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AB1" w:rsidRPr="0071758A" w:rsidRDefault="00181AB1" w:rsidP="00A62CC7">
      <w:pPr>
        <w:rPr>
          <w:rFonts w:asciiTheme="majorBidi" w:hAnsiTheme="majorBidi" w:cstheme="majorBidi"/>
        </w:rPr>
      </w:pPr>
      <w:bookmarkStart w:id="0" w:name="_top"/>
      <w:bookmarkEnd w:id="0"/>
    </w:p>
    <w:p w:rsidR="000E6666" w:rsidRPr="0071758A" w:rsidRDefault="000E6666" w:rsidP="000E6666">
      <w:pPr>
        <w:spacing w:after="120" w:line="360" w:lineRule="auto"/>
        <w:rPr>
          <w:rFonts w:asciiTheme="majorBidi" w:eastAsia="Calibri" w:hAnsiTheme="majorBidi" w:cstheme="majorBidi"/>
          <w:b/>
          <w:bCs/>
          <w:color w:val="000000"/>
          <w:lang w:val="fr-HT" w:eastAsia="en-US"/>
        </w:rPr>
      </w:pPr>
    </w:p>
    <w:p w:rsidR="005F242F" w:rsidRDefault="005F242F" w:rsidP="00A963F7">
      <w:pPr>
        <w:pStyle w:val="Default"/>
        <w:jc w:val="center"/>
        <w:rPr>
          <w:rFonts w:asciiTheme="majorBidi" w:hAnsiTheme="majorBidi" w:cstheme="majorBidi"/>
          <w:b/>
          <w:bCs/>
          <w:lang w:val="fr-FR"/>
        </w:rPr>
      </w:pPr>
    </w:p>
    <w:p w:rsidR="005F242F" w:rsidRDefault="005F242F" w:rsidP="00A963F7">
      <w:pPr>
        <w:pStyle w:val="Default"/>
        <w:jc w:val="center"/>
        <w:rPr>
          <w:rFonts w:asciiTheme="majorBidi" w:hAnsiTheme="majorBidi" w:cstheme="majorBidi"/>
          <w:b/>
          <w:bCs/>
          <w:lang w:val="fr-FR"/>
        </w:rPr>
      </w:pPr>
    </w:p>
    <w:p w:rsidR="005F242F" w:rsidRDefault="005F242F" w:rsidP="00A963F7">
      <w:pPr>
        <w:pStyle w:val="Default"/>
        <w:jc w:val="center"/>
        <w:rPr>
          <w:rFonts w:asciiTheme="majorBidi" w:hAnsiTheme="majorBidi" w:cstheme="majorBidi"/>
          <w:b/>
          <w:bCs/>
          <w:lang w:val="fr-FR"/>
        </w:rPr>
      </w:pPr>
    </w:p>
    <w:p w:rsidR="005F242F" w:rsidRDefault="005F242F" w:rsidP="00A963F7">
      <w:pPr>
        <w:pStyle w:val="Default"/>
        <w:jc w:val="center"/>
        <w:rPr>
          <w:rFonts w:asciiTheme="majorBidi" w:hAnsiTheme="majorBidi" w:cstheme="majorBidi"/>
          <w:b/>
          <w:bCs/>
          <w:lang w:val="fr-FR"/>
        </w:rPr>
      </w:pPr>
    </w:p>
    <w:p w:rsidR="00A963F7" w:rsidRDefault="00A963F7" w:rsidP="000E6666">
      <w:pPr>
        <w:widowControl w:val="0"/>
        <w:autoSpaceDE w:val="0"/>
        <w:autoSpaceDN w:val="0"/>
        <w:adjustRightInd w:val="0"/>
        <w:ind w:left="3540" w:right="-134" w:hanging="3540"/>
        <w:jc w:val="both"/>
        <w:rPr>
          <w:rFonts w:asciiTheme="majorBidi" w:hAnsiTheme="majorBidi" w:cstheme="majorBidi"/>
        </w:rPr>
      </w:pPr>
    </w:p>
    <w:p w:rsidR="005F242F" w:rsidRDefault="005F242F" w:rsidP="000E6666">
      <w:pPr>
        <w:widowControl w:val="0"/>
        <w:autoSpaceDE w:val="0"/>
        <w:autoSpaceDN w:val="0"/>
        <w:adjustRightInd w:val="0"/>
        <w:ind w:left="3540" w:right="-134" w:hanging="3540"/>
        <w:jc w:val="both"/>
        <w:rPr>
          <w:rFonts w:asciiTheme="majorBidi" w:hAnsiTheme="majorBidi" w:cstheme="majorBidi"/>
        </w:rPr>
      </w:pPr>
    </w:p>
    <w:p w:rsidR="005F242F" w:rsidRPr="00A1158A" w:rsidRDefault="005F242F" w:rsidP="005F242F">
      <w:pPr>
        <w:spacing w:after="120"/>
        <w:jc w:val="center"/>
        <w:rPr>
          <w:rFonts w:ascii="Times New Roman" w:eastAsia="Calibri" w:hAnsi="Times New Roman" w:cs="Times New Roman"/>
          <w:b/>
          <w:color w:val="000000"/>
          <w:sz w:val="52"/>
          <w:szCs w:val="32"/>
          <w:lang w:val="fr-HT" w:eastAsia="en-US"/>
        </w:rPr>
      </w:pPr>
      <w:r w:rsidRPr="00A1158A">
        <w:rPr>
          <w:rFonts w:ascii="Times New Roman" w:eastAsia="Calibri" w:hAnsi="Times New Roman" w:cs="Times New Roman"/>
          <w:b/>
          <w:color w:val="000000"/>
          <w:sz w:val="52"/>
          <w:szCs w:val="32"/>
          <w:lang w:val="fr-HT" w:eastAsia="en-US"/>
        </w:rPr>
        <w:t>AVANSE</w:t>
      </w:r>
    </w:p>
    <w:p w:rsidR="005F242F" w:rsidRPr="00A1158A" w:rsidRDefault="005F242F" w:rsidP="005F242F">
      <w:pPr>
        <w:spacing w:after="120"/>
        <w:jc w:val="center"/>
        <w:rPr>
          <w:rFonts w:ascii="Times New Roman" w:eastAsia="Arial" w:hAnsi="Times New Roman" w:cs="Times New Roman"/>
          <w:b/>
          <w:smallCaps/>
          <w:color w:val="000000"/>
          <w:sz w:val="52"/>
          <w:szCs w:val="32"/>
          <w:lang w:val="fr-HT" w:eastAsia="en-US"/>
        </w:rPr>
      </w:pPr>
      <w:r w:rsidRPr="00A1158A">
        <w:rPr>
          <w:rFonts w:ascii="Times New Roman" w:eastAsia="Calibri" w:hAnsi="Times New Roman" w:cs="Times New Roman"/>
          <w:b/>
          <w:smallCaps/>
          <w:color w:val="000000"/>
          <w:sz w:val="34"/>
          <w:lang w:val="fr-HT" w:eastAsia="en-US"/>
        </w:rPr>
        <w:t>Un projet financé par USAID</w:t>
      </w:r>
    </w:p>
    <w:p w:rsidR="005F242F" w:rsidRPr="00A1158A" w:rsidRDefault="005F242F" w:rsidP="005F242F">
      <w:pPr>
        <w:spacing w:after="120" w:line="360" w:lineRule="auto"/>
        <w:jc w:val="center"/>
        <w:rPr>
          <w:rFonts w:ascii="Times New Roman" w:eastAsia="Calibri" w:hAnsi="Times New Roman" w:cs="Times New Roman"/>
          <w:b/>
          <w:color w:val="000000"/>
          <w:sz w:val="32"/>
          <w:szCs w:val="32"/>
          <w:lang w:val="fr-HT" w:eastAsia="en-US"/>
        </w:rPr>
      </w:pPr>
    </w:p>
    <w:p w:rsidR="005F242F" w:rsidRPr="00A1158A" w:rsidRDefault="005F242F" w:rsidP="005F242F">
      <w:pPr>
        <w:spacing w:after="120" w:line="360" w:lineRule="auto"/>
        <w:jc w:val="center"/>
        <w:rPr>
          <w:rFonts w:ascii="Times New Roman" w:eastAsia="Arial" w:hAnsi="Times New Roman" w:cs="Times New Roman"/>
          <w:b/>
          <w:color w:val="000000"/>
          <w:sz w:val="22"/>
          <w:szCs w:val="22"/>
          <w:lang w:val="fr-HT" w:eastAsia="en-US"/>
        </w:rPr>
      </w:pPr>
      <w:r w:rsidRPr="00A1158A">
        <w:rPr>
          <w:rFonts w:ascii="Times New Roman" w:eastAsia="Calibri" w:hAnsi="Times New Roman" w:cs="Times New Roman"/>
          <w:b/>
          <w:color w:val="000000"/>
          <w:sz w:val="22"/>
          <w:szCs w:val="22"/>
          <w:lang w:val="fr-HT" w:eastAsia="en-US"/>
        </w:rPr>
        <w:t>APPEL D’OFFRES</w:t>
      </w:r>
      <w:r>
        <w:rPr>
          <w:rFonts w:ascii="Times New Roman" w:eastAsia="Calibri" w:hAnsi="Times New Roman" w:cs="Times New Roman"/>
          <w:b/>
          <w:color w:val="000000"/>
          <w:sz w:val="22"/>
          <w:szCs w:val="22"/>
          <w:lang w:val="fr-HT" w:eastAsia="en-US"/>
        </w:rPr>
        <w:t xml:space="preserve"> </w:t>
      </w:r>
    </w:p>
    <w:p w:rsidR="005F242F" w:rsidRPr="002F7CBA" w:rsidRDefault="005F242F" w:rsidP="005F242F">
      <w:pPr>
        <w:spacing w:after="120" w:line="360" w:lineRule="auto"/>
        <w:jc w:val="center"/>
        <w:rPr>
          <w:rFonts w:ascii="Times New Roman" w:eastAsia="Calibri" w:hAnsi="Times New Roman" w:cs="Times New Roman"/>
          <w:b/>
          <w:sz w:val="22"/>
          <w:szCs w:val="22"/>
          <w:lang w:eastAsia="en-US"/>
        </w:rPr>
      </w:pPr>
      <w:r w:rsidRPr="002221BB">
        <w:rPr>
          <w:rFonts w:ascii="Times New Roman" w:eastAsia="Calibri" w:hAnsi="Times New Roman" w:cs="Times New Roman"/>
          <w:b/>
          <w:sz w:val="22"/>
          <w:szCs w:val="22"/>
          <w:lang w:eastAsia="en-US"/>
        </w:rPr>
        <w:t>RFP-AVANSE-GS-IR1-201</w:t>
      </w:r>
      <w:r w:rsidR="001B533B" w:rsidRPr="002221BB">
        <w:rPr>
          <w:rFonts w:ascii="Times New Roman" w:eastAsia="Calibri" w:hAnsi="Times New Roman" w:cs="Times New Roman"/>
          <w:b/>
          <w:sz w:val="22"/>
          <w:szCs w:val="22"/>
          <w:lang w:eastAsia="en-US"/>
        </w:rPr>
        <w:t>6</w:t>
      </w:r>
      <w:r w:rsidRPr="002221BB">
        <w:rPr>
          <w:rFonts w:ascii="Times New Roman" w:eastAsia="Calibri" w:hAnsi="Times New Roman" w:cs="Times New Roman"/>
          <w:b/>
          <w:sz w:val="22"/>
          <w:szCs w:val="22"/>
          <w:lang w:eastAsia="en-US"/>
        </w:rPr>
        <w:t>-</w:t>
      </w:r>
      <w:r w:rsidR="001B533B" w:rsidRPr="002221BB">
        <w:rPr>
          <w:rFonts w:ascii="Times New Roman" w:eastAsia="Calibri" w:hAnsi="Times New Roman" w:cs="Times New Roman"/>
          <w:b/>
          <w:sz w:val="22"/>
          <w:szCs w:val="22"/>
          <w:lang w:eastAsia="en-US"/>
        </w:rPr>
        <w:t>01</w:t>
      </w:r>
    </w:p>
    <w:p w:rsidR="005F242F" w:rsidRPr="00A1158A" w:rsidRDefault="005F242F" w:rsidP="005F242F">
      <w:pPr>
        <w:spacing w:after="120" w:line="360" w:lineRule="auto"/>
        <w:jc w:val="both"/>
        <w:rPr>
          <w:rFonts w:ascii="Times New Roman" w:eastAsia="Calibri" w:hAnsi="Times New Roman" w:cs="Times New Roman"/>
          <w:color w:val="000000"/>
          <w:sz w:val="22"/>
          <w:szCs w:val="22"/>
          <w:u w:val="single"/>
          <w:lang w:eastAsia="en-US"/>
        </w:rPr>
      </w:pPr>
    </w:p>
    <w:p w:rsidR="005F242F" w:rsidRDefault="005F242F" w:rsidP="005F242F">
      <w:pPr>
        <w:spacing w:after="120" w:line="360" w:lineRule="auto"/>
        <w:jc w:val="both"/>
        <w:rPr>
          <w:rFonts w:ascii="Times New Roman" w:eastAsia="Arial" w:hAnsi="Times New Roman" w:cs="Times New Roman"/>
          <w:color w:val="000000"/>
          <w:sz w:val="22"/>
          <w:szCs w:val="22"/>
          <w:lang w:eastAsia="en-US"/>
        </w:rPr>
      </w:pPr>
    </w:p>
    <w:p w:rsidR="005F242F" w:rsidRDefault="005F242F" w:rsidP="005F242F">
      <w:pPr>
        <w:spacing w:after="120" w:line="360" w:lineRule="auto"/>
        <w:jc w:val="both"/>
        <w:rPr>
          <w:rFonts w:ascii="Times New Roman" w:eastAsia="Arial" w:hAnsi="Times New Roman" w:cs="Times New Roman"/>
          <w:color w:val="000000"/>
          <w:sz w:val="22"/>
          <w:szCs w:val="22"/>
          <w:lang w:eastAsia="en-US"/>
        </w:rPr>
      </w:pPr>
    </w:p>
    <w:p w:rsidR="005F242F" w:rsidRDefault="005F242F" w:rsidP="005F242F">
      <w:pPr>
        <w:spacing w:after="120" w:line="360" w:lineRule="auto"/>
        <w:jc w:val="both"/>
        <w:rPr>
          <w:rFonts w:ascii="Times New Roman" w:eastAsia="Arial" w:hAnsi="Times New Roman" w:cs="Times New Roman"/>
          <w:color w:val="000000"/>
          <w:sz w:val="22"/>
          <w:szCs w:val="22"/>
          <w:lang w:eastAsia="en-US"/>
        </w:rPr>
      </w:pPr>
    </w:p>
    <w:p w:rsidR="005F242F" w:rsidRDefault="005F242F" w:rsidP="005F242F">
      <w:pPr>
        <w:spacing w:after="120" w:line="360" w:lineRule="auto"/>
        <w:jc w:val="both"/>
        <w:rPr>
          <w:rFonts w:ascii="Times New Roman" w:eastAsia="Arial" w:hAnsi="Times New Roman" w:cs="Times New Roman"/>
          <w:color w:val="000000"/>
          <w:sz w:val="22"/>
          <w:szCs w:val="22"/>
          <w:lang w:eastAsia="en-US"/>
        </w:rPr>
      </w:pPr>
    </w:p>
    <w:p w:rsidR="005F242F" w:rsidRPr="00A1158A" w:rsidRDefault="005F242F" w:rsidP="005F242F">
      <w:pPr>
        <w:spacing w:after="120" w:line="360" w:lineRule="auto"/>
        <w:jc w:val="both"/>
        <w:rPr>
          <w:rFonts w:ascii="Times New Roman" w:eastAsia="Arial" w:hAnsi="Times New Roman" w:cs="Times New Roman"/>
          <w:color w:val="000000"/>
          <w:sz w:val="22"/>
          <w:szCs w:val="22"/>
          <w:lang w:eastAsia="en-US"/>
        </w:rPr>
      </w:pPr>
    </w:p>
    <w:p w:rsidR="005F242F" w:rsidRDefault="005F242F" w:rsidP="005F242F">
      <w:pPr>
        <w:jc w:val="center"/>
        <w:rPr>
          <w:rFonts w:ascii="Times New Roman" w:eastAsia="Arial" w:hAnsi="Times New Roman" w:cs="Times New Roman"/>
          <w:b/>
          <w:color w:val="000000"/>
          <w:sz w:val="28"/>
          <w:szCs w:val="28"/>
          <w:lang w:eastAsia="en-US"/>
        </w:rPr>
      </w:pPr>
    </w:p>
    <w:p w:rsidR="00F45223" w:rsidRPr="00760D92" w:rsidRDefault="00F45223" w:rsidP="00F45223">
      <w:pPr>
        <w:spacing w:after="120"/>
        <w:jc w:val="center"/>
        <w:rPr>
          <w:rFonts w:ascii="Arial" w:hAnsi="Arial" w:cs="Arial"/>
          <w:b/>
          <w:lang w:val="fr-CA"/>
        </w:rPr>
      </w:pPr>
      <w:r>
        <w:rPr>
          <w:rFonts w:ascii="Arial" w:hAnsi="Arial" w:cs="Arial"/>
          <w:b/>
          <w:noProof/>
          <w:lang w:val="en-US" w:eastAsia="en-US"/>
        </w:rPr>
        <mc:AlternateContent>
          <mc:Choice Requires="wps">
            <w:drawing>
              <wp:anchor distT="0" distB="0" distL="114300" distR="114300" simplePos="0" relativeHeight="251663360" behindDoc="0" locked="0" layoutInCell="1" allowOverlap="1" wp14:anchorId="3A28395C" wp14:editId="342D4322">
                <wp:simplePos x="0" y="0"/>
                <wp:positionH relativeFrom="column">
                  <wp:posOffset>1638300</wp:posOffset>
                </wp:positionH>
                <wp:positionV relativeFrom="paragraph">
                  <wp:posOffset>395605</wp:posOffset>
                </wp:positionV>
                <wp:extent cx="2750820" cy="0"/>
                <wp:effectExtent l="19050" t="18415" r="20955" b="1968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0820" cy="0"/>
                        </a:xfrm>
                        <a:prstGeom prst="straightConnector1">
                          <a:avLst/>
                        </a:prstGeom>
                        <a:noFill/>
                        <a:ln w="2857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9pt;margin-top:31.15pt;width:216.6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" strokecolor="black [3213]" strokeweight="2.25pt"/>
            </w:pict>
          </mc:Fallback>
        </mc:AlternateContent>
      </w:r>
      <w:r w:rsidRPr="00760D92">
        <w:rPr>
          <w:rFonts w:ascii="Arial" w:hAnsi="Arial" w:cs="Arial"/>
          <w:b/>
          <w:lang w:val="fr-CA"/>
        </w:rPr>
        <w:t>SUPERVISION DES ACTIVITES DE CONSTRUCTION DES PROJETS D’INFRASTRUCTURES D’AVANSE</w:t>
      </w:r>
    </w:p>
    <w:p w:rsidR="005F242F" w:rsidRPr="00F45223" w:rsidRDefault="005F242F" w:rsidP="005F242F">
      <w:pPr>
        <w:spacing w:after="120" w:line="360" w:lineRule="auto"/>
        <w:jc w:val="center"/>
        <w:rPr>
          <w:rFonts w:ascii="Times New Roman" w:eastAsia="Arial" w:hAnsi="Times New Roman" w:cs="Times New Roman"/>
          <w:color w:val="000000"/>
          <w:sz w:val="22"/>
          <w:szCs w:val="22"/>
          <w:lang w:val="fr-CA" w:eastAsia="en-US"/>
        </w:rPr>
      </w:pPr>
    </w:p>
    <w:p w:rsidR="005F242F" w:rsidRDefault="005F242F" w:rsidP="005F242F">
      <w:pPr>
        <w:spacing w:after="120" w:line="360" w:lineRule="auto"/>
        <w:jc w:val="center"/>
        <w:rPr>
          <w:rFonts w:ascii="Times New Roman" w:eastAsia="Arial" w:hAnsi="Times New Roman" w:cs="Times New Roman"/>
          <w:color w:val="000000"/>
          <w:sz w:val="22"/>
          <w:szCs w:val="22"/>
          <w:lang w:val="fr-HT" w:eastAsia="en-US"/>
        </w:rPr>
      </w:pPr>
    </w:p>
    <w:p w:rsidR="005F242F" w:rsidRPr="00A1158A" w:rsidRDefault="005F242F" w:rsidP="005F242F">
      <w:pPr>
        <w:spacing w:after="120" w:line="360" w:lineRule="auto"/>
        <w:rPr>
          <w:rFonts w:ascii="Times New Roman" w:eastAsia="Arial" w:hAnsi="Times New Roman" w:cs="Times New Roman"/>
          <w:color w:val="000000"/>
          <w:sz w:val="22"/>
          <w:szCs w:val="22"/>
          <w:lang w:val="fr-HT" w:eastAsia="en-US"/>
        </w:rPr>
      </w:pPr>
    </w:p>
    <w:p w:rsidR="005F242F" w:rsidRPr="002F7CBA" w:rsidRDefault="005F242F" w:rsidP="005F242F">
      <w:pPr>
        <w:spacing w:after="120" w:line="360" w:lineRule="auto"/>
        <w:jc w:val="center"/>
        <w:rPr>
          <w:rFonts w:ascii="Times New Roman" w:eastAsia="Calibri" w:hAnsi="Times New Roman" w:cs="Times New Roman"/>
          <w:sz w:val="22"/>
          <w:szCs w:val="22"/>
          <w:lang w:val="fr-HT" w:eastAsia="en-US"/>
        </w:rPr>
      </w:pPr>
      <w:r>
        <w:rPr>
          <w:rFonts w:ascii="Times New Roman" w:eastAsia="Calibri" w:hAnsi="Times New Roman" w:cs="Times New Roman"/>
          <w:sz w:val="22"/>
          <w:szCs w:val="22"/>
          <w:lang w:val="fr-HT" w:eastAsia="en-US"/>
        </w:rPr>
        <w:t xml:space="preserve">Date d'émission : </w:t>
      </w:r>
      <w:r w:rsidR="001860F6">
        <w:rPr>
          <w:rFonts w:ascii="Times New Roman" w:eastAsia="Calibri" w:hAnsi="Times New Roman" w:cs="Times New Roman"/>
          <w:sz w:val="22"/>
          <w:szCs w:val="22"/>
          <w:lang w:val="fr-HT" w:eastAsia="en-US"/>
        </w:rPr>
        <w:t>1</w:t>
      </w:r>
      <w:r w:rsidR="002221BB">
        <w:rPr>
          <w:rFonts w:ascii="Times New Roman" w:eastAsia="Calibri" w:hAnsi="Times New Roman" w:cs="Times New Roman"/>
          <w:sz w:val="22"/>
          <w:szCs w:val="22"/>
          <w:lang w:val="fr-HT" w:eastAsia="en-US"/>
        </w:rPr>
        <w:t>1</w:t>
      </w:r>
      <w:r w:rsidR="00D91D41">
        <w:rPr>
          <w:rFonts w:ascii="Times New Roman" w:eastAsia="Calibri" w:hAnsi="Times New Roman" w:cs="Times New Roman"/>
          <w:sz w:val="22"/>
          <w:szCs w:val="22"/>
          <w:lang w:val="fr-HT" w:eastAsia="en-US"/>
        </w:rPr>
        <w:t xml:space="preserve"> </w:t>
      </w:r>
      <w:r w:rsidR="00A400EC">
        <w:rPr>
          <w:rFonts w:ascii="Times New Roman" w:eastAsia="Calibri" w:hAnsi="Times New Roman" w:cs="Times New Roman"/>
          <w:sz w:val="22"/>
          <w:szCs w:val="22"/>
          <w:lang w:val="fr-HT" w:eastAsia="en-US"/>
        </w:rPr>
        <w:t>Février</w:t>
      </w:r>
      <w:r w:rsidR="00F45223">
        <w:rPr>
          <w:rFonts w:ascii="Times New Roman" w:eastAsia="Calibri" w:hAnsi="Times New Roman" w:cs="Times New Roman"/>
          <w:sz w:val="22"/>
          <w:szCs w:val="22"/>
          <w:lang w:val="fr-HT" w:eastAsia="en-US"/>
        </w:rPr>
        <w:t xml:space="preserve"> 2016</w:t>
      </w:r>
    </w:p>
    <w:p w:rsidR="005F242F" w:rsidRDefault="005F242F" w:rsidP="005F242F">
      <w:pPr>
        <w:spacing w:after="120" w:line="360" w:lineRule="auto"/>
        <w:jc w:val="center"/>
        <w:rPr>
          <w:rFonts w:ascii="Times New Roman" w:eastAsia="Arial" w:hAnsi="Times New Roman" w:cs="Times New Roman"/>
          <w:sz w:val="22"/>
          <w:szCs w:val="22"/>
          <w:lang w:val="fr-HT" w:eastAsia="en-US"/>
        </w:rPr>
      </w:pPr>
    </w:p>
    <w:p w:rsidR="005F242F" w:rsidRPr="00A1158A" w:rsidRDefault="005F242F" w:rsidP="005F242F">
      <w:pPr>
        <w:spacing w:after="120" w:line="360" w:lineRule="auto"/>
        <w:jc w:val="center"/>
        <w:rPr>
          <w:rFonts w:ascii="Times New Roman" w:eastAsia="Arial" w:hAnsi="Times New Roman" w:cs="Times New Roman"/>
          <w:sz w:val="22"/>
          <w:szCs w:val="22"/>
          <w:lang w:val="fr-HT" w:eastAsia="en-US"/>
        </w:rPr>
      </w:pPr>
    </w:p>
    <w:p w:rsidR="005F242F" w:rsidRPr="00A0263D" w:rsidRDefault="005F242F" w:rsidP="005F242F">
      <w:pPr>
        <w:spacing w:line="276" w:lineRule="auto"/>
        <w:rPr>
          <w:rFonts w:ascii="Times New Roman" w:eastAsia="Arial" w:hAnsi="Times New Roman" w:cs="Times New Roman"/>
          <w:color w:val="000000" w:themeColor="text1"/>
          <w:sz w:val="22"/>
          <w:szCs w:val="20"/>
          <w:lang w:eastAsia="en-US"/>
        </w:rPr>
      </w:pPr>
    </w:p>
    <w:p w:rsidR="005F242F" w:rsidRPr="00A717AE" w:rsidRDefault="005F242F" w:rsidP="005F242F">
      <w:pPr>
        <w:spacing w:line="360" w:lineRule="auto"/>
        <w:jc w:val="both"/>
        <w:rPr>
          <w:rFonts w:ascii="Times New Roman" w:eastAsia="Calibri" w:hAnsi="Times New Roman" w:cs="Times New Roman"/>
          <w:color w:val="000000" w:themeColor="text1"/>
          <w:sz w:val="22"/>
          <w:szCs w:val="22"/>
          <w:lang w:val="fr-HT" w:eastAsia="en-US"/>
        </w:rPr>
      </w:pPr>
    </w:p>
    <w:p w:rsidR="005F242F" w:rsidRPr="00A717AE" w:rsidRDefault="005F242F" w:rsidP="005F242F">
      <w:pPr>
        <w:spacing w:line="360" w:lineRule="auto"/>
        <w:jc w:val="both"/>
        <w:rPr>
          <w:rFonts w:ascii="Times New Roman" w:eastAsia="Calibri" w:hAnsi="Times New Roman" w:cs="Times New Roman"/>
          <w:color w:val="000000" w:themeColor="text1"/>
          <w:sz w:val="22"/>
          <w:szCs w:val="22"/>
          <w:lang w:val="fr-HT" w:eastAsia="en-US"/>
        </w:rPr>
      </w:pPr>
    </w:p>
    <w:p w:rsidR="005F242F" w:rsidRPr="00A0263D" w:rsidRDefault="00AD0919" w:rsidP="00AD0919">
      <w:pPr>
        <w:keepNext/>
        <w:keepLines/>
        <w:spacing w:before="200" w:line="360" w:lineRule="auto"/>
        <w:contextualSpacing/>
        <w:outlineLvl w:val="0"/>
        <w:rPr>
          <w:rFonts w:ascii="Times New Roman" w:eastAsia="Trebuchet MS" w:hAnsi="Times New Roman" w:cs="Trebuchet MS"/>
          <w:b/>
          <w:caps/>
          <w:color w:val="000000"/>
          <w:sz w:val="28"/>
          <w:szCs w:val="20"/>
          <w:lang w:eastAsia="en-US"/>
        </w:rPr>
      </w:pPr>
      <w:bookmarkStart w:id="1" w:name="_Toc420323809"/>
      <w:bookmarkStart w:id="2" w:name="_Toc435179388"/>
      <w:r w:rsidRPr="00A0263D">
        <w:rPr>
          <w:rFonts w:ascii="Times New Roman" w:eastAsia="Trebuchet MS" w:hAnsi="Times New Roman" w:cs="Trebuchet MS"/>
          <w:b/>
          <w:caps/>
          <w:color w:val="000000"/>
          <w:sz w:val="28"/>
          <w:szCs w:val="20"/>
          <w:lang w:eastAsia="en-US"/>
        </w:rPr>
        <w:t>Synopsis de l’Appel d’Offres</w:t>
      </w:r>
      <w:bookmarkEnd w:id="1"/>
      <w:bookmarkEnd w:id="2"/>
    </w:p>
    <w:p w:rsidR="005F242F" w:rsidRPr="0071758A" w:rsidRDefault="005F242F" w:rsidP="000E6666">
      <w:pPr>
        <w:widowControl w:val="0"/>
        <w:autoSpaceDE w:val="0"/>
        <w:autoSpaceDN w:val="0"/>
        <w:adjustRightInd w:val="0"/>
        <w:ind w:left="3540" w:right="-134" w:hanging="3540"/>
        <w:jc w:val="both"/>
        <w:rPr>
          <w:rFonts w:asciiTheme="majorBidi" w:hAnsiTheme="majorBidi" w:cstheme="majorBidi"/>
        </w:rPr>
      </w:pPr>
    </w:p>
    <w:tbl>
      <w:tblPr>
        <w:tblW w:w="9628" w:type="dxa"/>
        <w:tblInd w:w="-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215"/>
        <w:gridCol w:w="6413"/>
      </w:tblGrid>
      <w:tr w:rsidR="00A963F7" w:rsidRPr="0071758A" w:rsidTr="005F242F">
        <w:trPr>
          <w:trHeight w:val="384"/>
        </w:trPr>
        <w:tc>
          <w:tcPr>
            <w:tcW w:w="3215" w:type="dxa"/>
            <w:tcMar>
              <w:left w:w="115" w:type="dxa"/>
              <w:right w:w="115" w:type="dxa"/>
            </w:tcMar>
          </w:tcPr>
          <w:p w:rsidR="00A963F7" w:rsidRPr="0071758A" w:rsidRDefault="00A963F7" w:rsidP="005D592D">
            <w:pPr>
              <w:spacing w:after="120" w:line="360" w:lineRule="auto"/>
              <w:jc w:val="both"/>
              <w:rPr>
                <w:rFonts w:asciiTheme="majorBidi" w:eastAsia="Arial" w:hAnsiTheme="majorBidi" w:cstheme="majorBidi"/>
                <w:color w:val="000000"/>
                <w:lang w:val="fr-HT" w:eastAsia="en-US"/>
              </w:rPr>
            </w:pPr>
            <w:r w:rsidRPr="0071758A">
              <w:rPr>
                <w:rFonts w:asciiTheme="majorBidi" w:eastAsia="Calibri" w:hAnsiTheme="majorBidi" w:cstheme="majorBidi"/>
                <w:color w:val="000000"/>
                <w:lang w:val="fr-HT" w:eastAsia="en-US"/>
              </w:rPr>
              <w:t>Référence</w:t>
            </w:r>
          </w:p>
        </w:tc>
        <w:tc>
          <w:tcPr>
            <w:tcW w:w="6413" w:type="dxa"/>
            <w:tcMar>
              <w:left w:w="115" w:type="dxa"/>
              <w:right w:w="115" w:type="dxa"/>
            </w:tcMar>
          </w:tcPr>
          <w:p w:rsidR="00A963F7" w:rsidRPr="00E46F29" w:rsidRDefault="00A963F7" w:rsidP="00896FED">
            <w:pPr>
              <w:spacing w:after="120" w:line="360" w:lineRule="auto"/>
              <w:jc w:val="both"/>
              <w:rPr>
                <w:rFonts w:asciiTheme="majorBidi" w:eastAsia="Arial" w:hAnsiTheme="majorBidi" w:cstheme="majorBidi"/>
                <w:lang w:val="en-US" w:eastAsia="en-US"/>
              </w:rPr>
            </w:pPr>
            <w:r w:rsidRPr="00E46F29">
              <w:rPr>
                <w:rFonts w:asciiTheme="majorBidi" w:eastAsia="Calibri" w:hAnsiTheme="majorBidi" w:cstheme="majorBidi"/>
                <w:lang w:val="en-US" w:eastAsia="en-US"/>
              </w:rPr>
              <w:t>RFP-AVANSE-GS-IR1-201</w:t>
            </w:r>
            <w:r w:rsidR="00896FED" w:rsidRPr="00E46F29">
              <w:rPr>
                <w:rFonts w:asciiTheme="majorBidi" w:eastAsia="Calibri" w:hAnsiTheme="majorBidi" w:cstheme="majorBidi"/>
                <w:lang w:val="en-US" w:eastAsia="en-US"/>
              </w:rPr>
              <w:t>6-01</w:t>
            </w:r>
          </w:p>
        </w:tc>
      </w:tr>
      <w:tr w:rsidR="00A963F7" w:rsidRPr="0071758A" w:rsidTr="005F242F">
        <w:trPr>
          <w:trHeight w:val="374"/>
        </w:trPr>
        <w:tc>
          <w:tcPr>
            <w:tcW w:w="3215" w:type="dxa"/>
            <w:tcMar>
              <w:left w:w="115" w:type="dxa"/>
              <w:right w:w="115" w:type="dxa"/>
            </w:tcMar>
          </w:tcPr>
          <w:p w:rsidR="00A963F7" w:rsidRPr="0071758A" w:rsidRDefault="00A963F7" w:rsidP="005D592D">
            <w:pPr>
              <w:spacing w:after="120" w:line="360" w:lineRule="auto"/>
              <w:jc w:val="both"/>
              <w:rPr>
                <w:rFonts w:asciiTheme="majorBidi" w:eastAsia="Arial" w:hAnsiTheme="majorBidi" w:cstheme="majorBidi"/>
                <w:color w:val="000000"/>
                <w:lang w:val="fr-HT" w:eastAsia="en-US"/>
              </w:rPr>
            </w:pPr>
            <w:r w:rsidRPr="0071758A">
              <w:rPr>
                <w:rFonts w:asciiTheme="majorBidi" w:eastAsia="Calibri" w:hAnsiTheme="majorBidi" w:cstheme="majorBidi"/>
                <w:color w:val="000000"/>
                <w:lang w:val="fr-HT" w:eastAsia="en-US"/>
              </w:rPr>
              <w:t>Date d'émission</w:t>
            </w:r>
          </w:p>
        </w:tc>
        <w:tc>
          <w:tcPr>
            <w:tcW w:w="6413" w:type="dxa"/>
            <w:tcMar>
              <w:left w:w="115" w:type="dxa"/>
              <w:right w:w="115" w:type="dxa"/>
            </w:tcMar>
          </w:tcPr>
          <w:p w:rsidR="00A963F7" w:rsidRPr="0071758A" w:rsidRDefault="00922026" w:rsidP="002F0F43">
            <w:pPr>
              <w:spacing w:after="120" w:line="360" w:lineRule="auto"/>
              <w:jc w:val="both"/>
              <w:rPr>
                <w:rFonts w:asciiTheme="majorBidi" w:eastAsia="Arial" w:hAnsiTheme="majorBidi" w:cstheme="majorBidi"/>
                <w:color w:val="000000"/>
                <w:lang w:val="fr-HT" w:eastAsia="en-US"/>
              </w:rPr>
            </w:pPr>
            <w:r>
              <w:rPr>
                <w:rFonts w:asciiTheme="majorBidi" w:eastAsia="Arial" w:hAnsiTheme="majorBidi" w:cstheme="majorBidi"/>
                <w:lang w:val="fr-HT" w:eastAsia="en-US"/>
              </w:rPr>
              <w:t>11</w:t>
            </w:r>
            <w:r w:rsidR="001860F6">
              <w:rPr>
                <w:rFonts w:asciiTheme="majorBidi" w:eastAsia="Arial" w:hAnsiTheme="majorBidi" w:cstheme="majorBidi"/>
                <w:lang w:val="fr-HT" w:eastAsia="en-US"/>
              </w:rPr>
              <w:t xml:space="preserve"> </w:t>
            </w:r>
            <w:r w:rsidR="00220052">
              <w:rPr>
                <w:rFonts w:asciiTheme="majorBidi" w:eastAsia="Arial" w:hAnsiTheme="majorBidi" w:cstheme="majorBidi"/>
                <w:lang w:val="fr-HT" w:eastAsia="en-US"/>
              </w:rPr>
              <w:t>Février</w:t>
            </w:r>
            <w:r w:rsidR="00896FED">
              <w:rPr>
                <w:rFonts w:asciiTheme="majorBidi" w:eastAsia="Arial" w:hAnsiTheme="majorBidi" w:cstheme="majorBidi"/>
                <w:lang w:val="fr-HT" w:eastAsia="en-US"/>
              </w:rPr>
              <w:t xml:space="preserve"> 2016</w:t>
            </w:r>
          </w:p>
        </w:tc>
      </w:tr>
      <w:tr w:rsidR="00A963F7" w:rsidRPr="0071758A" w:rsidTr="005F242F">
        <w:trPr>
          <w:trHeight w:val="579"/>
        </w:trPr>
        <w:tc>
          <w:tcPr>
            <w:tcW w:w="3215" w:type="dxa"/>
            <w:tcMar>
              <w:left w:w="115" w:type="dxa"/>
              <w:right w:w="115" w:type="dxa"/>
            </w:tcMar>
          </w:tcPr>
          <w:p w:rsidR="00A963F7" w:rsidRPr="0071758A" w:rsidRDefault="00A963F7" w:rsidP="005D592D">
            <w:pPr>
              <w:spacing w:after="120" w:line="360" w:lineRule="auto"/>
              <w:jc w:val="both"/>
              <w:rPr>
                <w:rFonts w:asciiTheme="majorBidi" w:eastAsia="Arial" w:hAnsiTheme="majorBidi" w:cstheme="majorBidi"/>
                <w:color w:val="000000"/>
                <w:lang w:val="fr-HT" w:eastAsia="en-US"/>
              </w:rPr>
            </w:pPr>
            <w:r w:rsidRPr="0071758A">
              <w:rPr>
                <w:rFonts w:asciiTheme="majorBidi" w:eastAsia="Calibri" w:hAnsiTheme="majorBidi" w:cstheme="majorBidi"/>
                <w:color w:val="000000"/>
                <w:lang w:val="fr-HT" w:eastAsia="en-US"/>
              </w:rPr>
              <w:t xml:space="preserve"> Titre</w:t>
            </w:r>
          </w:p>
        </w:tc>
        <w:tc>
          <w:tcPr>
            <w:tcW w:w="6413" w:type="dxa"/>
            <w:tcMar>
              <w:left w:w="115" w:type="dxa"/>
              <w:right w:w="115" w:type="dxa"/>
            </w:tcMar>
          </w:tcPr>
          <w:p w:rsidR="00A963F7" w:rsidRPr="00896FED" w:rsidRDefault="00896FED" w:rsidP="00870F33">
            <w:pPr>
              <w:spacing w:after="120"/>
              <w:rPr>
                <w:rFonts w:asciiTheme="majorBidi" w:eastAsia="Arial" w:hAnsiTheme="majorBidi" w:cstheme="majorBidi"/>
                <w:color w:val="000000"/>
                <w:lang w:val="fr-CA" w:eastAsia="en-US"/>
              </w:rPr>
            </w:pPr>
            <w:r w:rsidRPr="00896FED">
              <w:rPr>
                <w:rFonts w:asciiTheme="majorBidi" w:eastAsia="Calibri" w:hAnsiTheme="majorBidi" w:cstheme="majorBidi"/>
                <w:color w:val="000000"/>
                <w:lang w:val="fr-HT" w:eastAsia="en-US"/>
              </w:rPr>
              <w:t>S</w:t>
            </w:r>
            <w:r w:rsidR="00870F33">
              <w:rPr>
                <w:rFonts w:asciiTheme="majorBidi" w:eastAsia="Calibri" w:hAnsiTheme="majorBidi" w:cstheme="majorBidi"/>
                <w:color w:val="000000"/>
                <w:lang w:val="fr-HT" w:eastAsia="en-US"/>
              </w:rPr>
              <w:t xml:space="preserve">upervision des activités de construction des projets d’infrastructures d’AVANSE </w:t>
            </w:r>
          </w:p>
        </w:tc>
      </w:tr>
      <w:tr w:rsidR="00A963F7" w:rsidRPr="0071758A" w:rsidTr="005F242F">
        <w:trPr>
          <w:trHeight w:val="874"/>
        </w:trPr>
        <w:tc>
          <w:tcPr>
            <w:tcW w:w="3215" w:type="dxa"/>
            <w:tcMar>
              <w:left w:w="115" w:type="dxa"/>
              <w:right w:w="115" w:type="dxa"/>
            </w:tcMar>
          </w:tcPr>
          <w:p w:rsidR="00A963F7" w:rsidRPr="0071758A" w:rsidRDefault="00A963F7" w:rsidP="005D592D">
            <w:pPr>
              <w:spacing w:after="120" w:line="360" w:lineRule="auto"/>
              <w:jc w:val="both"/>
              <w:rPr>
                <w:rFonts w:asciiTheme="majorBidi" w:eastAsia="Calibri" w:hAnsiTheme="majorBidi" w:cstheme="majorBidi"/>
                <w:color w:val="000000"/>
                <w:lang w:val="fr-HT" w:eastAsia="en-US"/>
              </w:rPr>
            </w:pPr>
            <w:r w:rsidRPr="0071758A">
              <w:rPr>
                <w:rFonts w:asciiTheme="majorBidi" w:eastAsia="Calibri" w:hAnsiTheme="majorBidi" w:cstheme="majorBidi"/>
                <w:color w:val="000000"/>
                <w:lang w:val="fr-HT" w:eastAsia="en-US"/>
              </w:rPr>
              <w:t>Résumé succinct</w:t>
            </w:r>
          </w:p>
        </w:tc>
        <w:tc>
          <w:tcPr>
            <w:tcW w:w="6413" w:type="dxa"/>
            <w:tcMar>
              <w:left w:w="115" w:type="dxa"/>
              <w:right w:w="115" w:type="dxa"/>
            </w:tcMar>
          </w:tcPr>
          <w:p w:rsidR="00A963F7" w:rsidRPr="0071758A" w:rsidRDefault="00A963F7" w:rsidP="00EA426F">
            <w:pPr>
              <w:autoSpaceDE w:val="0"/>
              <w:autoSpaceDN w:val="0"/>
              <w:adjustRightInd w:val="0"/>
              <w:rPr>
                <w:rFonts w:asciiTheme="majorBidi" w:eastAsia="Calibri" w:hAnsiTheme="majorBidi" w:cstheme="majorBidi"/>
                <w:color w:val="000000"/>
                <w:lang w:val="fr-HT" w:eastAsia="en-US"/>
              </w:rPr>
            </w:pPr>
            <w:r w:rsidRPr="0071758A">
              <w:rPr>
                <w:rFonts w:asciiTheme="majorBidi" w:eastAsia="Calibri" w:hAnsiTheme="majorBidi" w:cstheme="majorBidi"/>
                <w:color w:val="000000"/>
                <w:lang w:val="fr-HT" w:eastAsia="en-US"/>
              </w:rPr>
              <w:t>Appel d’offres pour recruter une</w:t>
            </w:r>
            <w:r w:rsidR="00220052">
              <w:rPr>
                <w:rFonts w:asciiTheme="majorBidi" w:eastAsia="Calibri" w:hAnsiTheme="majorBidi" w:cstheme="majorBidi"/>
                <w:color w:val="000000"/>
                <w:lang w:val="fr-HT" w:eastAsia="en-US"/>
              </w:rPr>
              <w:t>/plusieurs</w:t>
            </w:r>
            <w:r w:rsidRPr="0071758A">
              <w:rPr>
                <w:rFonts w:asciiTheme="majorBidi" w:eastAsia="Calibri" w:hAnsiTheme="majorBidi" w:cstheme="majorBidi"/>
                <w:color w:val="000000"/>
                <w:lang w:val="fr-HT" w:eastAsia="en-US"/>
              </w:rPr>
              <w:t xml:space="preserve"> Organisation</w:t>
            </w:r>
            <w:r w:rsidR="00220052">
              <w:rPr>
                <w:rFonts w:asciiTheme="majorBidi" w:eastAsia="Calibri" w:hAnsiTheme="majorBidi" w:cstheme="majorBidi"/>
                <w:color w:val="000000"/>
                <w:lang w:val="fr-HT" w:eastAsia="en-US"/>
              </w:rPr>
              <w:t>(s)</w:t>
            </w:r>
            <w:r w:rsidRPr="0071758A">
              <w:rPr>
                <w:rFonts w:asciiTheme="majorBidi" w:eastAsia="Calibri" w:hAnsiTheme="majorBidi" w:cstheme="majorBidi"/>
                <w:color w:val="000000"/>
                <w:lang w:val="fr-HT" w:eastAsia="en-US"/>
              </w:rPr>
              <w:t>/Firme</w:t>
            </w:r>
            <w:r w:rsidR="00220052">
              <w:rPr>
                <w:rFonts w:asciiTheme="majorBidi" w:eastAsia="Calibri" w:hAnsiTheme="majorBidi" w:cstheme="majorBidi"/>
                <w:color w:val="000000"/>
                <w:lang w:val="fr-HT" w:eastAsia="en-US"/>
              </w:rPr>
              <w:t>(s)</w:t>
            </w:r>
            <w:r w:rsidRPr="0071758A">
              <w:rPr>
                <w:rFonts w:asciiTheme="majorBidi" w:eastAsia="Calibri" w:hAnsiTheme="majorBidi" w:cstheme="majorBidi"/>
                <w:color w:val="000000"/>
                <w:lang w:val="fr-HT" w:eastAsia="en-US"/>
              </w:rPr>
              <w:t xml:space="preserve"> pour </w:t>
            </w:r>
            <w:r w:rsidR="00896FED">
              <w:rPr>
                <w:rFonts w:asciiTheme="majorBidi" w:eastAsia="Calibri" w:hAnsiTheme="majorBidi" w:cstheme="majorBidi"/>
                <w:color w:val="000000"/>
                <w:lang w:val="fr-HT" w:eastAsia="en-US"/>
              </w:rPr>
              <w:t xml:space="preserve">superviser des activités de construction </w:t>
            </w:r>
            <w:r w:rsidRPr="0071758A">
              <w:rPr>
                <w:rFonts w:asciiTheme="majorBidi" w:eastAsia="Calibri" w:hAnsiTheme="majorBidi" w:cstheme="majorBidi"/>
                <w:color w:val="000000"/>
                <w:lang w:val="fr-HT" w:eastAsia="en-US"/>
              </w:rPr>
              <w:t xml:space="preserve"> </w:t>
            </w:r>
          </w:p>
        </w:tc>
      </w:tr>
      <w:tr w:rsidR="00A963F7" w:rsidRPr="0071758A" w:rsidTr="005F242F">
        <w:trPr>
          <w:trHeight w:val="1097"/>
        </w:trPr>
        <w:tc>
          <w:tcPr>
            <w:tcW w:w="3215" w:type="dxa"/>
            <w:tcMar>
              <w:left w:w="115" w:type="dxa"/>
              <w:right w:w="115" w:type="dxa"/>
            </w:tcMar>
          </w:tcPr>
          <w:p w:rsidR="00A963F7" w:rsidRPr="0071758A" w:rsidRDefault="00A963F7" w:rsidP="005D592D">
            <w:pPr>
              <w:autoSpaceDE w:val="0"/>
              <w:autoSpaceDN w:val="0"/>
              <w:adjustRightInd w:val="0"/>
              <w:jc w:val="both"/>
              <w:rPr>
                <w:rFonts w:asciiTheme="majorBidi" w:eastAsia="Calibri" w:hAnsiTheme="majorBidi" w:cstheme="majorBidi"/>
                <w:color w:val="000000"/>
                <w:lang w:val="fr-HT" w:eastAsia="en-US"/>
              </w:rPr>
            </w:pPr>
            <w:r w:rsidRPr="0071758A">
              <w:rPr>
                <w:rFonts w:asciiTheme="majorBidi" w:eastAsia="Calibri" w:hAnsiTheme="majorBidi" w:cstheme="majorBidi"/>
                <w:color w:val="000000"/>
                <w:lang w:val="fr-HT" w:eastAsia="en-US"/>
              </w:rPr>
              <w:t>Bureau de soumission</w:t>
            </w:r>
          </w:p>
          <w:p w:rsidR="00A963F7" w:rsidRPr="0071758A" w:rsidRDefault="00A963F7" w:rsidP="005D592D">
            <w:pPr>
              <w:autoSpaceDE w:val="0"/>
              <w:autoSpaceDN w:val="0"/>
              <w:adjustRightInd w:val="0"/>
              <w:jc w:val="both"/>
              <w:rPr>
                <w:rFonts w:asciiTheme="majorBidi" w:eastAsia="Calibri" w:hAnsiTheme="majorBidi" w:cstheme="majorBidi"/>
                <w:color w:val="000000"/>
                <w:lang w:val="fr-HT" w:eastAsia="en-US"/>
              </w:rPr>
            </w:pPr>
            <w:r w:rsidRPr="0071758A">
              <w:rPr>
                <w:rFonts w:asciiTheme="majorBidi" w:eastAsia="Calibri" w:hAnsiTheme="majorBidi" w:cstheme="majorBidi"/>
                <w:color w:val="000000"/>
                <w:lang w:val="fr-HT" w:eastAsia="en-US"/>
              </w:rPr>
              <w:t xml:space="preserve">Adresse physique </w:t>
            </w:r>
          </w:p>
          <w:p w:rsidR="00A963F7" w:rsidRPr="0071758A" w:rsidRDefault="00A963F7" w:rsidP="005D592D">
            <w:pPr>
              <w:autoSpaceDE w:val="0"/>
              <w:autoSpaceDN w:val="0"/>
              <w:adjustRightInd w:val="0"/>
              <w:jc w:val="both"/>
              <w:rPr>
                <w:rFonts w:asciiTheme="majorBidi" w:eastAsia="Calibri" w:hAnsiTheme="majorBidi" w:cstheme="majorBidi"/>
                <w:color w:val="000000"/>
                <w:lang w:val="fr-HT" w:eastAsia="en-US"/>
              </w:rPr>
            </w:pPr>
          </w:p>
          <w:p w:rsidR="00A963F7" w:rsidRPr="0071758A" w:rsidRDefault="00A963F7" w:rsidP="005D592D">
            <w:pPr>
              <w:autoSpaceDE w:val="0"/>
              <w:autoSpaceDN w:val="0"/>
              <w:adjustRightInd w:val="0"/>
              <w:jc w:val="both"/>
              <w:rPr>
                <w:rFonts w:asciiTheme="majorBidi" w:eastAsia="Calibri" w:hAnsiTheme="majorBidi" w:cstheme="majorBidi"/>
                <w:color w:val="000000"/>
                <w:lang w:val="fr-HT" w:eastAsia="en-US"/>
              </w:rPr>
            </w:pPr>
            <w:r w:rsidRPr="0071758A">
              <w:rPr>
                <w:rFonts w:asciiTheme="majorBidi" w:eastAsia="Calibri" w:hAnsiTheme="majorBidi" w:cstheme="majorBidi"/>
                <w:color w:val="000000"/>
                <w:lang w:val="fr-HT" w:eastAsia="en-US"/>
              </w:rPr>
              <w:t xml:space="preserve"> </w:t>
            </w:r>
          </w:p>
          <w:p w:rsidR="00A963F7" w:rsidRDefault="00A963F7" w:rsidP="005D592D">
            <w:pPr>
              <w:autoSpaceDE w:val="0"/>
              <w:autoSpaceDN w:val="0"/>
              <w:adjustRightInd w:val="0"/>
              <w:jc w:val="both"/>
              <w:rPr>
                <w:rFonts w:asciiTheme="majorBidi" w:eastAsia="Arial" w:hAnsiTheme="majorBidi" w:cstheme="majorBidi"/>
                <w:color w:val="000000"/>
                <w:lang w:val="fr-HT" w:eastAsia="en-US"/>
              </w:rPr>
            </w:pPr>
          </w:p>
          <w:p w:rsidR="005F242F" w:rsidRPr="0071758A" w:rsidRDefault="005F242F" w:rsidP="005D592D">
            <w:pPr>
              <w:autoSpaceDE w:val="0"/>
              <w:autoSpaceDN w:val="0"/>
              <w:adjustRightInd w:val="0"/>
              <w:jc w:val="both"/>
              <w:rPr>
                <w:rFonts w:asciiTheme="majorBidi" w:eastAsia="Arial" w:hAnsiTheme="majorBidi" w:cstheme="majorBidi"/>
                <w:color w:val="000000"/>
                <w:lang w:val="fr-HT" w:eastAsia="en-US"/>
              </w:rPr>
            </w:pPr>
          </w:p>
        </w:tc>
        <w:tc>
          <w:tcPr>
            <w:tcW w:w="6413" w:type="dxa"/>
            <w:tcMar>
              <w:left w:w="115" w:type="dxa"/>
              <w:right w:w="115" w:type="dxa"/>
            </w:tcMar>
          </w:tcPr>
          <w:p w:rsidR="00A963F7" w:rsidRPr="0071758A" w:rsidRDefault="00A963F7" w:rsidP="005D592D">
            <w:pPr>
              <w:autoSpaceDE w:val="0"/>
              <w:autoSpaceDN w:val="0"/>
              <w:adjustRightInd w:val="0"/>
              <w:jc w:val="both"/>
              <w:rPr>
                <w:rFonts w:asciiTheme="majorBidi" w:eastAsia="Calibri" w:hAnsiTheme="majorBidi" w:cstheme="majorBidi"/>
                <w:color w:val="000000"/>
                <w:lang w:val="fr-HT" w:eastAsia="en-US"/>
              </w:rPr>
            </w:pPr>
            <w:r w:rsidRPr="0071758A">
              <w:rPr>
                <w:rFonts w:asciiTheme="majorBidi" w:eastAsia="Calibri" w:hAnsiTheme="majorBidi" w:cstheme="majorBidi"/>
                <w:color w:val="000000"/>
                <w:lang w:val="fr-HT" w:eastAsia="en-US"/>
              </w:rPr>
              <w:t>Service des Sous-Contrats</w:t>
            </w:r>
          </w:p>
          <w:p w:rsidR="00A963F7" w:rsidRPr="0071758A" w:rsidRDefault="00A963F7" w:rsidP="005D592D">
            <w:pPr>
              <w:autoSpaceDE w:val="0"/>
              <w:autoSpaceDN w:val="0"/>
              <w:adjustRightInd w:val="0"/>
              <w:jc w:val="both"/>
              <w:rPr>
                <w:rFonts w:asciiTheme="majorBidi" w:eastAsia="Calibri" w:hAnsiTheme="majorBidi" w:cstheme="majorBidi"/>
                <w:color w:val="000000"/>
                <w:lang w:val="fr-HT" w:eastAsia="en-US"/>
              </w:rPr>
            </w:pPr>
            <w:r w:rsidRPr="0071758A">
              <w:rPr>
                <w:rFonts w:asciiTheme="majorBidi" w:eastAsia="Calibri" w:hAnsiTheme="majorBidi" w:cstheme="majorBidi"/>
                <w:color w:val="000000"/>
                <w:lang w:val="fr-HT" w:eastAsia="en-US"/>
              </w:rPr>
              <w:t>AVANSE</w:t>
            </w:r>
          </w:p>
          <w:p w:rsidR="00A963F7" w:rsidRPr="0071758A" w:rsidRDefault="00A963F7" w:rsidP="00A963F7">
            <w:pPr>
              <w:autoSpaceDE w:val="0"/>
              <w:autoSpaceDN w:val="0"/>
              <w:adjustRightInd w:val="0"/>
              <w:jc w:val="both"/>
              <w:rPr>
                <w:rFonts w:asciiTheme="majorBidi" w:eastAsia="Calibri" w:hAnsiTheme="majorBidi" w:cstheme="majorBidi"/>
                <w:color w:val="000000"/>
                <w:lang w:val="fr-HT" w:eastAsia="en-US"/>
              </w:rPr>
            </w:pPr>
            <w:r w:rsidRPr="0071758A">
              <w:rPr>
                <w:rFonts w:asciiTheme="majorBidi" w:eastAsia="Calibri" w:hAnsiTheme="majorBidi" w:cstheme="majorBidi"/>
                <w:color w:val="000000"/>
                <w:lang w:val="fr-HT" w:eastAsia="en-US"/>
              </w:rPr>
              <w:t xml:space="preserve">2, Rue Gérard Babiole, Haut du Cap, Cap Haïtien </w:t>
            </w:r>
          </w:p>
          <w:p w:rsidR="00A963F7" w:rsidRPr="0071758A" w:rsidRDefault="00A963F7" w:rsidP="005D592D">
            <w:pPr>
              <w:spacing w:after="120" w:line="360" w:lineRule="auto"/>
              <w:jc w:val="both"/>
              <w:rPr>
                <w:rFonts w:asciiTheme="majorBidi" w:eastAsia="Arial" w:hAnsiTheme="majorBidi" w:cstheme="majorBidi"/>
                <w:b/>
                <w:i/>
                <w:color w:val="000000"/>
                <w:lang w:val="fr-HT" w:eastAsia="en-US"/>
              </w:rPr>
            </w:pPr>
            <w:r w:rsidRPr="0071758A">
              <w:rPr>
                <w:rFonts w:asciiTheme="majorBidi" w:eastAsia="Arial" w:hAnsiTheme="majorBidi" w:cstheme="majorBidi"/>
                <w:b/>
                <w:i/>
                <w:color w:val="000000"/>
                <w:lang w:val="fr-HT" w:eastAsia="en-US"/>
              </w:rPr>
              <w:t>Les applications soumises par email ne seront pas considérées</w:t>
            </w:r>
          </w:p>
        </w:tc>
      </w:tr>
      <w:tr w:rsidR="00A963F7" w:rsidRPr="0071758A" w:rsidTr="005F242F">
        <w:trPr>
          <w:trHeight w:val="343"/>
        </w:trPr>
        <w:tc>
          <w:tcPr>
            <w:tcW w:w="3215" w:type="dxa"/>
            <w:tcMar>
              <w:left w:w="115" w:type="dxa"/>
              <w:right w:w="115" w:type="dxa"/>
            </w:tcMar>
          </w:tcPr>
          <w:p w:rsidR="00A963F7" w:rsidRPr="0071758A" w:rsidRDefault="00A963F7" w:rsidP="00A963F7">
            <w:pPr>
              <w:autoSpaceDE w:val="0"/>
              <w:autoSpaceDN w:val="0"/>
              <w:adjustRightInd w:val="0"/>
              <w:rPr>
                <w:rFonts w:asciiTheme="majorBidi" w:eastAsia="Calibri" w:hAnsiTheme="majorBidi" w:cstheme="majorBidi"/>
                <w:color w:val="000000"/>
                <w:lang w:val="fr-HT" w:eastAsia="en-US"/>
              </w:rPr>
            </w:pPr>
            <w:r w:rsidRPr="0071758A">
              <w:rPr>
                <w:rFonts w:asciiTheme="majorBidi" w:eastAsia="Calibri" w:hAnsiTheme="majorBidi" w:cstheme="majorBidi"/>
                <w:color w:val="000000"/>
                <w:lang w:val="fr-HT" w:eastAsia="en-US"/>
              </w:rPr>
              <w:t>Date limite de réception des questions</w:t>
            </w:r>
          </w:p>
        </w:tc>
        <w:tc>
          <w:tcPr>
            <w:tcW w:w="6413" w:type="dxa"/>
            <w:tcMar>
              <w:left w:w="115" w:type="dxa"/>
              <w:right w:w="115" w:type="dxa"/>
            </w:tcMar>
          </w:tcPr>
          <w:p w:rsidR="00A963F7" w:rsidRPr="0071758A" w:rsidRDefault="001860F6" w:rsidP="00922026">
            <w:pPr>
              <w:autoSpaceDE w:val="0"/>
              <w:autoSpaceDN w:val="0"/>
              <w:adjustRightInd w:val="0"/>
              <w:jc w:val="both"/>
              <w:rPr>
                <w:rFonts w:asciiTheme="majorBidi" w:eastAsia="Calibri" w:hAnsiTheme="majorBidi" w:cstheme="majorBidi"/>
                <w:color w:val="000000"/>
                <w:lang w:val="fr-HT" w:eastAsia="en-US"/>
              </w:rPr>
            </w:pPr>
            <w:r>
              <w:rPr>
                <w:rFonts w:asciiTheme="majorBidi" w:eastAsia="Calibri" w:hAnsiTheme="majorBidi" w:cstheme="majorBidi"/>
                <w:color w:val="000000"/>
                <w:lang w:val="fr-HT" w:eastAsia="en-US"/>
              </w:rPr>
              <w:t>1</w:t>
            </w:r>
            <w:r w:rsidR="00922026">
              <w:rPr>
                <w:rFonts w:asciiTheme="majorBidi" w:eastAsia="Calibri" w:hAnsiTheme="majorBidi" w:cstheme="majorBidi"/>
                <w:color w:val="000000"/>
                <w:lang w:val="fr-HT" w:eastAsia="en-US"/>
              </w:rPr>
              <w:t>8</w:t>
            </w:r>
            <w:r>
              <w:rPr>
                <w:rFonts w:asciiTheme="majorBidi" w:eastAsia="Calibri" w:hAnsiTheme="majorBidi" w:cstheme="majorBidi"/>
                <w:color w:val="000000"/>
                <w:lang w:val="fr-HT" w:eastAsia="en-US"/>
              </w:rPr>
              <w:t xml:space="preserve"> </w:t>
            </w:r>
            <w:r w:rsidR="008A0477">
              <w:rPr>
                <w:rFonts w:asciiTheme="majorBidi" w:eastAsia="Calibri" w:hAnsiTheme="majorBidi" w:cstheme="majorBidi"/>
                <w:color w:val="000000"/>
                <w:lang w:val="fr-HT" w:eastAsia="en-US"/>
              </w:rPr>
              <w:t>Février</w:t>
            </w:r>
            <w:r w:rsidR="00896FED">
              <w:rPr>
                <w:rFonts w:asciiTheme="majorBidi" w:eastAsia="Calibri" w:hAnsiTheme="majorBidi" w:cstheme="majorBidi"/>
                <w:color w:val="000000"/>
                <w:lang w:val="fr-HT" w:eastAsia="en-US"/>
              </w:rPr>
              <w:t xml:space="preserve"> 2016</w:t>
            </w:r>
          </w:p>
        </w:tc>
      </w:tr>
      <w:tr w:rsidR="00A963F7" w:rsidRPr="0071758A" w:rsidTr="005F242F">
        <w:trPr>
          <w:trHeight w:val="503"/>
        </w:trPr>
        <w:tc>
          <w:tcPr>
            <w:tcW w:w="3215" w:type="dxa"/>
            <w:tcMar>
              <w:left w:w="115" w:type="dxa"/>
              <w:right w:w="115" w:type="dxa"/>
            </w:tcMar>
          </w:tcPr>
          <w:p w:rsidR="00A963F7" w:rsidRPr="0071758A" w:rsidRDefault="00A963F7" w:rsidP="00A963F7">
            <w:pPr>
              <w:autoSpaceDE w:val="0"/>
              <w:autoSpaceDN w:val="0"/>
              <w:adjustRightInd w:val="0"/>
              <w:rPr>
                <w:rFonts w:asciiTheme="majorBidi" w:eastAsia="Calibri" w:hAnsiTheme="majorBidi" w:cstheme="majorBidi"/>
                <w:color w:val="000000"/>
                <w:lang w:val="fr-HT" w:eastAsia="en-US"/>
              </w:rPr>
            </w:pPr>
            <w:r w:rsidRPr="0071758A">
              <w:rPr>
                <w:rFonts w:asciiTheme="majorBidi" w:eastAsia="Calibri" w:hAnsiTheme="majorBidi" w:cstheme="majorBidi"/>
                <w:color w:val="000000"/>
                <w:lang w:val="fr-HT" w:eastAsia="en-US"/>
              </w:rPr>
              <w:t>Date limite de réception des offres.</w:t>
            </w:r>
          </w:p>
        </w:tc>
        <w:tc>
          <w:tcPr>
            <w:tcW w:w="6413" w:type="dxa"/>
            <w:tcMar>
              <w:left w:w="115" w:type="dxa"/>
              <w:right w:w="115" w:type="dxa"/>
            </w:tcMar>
          </w:tcPr>
          <w:p w:rsidR="00A963F7" w:rsidRPr="0071758A" w:rsidRDefault="00922026" w:rsidP="002F0F43">
            <w:pPr>
              <w:autoSpaceDE w:val="0"/>
              <w:autoSpaceDN w:val="0"/>
              <w:adjustRightInd w:val="0"/>
              <w:jc w:val="both"/>
              <w:rPr>
                <w:rFonts w:asciiTheme="majorBidi" w:eastAsia="Calibri" w:hAnsiTheme="majorBidi" w:cstheme="majorBidi"/>
                <w:color w:val="000000"/>
                <w:lang w:val="fr-HT" w:eastAsia="en-US"/>
              </w:rPr>
            </w:pPr>
            <w:r>
              <w:rPr>
                <w:rFonts w:asciiTheme="majorBidi" w:eastAsia="Calibri" w:hAnsiTheme="majorBidi" w:cstheme="majorBidi"/>
                <w:lang w:val="fr-HT" w:eastAsia="en-US"/>
              </w:rPr>
              <w:t>25</w:t>
            </w:r>
            <w:r w:rsidR="001860F6">
              <w:rPr>
                <w:rFonts w:asciiTheme="majorBidi" w:eastAsia="Calibri" w:hAnsiTheme="majorBidi" w:cstheme="majorBidi"/>
                <w:lang w:val="fr-HT" w:eastAsia="en-US"/>
              </w:rPr>
              <w:t xml:space="preserve"> </w:t>
            </w:r>
            <w:r w:rsidR="008A0477">
              <w:rPr>
                <w:rFonts w:asciiTheme="majorBidi" w:eastAsia="Calibri" w:hAnsiTheme="majorBidi" w:cstheme="majorBidi"/>
                <w:lang w:val="fr-HT" w:eastAsia="en-US"/>
              </w:rPr>
              <w:t>Février</w:t>
            </w:r>
            <w:r w:rsidR="00896FED">
              <w:rPr>
                <w:rFonts w:asciiTheme="majorBidi" w:eastAsia="Calibri" w:hAnsiTheme="majorBidi" w:cstheme="majorBidi"/>
                <w:lang w:val="fr-HT" w:eastAsia="en-US"/>
              </w:rPr>
              <w:t xml:space="preserve"> 2016</w:t>
            </w:r>
          </w:p>
        </w:tc>
      </w:tr>
      <w:tr w:rsidR="00A963F7" w:rsidRPr="0071758A" w:rsidTr="005F242F">
        <w:trPr>
          <w:trHeight w:val="557"/>
        </w:trPr>
        <w:tc>
          <w:tcPr>
            <w:tcW w:w="3215" w:type="dxa"/>
            <w:tcMar>
              <w:left w:w="115" w:type="dxa"/>
              <w:right w:w="115" w:type="dxa"/>
            </w:tcMar>
          </w:tcPr>
          <w:p w:rsidR="00A963F7" w:rsidRPr="0071758A" w:rsidRDefault="00A963F7" w:rsidP="005D592D">
            <w:pPr>
              <w:autoSpaceDE w:val="0"/>
              <w:autoSpaceDN w:val="0"/>
              <w:adjustRightInd w:val="0"/>
              <w:jc w:val="both"/>
              <w:rPr>
                <w:rFonts w:asciiTheme="majorBidi" w:eastAsia="Calibri" w:hAnsiTheme="majorBidi" w:cstheme="majorBidi"/>
                <w:color w:val="000000"/>
                <w:lang w:val="fr-HT" w:eastAsia="en-US"/>
              </w:rPr>
            </w:pPr>
            <w:r w:rsidRPr="0071758A">
              <w:rPr>
                <w:rFonts w:asciiTheme="majorBidi" w:eastAsia="Calibri" w:hAnsiTheme="majorBidi" w:cstheme="majorBidi"/>
                <w:color w:val="000000"/>
                <w:lang w:val="fr-HT" w:eastAsia="en-US"/>
              </w:rPr>
              <w:t xml:space="preserve">Contact </w:t>
            </w:r>
          </w:p>
        </w:tc>
        <w:tc>
          <w:tcPr>
            <w:tcW w:w="6413" w:type="dxa"/>
            <w:tcMar>
              <w:left w:w="115" w:type="dxa"/>
              <w:right w:w="115" w:type="dxa"/>
            </w:tcMar>
          </w:tcPr>
          <w:p w:rsidR="00A963F7" w:rsidRPr="0071758A" w:rsidRDefault="00A963F7" w:rsidP="005D592D">
            <w:pPr>
              <w:autoSpaceDE w:val="0"/>
              <w:autoSpaceDN w:val="0"/>
              <w:adjustRightInd w:val="0"/>
              <w:jc w:val="both"/>
              <w:rPr>
                <w:rFonts w:asciiTheme="majorBidi" w:eastAsia="Calibri" w:hAnsiTheme="majorBidi" w:cstheme="majorBidi"/>
                <w:color w:val="000000"/>
                <w:lang w:val="fr-HT" w:eastAsia="en-US"/>
              </w:rPr>
            </w:pPr>
            <w:r w:rsidRPr="0071758A">
              <w:rPr>
                <w:rFonts w:asciiTheme="majorBidi" w:eastAsia="Calibri" w:hAnsiTheme="majorBidi" w:cstheme="majorBidi"/>
                <w:color w:val="000000"/>
                <w:lang w:val="fr-HT" w:eastAsia="en-US"/>
              </w:rPr>
              <w:t>Service des Sous-Contrats</w:t>
            </w:r>
          </w:p>
          <w:p w:rsidR="00A963F7" w:rsidRDefault="00A963F7" w:rsidP="005D592D">
            <w:pPr>
              <w:autoSpaceDE w:val="0"/>
              <w:autoSpaceDN w:val="0"/>
              <w:adjustRightInd w:val="0"/>
              <w:jc w:val="both"/>
              <w:rPr>
                <w:rFonts w:asciiTheme="majorBidi" w:eastAsia="Calibri" w:hAnsiTheme="majorBidi" w:cstheme="majorBidi"/>
                <w:color w:val="000000"/>
                <w:lang w:val="fr-HT" w:eastAsia="en-US"/>
              </w:rPr>
            </w:pPr>
            <w:r w:rsidRPr="0071758A">
              <w:rPr>
                <w:rFonts w:asciiTheme="majorBidi" w:eastAsia="Calibri" w:hAnsiTheme="majorBidi" w:cstheme="majorBidi"/>
                <w:color w:val="000000"/>
                <w:lang w:val="fr-HT" w:eastAsia="en-US"/>
              </w:rPr>
              <w:t xml:space="preserve">Email : </w:t>
            </w:r>
            <w:hyperlink r:id="rId9" w:history="1">
              <w:r w:rsidRPr="0071758A">
                <w:rPr>
                  <w:rFonts w:asciiTheme="majorBidi" w:eastAsia="Calibri" w:hAnsiTheme="majorBidi" w:cstheme="majorBidi"/>
                  <w:color w:val="000000"/>
                  <w:lang w:val="fr-HT" w:eastAsia="en-US"/>
                </w:rPr>
                <w:t>avanse_subcontracts@dai.com</w:t>
              </w:r>
            </w:hyperlink>
            <w:r w:rsidRPr="0071758A">
              <w:rPr>
                <w:rFonts w:asciiTheme="majorBidi" w:eastAsia="Calibri" w:hAnsiTheme="majorBidi" w:cstheme="majorBidi"/>
                <w:color w:val="000000"/>
                <w:lang w:val="fr-HT" w:eastAsia="en-US"/>
              </w:rPr>
              <w:t xml:space="preserve"> </w:t>
            </w:r>
          </w:p>
          <w:p w:rsidR="00C80A21" w:rsidRPr="0071758A" w:rsidRDefault="00C80A21" w:rsidP="005D592D">
            <w:pPr>
              <w:autoSpaceDE w:val="0"/>
              <w:autoSpaceDN w:val="0"/>
              <w:adjustRightInd w:val="0"/>
              <w:jc w:val="both"/>
              <w:rPr>
                <w:rFonts w:asciiTheme="majorBidi" w:eastAsia="Calibri" w:hAnsiTheme="majorBidi" w:cstheme="majorBidi"/>
                <w:color w:val="000000"/>
                <w:lang w:val="fr-HT" w:eastAsia="en-US"/>
              </w:rPr>
            </w:pPr>
          </w:p>
        </w:tc>
      </w:tr>
      <w:tr w:rsidR="00A963F7" w:rsidRPr="0071758A" w:rsidTr="005F242F">
        <w:trPr>
          <w:trHeight w:val="500"/>
        </w:trPr>
        <w:tc>
          <w:tcPr>
            <w:tcW w:w="3215" w:type="dxa"/>
            <w:tcMar>
              <w:left w:w="115" w:type="dxa"/>
              <w:right w:w="115" w:type="dxa"/>
            </w:tcMar>
          </w:tcPr>
          <w:p w:rsidR="00A963F7" w:rsidRPr="0071758A" w:rsidRDefault="00A963F7" w:rsidP="005D592D">
            <w:pPr>
              <w:spacing w:after="120" w:line="360" w:lineRule="auto"/>
              <w:jc w:val="both"/>
              <w:rPr>
                <w:rFonts w:asciiTheme="majorBidi" w:eastAsia="Arial" w:hAnsiTheme="majorBidi" w:cstheme="majorBidi"/>
                <w:color w:val="000000"/>
                <w:lang w:val="fr-HT" w:eastAsia="en-US"/>
              </w:rPr>
            </w:pPr>
            <w:r w:rsidRPr="0071758A">
              <w:rPr>
                <w:rFonts w:asciiTheme="majorBidi" w:eastAsia="Calibri" w:hAnsiTheme="majorBidi" w:cstheme="majorBidi"/>
                <w:color w:val="000000"/>
                <w:lang w:val="fr-HT" w:eastAsia="en-US"/>
              </w:rPr>
              <w:t>Type de contrat prévu</w:t>
            </w:r>
          </w:p>
        </w:tc>
        <w:tc>
          <w:tcPr>
            <w:tcW w:w="6413" w:type="dxa"/>
            <w:tcMar>
              <w:left w:w="115" w:type="dxa"/>
              <w:right w:w="115" w:type="dxa"/>
            </w:tcMar>
          </w:tcPr>
          <w:p w:rsidR="00220052" w:rsidRPr="00AB0FD4" w:rsidRDefault="00A963F7" w:rsidP="004C21A9">
            <w:pPr>
              <w:autoSpaceDE w:val="0"/>
              <w:autoSpaceDN w:val="0"/>
              <w:adjustRightInd w:val="0"/>
              <w:jc w:val="both"/>
              <w:rPr>
                <w:rFonts w:asciiTheme="majorBidi" w:eastAsia="Calibri" w:hAnsiTheme="majorBidi" w:cstheme="majorBidi"/>
                <w:color w:val="000000"/>
                <w:lang w:val="fr-HT" w:eastAsia="en-US"/>
              </w:rPr>
            </w:pPr>
            <w:r w:rsidRPr="00AB0FD4">
              <w:rPr>
                <w:rFonts w:asciiTheme="majorBidi" w:eastAsia="Calibri" w:hAnsiTheme="majorBidi" w:cstheme="majorBidi"/>
                <w:color w:val="000000"/>
                <w:lang w:val="fr-HT" w:eastAsia="en-US"/>
              </w:rPr>
              <w:t xml:space="preserve">Le type de contrat prévu sera </w:t>
            </w:r>
            <w:r w:rsidR="006E4462" w:rsidRPr="00AB0FD4">
              <w:rPr>
                <w:rFonts w:asciiTheme="majorBidi" w:eastAsia="Calibri" w:hAnsiTheme="majorBidi" w:cstheme="majorBidi"/>
                <w:color w:val="000000"/>
                <w:lang w:val="fr-HT" w:eastAsia="en-US"/>
              </w:rPr>
              <w:t>un contrat à quantité indé</w:t>
            </w:r>
            <w:r w:rsidR="00220052" w:rsidRPr="00AB0FD4">
              <w:rPr>
                <w:rFonts w:asciiTheme="majorBidi" w:eastAsia="Calibri" w:hAnsiTheme="majorBidi" w:cstheme="majorBidi"/>
                <w:color w:val="000000"/>
                <w:lang w:val="fr-HT" w:eastAsia="en-US"/>
              </w:rPr>
              <w:t>finie (IQC)</w:t>
            </w:r>
            <w:r w:rsidR="00E12150" w:rsidRPr="00AB0FD4">
              <w:rPr>
                <w:rFonts w:asciiTheme="majorBidi" w:eastAsia="Calibri" w:hAnsiTheme="majorBidi" w:cstheme="majorBidi"/>
                <w:color w:val="000000"/>
                <w:lang w:val="fr-HT" w:eastAsia="en-US"/>
              </w:rPr>
              <w:t xml:space="preserve"> dont les activités du contrat seront spécifiées et mises en œuvre à travers de « Tasks Orders » (Bon</w:t>
            </w:r>
            <w:r w:rsidR="00992FFC" w:rsidRPr="00AB0FD4">
              <w:rPr>
                <w:rFonts w:asciiTheme="majorBidi" w:eastAsia="Calibri" w:hAnsiTheme="majorBidi" w:cstheme="majorBidi"/>
                <w:color w:val="000000"/>
                <w:lang w:val="fr-HT" w:eastAsia="en-US"/>
              </w:rPr>
              <w:t>s</w:t>
            </w:r>
            <w:r w:rsidR="00E12150" w:rsidRPr="00AB0FD4">
              <w:rPr>
                <w:rFonts w:asciiTheme="majorBidi" w:eastAsia="Calibri" w:hAnsiTheme="majorBidi" w:cstheme="majorBidi"/>
                <w:color w:val="000000"/>
                <w:lang w:val="fr-HT" w:eastAsia="en-US"/>
              </w:rPr>
              <w:t xml:space="preserve"> de Commande) à prix fixe ferme </w:t>
            </w:r>
            <w:r w:rsidR="00992FFC" w:rsidRPr="00AB0FD4">
              <w:rPr>
                <w:rFonts w:asciiTheme="majorBidi" w:eastAsia="Calibri" w:hAnsiTheme="majorBidi" w:cstheme="majorBidi"/>
                <w:color w:val="000000"/>
                <w:lang w:val="fr-HT" w:eastAsia="en-US"/>
              </w:rPr>
              <w:t>pour la supervision de travaux d</w:t>
            </w:r>
            <w:r w:rsidR="00E879EB">
              <w:rPr>
                <w:rFonts w:asciiTheme="majorBidi" w:eastAsia="Calibri" w:hAnsiTheme="majorBidi" w:cstheme="majorBidi"/>
                <w:color w:val="000000"/>
                <w:lang w:val="fr-HT" w:eastAsia="en-US"/>
              </w:rPr>
              <w:t xml:space="preserve">’infrastructure d’irrigation. </w:t>
            </w:r>
            <w:r w:rsidR="004C21A9" w:rsidRPr="00AB0FD4">
              <w:rPr>
                <w:rFonts w:asciiTheme="majorBidi" w:eastAsia="Calibri" w:hAnsiTheme="majorBidi" w:cstheme="majorBidi"/>
                <w:color w:val="000000"/>
                <w:lang w:val="fr-HT" w:eastAsia="en-US"/>
              </w:rPr>
              <w:t xml:space="preserve">Mais ça </w:t>
            </w:r>
            <w:r w:rsidRPr="00AB0FD4">
              <w:rPr>
                <w:rFonts w:asciiTheme="majorBidi" w:eastAsia="Calibri" w:hAnsiTheme="majorBidi" w:cstheme="majorBidi"/>
                <w:color w:val="000000"/>
                <w:lang w:val="fr-HT" w:eastAsia="en-US"/>
              </w:rPr>
              <w:t>pourra être modifié en fonction de la meilleure proposition soumise.</w:t>
            </w:r>
            <w:r w:rsidR="00220052" w:rsidRPr="00AB0FD4">
              <w:rPr>
                <w:rFonts w:asciiTheme="majorBidi" w:eastAsia="Calibri" w:hAnsiTheme="majorBidi" w:cstheme="majorBidi"/>
                <w:color w:val="000000"/>
                <w:lang w:val="fr-HT" w:eastAsia="en-US"/>
              </w:rPr>
              <w:t xml:space="preserve"> </w:t>
            </w:r>
          </w:p>
          <w:p w:rsidR="000A02D1" w:rsidRPr="00AB0FD4" w:rsidRDefault="000A02D1" w:rsidP="004C21A9">
            <w:pPr>
              <w:autoSpaceDE w:val="0"/>
              <w:autoSpaceDN w:val="0"/>
              <w:adjustRightInd w:val="0"/>
              <w:jc w:val="both"/>
              <w:rPr>
                <w:rFonts w:asciiTheme="majorBidi" w:eastAsia="Calibri" w:hAnsiTheme="majorBidi" w:cstheme="majorBidi"/>
                <w:color w:val="000000"/>
                <w:lang w:val="fr-HT" w:eastAsia="en-US"/>
              </w:rPr>
            </w:pPr>
          </w:p>
          <w:p w:rsidR="000A02D1" w:rsidRPr="00AB0FD4" w:rsidRDefault="000A02D1" w:rsidP="004C21A9">
            <w:pPr>
              <w:autoSpaceDE w:val="0"/>
              <w:autoSpaceDN w:val="0"/>
              <w:adjustRightInd w:val="0"/>
              <w:jc w:val="both"/>
              <w:rPr>
                <w:rFonts w:asciiTheme="majorBidi" w:eastAsia="Calibri" w:hAnsiTheme="majorBidi" w:cstheme="majorBidi"/>
                <w:color w:val="000000"/>
                <w:lang w:val="fr-HT" w:eastAsia="en-US"/>
              </w:rPr>
            </w:pPr>
            <w:r w:rsidRPr="00AB0FD4">
              <w:rPr>
                <w:rFonts w:asciiTheme="majorBidi" w:eastAsia="Calibri" w:hAnsiTheme="majorBidi" w:cstheme="majorBidi"/>
                <w:color w:val="000000"/>
                <w:lang w:val="fr-HT" w:eastAsia="en-US"/>
              </w:rPr>
              <w:t xml:space="preserve">Si plusieurs fournisseurs ont été sélectionnés pour un IQC, DAI lancera une nouvelle demande de cotation spécifique à chaque activité </w:t>
            </w:r>
            <w:r w:rsidR="00775333" w:rsidRPr="00AB0FD4">
              <w:rPr>
                <w:rFonts w:asciiTheme="majorBidi" w:eastAsia="Calibri" w:hAnsiTheme="majorBidi" w:cstheme="majorBidi"/>
                <w:color w:val="000000"/>
                <w:lang w:val="fr-HT" w:eastAsia="en-US"/>
              </w:rPr>
              <w:t>et</w:t>
            </w:r>
            <w:r w:rsidRPr="00AB0FD4">
              <w:rPr>
                <w:rFonts w:asciiTheme="majorBidi" w:eastAsia="Calibri" w:hAnsiTheme="majorBidi" w:cstheme="majorBidi"/>
                <w:color w:val="000000"/>
                <w:lang w:val="fr-HT" w:eastAsia="en-US"/>
              </w:rPr>
              <w:t xml:space="preserve"> peut a</w:t>
            </w:r>
            <w:r w:rsidR="00775333" w:rsidRPr="00AB0FD4">
              <w:rPr>
                <w:rFonts w:asciiTheme="majorBidi" w:eastAsia="Calibri" w:hAnsiTheme="majorBidi" w:cstheme="majorBidi"/>
                <w:color w:val="000000"/>
                <w:lang w:val="fr-HT" w:eastAsia="en-US"/>
              </w:rPr>
              <w:t>ccorder un « Task Order » à n’importe quel sous-traitant basé sur la disponibilité</w:t>
            </w:r>
            <w:r w:rsidRPr="00AB0FD4">
              <w:rPr>
                <w:rFonts w:asciiTheme="majorBidi" w:eastAsia="Calibri" w:hAnsiTheme="majorBidi" w:cstheme="majorBidi"/>
                <w:color w:val="000000"/>
                <w:lang w:val="fr-HT" w:eastAsia="en-US"/>
              </w:rPr>
              <w:t>, le pr</w:t>
            </w:r>
            <w:r w:rsidR="00775333" w:rsidRPr="00AB0FD4">
              <w:rPr>
                <w:rFonts w:asciiTheme="majorBidi" w:eastAsia="Calibri" w:hAnsiTheme="majorBidi" w:cstheme="majorBidi"/>
                <w:color w:val="000000"/>
                <w:lang w:val="fr-HT" w:eastAsia="en-US"/>
              </w:rPr>
              <w:t>ix et la capacité du sous-traitant</w:t>
            </w:r>
            <w:r w:rsidRPr="00AB0FD4">
              <w:rPr>
                <w:rFonts w:asciiTheme="majorBidi" w:eastAsia="Calibri" w:hAnsiTheme="majorBidi" w:cstheme="majorBidi"/>
                <w:color w:val="000000"/>
                <w:lang w:val="fr-HT" w:eastAsia="en-US"/>
              </w:rPr>
              <w:t xml:space="preserve"> à produire le service selon la qualité et les autres exigences de la demande</w:t>
            </w:r>
            <w:r w:rsidR="00495A56">
              <w:rPr>
                <w:rFonts w:asciiTheme="majorBidi" w:eastAsia="Calibri" w:hAnsiTheme="majorBidi" w:cstheme="majorBidi"/>
                <w:color w:val="000000"/>
                <w:lang w:val="fr-HT" w:eastAsia="en-US"/>
              </w:rPr>
              <w:t>.</w:t>
            </w:r>
          </w:p>
          <w:p w:rsidR="00220052" w:rsidRPr="00AB0FD4" w:rsidRDefault="00220052" w:rsidP="004C21A9">
            <w:pPr>
              <w:autoSpaceDE w:val="0"/>
              <w:autoSpaceDN w:val="0"/>
              <w:adjustRightInd w:val="0"/>
              <w:jc w:val="both"/>
              <w:rPr>
                <w:rFonts w:asciiTheme="majorBidi" w:eastAsia="Calibri" w:hAnsiTheme="majorBidi" w:cstheme="majorBidi"/>
                <w:color w:val="000000"/>
                <w:lang w:val="fr-HT" w:eastAsia="en-US"/>
              </w:rPr>
            </w:pPr>
          </w:p>
          <w:p w:rsidR="00220052" w:rsidRDefault="00220052" w:rsidP="00220052">
            <w:pPr>
              <w:rPr>
                <w:sz w:val="21"/>
                <w:szCs w:val="21"/>
              </w:rPr>
            </w:pPr>
            <w:r w:rsidRPr="00AB0FD4">
              <w:rPr>
                <w:rFonts w:asciiTheme="majorBidi" w:eastAsia="Calibri" w:hAnsiTheme="majorBidi" w:cstheme="majorBidi"/>
                <w:color w:val="000000"/>
                <w:lang w:val="fr-HT" w:eastAsia="en-US"/>
              </w:rPr>
              <w:t>Le IQC fixera le plafond</w:t>
            </w:r>
            <w:r w:rsidR="00EA426F" w:rsidRPr="00AB0FD4">
              <w:rPr>
                <w:rFonts w:asciiTheme="majorBidi" w:eastAsia="Calibri" w:hAnsiTheme="majorBidi" w:cstheme="majorBidi"/>
                <w:color w:val="000000"/>
                <w:lang w:val="fr-HT" w:eastAsia="en-US"/>
              </w:rPr>
              <w:t xml:space="preserve"> qui </w:t>
            </w:r>
            <w:r w:rsidR="009F6328" w:rsidRPr="00AB0FD4">
              <w:rPr>
                <w:rFonts w:asciiTheme="majorBidi" w:eastAsia="Calibri" w:hAnsiTheme="majorBidi" w:cstheme="majorBidi"/>
                <w:color w:val="000000"/>
                <w:lang w:val="fr-HT" w:eastAsia="en-US"/>
              </w:rPr>
              <w:t>comprend</w:t>
            </w:r>
            <w:r w:rsidR="00EA426F" w:rsidRPr="00AB0FD4">
              <w:rPr>
                <w:rFonts w:asciiTheme="majorBidi" w:eastAsia="Calibri" w:hAnsiTheme="majorBidi" w:cstheme="majorBidi"/>
                <w:color w:val="000000"/>
                <w:lang w:val="fr-HT" w:eastAsia="en-US"/>
              </w:rPr>
              <w:t xml:space="preserve"> les couts </w:t>
            </w:r>
            <w:r w:rsidR="009F6328" w:rsidRPr="00AB0FD4">
              <w:rPr>
                <w:rFonts w:asciiTheme="majorBidi" w:eastAsia="Calibri" w:hAnsiTheme="majorBidi" w:cstheme="majorBidi"/>
                <w:color w:val="000000"/>
                <w:lang w:val="fr-HT" w:eastAsia="en-US"/>
              </w:rPr>
              <w:t>estimés</w:t>
            </w:r>
            <w:r w:rsidR="00EA426F" w:rsidRPr="00AB0FD4">
              <w:rPr>
                <w:rFonts w:asciiTheme="majorBidi" w:eastAsia="Calibri" w:hAnsiTheme="majorBidi" w:cstheme="majorBidi"/>
                <w:color w:val="000000"/>
                <w:lang w:val="fr-HT" w:eastAsia="en-US"/>
              </w:rPr>
              <w:t xml:space="preserve"> pour </w:t>
            </w:r>
            <w:r w:rsidRPr="00AB0FD4">
              <w:rPr>
                <w:rFonts w:asciiTheme="majorBidi" w:eastAsia="Calibri" w:hAnsiTheme="majorBidi" w:cstheme="majorBidi"/>
                <w:color w:val="000000"/>
                <w:lang w:val="fr-HT" w:eastAsia="en-US"/>
              </w:rPr>
              <w:t xml:space="preserve"> </w:t>
            </w:r>
            <w:r w:rsidR="009F6328" w:rsidRPr="00AB0FD4">
              <w:rPr>
                <w:rFonts w:asciiTheme="majorBidi" w:eastAsia="Calibri" w:hAnsiTheme="majorBidi" w:cstheme="majorBidi"/>
                <w:color w:val="000000"/>
                <w:lang w:val="fr-HT" w:eastAsia="en-US"/>
              </w:rPr>
              <w:t>la totalité du</w:t>
            </w:r>
            <w:r w:rsidR="00EA426F" w:rsidRPr="00AB0FD4">
              <w:rPr>
                <w:rFonts w:asciiTheme="majorBidi" w:eastAsia="Calibri" w:hAnsiTheme="majorBidi" w:cstheme="majorBidi"/>
                <w:color w:val="000000"/>
                <w:lang w:val="fr-HT" w:eastAsia="en-US"/>
              </w:rPr>
              <w:t xml:space="preserve"> travail </w:t>
            </w:r>
            <w:r w:rsidR="009F6328" w:rsidRPr="00AB0FD4">
              <w:rPr>
                <w:rFonts w:asciiTheme="majorBidi" w:eastAsia="Calibri" w:hAnsiTheme="majorBidi" w:cstheme="majorBidi"/>
                <w:color w:val="000000"/>
                <w:lang w:val="fr-HT" w:eastAsia="en-US"/>
              </w:rPr>
              <w:t>prév</w:t>
            </w:r>
            <w:r w:rsidR="00775333" w:rsidRPr="00AB0FD4">
              <w:rPr>
                <w:rFonts w:asciiTheme="majorBidi" w:eastAsia="Calibri" w:hAnsiTheme="majorBidi" w:cstheme="majorBidi"/>
                <w:color w:val="000000"/>
                <w:lang w:val="fr-HT" w:eastAsia="en-US"/>
              </w:rPr>
              <w:t>u</w:t>
            </w:r>
            <w:r w:rsidR="00EA426F" w:rsidRPr="00AB0FD4">
              <w:rPr>
                <w:rFonts w:asciiTheme="majorBidi" w:eastAsia="Calibri" w:hAnsiTheme="majorBidi" w:cstheme="majorBidi"/>
                <w:color w:val="000000"/>
                <w:lang w:val="fr-HT" w:eastAsia="en-US"/>
              </w:rPr>
              <w:t>.</w:t>
            </w:r>
            <w:r w:rsidR="009F6328" w:rsidRPr="00AB0FD4">
              <w:rPr>
                <w:rFonts w:asciiTheme="majorBidi" w:eastAsia="Calibri" w:hAnsiTheme="majorBidi" w:cstheme="majorBidi"/>
                <w:color w:val="000000"/>
                <w:lang w:val="fr-HT" w:eastAsia="en-US"/>
              </w:rPr>
              <w:t xml:space="preserve"> Le sous-traitant ne peut pas dépasser </w:t>
            </w:r>
            <w:r w:rsidR="00F94C94" w:rsidRPr="00AB0FD4">
              <w:rPr>
                <w:rFonts w:asciiTheme="majorBidi" w:eastAsia="Calibri" w:hAnsiTheme="majorBidi" w:cstheme="majorBidi"/>
                <w:color w:val="000000"/>
                <w:lang w:val="fr-HT" w:eastAsia="en-US"/>
              </w:rPr>
              <w:t>c</w:t>
            </w:r>
            <w:r w:rsidR="009F6328" w:rsidRPr="00AB0FD4">
              <w:rPr>
                <w:rFonts w:asciiTheme="majorBidi" w:eastAsia="Calibri" w:hAnsiTheme="majorBidi" w:cstheme="majorBidi"/>
                <w:color w:val="000000"/>
                <w:lang w:val="fr-HT" w:eastAsia="en-US"/>
              </w:rPr>
              <w:t>e plafond.</w:t>
            </w:r>
            <w:r w:rsidR="009F6328">
              <w:rPr>
                <w:sz w:val="21"/>
                <w:szCs w:val="21"/>
              </w:rPr>
              <w:t xml:space="preserve"> </w:t>
            </w:r>
            <w:r w:rsidR="00EA426F">
              <w:rPr>
                <w:sz w:val="21"/>
                <w:szCs w:val="21"/>
              </w:rPr>
              <w:t xml:space="preserve"> </w:t>
            </w:r>
          </w:p>
          <w:p w:rsidR="00C80A21" w:rsidRPr="0071758A" w:rsidRDefault="00C80A21" w:rsidP="004C21A9">
            <w:pPr>
              <w:autoSpaceDE w:val="0"/>
              <w:autoSpaceDN w:val="0"/>
              <w:adjustRightInd w:val="0"/>
              <w:jc w:val="both"/>
              <w:rPr>
                <w:rFonts w:asciiTheme="majorBidi" w:eastAsia="Arial" w:hAnsiTheme="majorBidi" w:cstheme="majorBidi"/>
                <w:color w:val="000000"/>
                <w:lang w:eastAsia="en-US"/>
              </w:rPr>
            </w:pPr>
          </w:p>
        </w:tc>
      </w:tr>
      <w:tr w:rsidR="00A963F7" w:rsidRPr="0071758A" w:rsidTr="005F242F">
        <w:trPr>
          <w:trHeight w:val="1070"/>
        </w:trPr>
        <w:tc>
          <w:tcPr>
            <w:tcW w:w="3215" w:type="dxa"/>
            <w:tcMar>
              <w:left w:w="115" w:type="dxa"/>
              <w:right w:w="115" w:type="dxa"/>
            </w:tcMar>
          </w:tcPr>
          <w:p w:rsidR="00A963F7" w:rsidRPr="0071758A" w:rsidRDefault="00A963F7" w:rsidP="005D592D">
            <w:pPr>
              <w:spacing w:after="120" w:line="360" w:lineRule="auto"/>
              <w:jc w:val="both"/>
              <w:rPr>
                <w:rFonts w:asciiTheme="majorBidi" w:eastAsia="Arial" w:hAnsiTheme="majorBidi" w:cstheme="majorBidi"/>
                <w:color w:val="000000"/>
                <w:lang w:val="fr-HT" w:eastAsia="en-US"/>
              </w:rPr>
            </w:pPr>
            <w:r w:rsidRPr="0071758A">
              <w:rPr>
                <w:rFonts w:asciiTheme="majorBidi" w:eastAsia="Calibri" w:hAnsiTheme="majorBidi" w:cstheme="majorBidi"/>
                <w:color w:val="000000"/>
                <w:lang w:val="fr-HT" w:eastAsia="en-US"/>
              </w:rPr>
              <w:lastRenderedPageBreak/>
              <w:t>Base d’attribution du Contrat</w:t>
            </w:r>
          </w:p>
        </w:tc>
        <w:tc>
          <w:tcPr>
            <w:tcW w:w="6413" w:type="dxa"/>
            <w:tcMar>
              <w:left w:w="115" w:type="dxa"/>
              <w:right w:w="115" w:type="dxa"/>
            </w:tcMar>
          </w:tcPr>
          <w:p w:rsidR="00A963F7" w:rsidRPr="0071758A" w:rsidRDefault="00A963F7" w:rsidP="005D592D">
            <w:pPr>
              <w:jc w:val="both"/>
              <w:rPr>
                <w:rFonts w:asciiTheme="majorBidi" w:eastAsia="Calibri" w:hAnsiTheme="majorBidi" w:cstheme="majorBidi"/>
                <w:color w:val="000000"/>
                <w:lang w:val="fr-HT" w:eastAsia="en-US"/>
              </w:rPr>
            </w:pPr>
            <w:r w:rsidRPr="0071758A">
              <w:rPr>
                <w:rFonts w:asciiTheme="majorBidi" w:eastAsia="Calibri" w:hAnsiTheme="majorBidi" w:cstheme="majorBidi"/>
                <w:color w:val="000000"/>
                <w:lang w:val="fr-HT" w:eastAsia="en-US"/>
              </w:rPr>
              <w:t xml:space="preserve">L’attribution ​​sera faite sur la base de la meilleure </w:t>
            </w:r>
            <w:r w:rsidR="00E84442">
              <w:rPr>
                <w:rFonts w:asciiTheme="majorBidi" w:eastAsia="Calibri" w:hAnsiTheme="majorBidi" w:cstheme="majorBidi"/>
                <w:color w:val="000000"/>
                <w:lang w:val="fr-HT" w:eastAsia="en-US"/>
              </w:rPr>
              <w:t>proposition</w:t>
            </w:r>
            <w:r w:rsidRPr="0071758A">
              <w:rPr>
                <w:rFonts w:asciiTheme="majorBidi" w:eastAsia="Calibri" w:hAnsiTheme="majorBidi" w:cstheme="majorBidi"/>
                <w:color w:val="000000"/>
                <w:lang w:val="fr-HT" w:eastAsia="en-US"/>
              </w:rPr>
              <w:t xml:space="preserve"> qualité/prix. Le contrat ​​sera attribué au soumissionnaire dont l'offre finale représente la meilleure valeur combinée des facteurs techniques (qualité) et de coûts (prix).</w:t>
            </w:r>
          </w:p>
          <w:p w:rsidR="00A963F7" w:rsidRPr="0071758A" w:rsidRDefault="00A963F7" w:rsidP="005D592D">
            <w:pPr>
              <w:jc w:val="both"/>
              <w:rPr>
                <w:rFonts w:asciiTheme="majorBidi" w:eastAsia="Calibri" w:hAnsiTheme="majorBidi" w:cstheme="majorBidi"/>
                <w:color w:val="000000"/>
                <w:lang w:val="fr-HT" w:eastAsia="en-US"/>
              </w:rPr>
            </w:pPr>
          </w:p>
        </w:tc>
      </w:tr>
    </w:tbl>
    <w:p w:rsidR="00870F33" w:rsidRDefault="00870F33" w:rsidP="005D592D">
      <w:pPr>
        <w:keepNext/>
        <w:keepLines/>
        <w:spacing w:before="200" w:line="360" w:lineRule="auto"/>
        <w:contextualSpacing/>
        <w:outlineLvl w:val="0"/>
        <w:rPr>
          <w:rFonts w:asciiTheme="minorHAnsi" w:eastAsia="Trebuchet MS" w:hAnsiTheme="minorHAnsi" w:cstheme="majorBidi"/>
          <w:b/>
          <w:caps/>
          <w:color w:val="000000"/>
          <w:lang w:eastAsia="en-US"/>
        </w:rPr>
      </w:pPr>
      <w:bookmarkStart w:id="3" w:name="h.30j0zll" w:colFirst="0" w:colLast="0"/>
      <w:bookmarkStart w:id="4" w:name="_Toc385452871"/>
      <w:bookmarkEnd w:id="3"/>
    </w:p>
    <w:p w:rsidR="005D592D" w:rsidRPr="00495A56" w:rsidRDefault="005D592D" w:rsidP="005D592D">
      <w:pPr>
        <w:keepNext/>
        <w:keepLines/>
        <w:spacing w:before="200" w:line="360" w:lineRule="auto"/>
        <w:contextualSpacing/>
        <w:outlineLvl w:val="0"/>
        <w:rPr>
          <w:rFonts w:ascii="Times New Roman" w:eastAsia="Trebuchet MS" w:hAnsi="Times New Roman" w:cs="Times New Roman"/>
          <w:b/>
          <w:caps/>
          <w:lang w:eastAsia="en-US"/>
        </w:rPr>
      </w:pPr>
      <w:bookmarkStart w:id="5" w:name="_Toc435179389"/>
      <w:r w:rsidRPr="00495A56">
        <w:rPr>
          <w:rFonts w:ascii="Times New Roman" w:eastAsia="Trebuchet MS" w:hAnsi="Times New Roman" w:cs="Times New Roman"/>
          <w:b/>
          <w:caps/>
          <w:lang w:eastAsia="en-US"/>
        </w:rPr>
        <w:t>1. Introduction et But</w:t>
      </w:r>
      <w:bookmarkEnd w:id="4"/>
      <w:bookmarkEnd w:id="5"/>
    </w:p>
    <w:p w:rsidR="00B1268B" w:rsidRPr="00495A56" w:rsidRDefault="00B1268B" w:rsidP="00B1268B">
      <w:pPr>
        <w:tabs>
          <w:tab w:val="left" w:pos="2520"/>
        </w:tabs>
        <w:jc w:val="both"/>
        <w:rPr>
          <w:rFonts w:ascii="Times New Roman" w:hAnsi="Times New Roman" w:cs="Times New Roman"/>
        </w:rPr>
      </w:pPr>
      <w:bookmarkStart w:id="6" w:name="h.1fob9te" w:colFirst="0" w:colLast="0"/>
      <w:bookmarkStart w:id="7" w:name="_Toc435179391"/>
      <w:bookmarkEnd w:id="6"/>
      <w:r w:rsidRPr="00495A56">
        <w:rPr>
          <w:rFonts w:ascii="Times New Roman" w:hAnsi="Times New Roman" w:cs="Times New Roman"/>
        </w:rPr>
        <w:t xml:space="preserve">AVANSE est un projet agricole financé par l’Agence Américaine de Développement International (USAID).  Le but du projet est de fournir une assistance aux agriculteurs et aux agricultrices afin de stimuler le développement durable de l’agriculture dans le Nord d’Haïti pour aboutir à une augmentation des revenus pour les ménages agricoles dans la région.  </w:t>
      </w:r>
    </w:p>
    <w:p w:rsidR="00B1268B" w:rsidRPr="00495A56" w:rsidRDefault="00B1268B" w:rsidP="00B1268B">
      <w:pPr>
        <w:tabs>
          <w:tab w:val="left" w:pos="2520"/>
        </w:tabs>
        <w:spacing w:after="120"/>
        <w:jc w:val="both"/>
        <w:rPr>
          <w:rFonts w:ascii="Times New Roman" w:hAnsi="Times New Roman" w:cs="Times New Roman"/>
        </w:rPr>
      </w:pPr>
      <w:r w:rsidRPr="00495A56">
        <w:rPr>
          <w:rFonts w:ascii="Times New Roman" w:hAnsi="Times New Roman" w:cs="Times New Roman"/>
        </w:rPr>
        <w:t>Ce projet vise spécifiquement les agriculteurs/trices vivant dans le Corridor du Nord qui couvre une partie des Départements du Nord et du Nord-est.  Le projet intervient sur trois chaînes de valeur (filières) qui sont  le riz, la banane, et le cacao.  Afin d’atteindre le but du projet, les activités suivantes ont été établies pour le projet :</w:t>
      </w:r>
    </w:p>
    <w:p w:rsidR="00B1268B" w:rsidRPr="00495A56" w:rsidRDefault="00B1268B" w:rsidP="00B1268B">
      <w:pPr>
        <w:pStyle w:val="ListParagraph"/>
        <w:numPr>
          <w:ilvl w:val="0"/>
          <w:numId w:val="48"/>
        </w:numPr>
        <w:tabs>
          <w:tab w:val="left" w:pos="2520"/>
        </w:tabs>
        <w:spacing w:line="276" w:lineRule="auto"/>
        <w:jc w:val="both"/>
        <w:rPr>
          <w:rFonts w:cs="Times New Roman"/>
          <w:lang w:val="fr-FR"/>
        </w:rPr>
      </w:pPr>
      <w:r w:rsidRPr="00495A56">
        <w:rPr>
          <w:rFonts w:cs="Times New Roman"/>
          <w:lang w:val="fr-FR"/>
        </w:rPr>
        <w:t>Introduire de nouvelles technologies pour améliorer le rendement agricole des filières.</w:t>
      </w:r>
    </w:p>
    <w:p w:rsidR="00B1268B" w:rsidRPr="00495A56" w:rsidRDefault="00B1268B" w:rsidP="00B1268B">
      <w:pPr>
        <w:pStyle w:val="ListParagraph"/>
        <w:numPr>
          <w:ilvl w:val="0"/>
          <w:numId w:val="48"/>
        </w:numPr>
        <w:tabs>
          <w:tab w:val="left" w:pos="2520"/>
        </w:tabs>
        <w:spacing w:line="276" w:lineRule="auto"/>
        <w:jc w:val="both"/>
        <w:rPr>
          <w:rFonts w:cs="Times New Roman"/>
          <w:lang w:val="fr-FR"/>
        </w:rPr>
      </w:pPr>
      <w:r w:rsidRPr="00495A56">
        <w:rPr>
          <w:rFonts w:cs="Times New Roman"/>
          <w:lang w:val="fr-FR"/>
        </w:rPr>
        <w:t>Former les bénéficiaires du projet sur l’emploi de nouvelles méthodes et technologies prouvées.</w:t>
      </w:r>
    </w:p>
    <w:p w:rsidR="00B1268B" w:rsidRPr="00495A56" w:rsidRDefault="00B1268B" w:rsidP="00B1268B">
      <w:pPr>
        <w:pStyle w:val="ListParagraph"/>
        <w:numPr>
          <w:ilvl w:val="0"/>
          <w:numId w:val="48"/>
        </w:numPr>
        <w:tabs>
          <w:tab w:val="left" w:pos="2520"/>
        </w:tabs>
        <w:spacing w:line="276" w:lineRule="auto"/>
        <w:jc w:val="both"/>
        <w:rPr>
          <w:rFonts w:cs="Times New Roman"/>
          <w:lang w:val="fr-FR"/>
        </w:rPr>
      </w:pPr>
      <w:r w:rsidRPr="00495A56">
        <w:rPr>
          <w:rFonts w:cs="Times New Roman"/>
          <w:lang w:val="fr-FR"/>
        </w:rPr>
        <w:t>Pourvoir les bénéficiaires de produits et équipements nécessaires qui les permettront à améliorer la production de leurs parcelles.</w:t>
      </w:r>
    </w:p>
    <w:p w:rsidR="00B1268B" w:rsidRPr="00495A56" w:rsidRDefault="00B1268B" w:rsidP="00B1268B">
      <w:pPr>
        <w:pStyle w:val="ListParagraph"/>
        <w:numPr>
          <w:ilvl w:val="0"/>
          <w:numId w:val="48"/>
        </w:numPr>
        <w:tabs>
          <w:tab w:val="left" w:pos="2520"/>
        </w:tabs>
        <w:spacing w:line="276" w:lineRule="auto"/>
        <w:jc w:val="both"/>
        <w:rPr>
          <w:rFonts w:cs="Times New Roman"/>
          <w:lang w:val="fr-FR"/>
        </w:rPr>
      </w:pPr>
      <w:r w:rsidRPr="00495A56">
        <w:rPr>
          <w:rFonts w:cs="Times New Roman"/>
          <w:lang w:val="fr-FR"/>
        </w:rPr>
        <w:t>Développer les infrastructures d’appui ou établir des liens de collaboration dans les zones couvertes par le projet telles que les boutiques d’intrants agricoles et les institutions locales de financement.</w:t>
      </w:r>
    </w:p>
    <w:p w:rsidR="00B1268B" w:rsidRPr="00495A56" w:rsidRDefault="00B1268B" w:rsidP="00B1268B">
      <w:pPr>
        <w:pStyle w:val="ListParagraph"/>
        <w:numPr>
          <w:ilvl w:val="0"/>
          <w:numId w:val="48"/>
        </w:numPr>
        <w:tabs>
          <w:tab w:val="left" w:pos="2520"/>
        </w:tabs>
        <w:spacing w:line="276" w:lineRule="auto"/>
        <w:jc w:val="both"/>
        <w:rPr>
          <w:rFonts w:cs="Times New Roman"/>
          <w:lang w:val="fr-FR"/>
        </w:rPr>
      </w:pPr>
      <w:r w:rsidRPr="00495A56">
        <w:rPr>
          <w:rFonts w:cs="Times New Roman"/>
          <w:lang w:val="fr-FR"/>
        </w:rPr>
        <w:t>Assister les entreprises privées qui sont établies dans la zone du projet et qui sont impliquées dans la transformation et la vente des produits des trois chaines de valeur.</w:t>
      </w:r>
    </w:p>
    <w:p w:rsidR="00B1268B" w:rsidRPr="00495A56" w:rsidRDefault="00B1268B" w:rsidP="00B1268B">
      <w:pPr>
        <w:pStyle w:val="ListParagraph"/>
        <w:numPr>
          <w:ilvl w:val="0"/>
          <w:numId w:val="48"/>
        </w:numPr>
        <w:tabs>
          <w:tab w:val="left" w:pos="2520"/>
        </w:tabs>
        <w:spacing w:line="276" w:lineRule="auto"/>
        <w:jc w:val="both"/>
        <w:rPr>
          <w:rFonts w:cs="Times New Roman"/>
          <w:lang w:val="fr-FR"/>
        </w:rPr>
      </w:pPr>
      <w:r w:rsidRPr="00495A56">
        <w:rPr>
          <w:rFonts w:cs="Times New Roman"/>
          <w:lang w:val="fr-FR"/>
        </w:rPr>
        <w:t xml:space="preserve">Stabiliser les bassins versants dans lesquels AVANSE travaille afin de diminuer le problème de l’érosion et de sédimentation des cours d’eau et des systèmes d’irrigation existants.  </w:t>
      </w:r>
    </w:p>
    <w:p w:rsidR="00B1268B" w:rsidRPr="0008027A" w:rsidRDefault="00B1268B" w:rsidP="00B1268B">
      <w:pPr>
        <w:pStyle w:val="ListParagraph"/>
        <w:numPr>
          <w:ilvl w:val="0"/>
          <w:numId w:val="48"/>
        </w:numPr>
        <w:tabs>
          <w:tab w:val="left" w:pos="2520"/>
        </w:tabs>
        <w:spacing w:after="120" w:line="276" w:lineRule="auto"/>
        <w:jc w:val="both"/>
        <w:rPr>
          <w:rFonts w:cs="Times New Roman"/>
          <w:b/>
          <w:lang w:val="fr-FR"/>
        </w:rPr>
      </w:pPr>
      <w:r w:rsidRPr="0008027A">
        <w:rPr>
          <w:rFonts w:cs="Times New Roman"/>
          <w:b/>
          <w:lang w:val="fr-FR"/>
        </w:rPr>
        <w:t xml:space="preserve">Améliorer le fonctionnement des systèmes d’irrigation et de drainage des périmètres visés en entreprenant des travaux  de construction ou de réhabilitation.  </w:t>
      </w:r>
    </w:p>
    <w:p w:rsidR="00B1268B" w:rsidRPr="00495A56" w:rsidRDefault="00B1268B" w:rsidP="00B1268B">
      <w:pPr>
        <w:tabs>
          <w:tab w:val="left" w:pos="2520"/>
        </w:tabs>
        <w:jc w:val="both"/>
        <w:rPr>
          <w:rFonts w:ascii="Times New Roman" w:hAnsi="Times New Roman" w:cs="Times New Roman"/>
        </w:rPr>
      </w:pPr>
      <w:r w:rsidRPr="00495A56">
        <w:rPr>
          <w:rFonts w:ascii="Times New Roman" w:hAnsi="Times New Roman" w:cs="Times New Roman"/>
        </w:rPr>
        <w:t xml:space="preserve">Donc, l’une des composantes du projet est la réhabilitation, l’extension et/ou la construction de systèmes d’irrigation et de drainage visés </w:t>
      </w:r>
      <w:r w:rsidRPr="00510464">
        <w:rPr>
          <w:rFonts w:ascii="Times New Roman" w:hAnsi="Times New Roman" w:cs="Times New Roman"/>
        </w:rPr>
        <w:t xml:space="preserve">par le projet.  </w:t>
      </w:r>
      <w:r w:rsidR="0008027A" w:rsidRPr="00510464">
        <w:rPr>
          <w:rFonts w:ascii="Times New Roman" w:hAnsi="Times New Roman" w:cs="Times New Roman"/>
        </w:rPr>
        <w:t>En ce moment, c</w:t>
      </w:r>
      <w:r w:rsidRPr="00510464">
        <w:rPr>
          <w:rFonts w:ascii="Times New Roman" w:hAnsi="Times New Roman" w:cs="Times New Roman"/>
        </w:rPr>
        <w:t xml:space="preserve">es </w:t>
      </w:r>
      <w:r w:rsidRPr="00495A56">
        <w:rPr>
          <w:rFonts w:ascii="Times New Roman" w:hAnsi="Times New Roman" w:cs="Times New Roman"/>
        </w:rPr>
        <w:t>activités d’infrastructure consistent à améliorer le système d’irrigation de Grison Garde situé dans la plaine du Nord (commune de l’Acul du Nord), réhabiliter et étendre le système d’i</w:t>
      </w:r>
      <w:r w:rsidR="0008027A">
        <w:rPr>
          <w:rFonts w:ascii="Times New Roman" w:hAnsi="Times New Roman" w:cs="Times New Roman"/>
        </w:rPr>
        <w:t>rrigation de Dubré</w:t>
      </w:r>
      <w:r w:rsidRPr="00495A56">
        <w:rPr>
          <w:rFonts w:ascii="Times New Roman" w:hAnsi="Times New Roman" w:cs="Times New Roman"/>
        </w:rPr>
        <w:t xml:space="preserve"> </w:t>
      </w:r>
      <w:r w:rsidR="0008027A">
        <w:rPr>
          <w:rFonts w:ascii="Times New Roman" w:hAnsi="Times New Roman" w:cs="Times New Roman"/>
        </w:rPr>
        <w:t>(</w:t>
      </w:r>
      <w:r w:rsidRPr="00495A56">
        <w:rPr>
          <w:rFonts w:ascii="Times New Roman" w:hAnsi="Times New Roman" w:cs="Times New Roman"/>
        </w:rPr>
        <w:t>commune de Milot</w:t>
      </w:r>
      <w:r w:rsidR="0008027A">
        <w:rPr>
          <w:rFonts w:ascii="Times New Roman" w:hAnsi="Times New Roman" w:cs="Times New Roman"/>
        </w:rPr>
        <w:t>)</w:t>
      </w:r>
      <w:r w:rsidRPr="00495A56">
        <w:rPr>
          <w:rFonts w:ascii="Times New Roman" w:hAnsi="Times New Roman" w:cs="Times New Roman"/>
        </w:rPr>
        <w:t>, construire des systèmes de pompage pour irriguer des p</w:t>
      </w:r>
      <w:r w:rsidR="0008027A">
        <w:rPr>
          <w:rFonts w:ascii="Times New Roman" w:hAnsi="Times New Roman" w:cs="Times New Roman"/>
        </w:rPr>
        <w:t>arcelles de bananeraie (</w:t>
      </w:r>
      <w:r w:rsidRPr="00495A56">
        <w:rPr>
          <w:rFonts w:ascii="Times New Roman" w:hAnsi="Times New Roman" w:cs="Times New Roman"/>
        </w:rPr>
        <w:t>communes de Limonade et de Quartier Morin</w:t>
      </w:r>
      <w:r w:rsidR="0008027A">
        <w:rPr>
          <w:rFonts w:ascii="Times New Roman" w:hAnsi="Times New Roman" w:cs="Times New Roman"/>
        </w:rPr>
        <w:t>)</w:t>
      </w:r>
      <w:r w:rsidRPr="00495A56">
        <w:rPr>
          <w:rFonts w:ascii="Times New Roman" w:hAnsi="Times New Roman" w:cs="Times New Roman"/>
        </w:rPr>
        <w:t xml:space="preserve">, améliorer les systèmes de drainage des rizières de Ferrier situé dans la plaine de Maribahout et du système de drainage des bananeraies au Bas-Limbé. </w:t>
      </w:r>
    </w:p>
    <w:p w:rsidR="00C80A21" w:rsidRPr="00495A56" w:rsidRDefault="00C80A21" w:rsidP="00C80A21">
      <w:pPr>
        <w:tabs>
          <w:tab w:val="left" w:pos="2520"/>
        </w:tabs>
        <w:jc w:val="both"/>
        <w:rPr>
          <w:rFonts w:ascii="Times New Roman" w:hAnsi="Times New Roman" w:cs="Times New Roman"/>
        </w:rPr>
      </w:pPr>
    </w:p>
    <w:p w:rsidR="00E541BD" w:rsidRDefault="00E541BD" w:rsidP="00C80A21">
      <w:pPr>
        <w:tabs>
          <w:tab w:val="left" w:pos="2520"/>
        </w:tabs>
        <w:jc w:val="both"/>
        <w:rPr>
          <w:rFonts w:ascii="Arial" w:hAnsi="Arial" w:cs="Arial"/>
        </w:rPr>
      </w:pPr>
      <w:r w:rsidRPr="00495A56">
        <w:rPr>
          <w:rFonts w:ascii="Times New Roman" w:hAnsi="Times New Roman" w:cs="Times New Roman"/>
        </w:rPr>
        <w:t xml:space="preserve">Une description très brève de chaque intervention suit, mais il faut noter qu’il y a la possibilité des changements pendant la mise en œuvre d’activité. </w:t>
      </w:r>
      <w:r w:rsidR="000C4436" w:rsidRPr="00495A56">
        <w:rPr>
          <w:rFonts w:ascii="Times New Roman" w:hAnsi="Times New Roman" w:cs="Times New Roman"/>
        </w:rPr>
        <w:t xml:space="preserve">Aussi, le prix </w:t>
      </w:r>
      <w:r w:rsidR="0008027A" w:rsidRPr="0008027A">
        <w:rPr>
          <w:rFonts w:ascii="Times New Roman" w:hAnsi="Times New Roman" w:cs="Times New Roman"/>
          <w:b/>
        </w:rPr>
        <w:t>réel</w:t>
      </w:r>
      <w:r w:rsidR="0008027A">
        <w:rPr>
          <w:rFonts w:ascii="Times New Roman" w:hAnsi="Times New Roman" w:cs="Times New Roman"/>
        </w:rPr>
        <w:t xml:space="preserve"> </w:t>
      </w:r>
      <w:r w:rsidR="000C4436" w:rsidRPr="00495A56">
        <w:rPr>
          <w:rFonts w:ascii="Times New Roman" w:hAnsi="Times New Roman" w:cs="Times New Roman"/>
        </w:rPr>
        <w:t xml:space="preserve">pour chaque intervention sera </w:t>
      </w:r>
      <w:r w:rsidR="00220052" w:rsidRPr="00495A56">
        <w:rPr>
          <w:rFonts w:ascii="Times New Roman" w:hAnsi="Times New Roman" w:cs="Times New Roman"/>
        </w:rPr>
        <w:t xml:space="preserve">négocié </w:t>
      </w:r>
      <w:r w:rsidR="00412854" w:rsidRPr="00495A56">
        <w:rPr>
          <w:rFonts w:ascii="Times New Roman" w:hAnsi="Times New Roman" w:cs="Times New Roman"/>
        </w:rPr>
        <w:t>avant l’attribution d’un b</w:t>
      </w:r>
      <w:r w:rsidR="00220052" w:rsidRPr="00495A56">
        <w:rPr>
          <w:rFonts w:ascii="Times New Roman" w:hAnsi="Times New Roman" w:cs="Times New Roman"/>
        </w:rPr>
        <w:t>on d</w:t>
      </w:r>
      <w:r w:rsidR="00412854" w:rsidRPr="00495A56">
        <w:rPr>
          <w:rFonts w:ascii="Times New Roman" w:hAnsi="Times New Roman" w:cs="Times New Roman"/>
        </w:rPr>
        <w:t>e commande</w:t>
      </w:r>
      <w:r w:rsidR="0055367D" w:rsidRPr="00495A56">
        <w:rPr>
          <w:rFonts w:ascii="Times New Roman" w:hAnsi="Times New Roman" w:cs="Times New Roman"/>
        </w:rPr>
        <w:t xml:space="preserve"> pour l’</w:t>
      </w:r>
      <w:r w:rsidR="00B1268B" w:rsidRPr="00495A56">
        <w:rPr>
          <w:rFonts w:ascii="Times New Roman" w:hAnsi="Times New Roman" w:cs="Times New Roman"/>
        </w:rPr>
        <w:t>activité</w:t>
      </w:r>
      <w:r w:rsidR="0055367D" w:rsidRPr="00495A56">
        <w:rPr>
          <w:rFonts w:ascii="Times New Roman" w:hAnsi="Times New Roman" w:cs="Times New Roman"/>
        </w:rPr>
        <w:t xml:space="preserve"> </w:t>
      </w:r>
      <w:r w:rsidR="00B1268B" w:rsidRPr="00495A56">
        <w:rPr>
          <w:rFonts w:ascii="Times New Roman" w:hAnsi="Times New Roman" w:cs="Times New Roman"/>
        </w:rPr>
        <w:t>spécifique</w:t>
      </w:r>
      <w:r w:rsidR="00412854" w:rsidRPr="00495A56">
        <w:rPr>
          <w:rFonts w:ascii="Times New Roman" w:hAnsi="Times New Roman" w:cs="Times New Roman"/>
        </w:rPr>
        <w:t xml:space="preserve">. </w:t>
      </w:r>
    </w:p>
    <w:p w:rsidR="00C80A21" w:rsidRDefault="00C80A21" w:rsidP="00C80A21">
      <w:pPr>
        <w:tabs>
          <w:tab w:val="left" w:pos="2520"/>
        </w:tabs>
        <w:jc w:val="both"/>
        <w:rPr>
          <w:rFonts w:ascii="Arial" w:hAnsi="Arial" w:cs="Arial"/>
        </w:rPr>
      </w:pPr>
    </w:p>
    <w:p w:rsidR="000C4436" w:rsidRPr="00455CE0" w:rsidRDefault="000C4436" w:rsidP="000C4436">
      <w:pPr>
        <w:tabs>
          <w:tab w:val="left" w:pos="720"/>
        </w:tabs>
        <w:spacing w:after="120"/>
        <w:jc w:val="both"/>
        <w:rPr>
          <w:rFonts w:ascii="Times New Roman" w:hAnsi="Times New Roman" w:cs="Times New Roman"/>
          <w:b/>
        </w:rPr>
      </w:pPr>
      <w:r w:rsidRPr="00455CE0">
        <w:rPr>
          <w:rFonts w:ascii="Times New Roman" w:hAnsi="Times New Roman" w:cs="Times New Roman"/>
          <w:b/>
        </w:rPr>
        <w:t>2.1</w:t>
      </w:r>
      <w:r w:rsidRPr="00455CE0">
        <w:rPr>
          <w:rFonts w:ascii="Times New Roman" w:hAnsi="Times New Roman" w:cs="Times New Roman"/>
          <w:b/>
        </w:rPr>
        <w:tab/>
        <w:t>AMÉLIORATION DU SYSTÈME D’IRRIGATION DE GRISON GARDE</w:t>
      </w:r>
    </w:p>
    <w:p w:rsidR="000C4436" w:rsidRPr="00455CE0" w:rsidRDefault="000C4436" w:rsidP="000C4436">
      <w:pPr>
        <w:tabs>
          <w:tab w:val="left" w:pos="720"/>
        </w:tabs>
        <w:spacing w:after="120"/>
        <w:jc w:val="both"/>
        <w:rPr>
          <w:rFonts w:ascii="Times New Roman" w:hAnsi="Times New Roman" w:cs="Times New Roman"/>
        </w:rPr>
      </w:pPr>
      <w:r w:rsidRPr="00455CE0">
        <w:rPr>
          <w:rFonts w:ascii="Times New Roman" w:hAnsi="Times New Roman" w:cs="Times New Roman"/>
        </w:rPr>
        <w:t>Le système d’irrigation de Grison Garde est un système qui a été construit pour irriguer 250 hectares environ de terre où le riz est principalement cultivé. Le système est alimenté à partir de la Riviére Monet qui prend naissance dans les massifs du Nord. Il consiste essentiellement d’une structure de prise d’eau qui comprend une grille, un bassin de sédimentation et des</w:t>
      </w:r>
      <w:r w:rsidR="0008027A">
        <w:rPr>
          <w:rFonts w:ascii="Times New Roman" w:hAnsi="Times New Roman" w:cs="Times New Roman"/>
        </w:rPr>
        <w:t xml:space="preserve"> vannes de contrôle et de purge</w:t>
      </w:r>
      <w:r w:rsidRPr="00455CE0">
        <w:rPr>
          <w:rFonts w:ascii="Times New Roman" w:hAnsi="Times New Roman" w:cs="Times New Roman"/>
        </w:rPr>
        <w:t>; d’un canal de transmission (canal tête mort) de 798 ml de forme trapézoïdale et qui est bétonné, de 3,148 ml de canaux primaires trapézoïdal qui sont cimentés, de 8,938 ml de canaux secondaires cimentés, de 4,597 ml de canaux tertiaires en terres battues, et de 145 vannes de contrôle.</w:t>
      </w:r>
    </w:p>
    <w:p w:rsidR="000C4436" w:rsidRPr="00455CE0" w:rsidRDefault="000C4436" w:rsidP="000C4436">
      <w:pPr>
        <w:tabs>
          <w:tab w:val="left" w:pos="2520"/>
        </w:tabs>
        <w:spacing w:after="120"/>
        <w:jc w:val="both"/>
        <w:rPr>
          <w:rFonts w:ascii="Times New Roman" w:hAnsi="Times New Roman" w:cs="Times New Roman"/>
        </w:rPr>
      </w:pPr>
      <w:r w:rsidRPr="00455CE0">
        <w:rPr>
          <w:rFonts w:ascii="Times New Roman" w:hAnsi="Times New Roman" w:cs="Times New Roman"/>
        </w:rPr>
        <w:t>AVANSE propose une première phase d’action qui consiste du suivant :</w:t>
      </w:r>
    </w:p>
    <w:p w:rsidR="002D19DE" w:rsidRDefault="00D102B2" w:rsidP="002D19DE">
      <w:pPr>
        <w:pStyle w:val="ListParagraph"/>
        <w:numPr>
          <w:ilvl w:val="0"/>
          <w:numId w:val="64"/>
        </w:numPr>
        <w:tabs>
          <w:tab w:val="left" w:pos="720"/>
        </w:tabs>
        <w:spacing w:after="120"/>
        <w:jc w:val="both"/>
        <w:rPr>
          <w:rFonts w:cs="Times New Roman"/>
          <w:lang w:val="fr-FR"/>
        </w:rPr>
      </w:pPr>
      <w:r w:rsidRPr="002D19DE">
        <w:rPr>
          <w:rFonts w:cs="Times New Roman"/>
          <w:lang w:val="fr-FR"/>
        </w:rPr>
        <w:t>Faire le curage de la Riviére Monet sur 160 m en amont de la structure de prise d’eau</w:t>
      </w:r>
      <w:r w:rsidR="002D19DE">
        <w:rPr>
          <w:rFonts w:cs="Times New Roman"/>
          <w:lang w:val="fr-FR"/>
        </w:rPr>
        <w:t> ;</w:t>
      </w:r>
    </w:p>
    <w:p w:rsidR="002D19DE" w:rsidRDefault="00D102B2" w:rsidP="002D19DE">
      <w:pPr>
        <w:pStyle w:val="ListParagraph"/>
        <w:numPr>
          <w:ilvl w:val="0"/>
          <w:numId w:val="64"/>
        </w:numPr>
        <w:tabs>
          <w:tab w:val="left" w:pos="720"/>
        </w:tabs>
        <w:spacing w:after="120"/>
        <w:jc w:val="both"/>
        <w:rPr>
          <w:rFonts w:cs="Times New Roman"/>
          <w:lang w:val="fr-FR"/>
        </w:rPr>
      </w:pPr>
      <w:r w:rsidRPr="002D19DE">
        <w:rPr>
          <w:rFonts w:cs="Times New Roman"/>
          <w:lang w:val="fr-FR"/>
        </w:rPr>
        <w:t>Réaliser le curage du bassin de sédimentation, le curage et la coupe de la végétation  du canal Tête Mort, et le curage des canaux primaires</w:t>
      </w:r>
    </w:p>
    <w:p w:rsidR="002D19DE" w:rsidRDefault="00D102B2" w:rsidP="002D19DE">
      <w:pPr>
        <w:pStyle w:val="ListParagraph"/>
        <w:numPr>
          <w:ilvl w:val="0"/>
          <w:numId w:val="64"/>
        </w:numPr>
        <w:tabs>
          <w:tab w:val="left" w:pos="720"/>
        </w:tabs>
        <w:spacing w:after="120"/>
        <w:jc w:val="both"/>
        <w:rPr>
          <w:rFonts w:cs="Times New Roman"/>
          <w:lang w:val="fr-FR"/>
        </w:rPr>
      </w:pPr>
      <w:r w:rsidRPr="002D19DE">
        <w:rPr>
          <w:rFonts w:cs="Times New Roman"/>
          <w:lang w:val="fr-FR"/>
        </w:rPr>
        <w:t xml:space="preserve">Appliquer un revêtement de béton devant le barrage pour diminuer l’infiltration de l’eau </w:t>
      </w:r>
    </w:p>
    <w:p w:rsidR="002D19DE" w:rsidRDefault="00D102B2" w:rsidP="002D19DE">
      <w:pPr>
        <w:pStyle w:val="ListParagraph"/>
        <w:numPr>
          <w:ilvl w:val="0"/>
          <w:numId w:val="64"/>
        </w:numPr>
        <w:tabs>
          <w:tab w:val="left" w:pos="720"/>
        </w:tabs>
        <w:spacing w:after="120"/>
        <w:jc w:val="both"/>
        <w:rPr>
          <w:rFonts w:cs="Times New Roman"/>
          <w:lang w:val="fr-FR"/>
        </w:rPr>
      </w:pPr>
      <w:r w:rsidRPr="002D19DE">
        <w:rPr>
          <w:rFonts w:cs="Times New Roman"/>
          <w:lang w:val="fr-FR"/>
        </w:rPr>
        <w:t xml:space="preserve">Consolider le côté gauche du barrage avec la construction d’un mur de soutènement et des remblais </w:t>
      </w:r>
    </w:p>
    <w:p w:rsidR="002D19DE" w:rsidRDefault="00D102B2" w:rsidP="002D19DE">
      <w:pPr>
        <w:pStyle w:val="ListParagraph"/>
        <w:numPr>
          <w:ilvl w:val="0"/>
          <w:numId w:val="64"/>
        </w:numPr>
        <w:tabs>
          <w:tab w:val="left" w:pos="720"/>
        </w:tabs>
        <w:spacing w:after="120"/>
        <w:jc w:val="both"/>
        <w:rPr>
          <w:rFonts w:cs="Times New Roman"/>
          <w:lang w:val="fr-FR"/>
        </w:rPr>
      </w:pPr>
      <w:r w:rsidRPr="002D19DE">
        <w:rPr>
          <w:rFonts w:cs="Times New Roman"/>
          <w:lang w:val="fr-FR"/>
        </w:rPr>
        <w:t>Effectuer le bouchage des trous, des crevasses et des fissures dans les canaux Tète de Mort et primaires.</w:t>
      </w:r>
    </w:p>
    <w:p w:rsidR="002D19DE" w:rsidRDefault="00D102B2" w:rsidP="002D19DE">
      <w:pPr>
        <w:pStyle w:val="ListParagraph"/>
        <w:numPr>
          <w:ilvl w:val="0"/>
          <w:numId w:val="64"/>
        </w:numPr>
        <w:tabs>
          <w:tab w:val="left" w:pos="720"/>
        </w:tabs>
        <w:spacing w:after="120"/>
        <w:jc w:val="both"/>
        <w:rPr>
          <w:rFonts w:cs="Times New Roman"/>
          <w:lang w:val="fr-FR"/>
        </w:rPr>
      </w:pPr>
      <w:r w:rsidRPr="002D19DE">
        <w:rPr>
          <w:rFonts w:cs="Times New Roman"/>
          <w:lang w:val="fr-FR"/>
        </w:rPr>
        <w:t>Remplacer la vanne de chasse et la vanne d’entrée</w:t>
      </w:r>
    </w:p>
    <w:p w:rsidR="002D19DE" w:rsidRDefault="00D102B2" w:rsidP="002D19DE">
      <w:pPr>
        <w:pStyle w:val="ListParagraph"/>
        <w:numPr>
          <w:ilvl w:val="0"/>
          <w:numId w:val="64"/>
        </w:numPr>
        <w:tabs>
          <w:tab w:val="left" w:pos="720"/>
        </w:tabs>
        <w:spacing w:after="120"/>
        <w:jc w:val="both"/>
        <w:rPr>
          <w:rFonts w:cs="Times New Roman"/>
          <w:lang w:val="fr-FR"/>
        </w:rPr>
      </w:pPr>
      <w:r w:rsidRPr="002D19DE">
        <w:rPr>
          <w:rFonts w:cs="Times New Roman"/>
          <w:lang w:val="fr-FR"/>
        </w:rPr>
        <w:t>Remplacer 30 vannes pour commencer et continuer la réparation sur une vingtaine d’autres</w:t>
      </w:r>
    </w:p>
    <w:p w:rsidR="00D102B2" w:rsidRPr="002D19DE" w:rsidRDefault="00D102B2" w:rsidP="002D19DE">
      <w:pPr>
        <w:pStyle w:val="ListParagraph"/>
        <w:numPr>
          <w:ilvl w:val="0"/>
          <w:numId w:val="64"/>
        </w:numPr>
        <w:tabs>
          <w:tab w:val="left" w:pos="720"/>
        </w:tabs>
        <w:spacing w:after="120"/>
        <w:jc w:val="both"/>
        <w:rPr>
          <w:rFonts w:cs="Times New Roman"/>
          <w:lang w:val="fr-FR"/>
        </w:rPr>
      </w:pPr>
      <w:r w:rsidRPr="002D19DE">
        <w:rPr>
          <w:rFonts w:cs="Times New Roman"/>
          <w:lang w:val="fr-FR"/>
        </w:rPr>
        <w:t>Renforcer les capacités de l’Association des Irrigants (AIGG) en termes de gestion du périmètre</w:t>
      </w:r>
    </w:p>
    <w:p w:rsidR="00D102B2" w:rsidRPr="002D19DE" w:rsidRDefault="00D102B2" w:rsidP="002D19DE">
      <w:pPr>
        <w:tabs>
          <w:tab w:val="left" w:pos="720"/>
        </w:tabs>
        <w:spacing w:after="120"/>
        <w:jc w:val="both"/>
        <w:rPr>
          <w:rFonts w:ascii="Times New Roman" w:hAnsi="Times New Roman" w:cs="Times New Roman"/>
        </w:rPr>
      </w:pPr>
      <w:r w:rsidRPr="002D19DE">
        <w:rPr>
          <w:rFonts w:ascii="Times New Roman" w:hAnsi="Times New Roman" w:cs="Times New Roman"/>
        </w:rPr>
        <w:t xml:space="preserve">Cette activité est planifiée pour une période de trois à quatre mois consécutifs quoique la durée maximale du contrat soit de six mois. </w:t>
      </w:r>
    </w:p>
    <w:p w:rsidR="00455CE0" w:rsidRDefault="00455CE0" w:rsidP="000C4436">
      <w:pPr>
        <w:tabs>
          <w:tab w:val="left" w:pos="2520"/>
        </w:tabs>
        <w:jc w:val="both"/>
        <w:rPr>
          <w:rFonts w:ascii="Times New Roman" w:hAnsi="Times New Roman" w:cs="Times New Roman"/>
        </w:rPr>
      </w:pPr>
    </w:p>
    <w:p w:rsidR="00455CE0" w:rsidRPr="00455CE0" w:rsidRDefault="00455CE0" w:rsidP="00455CE0">
      <w:pPr>
        <w:spacing w:after="120"/>
        <w:rPr>
          <w:rFonts w:ascii="Times New Roman" w:hAnsi="Times New Roman" w:cs="Times New Roman"/>
          <w:b/>
          <w:lang w:val="fr-CA"/>
        </w:rPr>
      </w:pPr>
      <w:r w:rsidRPr="00455CE0">
        <w:rPr>
          <w:rFonts w:ascii="Times New Roman" w:hAnsi="Times New Roman" w:cs="Times New Roman"/>
          <w:b/>
          <w:lang w:val="fr-CA"/>
        </w:rPr>
        <w:t>2.2</w:t>
      </w:r>
      <w:r w:rsidRPr="00455CE0">
        <w:rPr>
          <w:rFonts w:ascii="Times New Roman" w:hAnsi="Times New Roman" w:cs="Times New Roman"/>
          <w:b/>
          <w:lang w:val="fr-CA"/>
        </w:rPr>
        <w:tab/>
        <w:t xml:space="preserve">RÉHABILITATION ET </w:t>
      </w:r>
      <w:r w:rsidR="00210ACF" w:rsidRPr="00455CE0">
        <w:rPr>
          <w:rFonts w:ascii="Times New Roman" w:hAnsi="Times New Roman" w:cs="Times New Roman"/>
          <w:b/>
          <w:lang w:val="fr-CA"/>
        </w:rPr>
        <w:t>EX</w:t>
      </w:r>
      <w:r w:rsidR="00210ACF">
        <w:rPr>
          <w:rFonts w:ascii="Times New Roman" w:hAnsi="Times New Roman" w:cs="Times New Roman"/>
          <w:b/>
          <w:lang w:val="fr-CA"/>
        </w:rPr>
        <w:t>TE</w:t>
      </w:r>
      <w:r w:rsidR="00210ACF" w:rsidRPr="00455CE0">
        <w:rPr>
          <w:rFonts w:ascii="Times New Roman" w:hAnsi="Times New Roman" w:cs="Times New Roman"/>
          <w:b/>
          <w:lang w:val="fr-CA"/>
        </w:rPr>
        <w:t xml:space="preserve">NSION </w:t>
      </w:r>
      <w:r w:rsidRPr="00455CE0">
        <w:rPr>
          <w:rFonts w:ascii="Times New Roman" w:hAnsi="Times New Roman" w:cs="Times New Roman"/>
          <w:b/>
          <w:lang w:val="fr-CA"/>
        </w:rPr>
        <w:t>DU SYSTÈME D’IRRIGATION DE DUBRÉ</w:t>
      </w:r>
    </w:p>
    <w:p w:rsidR="00455CE0" w:rsidRPr="00455CE0" w:rsidRDefault="00455CE0" w:rsidP="00455CE0">
      <w:pPr>
        <w:spacing w:after="120"/>
        <w:jc w:val="both"/>
        <w:rPr>
          <w:rFonts w:ascii="Times New Roman" w:hAnsi="Times New Roman" w:cs="Times New Roman"/>
        </w:rPr>
      </w:pPr>
      <w:r w:rsidRPr="00455CE0">
        <w:rPr>
          <w:rFonts w:ascii="Times New Roman" w:hAnsi="Times New Roman" w:cs="Times New Roman"/>
        </w:rPr>
        <w:t xml:space="preserve">AVANSE propose de réhabiliter les 82 hectares du </w:t>
      </w:r>
      <w:r w:rsidRPr="00510464">
        <w:rPr>
          <w:rFonts w:ascii="Times New Roman" w:hAnsi="Times New Roman" w:cs="Times New Roman"/>
        </w:rPr>
        <w:t xml:space="preserve">périmètre de production de riz qui est actuellement irrigué par le système d’irrigation existant de Dubré et </w:t>
      </w:r>
      <w:r w:rsidR="0008027A" w:rsidRPr="00510464">
        <w:rPr>
          <w:rFonts w:ascii="Times New Roman" w:hAnsi="Times New Roman" w:cs="Times New Roman"/>
        </w:rPr>
        <w:t xml:space="preserve">peut être </w:t>
      </w:r>
      <w:r w:rsidRPr="00510464">
        <w:rPr>
          <w:rFonts w:ascii="Times New Roman" w:hAnsi="Times New Roman" w:cs="Times New Roman"/>
        </w:rPr>
        <w:t xml:space="preserve">d’étendre </w:t>
      </w:r>
      <w:r w:rsidRPr="00455CE0">
        <w:rPr>
          <w:rFonts w:ascii="Times New Roman" w:hAnsi="Times New Roman" w:cs="Times New Roman"/>
        </w:rPr>
        <w:t>ce système sur une superficie de 58 hectares qui est actuellement plantée en canne à sucre.  Le système d’irrigation existant est alimenté par la Rivière Anba-Lanmè qui prend naissance dans les montagnes situées au Sud-ouest du périmètre et se jette dans la Rivière du Haut du Cap située au Nord du périmètre.</w:t>
      </w:r>
    </w:p>
    <w:p w:rsidR="00455CE0" w:rsidRDefault="00455CE0" w:rsidP="002D19DE">
      <w:pPr>
        <w:autoSpaceDE w:val="0"/>
        <w:autoSpaceDN w:val="0"/>
        <w:adjustRightInd w:val="0"/>
        <w:spacing w:line="276" w:lineRule="auto"/>
        <w:jc w:val="both"/>
        <w:rPr>
          <w:rFonts w:ascii="Times New Roman" w:hAnsi="Times New Roman" w:cs="Times New Roman"/>
        </w:rPr>
      </w:pPr>
      <w:r w:rsidRPr="00455CE0">
        <w:rPr>
          <w:rFonts w:ascii="Times New Roman" w:hAnsi="Times New Roman" w:cs="Times New Roman"/>
        </w:rPr>
        <w:t>Les aménagements proposés ont pour but  de garantir la desserte en eau d’irrigation</w:t>
      </w:r>
      <w:r w:rsidR="0008027A">
        <w:rPr>
          <w:rFonts w:ascii="Times New Roman" w:hAnsi="Times New Roman" w:cs="Times New Roman"/>
        </w:rPr>
        <w:t xml:space="preserve">, </w:t>
      </w:r>
      <w:r w:rsidRPr="00455CE0">
        <w:rPr>
          <w:rFonts w:ascii="Times New Roman" w:hAnsi="Times New Roman" w:cs="Times New Roman"/>
        </w:rPr>
        <w:t>favoriser une meilleure distribution  et une gestion adéquate de l’eau au niveau du  périmètre. Ces propositions prennent en compte les réalités physiques du périmètre et aussi les</w:t>
      </w:r>
      <w:r w:rsidR="00661FAB">
        <w:rPr>
          <w:rFonts w:ascii="Times New Roman" w:hAnsi="Times New Roman" w:cs="Times New Roman"/>
        </w:rPr>
        <w:t xml:space="preserve"> </w:t>
      </w:r>
      <w:r w:rsidRPr="00455CE0">
        <w:rPr>
          <w:rFonts w:ascii="Times New Roman" w:hAnsi="Times New Roman" w:cs="Times New Roman"/>
        </w:rPr>
        <w:t xml:space="preserve">opinions et attentes des exploitants par rapport à la réhabilitation et à la protection des infrastructures de mobilisation et de distribution de l’eau d’irrigation sur le périmètre de Dubré.  Au niveau physique, les propositions concernent l’ouvrage de prise, le réseau de canaux d’irrigation, le </w:t>
      </w:r>
      <w:r w:rsidRPr="00455CE0">
        <w:rPr>
          <w:rFonts w:ascii="Times New Roman" w:hAnsi="Times New Roman" w:cs="Times New Roman"/>
        </w:rPr>
        <w:lastRenderedPageBreak/>
        <w:t>drain Montalibord, le réseau routier et la zone d’extension du périmètre.  Ces interventions peuvent se résumer comme suit :</w:t>
      </w:r>
    </w:p>
    <w:p w:rsidR="00B858F4" w:rsidRPr="00455CE0" w:rsidRDefault="00B858F4" w:rsidP="00455CE0">
      <w:pPr>
        <w:autoSpaceDE w:val="0"/>
        <w:autoSpaceDN w:val="0"/>
        <w:adjustRightInd w:val="0"/>
        <w:rPr>
          <w:rFonts w:ascii="Times New Roman" w:hAnsi="Times New Roman" w:cs="Times New Roman"/>
        </w:rPr>
      </w:pPr>
    </w:p>
    <w:p w:rsidR="00455CE0" w:rsidRPr="00455CE0" w:rsidRDefault="00455CE0" w:rsidP="00455CE0">
      <w:pPr>
        <w:pStyle w:val="ListParagraph"/>
        <w:numPr>
          <w:ilvl w:val="0"/>
          <w:numId w:val="51"/>
        </w:numPr>
        <w:autoSpaceDE w:val="0"/>
        <w:autoSpaceDN w:val="0"/>
        <w:adjustRightInd w:val="0"/>
        <w:spacing w:line="23" w:lineRule="atLeast"/>
        <w:jc w:val="both"/>
        <w:rPr>
          <w:rFonts w:cs="Times New Roman"/>
          <w:lang w:val="fr-FR"/>
        </w:rPr>
      </w:pPr>
      <w:r w:rsidRPr="00455CE0">
        <w:rPr>
          <w:rFonts w:cs="Times New Roman"/>
          <w:color w:val="000000"/>
          <w:lang w:val="fr-FR"/>
        </w:rPr>
        <w:t xml:space="preserve">La consolidation des protections de l’ouvrage de prise à travers le prolongement  </w:t>
      </w:r>
    </w:p>
    <w:p w:rsidR="00455CE0" w:rsidRPr="00455CE0" w:rsidRDefault="00455CE0" w:rsidP="00455CE0">
      <w:pPr>
        <w:pStyle w:val="ListParagraph"/>
        <w:autoSpaceDE w:val="0"/>
        <w:autoSpaceDN w:val="0"/>
        <w:adjustRightInd w:val="0"/>
        <w:spacing w:line="23" w:lineRule="atLeast"/>
        <w:jc w:val="both"/>
        <w:rPr>
          <w:rFonts w:cs="Times New Roman"/>
          <w:color w:val="000000"/>
          <w:lang w:val="fr-FR"/>
        </w:rPr>
      </w:pPr>
      <w:r w:rsidRPr="00455CE0">
        <w:rPr>
          <w:rFonts w:cs="Times New Roman"/>
          <w:color w:val="000000"/>
          <w:lang w:val="fr-FR"/>
        </w:rPr>
        <w:t>des murs de protection existants en maçonnerie en aval sur les deux rives</w:t>
      </w:r>
    </w:p>
    <w:p w:rsidR="00455CE0" w:rsidRPr="00455CE0" w:rsidRDefault="00455CE0" w:rsidP="00455CE0">
      <w:pPr>
        <w:pStyle w:val="ListParagraph"/>
        <w:numPr>
          <w:ilvl w:val="0"/>
          <w:numId w:val="51"/>
        </w:numPr>
        <w:autoSpaceDE w:val="0"/>
        <w:autoSpaceDN w:val="0"/>
        <w:adjustRightInd w:val="0"/>
        <w:spacing w:line="23" w:lineRule="atLeast"/>
        <w:jc w:val="both"/>
        <w:rPr>
          <w:rFonts w:cs="Times New Roman"/>
          <w:color w:val="000000"/>
          <w:lang w:val="fr-FR"/>
        </w:rPr>
      </w:pPr>
      <w:r w:rsidRPr="00455CE0">
        <w:rPr>
          <w:rFonts w:cs="Times New Roman"/>
          <w:color w:val="000000"/>
          <w:lang w:val="fr-FR"/>
        </w:rPr>
        <w:t>La consolidation du fond du lit en aval de l’ouvrage par des gabions semelles</w:t>
      </w:r>
    </w:p>
    <w:p w:rsidR="00455CE0" w:rsidRPr="00455CE0" w:rsidRDefault="00455CE0" w:rsidP="00455CE0">
      <w:pPr>
        <w:pStyle w:val="ListParagraph"/>
        <w:numPr>
          <w:ilvl w:val="0"/>
          <w:numId w:val="51"/>
        </w:numPr>
        <w:autoSpaceDE w:val="0"/>
        <w:autoSpaceDN w:val="0"/>
        <w:adjustRightInd w:val="0"/>
        <w:spacing w:line="23" w:lineRule="atLeast"/>
        <w:jc w:val="both"/>
        <w:rPr>
          <w:rFonts w:cs="Times New Roman"/>
          <w:color w:val="000000"/>
          <w:lang w:val="fr-FR"/>
        </w:rPr>
      </w:pPr>
      <w:r w:rsidRPr="00455CE0">
        <w:rPr>
          <w:rFonts w:cs="Times New Roman"/>
          <w:color w:val="000000"/>
          <w:lang w:val="fr-FR"/>
        </w:rPr>
        <w:t>Le curage de la partie amont de l’ouvrage de prise</w:t>
      </w:r>
    </w:p>
    <w:p w:rsidR="00455CE0" w:rsidRPr="00455CE0" w:rsidRDefault="00455CE0" w:rsidP="00455CE0">
      <w:pPr>
        <w:pStyle w:val="ListParagraph"/>
        <w:numPr>
          <w:ilvl w:val="0"/>
          <w:numId w:val="51"/>
        </w:numPr>
        <w:autoSpaceDE w:val="0"/>
        <w:autoSpaceDN w:val="0"/>
        <w:adjustRightInd w:val="0"/>
        <w:spacing w:line="23" w:lineRule="atLeast"/>
        <w:jc w:val="both"/>
        <w:rPr>
          <w:rFonts w:cs="Times New Roman"/>
          <w:lang w:val="fr-FR"/>
        </w:rPr>
      </w:pPr>
      <w:r w:rsidRPr="00455CE0">
        <w:rPr>
          <w:rFonts w:cs="Times New Roman"/>
          <w:color w:val="000000"/>
          <w:lang w:val="fr-FR"/>
        </w:rPr>
        <w:t>La réparation des trois vannes existantes et le retrait de la grille de la vanne de chasse</w:t>
      </w:r>
    </w:p>
    <w:p w:rsidR="00455CE0" w:rsidRPr="00455CE0" w:rsidRDefault="00455CE0" w:rsidP="00455CE0">
      <w:pPr>
        <w:pStyle w:val="ListParagraph"/>
        <w:numPr>
          <w:ilvl w:val="0"/>
          <w:numId w:val="51"/>
        </w:numPr>
        <w:autoSpaceDE w:val="0"/>
        <w:autoSpaceDN w:val="0"/>
        <w:adjustRightInd w:val="0"/>
        <w:spacing w:line="23" w:lineRule="atLeast"/>
        <w:jc w:val="both"/>
        <w:rPr>
          <w:rFonts w:cs="Times New Roman"/>
          <w:lang w:val="fr-FR"/>
        </w:rPr>
      </w:pPr>
      <w:r w:rsidRPr="00455CE0">
        <w:rPr>
          <w:rFonts w:cs="Times New Roman"/>
          <w:color w:val="000000"/>
          <w:lang w:val="fr-FR"/>
        </w:rPr>
        <w:t xml:space="preserve">Le rehaussement des canaux où l’on observe des débordements </w:t>
      </w:r>
    </w:p>
    <w:p w:rsidR="00455CE0" w:rsidRPr="00455CE0" w:rsidRDefault="00455CE0" w:rsidP="00455CE0">
      <w:pPr>
        <w:pStyle w:val="ListParagraph"/>
        <w:numPr>
          <w:ilvl w:val="0"/>
          <w:numId w:val="51"/>
        </w:numPr>
        <w:autoSpaceDE w:val="0"/>
        <w:autoSpaceDN w:val="0"/>
        <w:adjustRightInd w:val="0"/>
        <w:spacing w:line="23" w:lineRule="atLeast"/>
        <w:jc w:val="both"/>
        <w:rPr>
          <w:rFonts w:cs="Times New Roman"/>
          <w:color w:val="000000"/>
          <w:lang w:val="fr-FR"/>
        </w:rPr>
      </w:pPr>
      <w:r w:rsidRPr="00455CE0">
        <w:rPr>
          <w:rFonts w:cs="Times New Roman"/>
          <w:color w:val="000000"/>
          <w:lang w:val="fr-FR"/>
        </w:rPr>
        <w:t>La reprise des parois dégradées des canaux et la réparation des contrepentes</w:t>
      </w:r>
    </w:p>
    <w:p w:rsidR="00455CE0" w:rsidRPr="00455CE0" w:rsidRDefault="00455CE0" w:rsidP="00455CE0">
      <w:pPr>
        <w:autoSpaceDE w:val="0"/>
        <w:autoSpaceDN w:val="0"/>
        <w:adjustRightInd w:val="0"/>
        <w:spacing w:line="23" w:lineRule="atLeast"/>
        <w:ind w:left="720"/>
        <w:jc w:val="both"/>
        <w:rPr>
          <w:rFonts w:ascii="Times New Roman" w:hAnsi="Times New Roman" w:cs="Times New Roman"/>
        </w:rPr>
      </w:pPr>
      <w:r w:rsidRPr="00455CE0">
        <w:rPr>
          <w:rFonts w:ascii="Times New Roman" w:hAnsi="Times New Roman" w:cs="Times New Roman"/>
          <w:color w:val="000000"/>
        </w:rPr>
        <w:t xml:space="preserve">sur certains tronçons </w:t>
      </w:r>
    </w:p>
    <w:p w:rsidR="00455CE0" w:rsidRPr="00455CE0" w:rsidRDefault="00455CE0" w:rsidP="00455CE0">
      <w:pPr>
        <w:pStyle w:val="ListParagraph"/>
        <w:numPr>
          <w:ilvl w:val="0"/>
          <w:numId w:val="51"/>
        </w:numPr>
        <w:autoSpaceDE w:val="0"/>
        <w:autoSpaceDN w:val="0"/>
        <w:adjustRightInd w:val="0"/>
        <w:spacing w:line="23" w:lineRule="atLeast"/>
        <w:jc w:val="both"/>
        <w:rPr>
          <w:rFonts w:cs="Times New Roman"/>
          <w:color w:val="000000"/>
          <w:lang w:val="fr-FR"/>
        </w:rPr>
      </w:pPr>
      <w:r w:rsidRPr="00455CE0">
        <w:rPr>
          <w:rFonts w:cs="Times New Roman"/>
          <w:color w:val="000000"/>
          <w:lang w:val="fr-FR"/>
        </w:rPr>
        <w:t>Le reprofilage en maçonnerie des canaux en terre</w:t>
      </w:r>
    </w:p>
    <w:p w:rsidR="00455CE0" w:rsidRPr="00455CE0" w:rsidRDefault="00455CE0" w:rsidP="00455CE0">
      <w:pPr>
        <w:pStyle w:val="ListParagraph"/>
        <w:numPr>
          <w:ilvl w:val="0"/>
          <w:numId w:val="51"/>
        </w:numPr>
        <w:autoSpaceDE w:val="0"/>
        <w:autoSpaceDN w:val="0"/>
        <w:adjustRightInd w:val="0"/>
        <w:spacing w:line="23" w:lineRule="atLeast"/>
        <w:rPr>
          <w:rFonts w:cs="Times New Roman"/>
          <w:color w:val="000000"/>
          <w:lang w:val="fr-FR"/>
        </w:rPr>
      </w:pPr>
      <w:r w:rsidRPr="00455CE0">
        <w:rPr>
          <w:rFonts w:cs="Times New Roman"/>
          <w:color w:val="000000"/>
          <w:lang w:val="fr-FR"/>
        </w:rPr>
        <w:t>La réparation des vannettes de prise d’eau sur les canaux</w:t>
      </w:r>
    </w:p>
    <w:p w:rsidR="00455CE0" w:rsidRPr="00455CE0" w:rsidRDefault="00455CE0" w:rsidP="00455CE0">
      <w:pPr>
        <w:pStyle w:val="ListParagraph"/>
        <w:numPr>
          <w:ilvl w:val="0"/>
          <w:numId w:val="51"/>
        </w:numPr>
        <w:autoSpaceDE w:val="0"/>
        <w:autoSpaceDN w:val="0"/>
        <w:adjustRightInd w:val="0"/>
        <w:spacing w:line="23" w:lineRule="atLeast"/>
        <w:jc w:val="both"/>
        <w:rPr>
          <w:rFonts w:cs="Times New Roman"/>
          <w:color w:val="000000"/>
          <w:lang w:val="fr-FR"/>
        </w:rPr>
      </w:pPr>
      <w:r w:rsidRPr="00455CE0">
        <w:rPr>
          <w:rFonts w:cs="Times New Roman"/>
          <w:color w:val="000000"/>
          <w:lang w:val="fr-FR"/>
        </w:rPr>
        <w:t>Le reprofilage du drain Montalibord dans sa partie aval entre la masse d’eau</w:t>
      </w:r>
    </w:p>
    <w:p w:rsidR="00455CE0" w:rsidRPr="00455CE0" w:rsidRDefault="00455CE0" w:rsidP="00455CE0">
      <w:pPr>
        <w:autoSpaceDE w:val="0"/>
        <w:autoSpaceDN w:val="0"/>
        <w:adjustRightInd w:val="0"/>
        <w:spacing w:line="23" w:lineRule="atLeast"/>
        <w:ind w:firstLine="720"/>
        <w:jc w:val="both"/>
        <w:rPr>
          <w:rFonts w:ascii="Times New Roman" w:hAnsi="Times New Roman" w:cs="Times New Roman"/>
        </w:rPr>
      </w:pPr>
      <w:r w:rsidRPr="00455CE0">
        <w:rPr>
          <w:rFonts w:ascii="Times New Roman" w:hAnsi="Times New Roman" w:cs="Times New Roman"/>
          <w:color w:val="000000"/>
        </w:rPr>
        <w:t xml:space="preserve">(Bassin Anglè) et la rivière Montalibord </w:t>
      </w:r>
    </w:p>
    <w:p w:rsidR="00455CE0" w:rsidRPr="00455CE0" w:rsidRDefault="00455CE0" w:rsidP="00455CE0">
      <w:pPr>
        <w:pStyle w:val="ListParagraph"/>
        <w:numPr>
          <w:ilvl w:val="0"/>
          <w:numId w:val="52"/>
        </w:numPr>
        <w:autoSpaceDE w:val="0"/>
        <w:autoSpaceDN w:val="0"/>
        <w:adjustRightInd w:val="0"/>
        <w:spacing w:line="23" w:lineRule="atLeast"/>
        <w:jc w:val="both"/>
        <w:rPr>
          <w:rFonts w:cs="Times New Roman"/>
          <w:color w:val="000000"/>
          <w:lang w:val="fr-FR"/>
        </w:rPr>
      </w:pPr>
      <w:r w:rsidRPr="00455CE0">
        <w:rPr>
          <w:rFonts w:cs="Times New Roman"/>
          <w:color w:val="000000"/>
          <w:lang w:val="fr-FR"/>
        </w:rPr>
        <w:t>L’aménagement de l’exutoire des drains de quartiers sur le drain principal</w:t>
      </w:r>
    </w:p>
    <w:p w:rsidR="00455CE0" w:rsidRPr="00455CE0" w:rsidRDefault="00455CE0" w:rsidP="00455CE0">
      <w:pPr>
        <w:pStyle w:val="ListParagraph"/>
        <w:autoSpaceDE w:val="0"/>
        <w:autoSpaceDN w:val="0"/>
        <w:adjustRightInd w:val="0"/>
        <w:spacing w:line="23" w:lineRule="atLeast"/>
        <w:jc w:val="both"/>
        <w:rPr>
          <w:rFonts w:cs="Times New Roman"/>
          <w:color w:val="000000"/>
          <w:lang w:val="fr-FR"/>
        </w:rPr>
      </w:pPr>
      <w:r w:rsidRPr="00455CE0">
        <w:rPr>
          <w:rFonts w:cs="Times New Roman"/>
          <w:color w:val="000000"/>
          <w:lang w:val="fr-FR"/>
        </w:rPr>
        <w:t>Montalibord</w:t>
      </w:r>
    </w:p>
    <w:p w:rsidR="00455CE0" w:rsidRPr="00455CE0" w:rsidRDefault="00455CE0" w:rsidP="00455CE0">
      <w:pPr>
        <w:pStyle w:val="ListParagraph"/>
        <w:numPr>
          <w:ilvl w:val="0"/>
          <w:numId w:val="52"/>
        </w:numPr>
        <w:autoSpaceDE w:val="0"/>
        <w:autoSpaceDN w:val="0"/>
        <w:adjustRightInd w:val="0"/>
        <w:spacing w:line="23" w:lineRule="atLeast"/>
        <w:jc w:val="both"/>
        <w:rPr>
          <w:rFonts w:cs="Times New Roman"/>
          <w:color w:val="000000"/>
          <w:lang w:val="fr-FR"/>
        </w:rPr>
      </w:pPr>
      <w:r w:rsidRPr="00455CE0">
        <w:rPr>
          <w:rFonts w:cs="Times New Roman"/>
          <w:color w:val="000000"/>
          <w:lang w:val="fr-FR"/>
        </w:rPr>
        <w:t>L’aménagement de la piste côtoyant le drain Montalibord sur 1.5 km.</w:t>
      </w:r>
    </w:p>
    <w:p w:rsidR="00455CE0" w:rsidRPr="00455CE0" w:rsidRDefault="00455CE0" w:rsidP="00455CE0">
      <w:pPr>
        <w:pStyle w:val="ListParagraph"/>
        <w:numPr>
          <w:ilvl w:val="0"/>
          <w:numId w:val="52"/>
        </w:numPr>
        <w:autoSpaceDE w:val="0"/>
        <w:autoSpaceDN w:val="0"/>
        <w:adjustRightInd w:val="0"/>
        <w:spacing w:line="23" w:lineRule="atLeast"/>
        <w:rPr>
          <w:rFonts w:cs="Times New Roman"/>
          <w:color w:val="000000"/>
          <w:lang w:val="fr-FR"/>
        </w:rPr>
      </w:pPr>
      <w:r w:rsidRPr="00455CE0">
        <w:rPr>
          <w:rFonts w:cs="Times New Roman"/>
          <w:color w:val="000000"/>
          <w:lang w:val="fr-FR"/>
        </w:rPr>
        <w:t>La construction d’un second ouvrage de prise pour desservir la zone d’extension</w:t>
      </w:r>
    </w:p>
    <w:p w:rsidR="00455CE0" w:rsidRPr="00455CE0" w:rsidRDefault="00455CE0" w:rsidP="00455CE0">
      <w:pPr>
        <w:pStyle w:val="ListParagraph"/>
        <w:numPr>
          <w:ilvl w:val="0"/>
          <w:numId w:val="52"/>
        </w:numPr>
        <w:spacing w:after="120" w:line="23" w:lineRule="atLeast"/>
        <w:jc w:val="both"/>
        <w:rPr>
          <w:rFonts w:cs="Times New Roman"/>
          <w:lang w:val="fr-FR"/>
        </w:rPr>
      </w:pPr>
      <w:r w:rsidRPr="00455CE0">
        <w:rPr>
          <w:rFonts w:cs="Times New Roman"/>
          <w:color w:val="000000"/>
          <w:lang w:val="fr-FR"/>
        </w:rPr>
        <w:t>La construction d’un réseau de canaux d’irrigation et de drainage pour desservir la zone d’extension.</w:t>
      </w:r>
    </w:p>
    <w:p w:rsidR="00455CE0" w:rsidRPr="00455CE0" w:rsidRDefault="00455CE0" w:rsidP="00455CE0">
      <w:pPr>
        <w:spacing w:after="120" w:line="23" w:lineRule="atLeast"/>
        <w:jc w:val="both"/>
        <w:rPr>
          <w:rFonts w:ascii="Times New Roman" w:hAnsi="Times New Roman" w:cs="Times New Roman"/>
        </w:rPr>
      </w:pPr>
      <w:r w:rsidRPr="00455CE0">
        <w:rPr>
          <w:rFonts w:ascii="Times New Roman" w:hAnsi="Times New Roman" w:cs="Times New Roman"/>
        </w:rPr>
        <w:t>Ces travaux qui seront exécutés par une firme de construction devront se faire sur une période de huit (8) mois.</w:t>
      </w:r>
    </w:p>
    <w:p w:rsidR="00573CE6" w:rsidRPr="006A5D24" w:rsidRDefault="00573CE6" w:rsidP="00573CE6">
      <w:pPr>
        <w:spacing w:after="60"/>
        <w:ind w:left="720" w:hanging="720"/>
        <w:jc w:val="both"/>
        <w:rPr>
          <w:rFonts w:ascii="Times New Roman" w:hAnsi="Times New Roman" w:cs="Times New Roman"/>
          <w:b/>
        </w:rPr>
      </w:pPr>
      <w:r w:rsidRPr="006A5D24">
        <w:rPr>
          <w:rFonts w:ascii="Times New Roman" w:hAnsi="Times New Roman" w:cs="Times New Roman"/>
          <w:b/>
        </w:rPr>
        <w:t>2.3</w:t>
      </w:r>
      <w:r w:rsidRPr="006A5D24">
        <w:rPr>
          <w:rFonts w:ascii="Times New Roman" w:hAnsi="Times New Roman" w:cs="Times New Roman"/>
          <w:b/>
        </w:rPr>
        <w:tab/>
        <w:t>SYSTEMES D’IRRIGATION PAR POMPAGE DANS LES COMMUNES DE LIMONADE ET DE QUARTIER MORIN</w:t>
      </w:r>
    </w:p>
    <w:p w:rsidR="006A5D24" w:rsidRPr="00946937" w:rsidRDefault="00573CE6" w:rsidP="006A5D24">
      <w:pPr>
        <w:spacing w:before="240" w:after="60"/>
        <w:jc w:val="both"/>
        <w:rPr>
          <w:rFonts w:ascii="Times New Roman" w:hAnsi="Times New Roman" w:cs="Times New Roman"/>
        </w:rPr>
      </w:pPr>
      <w:r w:rsidRPr="00946937">
        <w:rPr>
          <w:rFonts w:ascii="Times New Roman" w:hAnsi="Times New Roman" w:cs="Times New Roman"/>
        </w:rPr>
        <w:t xml:space="preserve">AVANSE se propose de fournir de l’eau à une cinquantaine de périmètres de </w:t>
      </w:r>
      <w:r w:rsidR="00661FAB" w:rsidRPr="00946937">
        <w:rPr>
          <w:rFonts w:ascii="Times New Roman" w:hAnsi="Times New Roman" w:cs="Times New Roman"/>
        </w:rPr>
        <w:t xml:space="preserve">blocs de parcelles de </w:t>
      </w:r>
      <w:r w:rsidRPr="00946937">
        <w:rPr>
          <w:rFonts w:ascii="Times New Roman" w:hAnsi="Times New Roman" w:cs="Times New Roman"/>
        </w:rPr>
        <w:t>bananeraie dans les Communes de Limonade et de Quartier Morin. Spécifiquement, AVANSE fournira des systèmes de pompage pour l’irrigation de périmètres de 20 à 30 hectares afin de permettre l’irrigation de 1</w:t>
      </w:r>
      <w:r w:rsidR="0008027A">
        <w:rPr>
          <w:rFonts w:ascii="Times New Roman" w:hAnsi="Times New Roman" w:cs="Times New Roman"/>
        </w:rPr>
        <w:t>,</w:t>
      </w:r>
      <w:r w:rsidRPr="00946937">
        <w:rPr>
          <w:rFonts w:ascii="Times New Roman" w:hAnsi="Times New Roman" w:cs="Times New Roman"/>
        </w:rPr>
        <w:t>000 à 1</w:t>
      </w:r>
      <w:r w:rsidR="0008027A">
        <w:rPr>
          <w:rFonts w:ascii="Times New Roman" w:hAnsi="Times New Roman" w:cs="Times New Roman"/>
        </w:rPr>
        <w:t>,</w:t>
      </w:r>
      <w:r w:rsidRPr="00946937">
        <w:rPr>
          <w:rFonts w:ascii="Times New Roman" w:hAnsi="Times New Roman" w:cs="Times New Roman"/>
        </w:rPr>
        <w:t xml:space="preserve">500 hectares de bananeraie. Les systèmes de pompage seront placés d’une part sur des puits ou forages existant, et d’autre part sur la Grande Rivière du </w:t>
      </w:r>
      <w:r w:rsidR="006A5D24" w:rsidRPr="00946937">
        <w:rPr>
          <w:rFonts w:ascii="Times New Roman" w:hAnsi="Times New Roman" w:cs="Times New Roman"/>
        </w:rPr>
        <w:t>Nord.</w:t>
      </w:r>
    </w:p>
    <w:p w:rsidR="006A5D24" w:rsidRPr="00946937" w:rsidRDefault="00573CE6" w:rsidP="006A5D24">
      <w:pPr>
        <w:spacing w:before="240" w:after="60"/>
        <w:jc w:val="both"/>
        <w:rPr>
          <w:rFonts w:ascii="Times New Roman" w:hAnsi="Times New Roman" w:cs="Times New Roman"/>
        </w:rPr>
      </w:pPr>
      <w:r w:rsidRPr="00946937">
        <w:rPr>
          <w:rFonts w:ascii="Times New Roman" w:hAnsi="Times New Roman" w:cs="Times New Roman"/>
        </w:rPr>
        <w:t>Actuellement, les agriculteurs/trices cultivent principalement la banane qui est l’une des cultures de rente les plus appréciés dans la région. La région visée est relativement plate. Elle est traversée par la Grande Rivière du Nord qui à  elle seule peut alimenter au moins</w:t>
      </w:r>
      <w:r w:rsidR="006A5D24" w:rsidRPr="00946937">
        <w:rPr>
          <w:rFonts w:ascii="Times New Roman" w:hAnsi="Times New Roman" w:cs="Times New Roman"/>
        </w:rPr>
        <w:t xml:space="preserve"> 3,000 hectares de bananeraie. </w:t>
      </w:r>
      <w:r w:rsidRPr="00946937">
        <w:rPr>
          <w:rFonts w:ascii="Times New Roman" w:hAnsi="Times New Roman" w:cs="Times New Roman"/>
        </w:rPr>
        <w:t>Cependant, les eaux de la rivière ne sont pas utilisées pour l’irrigation de la bananeraie vu qu’il existe des puits et forages dont la plupart date de la période  coloniale ou du temps des g</w:t>
      </w:r>
      <w:r w:rsidR="0008027A">
        <w:rPr>
          <w:rFonts w:ascii="Times New Roman" w:hAnsi="Times New Roman" w:cs="Times New Roman"/>
        </w:rPr>
        <w:t>randes compagnies comme Welch.</w:t>
      </w:r>
    </w:p>
    <w:p w:rsidR="00434B93" w:rsidRPr="00946937" w:rsidRDefault="00573CE6" w:rsidP="00434B93">
      <w:pPr>
        <w:spacing w:before="240" w:after="60"/>
        <w:jc w:val="both"/>
        <w:rPr>
          <w:rFonts w:ascii="Times New Roman" w:hAnsi="Times New Roman" w:cs="Times New Roman"/>
        </w:rPr>
      </w:pPr>
      <w:r w:rsidRPr="00946937">
        <w:rPr>
          <w:rFonts w:ascii="Times New Roman" w:hAnsi="Times New Roman" w:cs="Times New Roman"/>
        </w:rPr>
        <w:t>Selon une première évaluation dans les zones visées, la nappe souterraine est peu profonde. Sa profondeur est généralement à moins de 10 mètres au-dessous du terrain naturel. Ainsi, les agriculteurs préfèrent utiliser les eaux souterraines pour irriguer les parcelles de bananeraie à cause du  manque d’infrastructure d’irrigation à grande échelle et de la disponibilité des eaux p</w:t>
      </w:r>
      <w:r w:rsidR="0008027A">
        <w:rPr>
          <w:rFonts w:ascii="Times New Roman" w:hAnsi="Times New Roman" w:cs="Times New Roman"/>
        </w:rPr>
        <w:t>rovenant des puits existants.</w:t>
      </w:r>
    </w:p>
    <w:p w:rsidR="00E71A2C" w:rsidRPr="00946937" w:rsidRDefault="00E71A2C" w:rsidP="00E71A2C">
      <w:pPr>
        <w:spacing w:after="60"/>
        <w:jc w:val="both"/>
        <w:rPr>
          <w:rFonts w:ascii="Times New Roman" w:hAnsi="Times New Roman" w:cs="Times New Roman"/>
        </w:rPr>
      </w:pPr>
      <w:r w:rsidRPr="00946937">
        <w:rPr>
          <w:rFonts w:ascii="Times New Roman" w:hAnsi="Times New Roman" w:cs="Times New Roman"/>
        </w:rPr>
        <w:lastRenderedPageBreak/>
        <w:t>Afin de fournir des eaux d’irrigation par pompage aux regroupements d’agriculteurs/trices réunissant des espaces de 20 à 30 hectares, le projet propose les actions suivantes à exécuter par une firme :</w:t>
      </w:r>
    </w:p>
    <w:p w:rsidR="00E71A2C" w:rsidRPr="00946937" w:rsidRDefault="00E71A2C" w:rsidP="00E71A2C">
      <w:pPr>
        <w:pStyle w:val="ListParagraph"/>
        <w:numPr>
          <w:ilvl w:val="0"/>
          <w:numId w:val="54"/>
        </w:numPr>
        <w:spacing w:after="120" w:line="276" w:lineRule="auto"/>
        <w:jc w:val="both"/>
        <w:rPr>
          <w:rFonts w:cs="Times New Roman"/>
          <w:lang w:val="fr-FR"/>
        </w:rPr>
      </w:pPr>
      <w:r w:rsidRPr="00946937">
        <w:rPr>
          <w:rFonts w:cs="Times New Roman"/>
          <w:lang w:val="fr-FR"/>
        </w:rPr>
        <w:t>Déterminer l’utilisation des puits existant en faisant des tests de pompage sur chacun des puits identifiés par le projet</w:t>
      </w:r>
      <w:r w:rsidR="0053402D">
        <w:rPr>
          <w:rFonts w:cs="Times New Roman"/>
          <w:lang w:val="fr-FR"/>
        </w:rPr>
        <w:t>.</w:t>
      </w:r>
    </w:p>
    <w:p w:rsidR="00E71A2C" w:rsidRPr="00946937" w:rsidRDefault="00E71A2C" w:rsidP="00E71A2C">
      <w:pPr>
        <w:pStyle w:val="ListParagraph"/>
        <w:numPr>
          <w:ilvl w:val="0"/>
          <w:numId w:val="54"/>
        </w:numPr>
        <w:spacing w:after="120" w:line="276" w:lineRule="auto"/>
        <w:jc w:val="both"/>
        <w:rPr>
          <w:rFonts w:cs="Times New Roman"/>
          <w:lang w:val="fr-FR"/>
        </w:rPr>
      </w:pPr>
      <w:r w:rsidRPr="00946937">
        <w:rPr>
          <w:rFonts w:cs="Times New Roman"/>
          <w:lang w:val="fr-FR"/>
        </w:rPr>
        <w:t>Selon les conditions hydrogéologiques et physiques des puits et forages, prendre les actions nécessaires pour améliorer le rendement de ces puits.</w:t>
      </w:r>
    </w:p>
    <w:p w:rsidR="00946937" w:rsidRDefault="00E71A2C" w:rsidP="00946937">
      <w:pPr>
        <w:pStyle w:val="ListParagraph"/>
        <w:numPr>
          <w:ilvl w:val="0"/>
          <w:numId w:val="54"/>
        </w:numPr>
        <w:spacing w:after="120" w:line="276" w:lineRule="auto"/>
        <w:jc w:val="both"/>
        <w:rPr>
          <w:rFonts w:cs="Times New Roman"/>
          <w:lang w:val="fr-FR"/>
        </w:rPr>
      </w:pPr>
      <w:r w:rsidRPr="00946937">
        <w:rPr>
          <w:rFonts w:cs="Times New Roman"/>
          <w:lang w:val="fr-FR"/>
        </w:rPr>
        <w:t>Concevoir les systèmes de pompage et les mettre en fonctionnement</w:t>
      </w:r>
    </w:p>
    <w:p w:rsidR="00946937" w:rsidRPr="00946937" w:rsidRDefault="00E71A2C" w:rsidP="00946937">
      <w:pPr>
        <w:pStyle w:val="ListParagraph"/>
        <w:numPr>
          <w:ilvl w:val="0"/>
          <w:numId w:val="54"/>
        </w:numPr>
        <w:spacing w:after="120" w:line="276" w:lineRule="auto"/>
        <w:jc w:val="both"/>
        <w:rPr>
          <w:rFonts w:cs="Times New Roman"/>
          <w:lang w:val="fr-FR"/>
        </w:rPr>
      </w:pPr>
      <w:r w:rsidRPr="00946937">
        <w:rPr>
          <w:rFonts w:cs="Times New Roman"/>
          <w:lang w:val="fr-FR"/>
        </w:rPr>
        <w:t>Monter et former des associations d’usagers pour la gestion, le fonctionnement et l’entretien des systèmes</w:t>
      </w:r>
    </w:p>
    <w:p w:rsidR="00573CE6" w:rsidRPr="00946937" w:rsidRDefault="00573CE6" w:rsidP="00573CE6">
      <w:pPr>
        <w:spacing w:after="120"/>
        <w:ind w:left="720" w:hanging="720"/>
        <w:jc w:val="both"/>
        <w:rPr>
          <w:rFonts w:ascii="Times New Roman" w:hAnsi="Times New Roman" w:cs="Times New Roman"/>
          <w:b/>
        </w:rPr>
      </w:pPr>
      <w:r w:rsidRPr="00946937">
        <w:rPr>
          <w:rFonts w:ascii="Times New Roman" w:hAnsi="Times New Roman" w:cs="Times New Roman"/>
          <w:b/>
        </w:rPr>
        <w:t>2.4</w:t>
      </w:r>
      <w:r w:rsidRPr="00946937">
        <w:rPr>
          <w:rFonts w:ascii="Times New Roman" w:hAnsi="Times New Roman" w:cs="Times New Roman"/>
          <w:b/>
        </w:rPr>
        <w:tab/>
        <w:t xml:space="preserve">AMÉLIORATION DU SYSTÈME DE DRAINAGE DE FERRIER </w:t>
      </w:r>
    </w:p>
    <w:p w:rsidR="00573CE6" w:rsidRPr="00946937" w:rsidRDefault="00573CE6" w:rsidP="00573CE6">
      <w:pPr>
        <w:spacing w:after="120"/>
        <w:jc w:val="both"/>
        <w:rPr>
          <w:rFonts w:ascii="Times New Roman" w:hAnsi="Times New Roman" w:cs="Times New Roman"/>
          <w:lang w:val="fr-HT"/>
        </w:rPr>
      </w:pPr>
      <w:r w:rsidRPr="00946937">
        <w:rPr>
          <w:rFonts w:ascii="Times New Roman" w:hAnsi="Times New Roman" w:cs="Times New Roman"/>
          <w:lang w:val="fr-HT"/>
        </w:rPr>
        <w:t>En vue de protéger les futures récoltes de riz, AVANSE a décidé d’intervenir au niveau de Ferrier afin de résoudre le problème auquel font face ces producteurs/productrices.  En effet AVANSE propose de faire des travaux légers d’entretien et de nettoyage du drain trop plein afin de garantir et sécuriser les investissements qui ont été consentis par les producteurs/productrices  pour les récoltes à venir, et de sauvegarder/renforcer la confiance de AVANSE dans cette zo</w:t>
      </w:r>
      <w:r w:rsidR="0053402D">
        <w:rPr>
          <w:rFonts w:ascii="Times New Roman" w:hAnsi="Times New Roman" w:cs="Times New Roman"/>
          <w:lang w:val="fr-HT"/>
        </w:rPr>
        <w:t>ne stratégique d’intervention.</w:t>
      </w:r>
    </w:p>
    <w:p w:rsidR="00573CE6" w:rsidRPr="00946937" w:rsidRDefault="00573CE6" w:rsidP="00573CE6">
      <w:pPr>
        <w:spacing w:after="120"/>
        <w:jc w:val="both"/>
        <w:rPr>
          <w:rFonts w:ascii="Times New Roman" w:hAnsi="Times New Roman" w:cs="Times New Roman"/>
          <w:lang w:val="fr-HT"/>
        </w:rPr>
      </w:pPr>
      <w:r w:rsidRPr="00946937">
        <w:rPr>
          <w:rFonts w:ascii="Times New Roman" w:hAnsi="Times New Roman" w:cs="Times New Roman"/>
          <w:lang w:val="fr-HT"/>
        </w:rPr>
        <w:t xml:space="preserve">Actuellement, il existe un drain trop plein qui amène  les eaux provenant de la Rivière Jassa vers l’embouchure de la Rivière Massacre.  Ce drain trop plein non seulement permet d’alléger le problème de déversement des eaux de la Rivière Jassa, mais aussi permet aux riverains de ce drain d’utiliser les eaux pour l’irrigation de leurs parcelles.  Cependant, le drain trop plein actuel a une capacité limitée pour amener les eaux de la Rivière Jassa vers l’embouchure durant les périodes de pluie, ainsi les eaux du drain se déversent dans les parcelles et les inondent (destruction des rizières).  En période sèche, les agriculteurs utilisent les eaux du drain trop plein pour irriguer leurs parcelles, cependant il n’y a pas assez d’eau pour desservir la totalité des riverains.  Ainsi, la solution retenue par AVANSE est de curer le drain existant ainsi que de faire le reprofilage du drain en l’élargissant à 8 m et ajuster la profondeur d’eau à 1 m 20.  Cette solution permettra au drain d’alimenter le périmètre en question et éliminer les inondations des parcelles.  </w:t>
      </w:r>
    </w:p>
    <w:p w:rsidR="00573CE6" w:rsidRPr="00946937" w:rsidRDefault="00573CE6" w:rsidP="00573CE6">
      <w:pPr>
        <w:spacing w:after="120"/>
        <w:jc w:val="both"/>
        <w:rPr>
          <w:rFonts w:ascii="Times New Roman" w:hAnsi="Times New Roman" w:cs="Times New Roman"/>
          <w:lang w:val="fr-HT"/>
        </w:rPr>
      </w:pPr>
      <w:r w:rsidRPr="00946937">
        <w:rPr>
          <w:rFonts w:ascii="Times New Roman" w:hAnsi="Times New Roman" w:cs="Times New Roman"/>
          <w:lang w:val="fr-HT"/>
        </w:rPr>
        <w:t>Pour exécuter les travaux, AVANSE se propose de recruter une firme de construction qui devra faire les interventions suivantes :</w:t>
      </w:r>
    </w:p>
    <w:p w:rsidR="0072213C" w:rsidRPr="00A0263D" w:rsidRDefault="00573CE6" w:rsidP="0072213C">
      <w:pPr>
        <w:pStyle w:val="ListParagraph"/>
        <w:numPr>
          <w:ilvl w:val="0"/>
          <w:numId w:val="65"/>
        </w:numPr>
        <w:jc w:val="both"/>
        <w:rPr>
          <w:rFonts w:cs="Times New Roman"/>
          <w:lang w:val="fr-FR"/>
        </w:rPr>
      </w:pPr>
      <w:r w:rsidRPr="0072213C">
        <w:rPr>
          <w:rFonts w:cs="Times New Roman"/>
          <w:lang w:val="fr-HT"/>
        </w:rPr>
        <w:t xml:space="preserve">Nettoyer le drain actuel afin d’éliminer les débris accumulés au fond </w:t>
      </w:r>
    </w:p>
    <w:p w:rsidR="0072213C" w:rsidRPr="00A0263D" w:rsidRDefault="00573CE6" w:rsidP="0072213C">
      <w:pPr>
        <w:pStyle w:val="ListParagraph"/>
        <w:numPr>
          <w:ilvl w:val="0"/>
          <w:numId w:val="65"/>
        </w:numPr>
        <w:jc w:val="both"/>
        <w:rPr>
          <w:rFonts w:cs="Times New Roman"/>
          <w:lang w:val="fr-FR"/>
        </w:rPr>
      </w:pPr>
      <w:r w:rsidRPr="0072213C">
        <w:rPr>
          <w:rFonts w:cs="Times New Roman"/>
          <w:lang w:val="fr-HT"/>
        </w:rPr>
        <w:t>Reprofiler le drain existant sur une longueur d’environ 6,000 ml, sur une largeur de 8 m et une profondeur de 1m20.  Le drain reprofilé devra avoir un Droit de Passage (Right of Way) de 10 m afin de pourvoir au nettoyage du drain.</w:t>
      </w:r>
      <w:r w:rsidR="003E4FBD" w:rsidRPr="0072213C">
        <w:rPr>
          <w:rFonts w:cs="Times New Roman"/>
          <w:lang w:val="fr-HT"/>
        </w:rPr>
        <w:t xml:space="preserve"> </w:t>
      </w:r>
    </w:p>
    <w:p w:rsidR="0072213C" w:rsidRPr="00A0263D" w:rsidRDefault="00573CE6" w:rsidP="0072213C">
      <w:pPr>
        <w:pStyle w:val="ListParagraph"/>
        <w:numPr>
          <w:ilvl w:val="0"/>
          <w:numId w:val="65"/>
        </w:numPr>
        <w:jc w:val="both"/>
        <w:rPr>
          <w:rFonts w:cs="Times New Roman"/>
          <w:lang w:val="fr-FR"/>
        </w:rPr>
      </w:pPr>
      <w:r w:rsidRPr="0072213C">
        <w:rPr>
          <w:rFonts w:cs="Times New Roman"/>
          <w:lang w:val="fr-HT"/>
        </w:rPr>
        <w:t xml:space="preserve">La firme de construction devra fournir un plan de gestion des débris et des déblais provenant des travaux. </w:t>
      </w:r>
    </w:p>
    <w:p w:rsidR="0072213C" w:rsidRPr="00A0263D" w:rsidRDefault="0072213C" w:rsidP="0072213C">
      <w:pPr>
        <w:jc w:val="both"/>
        <w:rPr>
          <w:rFonts w:cs="Times New Roman"/>
        </w:rPr>
      </w:pPr>
    </w:p>
    <w:p w:rsidR="00573CE6" w:rsidRDefault="00573CE6" w:rsidP="0072213C">
      <w:pPr>
        <w:jc w:val="both"/>
        <w:rPr>
          <w:rFonts w:cs="Times New Roman"/>
        </w:rPr>
      </w:pPr>
      <w:r w:rsidRPr="0072213C">
        <w:rPr>
          <w:rFonts w:cs="Times New Roman"/>
        </w:rPr>
        <w:t>La durée des travaux est estimée à quatre (4) mois, mais le contrat sera valide pour une période ne dépassant pas les six (6) mois.</w:t>
      </w:r>
    </w:p>
    <w:p w:rsidR="0053402D" w:rsidRDefault="0053402D" w:rsidP="0072213C">
      <w:pPr>
        <w:jc w:val="both"/>
        <w:rPr>
          <w:rFonts w:cs="Times New Roman"/>
        </w:rPr>
      </w:pPr>
    </w:p>
    <w:p w:rsidR="0053402D" w:rsidRPr="0072213C" w:rsidRDefault="0053402D" w:rsidP="0072213C">
      <w:pPr>
        <w:jc w:val="both"/>
        <w:rPr>
          <w:rFonts w:cs="Times New Roman"/>
        </w:rPr>
      </w:pPr>
    </w:p>
    <w:p w:rsidR="00AB1132" w:rsidRPr="00946937" w:rsidRDefault="00AB1132" w:rsidP="00573CE6">
      <w:pPr>
        <w:rPr>
          <w:rFonts w:ascii="Times New Roman" w:hAnsi="Times New Roman" w:cs="Times New Roman"/>
        </w:rPr>
      </w:pPr>
    </w:p>
    <w:p w:rsidR="00AB1132" w:rsidRPr="00946937" w:rsidRDefault="00AB1132" w:rsidP="00AB1132">
      <w:pPr>
        <w:spacing w:after="120"/>
        <w:ind w:left="720" w:hanging="720"/>
        <w:jc w:val="both"/>
        <w:rPr>
          <w:rFonts w:ascii="Times New Roman" w:hAnsi="Times New Roman" w:cs="Times New Roman"/>
          <w:b/>
        </w:rPr>
      </w:pPr>
      <w:r w:rsidRPr="00946937">
        <w:rPr>
          <w:rFonts w:ascii="Times New Roman" w:hAnsi="Times New Roman" w:cs="Times New Roman"/>
          <w:b/>
        </w:rPr>
        <w:lastRenderedPageBreak/>
        <w:t>2.5</w:t>
      </w:r>
      <w:r w:rsidRPr="00946937">
        <w:rPr>
          <w:rFonts w:ascii="Times New Roman" w:hAnsi="Times New Roman" w:cs="Times New Roman"/>
          <w:b/>
        </w:rPr>
        <w:tab/>
        <w:t xml:space="preserve">AMÉLIORATION DU SYSTÈME DE DRAINAGE DE BAS LIMBÉ </w:t>
      </w:r>
    </w:p>
    <w:p w:rsidR="00AB1132" w:rsidRPr="00946937" w:rsidRDefault="00AB1132" w:rsidP="00AB1132">
      <w:pPr>
        <w:spacing w:after="120"/>
        <w:jc w:val="both"/>
        <w:rPr>
          <w:rFonts w:ascii="Times New Roman" w:hAnsi="Times New Roman" w:cs="Times New Roman"/>
        </w:rPr>
      </w:pPr>
      <w:r w:rsidRPr="00946937">
        <w:rPr>
          <w:rFonts w:ascii="Times New Roman" w:hAnsi="Times New Roman" w:cs="Times New Roman"/>
        </w:rPr>
        <w:t>La Commune du Bas-Limbé est très connue pour sa production de plantain/banane.  Cependant, les champs de plantain/banane dans cette Commune sont menacés d’une part par les eaux de ruissellement provenant des mornes situées à l’Est des plantations de bananes, et d’autre part la Rivière de Limbé traverse la Commune du Sud au Nord pour se jeter dans la mer à l’Ouest des plantations de bananes.  Durant les averses importants, les bananeraies sont inondées et  par les eaux de ruissellement provenant des mornes, et -par les eaux de débordement de la Rivière Limbé.  Au temps colonial, ces eaux étaient drainées par les drains allant du Sud au Nord et se déversant directement à la mer.  Cependant à travers le temps, ces drains ont été ensablés et leur capacité de drainer des eaux de ruissellement et de déver</w:t>
      </w:r>
      <w:r w:rsidR="0053402D">
        <w:rPr>
          <w:rFonts w:ascii="Times New Roman" w:hAnsi="Times New Roman" w:cs="Times New Roman"/>
        </w:rPr>
        <w:t xml:space="preserve">sement ont largement diminué.  </w:t>
      </w:r>
      <w:r w:rsidRPr="00946937">
        <w:rPr>
          <w:rFonts w:ascii="Times New Roman" w:hAnsi="Times New Roman" w:cs="Times New Roman"/>
        </w:rPr>
        <w:t xml:space="preserve">Cette diminution de la capacité des principaux drains (drain de Titoir et drain de corail) sont la cause d’inondation périodique des bananeraies de la zone. </w:t>
      </w:r>
    </w:p>
    <w:p w:rsidR="00AB1132" w:rsidRPr="00946937" w:rsidRDefault="00AB1132" w:rsidP="00AB1132">
      <w:pPr>
        <w:spacing w:after="120"/>
        <w:jc w:val="both"/>
        <w:rPr>
          <w:rFonts w:ascii="Times New Roman" w:hAnsi="Times New Roman" w:cs="Times New Roman"/>
        </w:rPr>
      </w:pPr>
      <w:r w:rsidRPr="00946937">
        <w:rPr>
          <w:rFonts w:ascii="Times New Roman" w:hAnsi="Times New Roman" w:cs="Times New Roman"/>
        </w:rPr>
        <w:t xml:space="preserve">L’un des périmètres qui est généralement menacés par ces inondations est situé presqu’au niveau de l’embouchure de la Rivière Limbé.  En effet, l’un des deux drains principaux se débouchait au niveau de la Rivière Limbé juste avant l’embouchure, mais à travers le temps la sortie du drain est devenue bouchée par les débris et le sable.  Actuellement, les eaux drainées se déversent directement dans les bananerais causant ainsi des pertes énormes aux agriculteurs.  D’autre part, les drains ont eux-mêmes été ensablés et ont perdu leur capacité de drainer les eaux qu’ils reçoivent.  Ainsi, ils se déversent sur leur route avant même d’atteindre leurs exutoires.  </w:t>
      </w:r>
    </w:p>
    <w:p w:rsidR="00AB1132" w:rsidRPr="00946937" w:rsidRDefault="00AB1132" w:rsidP="00AB1132">
      <w:pPr>
        <w:spacing w:after="120"/>
        <w:jc w:val="both"/>
        <w:rPr>
          <w:rFonts w:ascii="Times New Roman" w:hAnsi="Times New Roman" w:cs="Times New Roman"/>
        </w:rPr>
      </w:pPr>
      <w:r w:rsidRPr="00946937">
        <w:rPr>
          <w:rFonts w:ascii="Times New Roman" w:hAnsi="Times New Roman" w:cs="Times New Roman"/>
        </w:rPr>
        <w:t>AVANSE propose de recruter une firme de construction dont l’étendue des travaux consistera à :</w:t>
      </w:r>
    </w:p>
    <w:p w:rsidR="00AB1132" w:rsidRPr="00946937" w:rsidRDefault="00AB1132" w:rsidP="00AB1132">
      <w:pPr>
        <w:pStyle w:val="ListParagraph"/>
        <w:numPr>
          <w:ilvl w:val="0"/>
          <w:numId w:val="55"/>
        </w:numPr>
        <w:spacing w:after="200" w:line="276" w:lineRule="auto"/>
        <w:jc w:val="both"/>
        <w:rPr>
          <w:rFonts w:cs="Times New Roman"/>
          <w:lang w:val="fr-FR"/>
        </w:rPr>
      </w:pPr>
      <w:r w:rsidRPr="00946937">
        <w:rPr>
          <w:rFonts w:cs="Times New Roman"/>
          <w:lang w:val="fr-FR"/>
        </w:rPr>
        <w:t>Mener une étude topographique et hydrologique pour déterminer l’étendue des travaux de curage et le reprofilage des drains existants.</w:t>
      </w:r>
    </w:p>
    <w:p w:rsidR="00AB1132" w:rsidRPr="00946937" w:rsidRDefault="00AB1132" w:rsidP="00AB1132">
      <w:pPr>
        <w:pStyle w:val="ListParagraph"/>
        <w:numPr>
          <w:ilvl w:val="0"/>
          <w:numId w:val="55"/>
        </w:numPr>
        <w:spacing w:after="200" w:line="276" w:lineRule="auto"/>
        <w:jc w:val="both"/>
        <w:rPr>
          <w:rFonts w:cs="Times New Roman"/>
          <w:lang w:val="fr-FR"/>
        </w:rPr>
      </w:pPr>
      <w:r w:rsidRPr="00946937">
        <w:rPr>
          <w:rFonts w:cs="Times New Roman"/>
          <w:lang w:val="fr-FR"/>
        </w:rPr>
        <w:t>Protéger les berges de la Rivière au niveau des points de déversement.</w:t>
      </w:r>
    </w:p>
    <w:p w:rsidR="00AB1132" w:rsidRPr="00946937" w:rsidRDefault="00AB1132" w:rsidP="00AB1132">
      <w:pPr>
        <w:pStyle w:val="ListParagraph"/>
        <w:numPr>
          <w:ilvl w:val="0"/>
          <w:numId w:val="55"/>
        </w:numPr>
        <w:spacing w:after="200" w:line="276" w:lineRule="auto"/>
        <w:jc w:val="both"/>
        <w:rPr>
          <w:rFonts w:cs="Times New Roman"/>
          <w:lang w:val="fr-FR"/>
        </w:rPr>
      </w:pPr>
      <w:r w:rsidRPr="00946937">
        <w:rPr>
          <w:rFonts w:cs="Times New Roman"/>
          <w:lang w:val="fr-FR"/>
        </w:rPr>
        <w:t>Curer et reprofiler les drains</w:t>
      </w:r>
    </w:p>
    <w:p w:rsidR="00AB1132" w:rsidRPr="00946937" w:rsidRDefault="00AB1132" w:rsidP="00AB1132">
      <w:pPr>
        <w:pStyle w:val="ListParagraph"/>
        <w:numPr>
          <w:ilvl w:val="0"/>
          <w:numId w:val="55"/>
        </w:numPr>
        <w:spacing w:after="200" w:line="276" w:lineRule="auto"/>
        <w:jc w:val="both"/>
        <w:rPr>
          <w:rFonts w:cs="Times New Roman"/>
          <w:lang w:val="fr-FR"/>
        </w:rPr>
      </w:pPr>
      <w:r w:rsidRPr="00946937">
        <w:rPr>
          <w:rFonts w:cs="Times New Roman"/>
          <w:lang w:val="fr-FR"/>
        </w:rPr>
        <w:t>Reconstruire la sortie du drain afin de diriger les eaux de drainage pour se jeter dans la Rivière.</w:t>
      </w:r>
    </w:p>
    <w:p w:rsidR="002E6567" w:rsidRPr="0072213C" w:rsidRDefault="00AB1132" w:rsidP="00946937">
      <w:pPr>
        <w:pStyle w:val="ListParagraph"/>
        <w:numPr>
          <w:ilvl w:val="0"/>
          <w:numId w:val="55"/>
        </w:numPr>
        <w:spacing w:after="200" w:line="276" w:lineRule="auto"/>
        <w:jc w:val="both"/>
        <w:rPr>
          <w:rFonts w:cs="Times New Roman"/>
          <w:lang w:val="fr-FR"/>
        </w:rPr>
      </w:pPr>
      <w:r w:rsidRPr="00946937">
        <w:rPr>
          <w:rFonts w:cs="Times New Roman"/>
          <w:lang w:val="fr-FR"/>
        </w:rPr>
        <w:t xml:space="preserve">Construire une dizaine de petits systèmes d’irrigation munis de pompes pour l’irrigation </w:t>
      </w:r>
      <w:r w:rsidRPr="0072213C">
        <w:rPr>
          <w:rFonts w:cs="Times New Roman"/>
          <w:lang w:val="fr-FR"/>
        </w:rPr>
        <w:t>des bananeraies.</w:t>
      </w:r>
    </w:p>
    <w:p w:rsidR="002E6567" w:rsidRPr="0072213C" w:rsidRDefault="002E6567" w:rsidP="00946937">
      <w:pPr>
        <w:spacing w:after="200" w:line="276" w:lineRule="auto"/>
        <w:jc w:val="both"/>
        <w:rPr>
          <w:rFonts w:ascii="Times New Roman" w:hAnsi="Times New Roman" w:cs="Times New Roman"/>
        </w:rPr>
      </w:pPr>
      <w:r w:rsidRPr="0072213C">
        <w:rPr>
          <w:rFonts w:ascii="Times New Roman" w:eastAsiaTheme="majorEastAsia" w:hAnsi="Times New Roman" w:cs="Times New Roman"/>
          <w:b/>
          <w:bCs/>
          <w:sz w:val="26"/>
          <w:szCs w:val="26"/>
        </w:rPr>
        <w:t xml:space="preserve">2.6  REVISION DES PLANS DE CONSTRUCTION ET  DES BATIMENTS  DEVANT LOGER LES ACTIVITES DU PROJET </w:t>
      </w:r>
    </w:p>
    <w:p w:rsidR="00D870B7" w:rsidRPr="0072213C" w:rsidRDefault="002E6567" w:rsidP="00946937">
      <w:pPr>
        <w:jc w:val="both"/>
        <w:rPr>
          <w:rFonts w:ascii="Times New Roman" w:hAnsi="Times New Roman" w:cs="Times New Roman"/>
        </w:rPr>
      </w:pPr>
      <w:r w:rsidRPr="0072213C">
        <w:rPr>
          <w:rFonts w:ascii="Times New Roman" w:hAnsi="Times New Roman" w:cs="Times New Roman"/>
        </w:rPr>
        <w:t xml:space="preserve">Des activités du projet vont être développées chez des organisations partenaires. Certaines de ces activités seront logées dans des bâtiments qui vont être ou déjà  bâtis (comme par exemple bâtiment devant recevoir laboratoire de sol, construction de serre, hangar pour fermentation de cacao, locaux de boutiques agricoles </w:t>
      </w:r>
      <w:r w:rsidR="0053402D" w:rsidRPr="0072213C">
        <w:rPr>
          <w:rFonts w:ascii="Times New Roman" w:hAnsi="Times New Roman" w:cs="Times New Roman"/>
        </w:rPr>
        <w:t>etc.</w:t>
      </w:r>
      <w:r w:rsidRPr="0072213C">
        <w:rPr>
          <w:rFonts w:ascii="Times New Roman" w:hAnsi="Times New Roman" w:cs="Times New Roman"/>
        </w:rPr>
        <w:t>…..).  AVANSE doit avoir la certitude que ces locaux répondent aux standards de sécurité et sont appropriés pour recevoir les activités sans risques majeurs. Pour cela, la révision des plans de construction, des plan de gestion de construction, des plans de gestion des déchets, des plans de système de drainage doit être réalisée par l’équipe d’infrastructure d’AVANSE.</w:t>
      </w:r>
    </w:p>
    <w:p w:rsidR="0053402D" w:rsidRDefault="0053402D" w:rsidP="00946937">
      <w:pPr>
        <w:jc w:val="both"/>
        <w:rPr>
          <w:rFonts w:ascii="Arial" w:hAnsi="Arial"/>
          <w:color w:val="E36C0A" w:themeColor="accent6" w:themeShade="BF"/>
        </w:rPr>
      </w:pPr>
    </w:p>
    <w:p w:rsidR="00D870B7" w:rsidRPr="00946937" w:rsidRDefault="00D870B7" w:rsidP="00946937">
      <w:pPr>
        <w:jc w:val="both"/>
        <w:rPr>
          <w:rFonts w:ascii="Arial" w:hAnsi="Arial"/>
          <w:color w:val="E36C0A" w:themeColor="accent6" w:themeShade="BF"/>
        </w:rPr>
      </w:pPr>
      <w:r>
        <w:rPr>
          <w:rFonts w:ascii="Arial" w:hAnsi="Arial"/>
          <w:color w:val="E36C0A" w:themeColor="accent6" w:themeShade="BF"/>
        </w:rPr>
        <w:br/>
      </w:r>
    </w:p>
    <w:p w:rsidR="00513731" w:rsidRPr="00D15D82" w:rsidRDefault="00513731" w:rsidP="00513731">
      <w:pPr>
        <w:spacing w:after="120"/>
        <w:jc w:val="both"/>
        <w:rPr>
          <w:rFonts w:ascii="Times New Roman" w:hAnsi="Times New Roman" w:cs="Times New Roman"/>
          <w:b/>
        </w:rPr>
      </w:pPr>
      <w:r w:rsidRPr="00D15D82">
        <w:rPr>
          <w:rFonts w:ascii="Times New Roman" w:hAnsi="Times New Roman" w:cs="Times New Roman"/>
          <w:b/>
        </w:rPr>
        <w:lastRenderedPageBreak/>
        <w:t>3.</w:t>
      </w:r>
      <w:r w:rsidRPr="00D15D82">
        <w:rPr>
          <w:rFonts w:ascii="Times New Roman" w:hAnsi="Times New Roman" w:cs="Times New Roman"/>
          <w:b/>
        </w:rPr>
        <w:tab/>
        <w:t>ETENDUE DES TRAVAUX DE SUPERVISION</w:t>
      </w:r>
    </w:p>
    <w:p w:rsidR="00513731" w:rsidRPr="005331E1" w:rsidRDefault="00513731" w:rsidP="00513731">
      <w:pPr>
        <w:spacing w:after="120"/>
        <w:jc w:val="both"/>
        <w:rPr>
          <w:rFonts w:ascii="Times New Roman" w:hAnsi="Times New Roman" w:cs="Times New Roman"/>
          <w:b/>
        </w:rPr>
      </w:pPr>
      <w:r w:rsidRPr="00D15D82">
        <w:rPr>
          <w:rFonts w:ascii="Times New Roman" w:hAnsi="Times New Roman" w:cs="Times New Roman"/>
          <w:b/>
          <w:lang w:val="fr-CA"/>
        </w:rPr>
        <w:t>3.1</w:t>
      </w:r>
      <w:r w:rsidRPr="00D15D82">
        <w:rPr>
          <w:rFonts w:ascii="Times New Roman" w:hAnsi="Times New Roman" w:cs="Times New Roman"/>
          <w:b/>
          <w:lang w:val="fr-CA"/>
        </w:rPr>
        <w:tab/>
      </w:r>
      <w:r w:rsidRPr="005331E1">
        <w:rPr>
          <w:rFonts w:ascii="Times New Roman" w:hAnsi="Times New Roman" w:cs="Times New Roman"/>
          <w:b/>
          <w:lang w:val="fr-CA"/>
        </w:rPr>
        <w:t xml:space="preserve">TERMES GENERAUX </w:t>
      </w:r>
    </w:p>
    <w:p w:rsidR="00513731" w:rsidRPr="005331E1" w:rsidRDefault="00513731" w:rsidP="00513731">
      <w:pPr>
        <w:spacing w:after="120"/>
        <w:ind w:left="720" w:hanging="720"/>
        <w:jc w:val="both"/>
        <w:rPr>
          <w:rFonts w:ascii="Times New Roman" w:hAnsi="Times New Roman" w:cs="Times New Roman"/>
          <w:b/>
        </w:rPr>
      </w:pPr>
      <w:r w:rsidRPr="005331E1">
        <w:rPr>
          <w:rFonts w:ascii="Times New Roman" w:hAnsi="Times New Roman" w:cs="Times New Roman"/>
          <w:b/>
        </w:rPr>
        <w:t>3.1.1</w:t>
      </w:r>
      <w:r w:rsidRPr="005331E1">
        <w:rPr>
          <w:rFonts w:ascii="Times New Roman" w:hAnsi="Times New Roman" w:cs="Times New Roman"/>
          <w:b/>
        </w:rPr>
        <w:tab/>
        <w:t>Rôle de la(les) Firme(s) de Supervision</w:t>
      </w:r>
    </w:p>
    <w:p w:rsidR="00513731" w:rsidRPr="005331E1" w:rsidRDefault="00513731" w:rsidP="00513731">
      <w:pPr>
        <w:spacing w:after="120"/>
        <w:jc w:val="both"/>
        <w:rPr>
          <w:rFonts w:ascii="Times New Roman" w:hAnsi="Times New Roman" w:cs="Times New Roman"/>
        </w:rPr>
      </w:pPr>
      <w:r w:rsidRPr="005331E1">
        <w:rPr>
          <w:rFonts w:ascii="Times New Roman" w:hAnsi="Times New Roman" w:cs="Times New Roman"/>
        </w:rPr>
        <w:t>Le rôle de la</w:t>
      </w:r>
      <w:r w:rsidR="00D15D82" w:rsidRPr="005331E1">
        <w:rPr>
          <w:rFonts w:ascii="Times New Roman" w:hAnsi="Times New Roman" w:cs="Times New Roman"/>
        </w:rPr>
        <w:t xml:space="preserve"> </w:t>
      </w:r>
      <w:r w:rsidRPr="005331E1">
        <w:rPr>
          <w:rFonts w:ascii="Times New Roman" w:hAnsi="Times New Roman" w:cs="Times New Roman"/>
        </w:rPr>
        <w:t>firme de supervision consistera à :</w:t>
      </w:r>
    </w:p>
    <w:p w:rsidR="00513731" w:rsidRPr="005331E1" w:rsidRDefault="00513731" w:rsidP="00513731">
      <w:pPr>
        <w:pStyle w:val="ListParagraph"/>
        <w:numPr>
          <w:ilvl w:val="0"/>
          <w:numId w:val="56"/>
        </w:numPr>
        <w:spacing w:after="120" w:line="276" w:lineRule="auto"/>
        <w:jc w:val="both"/>
        <w:rPr>
          <w:rFonts w:cs="Times New Roman"/>
          <w:lang w:val="fr-FR"/>
        </w:rPr>
      </w:pPr>
      <w:r w:rsidRPr="005331E1">
        <w:rPr>
          <w:rFonts w:cs="Times New Roman"/>
          <w:lang w:val="fr-FR"/>
        </w:rPr>
        <w:t xml:space="preserve">Servir comme un représentant technique pour les contrats de construction qui seront établis entre AVANSE et les firmes de construction retenues pour l’exécution des projets d’infrastructure. </w:t>
      </w:r>
    </w:p>
    <w:p w:rsidR="00513731" w:rsidRPr="005331E1" w:rsidRDefault="00513731" w:rsidP="00513731">
      <w:pPr>
        <w:pStyle w:val="ListParagraph"/>
        <w:numPr>
          <w:ilvl w:val="0"/>
          <w:numId w:val="56"/>
        </w:numPr>
        <w:spacing w:after="120" w:line="276" w:lineRule="auto"/>
        <w:jc w:val="both"/>
        <w:rPr>
          <w:rFonts w:cs="Times New Roman"/>
          <w:lang w:val="fr-FR"/>
        </w:rPr>
      </w:pPr>
      <w:r w:rsidRPr="005331E1">
        <w:rPr>
          <w:rFonts w:cs="Times New Roman"/>
          <w:lang w:val="fr-FR"/>
        </w:rPr>
        <w:t>Assurer que tous les travaux respectent les conceptions techniques et les spécifications techniques approuvées, les calendriers d’exécution, les budgets établis, et les conditions des contrats, et ceci selon les pratiques d'ingénierie standard selon les normes haïtiennes et les règlements en matière de garantie de AVANSE.</w:t>
      </w:r>
    </w:p>
    <w:p w:rsidR="00513731" w:rsidRPr="005331E1" w:rsidRDefault="00513731" w:rsidP="00513731">
      <w:pPr>
        <w:pStyle w:val="ListParagraph"/>
        <w:numPr>
          <w:ilvl w:val="0"/>
          <w:numId w:val="56"/>
        </w:numPr>
        <w:spacing w:after="120" w:line="276" w:lineRule="auto"/>
        <w:jc w:val="both"/>
        <w:rPr>
          <w:rFonts w:cs="Times New Roman"/>
          <w:lang w:val="fr-FR"/>
        </w:rPr>
      </w:pPr>
      <w:r w:rsidRPr="005331E1">
        <w:rPr>
          <w:rFonts w:cs="Times New Roman"/>
          <w:lang w:val="fr-FR"/>
        </w:rPr>
        <w:t xml:space="preserve">Prendre des décisions techniques en consultation avec le </w:t>
      </w:r>
      <w:r w:rsidRPr="006F51C1">
        <w:rPr>
          <w:rFonts w:cs="Times New Roman"/>
          <w:lang w:val="fr-FR"/>
        </w:rPr>
        <w:t>Direct</w:t>
      </w:r>
      <w:r w:rsidR="0053402D" w:rsidRPr="006F51C1">
        <w:rPr>
          <w:rFonts w:cs="Times New Roman"/>
          <w:lang w:val="fr-FR"/>
        </w:rPr>
        <w:t>ion</w:t>
      </w:r>
      <w:r w:rsidRPr="006F51C1">
        <w:rPr>
          <w:rFonts w:cs="Times New Roman"/>
          <w:lang w:val="fr-FR"/>
        </w:rPr>
        <w:t xml:space="preserve"> du projet </w:t>
      </w:r>
      <w:r w:rsidR="0053402D" w:rsidRPr="006F51C1">
        <w:rPr>
          <w:rFonts w:cs="Times New Roman"/>
          <w:lang w:val="fr-FR"/>
        </w:rPr>
        <w:t>AVANSE</w:t>
      </w:r>
      <w:r w:rsidRPr="006F51C1">
        <w:rPr>
          <w:rFonts w:cs="Times New Roman"/>
          <w:lang w:val="fr-FR"/>
        </w:rPr>
        <w:t>.</w:t>
      </w:r>
    </w:p>
    <w:p w:rsidR="00D870B7" w:rsidRPr="005331E1" w:rsidRDefault="00D870B7" w:rsidP="00D870B7">
      <w:pPr>
        <w:pStyle w:val="ListParagraph"/>
        <w:numPr>
          <w:ilvl w:val="0"/>
          <w:numId w:val="56"/>
        </w:numPr>
        <w:spacing w:after="120" w:line="276" w:lineRule="auto"/>
        <w:jc w:val="both"/>
        <w:rPr>
          <w:rFonts w:cs="Times New Roman"/>
          <w:lang w:val="fr-FR"/>
        </w:rPr>
      </w:pPr>
      <w:r w:rsidRPr="005331E1">
        <w:rPr>
          <w:rFonts w:cs="Times New Roman"/>
          <w:lang w:val="fr-FR"/>
        </w:rPr>
        <w:t>Tenir au courant le Directeur du Projet de AVANSE de toutes informations sur évènements et facteurs affectant les travaux.</w:t>
      </w:r>
    </w:p>
    <w:p w:rsidR="00D870B7" w:rsidRPr="005331E1" w:rsidRDefault="00D870B7" w:rsidP="00D870B7">
      <w:pPr>
        <w:pStyle w:val="ListParagraph"/>
        <w:numPr>
          <w:ilvl w:val="0"/>
          <w:numId w:val="56"/>
        </w:numPr>
        <w:spacing w:after="120" w:line="276" w:lineRule="auto"/>
        <w:jc w:val="both"/>
        <w:rPr>
          <w:rFonts w:cs="Times New Roman"/>
          <w:lang w:val="fr-FR"/>
        </w:rPr>
      </w:pPr>
      <w:r w:rsidRPr="005331E1">
        <w:rPr>
          <w:rFonts w:cs="Times New Roman"/>
          <w:lang w:val="fr-FR"/>
        </w:rPr>
        <w:t xml:space="preserve">Supporter la composante Infrastructure de AVANSE dans la gestion des projets de construction ou dans la révision des bâtiments devant loger des activités du projet.  </w:t>
      </w:r>
    </w:p>
    <w:p w:rsidR="00513731" w:rsidRPr="005331E1" w:rsidRDefault="00513731" w:rsidP="00513731">
      <w:pPr>
        <w:spacing w:after="120"/>
        <w:jc w:val="both"/>
        <w:rPr>
          <w:rFonts w:ascii="Times New Roman" w:hAnsi="Times New Roman" w:cs="Times New Roman"/>
          <w:b/>
        </w:rPr>
      </w:pPr>
      <w:r w:rsidRPr="005331E1">
        <w:rPr>
          <w:rFonts w:ascii="Times New Roman" w:hAnsi="Times New Roman" w:cs="Times New Roman"/>
          <w:b/>
        </w:rPr>
        <w:t>3.1.2</w:t>
      </w:r>
      <w:r w:rsidRPr="005331E1">
        <w:rPr>
          <w:rFonts w:ascii="Times New Roman" w:hAnsi="Times New Roman" w:cs="Times New Roman"/>
          <w:b/>
        </w:rPr>
        <w:tab/>
        <w:t>Taches Spécifiques de la Firme de Supervision</w:t>
      </w:r>
    </w:p>
    <w:p w:rsidR="00513731" w:rsidRPr="005331E1" w:rsidRDefault="00513731" w:rsidP="00513731">
      <w:pPr>
        <w:spacing w:after="120"/>
        <w:jc w:val="both"/>
        <w:rPr>
          <w:rFonts w:ascii="Times New Roman" w:hAnsi="Times New Roman" w:cs="Times New Roman"/>
        </w:rPr>
      </w:pPr>
      <w:r w:rsidRPr="005331E1">
        <w:rPr>
          <w:rFonts w:ascii="Times New Roman" w:hAnsi="Times New Roman" w:cs="Times New Roman"/>
        </w:rPr>
        <w:t>Les taches spécifiques de la firme de supervision comprendront (mais ne seront pas limitées par celles mentionnées ci-dessous) :</w:t>
      </w:r>
    </w:p>
    <w:p w:rsidR="00513731" w:rsidRPr="00B17B28" w:rsidRDefault="00513731" w:rsidP="00513731">
      <w:pPr>
        <w:spacing w:after="120"/>
        <w:jc w:val="both"/>
        <w:rPr>
          <w:rFonts w:ascii="Times New Roman" w:hAnsi="Times New Roman" w:cs="Times New Roman"/>
          <w:b/>
        </w:rPr>
      </w:pPr>
      <w:r w:rsidRPr="00B17B28">
        <w:rPr>
          <w:rFonts w:ascii="Times New Roman" w:hAnsi="Times New Roman" w:cs="Times New Roman"/>
          <w:b/>
        </w:rPr>
        <w:t>A.</w:t>
      </w:r>
      <w:r w:rsidRPr="00B17B28">
        <w:rPr>
          <w:rFonts w:ascii="Times New Roman" w:hAnsi="Times New Roman" w:cs="Times New Roman"/>
          <w:b/>
        </w:rPr>
        <w:tab/>
        <w:t>Révision des Dossiers de Conception des Projets d’infrastructure</w:t>
      </w:r>
    </w:p>
    <w:p w:rsidR="00513731" w:rsidRPr="00B17B28" w:rsidRDefault="00513731" w:rsidP="00513731">
      <w:pPr>
        <w:spacing w:after="120"/>
        <w:jc w:val="both"/>
        <w:rPr>
          <w:rFonts w:ascii="Times New Roman" w:hAnsi="Times New Roman" w:cs="Times New Roman"/>
        </w:rPr>
      </w:pPr>
      <w:r w:rsidRPr="00B17B28">
        <w:rPr>
          <w:rFonts w:ascii="Times New Roman" w:hAnsi="Times New Roman" w:cs="Times New Roman"/>
        </w:rPr>
        <w:t>La firme de supervision devra revoir tous les dossiers de conception des projets d’infrastructure pour lesquels elle est responsable. Elle devra évaluer tous les détails de conception d’ingénierie afin de s’assurer que la conception technique détaillée de chaque projet est constructible</w:t>
      </w:r>
      <w:r w:rsidR="00D15D82" w:rsidRPr="00B17B28">
        <w:rPr>
          <w:rFonts w:ascii="Times New Roman" w:hAnsi="Times New Roman" w:cs="Times New Roman"/>
        </w:rPr>
        <w:t xml:space="preserve">. </w:t>
      </w:r>
      <w:r w:rsidR="0053402D">
        <w:rPr>
          <w:rFonts w:ascii="Times New Roman" w:hAnsi="Times New Roman" w:cs="Times New Roman"/>
        </w:rPr>
        <w:t xml:space="preserve"> </w:t>
      </w:r>
      <w:r w:rsidRPr="00B17B28">
        <w:rPr>
          <w:rFonts w:ascii="Times New Roman" w:hAnsi="Times New Roman" w:cs="Times New Roman"/>
        </w:rPr>
        <w:t>Elle présentera un rapport sur les conclusions et proposera des modifications ou des corrections à des défauts ou des omissions.</w:t>
      </w:r>
      <w:r w:rsidR="00ED4A55" w:rsidRPr="00B17B28">
        <w:rPr>
          <w:rFonts w:ascii="Times New Roman" w:hAnsi="Times New Roman" w:cs="Times New Roman"/>
        </w:rPr>
        <w:t xml:space="preserve"> </w:t>
      </w:r>
      <w:r w:rsidR="00D15D82" w:rsidRPr="00B17B28">
        <w:rPr>
          <w:rFonts w:ascii="Times New Roman" w:hAnsi="Times New Roman" w:cs="Times New Roman"/>
        </w:rPr>
        <w:t xml:space="preserve">AVANSE prendra en compte ces recommandations </w:t>
      </w:r>
      <w:r w:rsidR="008D71CE" w:rsidRPr="00B17B28">
        <w:rPr>
          <w:rFonts w:ascii="Times New Roman" w:hAnsi="Times New Roman" w:cs="Times New Roman"/>
        </w:rPr>
        <w:t>et porte des modifications</w:t>
      </w:r>
      <w:r w:rsidR="003F563F" w:rsidRPr="00B17B28">
        <w:rPr>
          <w:rFonts w:ascii="Times New Roman" w:hAnsi="Times New Roman" w:cs="Times New Roman"/>
        </w:rPr>
        <w:t xml:space="preserve"> dans les cas </w:t>
      </w:r>
      <w:r w:rsidR="00B17B28" w:rsidRPr="00B17B28">
        <w:rPr>
          <w:rFonts w:ascii="Times New Roman" w:hAnsi="Times New Roman" w:cs="Times New Roman"/>
        </w:rPr>
        <w:t>où</w:t>
      </w:r>
      <w:r w:rsidR="003F563F" w:rsidRPr="00B17B28">
        <w:rPr>
          <w:rFonts w:ascii="Times New Roman" w:hAnsi="Times New Roman" w:cs="Times New Roman"/>
        </w:rPr>
        <w:t xml:space="preserve"> le travail n’avait pas commencé</w:t>
      </w:r>
      <w:r w:rsidR="0053402D">
        <w:rPr>
          <w:rFonts w:ascii="Times New Roman" w:hAnsi="Times New Roman" w:cs="Times New Roman"/>
        </w:rPr>
        <w:t>.</w:t>
      </w:r>
    </w:p>
    <w:p w:rsidR="00513731" w:rsidRPr="00B17B28" w:rsidRDefault="00513731" w:rsidP="00513731">
      <w:pPr>
        <w:spacing w:after="120"/>
        <w:jc w:val="both"/>
        <w:rPr>
          <w:rFonts w:ascii="Times New Roman" w:hAnsi="Times New Roman" w:cs="Times New Roman"/>
          <w:b/>
        </w:rPr>
      </w:pPr>
      <w:r w:rsidRPr="00B17B28">
        <w:rPr>
          <w:rFonts w:ascii="Times New Roman" w:hAnsi="Times New Roman" w:cs="Times New Roman"/>
          <w:b/>
        </w:rPr>
        <w:t>B.</w:t>
      </w:r>
      <w:r w:rsidRPr="00B17B28">
        <w:rPr>
          <w:rFonts w:ascii="Times New Roman" w:hAnsi="Times New Roman" w:cs="Times New Roman"/>
          <w:b/>
        </w:rPr>
        <w:tab/>
        <w:t xml:space="preserve">Administration et Supervision </w:t>
      </w:r>
    </w:p>
    <w:p w:rsidR="00513731" w:rsidRPr="00B17B28" w:rsidRDefault="00513731" w:rsidP="00513731">
      <w:pPr>
        <w:spacing w:after="120"/>
        <w:jc w:val="both"/>
        <w:rPr>
          <w:rFonts w:ascii="Times New Roman" w:hAnsi="Times New Roman" w:cs="Times New Roman"/>
        </w:rPr>
      </w:pPr>
      <w:r w:rsidRPr="00B17B28">
        <w:rPr>
          <w:rFonts w:ascii="Times New Roman" w:hAnsi="Times New Roman" w:cs="Times New Roman"/>
        </w:rPr>
        <w:t>Les taches d’administration et de supervision des projets seront les suivantes :</w:t>
      </w:r>
    </w:p>
    <w:p w:rsidR="00513731" w:rsidRPr="00B17B28" w:rsidRDefault="00513731" w:rsidP="00513731">
      <w:pPr>
        <w:pStyle w:val="ListParagraph"/>
        <w:numPr>
          <w:ilvl w:val="0"/>
          <w:numId w:val="57"/>
        </w:numPr>
        <w:spacing w:after="120" w:line="276" w:lineRule="auto"/>
        <w:jc w:val="both"/>
        <w:rPr>
          <w:rFonts w:cs="Times New Roman"/>
          <w:lang w:val="fr-FR"/>
        </w:rPr>
      </w:pPr>
      <w:r w:rsidRPr="00B17B28">
        <w:rPr>
          <w:rFonts w:cs="Times New Roman"/>
          <w:lang w:val="fr-FR"/>
        </w:rPr>
        <w:t>S'assurer que les méthodes de construction proposées par l'entrepreneur responsable pour l'exécution des travaux sont satisfaisantes</w:t>
      </w:r>
      <w:r w:rsidR="003F563F" w:rsidRPr="00B17B28">
        <w:rPr>
          <w:rFonts w:cs="Times New Roman"/>
          <w:lang w:val="fr-FR"/>
        </w:rPr>
        <w:t>, ou possible</w:t>
      </w:r>
      <w:r w:rsidRPr="00B17B28">
        <w:rPr>
          <w:rFonts w:cs="Times New Roman"/>
          <w:lang w:val="fr-FR"/>
        </w:rPr>
        <w:t>.</w:t>
      </w:r>
    </w:p>
    <w:p w:rsidR="00513731" w:rsidRPr="00B17B28" w:rsidRDefault="00513731" w:rsidP="00513731">
      <w:pPr>
        <w:pStyle w:val="ListParagraph"/>
        <w:numPr>
          <w:ilvl w:val="0"/>
          <w:numId w:val="57"/>
        </w:numPr>
        <w:spacing w:after="120" w:line="276" w:lineRule="auto"/>
        <w:jc w:val="both"/>
        <w:rPr>
          <w:rFonts w:cs="Times New Roman"/>
          <w:lang w:val="fr-FR"/>
        </w:rPr>
      </w:pPr>
      <w:r w:rsidRPr="00B17B28">
        <w:rPr>
          <w:rFonts w:cs="Times New Roman"/>
          <w:lang w:val="fr-FR"/>
        </w:rPr>
        <w:t xml:space="preserve">Inspecter les équipements de construction de l'entrepreneur afin de s’assurer de leur acceptabilité. </w:t>
      </w:r>
      <w:r w:rsidR="0053402D">
        <w:rPr>
          <w:rFonts w:cs="Times New Roman"/>
          <w:lang w:val="fr-FR"/>
        </w:rPr>
        <w:t>\</w:t>
      </w:r>
    </w:p>
    <w:p w:rsidR="00513731" w:rsidRPr="00B17B28" w:rsidRDefault="00513731" w:rsidP="00513731">
      <w:pPr>
        <w:pStyle w:val="ListParagraph"/>
        <w:numPr>
          <w:ilvl w:val="0"/>
          <w:numId w:val="57"/>
        </w:numPr>
        <w:spacing w:after="120" w:line="276" w:lineRule="auto"/>
        <w:jc w:val="both"/>
        <w:rPr>
          <w:rFonts w:cs="Times New Roman"/>
          <w:lang w:val="fr-FR"/>
        </w:rPr>
      </w:pPr>
      <w:r w:rsidRPr="00B17B28">
        <w:rPr>
          <w:rFonts w:cs="Times New Roman"/>
          <w:lang w:val="fr-FR"/>
        </w:rPr>
        <w:t xml:space="preserve">S’assurer que les tests géotechniques et ceux mesurant la qualité des matériaux sont fait de manière acceptable et que les résultats de ces tests répondent aux normes en vigueur. </w:t>
      </w:r>
    </w:p>
    <w:p w:rsidR="00513731" w:rsidRPr="00B17B28" w:rsidRDefault="00513731" w:rsidP="00513731">
      <w:pPr>
        <w:pStyle w:val="ListParagraph"/>
        <w:numPr>
          <w:ilvl w:val="0"/>
          <w:numId w:val="57"/>
        </w:numPr>
        <w:spacing w:after="120" w:line="276" w:lineRule="auto"/>
        <w:jc w:val="both"/>
        <w:rPr>
          <w:rFonts w:cs="Times New Roman"/>
          <w:lang w:val="fr-FR"/>
        </w:rPr>
      </w:pPr>
      <w:r w:rsidRPr="00B17B28">
        <w:rPr>
          <w:rFonts w:cs="Times New Roman"/>
          <w:lang w:val="fr-FR"/>
        </w:rPr>
        <w:t>S’assurer que l’entrepreneur applique des mesures de sécurité des œuvres, du site de construction et des travailleurs.</w:t>
      </w:r>
    </w:p>
    <w:p w:rsidR="00513731" w:rsidRPr="006F51C1" w:rsidRDefault="00513731" w:rsidP="00513731">
      <w:pPr>
        <w:pStyle w:val="ListParagraph"/>
        <w:numPr>
          <w:ilvl w:val="0"/>
          <w:numId w:val="57"/>
        </w:numPr>
        <w:tabs>
          <w:tab w:val="left" w:pos="900"/>
        </w:tabs>
        <w:spacing w:after="120" w:line="276" w:lineRule="auto"/>
        <w:ind w:left="900" w:hanging="540"/>
        <w:jc w:val="both"/>
        <w:rPr>
          <w:rFonts w:cs="Times New Roman"/>
          <w:lang w:val="fr-FR"/>
        </w:rPr>
      </w:pPr>
      <w:r w:rsidRPr="00B17B28">
        <w:rPr>
          <w:rFonts w:cs="Times New Roman"/>
          <w:lang w:val="fr-FR"/>
        </w:rPr>
        <w:lastRenderedPageBreak/>
        <w:t xml:space="preserve">S’assurer que les mesures d'atténuation concernant les impacts négatifs sur l'environnement qui sont retenues soient exécutées selon le plan de suivi de l’environnement approuvé par </w:t>
      </w:r>
      <w:r w:rsidRPr="006F51C1">
        <w:rPr>
          <w:rFonts w:cs="Times New Roman"/>
          <w:lang w:val="fr-FR"/>
        </w:rPr>
        <w:t>AVANSE</w:t>
      </w:r>
      <w:r w:rsidR="0053402D" w:rsidRPr="006F51C1">
        <w:rPr>
          <w:rFonts w:cs="Times New Roman"/>
          <w:lang w:val="fr-FR"/>
        </w:rPr>
        <w:t xml:space="preserve"> pour chaque projet</w:t>
      </w:r>
      <w:r w:rsidRPr="006F51C1">
        <w:rPr>
          <w:rFonts w:cs="Times New Roman"/>
          <w:lang w:val="fr-FR"/>
        </w:rPr>
        <w:t xml:space="preserve">. </w:t>
      </w:r>
    </w:p>
    <w:p w:rsidR="00513731" w:rsidRPr="006F51C1" w:rsidRDefault="00513731" w:rsidP="00513731">
      <w:pPr>
        <w:pStyle w:val="ListParagraph"/>
        <w:numPr>
          <w:ilvl w:val="0"/>
          <w:numId w:val="57"/>
        </w:numPr>
        <w:tabs>
          <w:tab w:val="left" w:pos="900"/>
        </w:tabs>
        <w:spacing w:after="120" w:line="276" w:lineRule="auto"/>
        <w:ind w:left="900" w:hanging="540"/>
        <w:jc w:val="both"/>
        <w:rPr>
          <w:rFonts w:cs="Times New Roman"/>
          <w:lang w:val="fr-FR"/>
        </w:rPr>
      </w:pPr>
      <w:r w:rsidRPr="006F51C1">
        <w:rPr>
          <w:rFonts w:cs="Times New Roman"/>
          <w:lang w:val="fr-FR"/>
        </w:rPr>
        <w:t>Informer les entrepreneurs de tout problème concernant l’exécution des travaux et la qualité des matériaux qui ne respectent pas les spécifications afin qu’il puisse por</w:t>
      </w:r>
      <w:r w:rsidR="0053402D" w:rsidRPr="006F51C1">
        <w:rPr>
          <w:rFonts w:cs="Times New Roman"/>
          <w:lang w:val="fr-FR"/>
        </w:rPr>
        <w:t>ter les corrections nécessaires, et l’</w:t>
      </w:r>
      <w:r w:rsidR="000A682D" w:rsidRPr="006F51C1">
        <w:rPr>
          <w:rFonts w:cs="Times New Roman"/>
          <w:lang w:val="fr-FR"/>
        </w:rPr>
        <w:t>émission arrêter les ordres de travail, si nécessaire.</w:t>
      </w:r>
    </w:p>
    <w:p w:rsidR="00513731" w:rsidRPr="00B17B28" w:rsidRDefault="00513731" w:rsidP="00513731">
      <w:pPr>
        <w:pStyle w:val="ListParagraph"/>
        <w:numPr>
          <w:ilvl w:val="0"/>
          <w:numId w:val="57"/>
        </w:numPr>
        <w:tabs>
          <w:tab w:val="left" w:pos="900"/>
        </w:tabs>
        <w:spacing w:after="120" w:line="276" w:lineRule="auto"/>
        <w:ind w:left="900" w:hanging="540"/>
        <w:jc w:val="both"/>
        <w:rPr>
          <w:rFonts w:cs="Times New Roman"/>
          <w:lang w:val="fr-FR"/>
        </w:rPr>
      </w:pPr>
      <w:r w:rsidRPr="00B17B28">
        <w:rPr>
          <w:rFonts w:cs="Times New Roman"/>
          <w:lang w:val="fr-FR"/>
        </w:rPr>
        <w:t>Surveiller et superviser le progrès des travaux des entrepreneurs vis-à-vis des calendriers d’exécution des travaux et de la qualité des œuvres vis-à-vis les spécifications techniques applicables et la conception des œuvres.</w:t>
      </w:r>
    </w:p>
    <w:p w:rsidR="00513731" w:rsidRPr="00B17B28" w:rsidRDefault="00513731" w:rsidP="00513731">
      <w:pPr>
        <w:pStyle w:val="ListParagraph"/>
        <w:numPr>
          <w:ilvl w:val="0"/>
          <w:numId w:val="57"/>
        </w:numPr>
        <w:tabs>
          <w:tab w:val="left" w:pos="900"/>
        </w:tabs>
        <w:spacing w:after="120" w:line="276" w:lineRule="auto"/>
        <w:ind w:left="900" w:hanging="540"/>
        <w:jc w:val="both"/>
        <w:rPr>
          <w:rFonts w:cs="Times New Roman"/>
          <w:lang w:val="fr-FR"/>
        </w:rPr>
      </w:pPr>
      <w:r w:rsidRPr="00B17B28">
        <w:rPr>
          <w:rFonts w:cs="Times New Roman"/>
          <w:lang w:val="fr-FR"/>
        </w:rPr>
        <w:t>Vérifier que les plans tels que construits (</w:t>
      </w:r>
      <w:r w:rsidRPr="00B17B28">
        <w:rPr>
          <w:rFonts w:cs="Times New Roman"/>
          <w:lang w:val="fr-CA"/>
        </w:rPr>
        <w:t>as built</w:t>
      </w:r>
      <w:r w:rsidRPr="00B17B28">
        <w:rPr>
          <w:rFonts w:cs="Times New Roman"/>
          <w:lang w:val="fr-FR"/>
        </w:rPr>
        <w:t>)  sont préparés par les entrepreneurs pour tous les travaux de construction ou de curage.</w:t>
      </w:r>
    </w:p>
    <w:p w:rsidR="00513731" w:rsidRPr="00B17B28" w:rsidRDefault="00513731" w:rsidP="00513731">
      <w:pPr>
        <w:pStyle w:val="ListParagraph"/>
        <w:numPr>
          <w:ilvl w:val="0"/>
          <w:numId w:val="57"/>
        </w:numPr>
        <w:tabs>
          <w:tab w:val="left" w:pos="900"/>
        </w:tabs>
        <w:spacing w:after="120" w:line="276" w:lineRule="auto"/>
        <w:ind w:left="900" w:hanging="540"/>
        <w:jc w:val="both"/>
        <w:rPr>
          <w:rFonts w:cs="Times New Roman"/>
          <w:lang w:val="fr-FR"/>
        </w:rPr>
      </w:pPr>
      <w:r w:rsidRPr="00B17B28">
        <w:rPr>
          <w:rFonts w:cs="Times New Roman"/>
          <w:lang w:val="fr-FR"/>
        </w:rPr>
        <w:t>Développer le système d'assurance de qualité et le plan de contrôle de qualité pour les travaux de construction</w:t>
      </w:r>
    </w:p>
    <w:p w:rsidR="00513731" w:rsidRPr="00066DFF" w:rsidRDefault="00513731" w:rsidP="00513731">
      <w:pPr>
        <w:pStyle w:val="ListParagraph"/>
        <w:numPr>
          <w:ilvl w:val="0"/>
          <w:numId w:val="57"/>
        </w:numPr>
        <w:tabs>
          <w:tab w:val="left" w:pos="900"/>
        </w:tabs>
        <w:spacing w:after="120" w:line="276" w:lineRule="auto"/>
        <w:ind w:left="900" w:hanging="540"/>
        <w:jc w:val="both"/>
        <w:rPr>
          <w:rFonts w:cs="Times New Roman"/>
          <w:lang w:val="fr-FR"/>
        </w:rPr>
      </w:pPr>
      <w:r w:rsidRPr="00B17B28">
        <w:rPr>
          <w:rFonts w:cs="Times New Roman"/>
          <w:lang w:val="fr-FR"/>
        </w:rPr>
        <w:t xml:space="preserve">Vérifier la performance des </w:t>
      </w:r>
      <w:r w:rsidRPr="00066DFF">
        <w:rPr>
          <w:rFonts w:cs="Times New Roman"/>
          <w:lang w:val="fr-FR"/>
        </w:rPr>
        <w:t>entrepreneurs, les rapports de progrès ainsi que les problèmes concernant le temps d’exécution des activités des projets, y compris les rapports de contrôle de qualité, l’estimation de la quantité, les demandes de modification des prix et/ou de la durée des activités, et les réclamations de l'entrepreneur et le paiement de ses factures.</w:t>
      </w:r>
    </w:p>
    <w:p w:rsidR="00D72798" w:rsidRPr="00066DFF" w:rsidRDefault="00D72798" w:rsidP="00D72798">
      <w:pPr>
        <w:pStyle w:val="ListParagraph"/>
        <w:numPr>
          <w:ilvl w:val="0"/>
          <w:numId w:val="57"/>
        </w:numPr>
        <w:tabs>
          <w:tab w:val="left" w:pos="900"/>
        </w:tabs>
        <w:spacing w:after="120" w:line="276" w:lineRule="auto"/>
        <w:ind w:left="900" w:hanging="540"/>
        <w:jc w:val="both"/>
        <w:rPr>
          <w:rFonts w:cs="Times New Roman"/>
          <w:lang w:val="fr-FR"/>
        </w:rPr>
      </w:pPr>
      <w:r w:rsidRPr="00066DFF">
        <w:rPr>
          <w:rFonts w:cs="Times New Roman"/>
          <w:lang w:val="fr-FR"/>
        </w:rPr>
        <w:t>Évaluer toute modification proposée par un entrepreneur au cours de réalisation des travaux d’un projet, en termes de  temps d’exécution d’activité et de coût par exemple.</w:t>
      </w:r>
    </w:p>
    <w:p w:rsidR="00513731" w:rsidRPr="00066DFF" w:rsidRDefault="00513731" w:rsidP="00513731">
      <w:pPr>
        <w:pStyle w:val="ListParagraph"/>
        <w:numPr>
          <w:ilvl w:val="0"/>
          <w:numId w:val="57"/>
        </w:numPr>
        <w:tabs>
          <w:tab w:val="left" w:pos="900"/>
        </w:tabs>
        <w:spacing w:after="120" w:line="276" w:lineRule="auto"/>
        <w:ind w:left="900" w:hanging="540"/>
        <w:jc w:val="both"/>
        <w:rPr>
          <w:rFonts w:cs="Times New Roman"/>
          <w:lang w:val="fr-FR"/>
        </w:rPr>
      </w:pPr>
      <w:r w:rsidRPr="00066DFF">
        <w:rPr>
          <w:rFonts w:cs="Times New Roman"/>
          <w:lang w:val="fr-FR"/>
        </w:rPr>
        <w:t xml:space="preserve">Examiner et certifier le volume des travaux et le processus de paiements provisoires et finaux des entrepreneurs.  </w:t>
      </w:r>
    </w:p>
    <w:p w:rsidR="00513731" w:rsidRPr="00B17B28" w:rsidRDefault="00513731" w:rsidP="00513731">
      <w:pPr>
        <w:pStyle w:val="ListParagraph"/>
        <w:numPr>
          <w:ilvl w:val="0"/>
          <w:numId w:val="57"/>
        </w:numPr>
        <w:tabs>
          <w:tab w:val="left" w:pos="900"/>
        </w:tabs>
        <w:spacing w:after="120" w:line="276" w:lineRule="auto"/>
        <w:ind w:left="900" w:hanging="540"/>
        <w:jc w:val="both"/>
        <w:rPr>
          <w:rFonts w:cs="Times New Roman"/>
          <w:lang w:val="fr-FR"/>
        </w:rPr>
      </w:pPr>
      <w:r w:rsidRPr="00066DFF">
        <w:rPr>
          <w:rFonts w:cs="Times New Roman"/>
          <w:lang w:val="fr-FR"/>
        </w:rPr>
        <w:t xml:space="preserve">S'assurer que les factures des entrepreneurs soient certifiées et soumises en temps voulu à AVANSE et que les paiements soit </w:t>
      </w:r>
      <w:r w:rsidR="000A682D" w:rsidRPr="00066DFF">
        <w:rPr>
          <w:rFonts w:cs="Times New Roman"/>
          <w:lang w:val="fr-FR"/>
        </w:rPr>
        <w:t>livré</w:t>
      </w:r>
      <w:r w:rsidRPr="00066DFF">
        <w:rPr>
          <w:rFonts w:cs="Times New Roman"/>
          <w:lang w:val="fr-FR"/>
        </w:rPr>
        <w:t xml:space="preserve"> aux entrepreneurs dans </w:t>
      </w:r>
      <w:r w:rsidRPr="00B17B28">
        <w:rPr>
          <w:rFonts w:cs="Times New Roman"/>
          <w:lang w:val="fr-FR"/>
        </w:rPr>
        <w:t>un délai acceptable.</w:t>
      </w:r>
    </w:p>
    <w:p w:rsidR="00513731" w:rsidRPr="00F951DA" w:rsidRDefault="00513731" w:rsidP="00513731">
      <w:pPr>
        <w:pStyle w:val="ListParagraph"/>
        <w:numPr>
          <w:ilvl w:val="0"/>
          <w:numId w:val="57"/>
        </w:numPr>
        <w:tabs>
          <w:tab w:val="left" w:pos="900"/>
        </w:tabs>
        <w:spacing w:after="120" w:line="276" w:lineRule="auto"/>
        <w:ind w:left="900" w:hanging="540"/>
        <w:jc w:val="both"/>
        <w:rPr>
          <w:rFonts w:cs="Times New Roman"/>
          <w:lang w:val="fr-FR"/>
        </w:rPr>
      </w:pPr>
      <w:r w:rsidRPr="00B17B28">
        <w:rPr>
          <w:rFonts w:cs="Times New Roman"/>
          <w:lang w:val="fr-FR"/>
        </w:rPr>
        <w:t xml:space="preserve">S'assurer que les procédures de gestion financière des projets sont en place et sont strictement suivies, spécifiquement en ce qui concerne les paiements, le maintien de la comptabilité financière des projets, les demandes de prorogation du délai, et des réclamations techniques, administratives et financières </w:t>
      </w:r>
      <w:r w:rsidRPr="00F951DA">
        <w:rPr>
          <w:rFonts w:cs="Times New Roman"/>
          <w:lang w:val="fr-FR"/>
        </w:rPr>
        <w:t>des entrepreneurs.</w:t>
      </w:r>
    </w:p>
    <w:p w:rsidR="00513731" w:rsidRPr="00F951DA" w:rsidRDefault="00513731" w:rsidP="00513731">
      <w:pPr>
        <w:pStyle w:val="ListParagraph"/>
        <w:numPr>
          <w:ilvl w:val="0"/>
          <w:numId w:val="57"/>
        </w:numPr>
        <w:tabs>
          <w:tab w:val="left" w:pos="900"/>
        </w:tabs>
        <w:spacing w:after="120" w:line="276" w:lineRule="auto"/>
        <w:ind w:left="900" w:hanging="540"/>
        <w:jc w:val="both"/>
        <w:rPr>
          <w:rFonts w:cs="Times New Roman"/>
          <w:lang w:val="fr-FR"/>
        </w:rPr>
      </w:pPr>
      <w:r w:rsidRPr="00F951DA">
        <w:rPr>
          <w:rFonts w:cs="Times New Roman"/>
          <w:lang w:val="fr-FR"/>
        </w:rPr>
        <w:t>Faire des réunions de chantier au moins une fois par semaine</w:t>
      </w:r>
      <w:r w:rsidR="000A682D" w:rsidRPr="00F951DA">
        <w:rPr>
          <w:rFonts w:cs="Times New Roman"/>
          <w:lang w:val="fr-FR"/>
        </w:rPr>
        <w:t xml:space="preserve"> et évaluer les progrès.</w:t>
      </w:r>
    </w:p>
    <w:p w:rsidR="005C048E" w:rsidRPr="00B17B28" w:rsidRDefault="005C048E" w:rsidP="005C048E">
      <w:pPr>
        <w:tabs>
          <w:tab w:val="left" w:pos="900"/>
        </w:tabs>
        <w:spacing w:after="120"/>
        <w:jc w:val="both"/>
        <w:rPr>
          <w:rFonts w:ascii="Times New Roman" w:hAnsi="Times New Roman" w:cs="Times New Roman"/>
          <w:b/>
        </w:rPr>
      </w:pPr>
      <w:r w:rsidRPr="00B17B28">
        <w:rPr>
          <w:rFonts w:ascii="Times New Roman" w:hAnsi="Times New Roman" w:cs="Times New Roman"/>
          <w:b/>
        </w:rPr>
        <w:t>C.</w:t>
      </w:r>
      <w:r w:rsidRPr="00B17B28">
        <w:rPr>
          <w:rFonts w:ascii="Times New Roman" w:hAnsi="Times New Roman" w:cs="Times New Roman"/>
          <w:b/>
        </w:rPr>
        <w:tab/>
        <w:t>Suivi de la Conformité Environnementale des Sites de Construction</w:t>
      </w:r>
    </w:p>
    <w:p w:rsidR="005C048E" w:rsidRPr="00B17B28" w:rsidRDefault="005C048E" w:rsidP="005C048E">
      <w:pPr>
        <w:tabs>
          <w:tab w:val="left" w:pos="900"/>
        </w:tabs>
        <w:spacing w:after="120"/>
        <w:jc w:val="both"/>
        <w:rPr>
          <w:rFonts w:ascii="Times New Roman" w:hAnsi="Times New Roman" w:cs="Times New Roman"/>
        </w:rPr>
      </w:pPr>
      <w:r w:rsidRPr="00B17B28">
        <w:rPr>
          <w:rFonts w:ascii="Times New Roman" w:hAnsi="Times New Roman" w:cs="Times New Roman"/>
        </w:rPr>
        <w:t>Le rôle de la firme de supervision en ce qui concerne l’application des mesures de mitigation environnementale au niveau des sites de construction sera d’assurer le suivi journalier de l’exécution de ces mesures.  Ses responsabilités seront les suivantes :</w:t>
      </w:r>
    </w:p>
    <w:p w:rsidR="005C048E" w:rsidRPr="00B17B28" w:rsidRDefault="005C048E" w:rsidP="005C048E">
      <w:pPr>
        <w:pStyle w:val="ListParagraph"/>
        <w:numPr>
          <w:ilvl w:val="0"/>
          <w:numId w:val="58"/>
        </w:numPr>
        <w:tabs>
          <w:tab w:val="left" w:pos="900"/>
        </w:tabs>
        <w:spacing w:after="120" w:line="276" w:lineRule="auto"/>
        <w:jc w:val="both"/>
        <w:rPr>
          <w:rFonts w:cs="Times New Roman"/>
          <w:lang w:val="fr-FR"/>
        </w:rPr>
      </w:pPr>
      <w:r w:rsidRPr="00B17B28">
        <w:rPr>
          <w:rFonts w:cs="Times New Roman"/>
          <w:lang w:val="fr-FR"/>
        </w:rPr>
        <w:t xml:space="preserve">Superviser et contrôler la mise en œuvre du plan d'atténuation environnementale (EMP). </w:t>
      </w:r>
    </w:p>
    <w:p w:rsidR="005C048E" w:rsidRPr="00B17B28" w:rsidRDefault="005C048E" w:rsidP="005C048E">
      <w:pPr>
        <w:pStyle w:val="ListParagraph"/>
        <w:numPr>
          <w:ilvl w:val="0"/>
          <w:numId w:val="58"/>
        </w:numPr>
        <w:tabs>
          <w:tab w:val="left" w:pos="900"/>
        </w:tabs>
        <w:spacing w:after="120" w:line="276" w:lineRule="auto"/>
        <w:jc w:val="both"/>
        <w:rPr>
          <w:rFonts w:cs="Times New Roman"/>
          <w:lang w:val="fr-FR"/>
        </w:rPr>
      </w:pPr>
      <w:r w:rsidRPr="00B17B28">
        <w:rPr>
          <w:rFonts w:cs="Times New Roman"/>
          <w:lang w:val="fr-FR"/>
        </w:rPr>
        <w:t>En cas d'impacts environnementaux inattendus, assurer la coordination avec les responsables de AVANSE afin de définir les mesures d'atténuation nécessaires à prendre.</w:t>
      </w:r>
    </w:p>
    <w:p w:rsidR="005C048E" w:rsidRPr="00B17B28" w:rsidRDefault="005C048E" w:rsidP="005C048E">
      <w:pPr>
        <w:pStyle w:val="ListParagraph"/>
        <w:numPr>
          <w:ilvl w:val="0"/>
          <w:numId w:val="58"/>
        </w:numPr>
        <w:tabs>
          <w:tab w:val="left" w:pos="900"/>
        </w:tabs>
        <w:spacing w:after="120" w:line="276" w:lineRule="auto"/>
        <w:jc w:val="both"/>
        <w:rPr>
          <w:rFonts w:cs="Times New Roman"/>
          <w:lang w:val="fr-FR"/>
        </w:rPr>
      </w:pPr>
      <w:r w:rsidRPr="00B17B28">
        <w:rPr>
          <w:rFonts w:cs="Times New Roman"/>
          <w:lang w:val="fr-FR"/>
        </w:rPr>
        <w:t>Surveiller la conformité des entrepreneurs concernant leurs performances des actions requises pour assurer le bien-être des populations environnantes des travailleurs selon le cahier des charges, telles que la sensibilisation et l'éducation des travailleurs.</w:t>
      </w:r>
    </w:p>
    <w:p w:rsidR="005C048E" w:rsidRPr="00B17B28" w:rsidRDefault="005C048E" w:rsidP="005C048E">
      <w:pPr>
        <w:pStyle w:val="ListParagraph"/>
        <w:numPr>
          <w:ilvl w:val="0"/>
          <w:numId w:val="58"/>
        </w:numPr>
        <w:tabs>
          <w:tab w:val="left" w:pos="810"/>
        </w:tabs>
        <w:spacing w:after="120" w:line="276" w:lineRule="auto"/>
        <w:jc w:val="both"/>
        <w:rPr>
          <w:rFonts w:cs="Times New Roman"/>
          <w:lang w:val="fr-FR"/>
        </w:rPr>
      </w:pPr>
      <w:r w:rsidRPr="00B17B28">
        <w:rPr>
          <w:rFonts w:cs="Times New Roman"/>
          <w:lang w:val="fr-FR"/>
        </w:rPr>
        <w:lastRenderedPageBreak/>
        <w:t>S'assurer que les entrepreneurs n'impliquent pas le travail des enfants dans l'exécution des contrats conformément aux dispositions du contrat de travaux.</w:t>
      </w:r>
    </w:p>
    <w:p w:rsidR="005C048E" w:rsidRPr="00B17B28" w:rsidRDefault="005C048E" w:rsidP="005C048E">
      <w:pPr>
        <w:pStyle w:val="ListParagraph"/>
        <w:numPr>
          <w:ilvl w:val="0"/>
          <w:numId w:val="58"/>
        </w:numPr>
        <w:tabs>
          <w:tab w:val="left" w:pos="900"/>
        </w:tabs>
        <w:spacing w:after="60" w:line="276" w:lineRule="auto"/>
        <w:jc w:val="both"/>
        <w:rPr>
          <w:rFonts w:cs="Times New Roman"/>
          <w:lang w:val="fr-FR"/>
        </w:rPr>
      </w:pPr>
      <w:r w:rsidRPr="00B17B28">
        <w:rPr>
          <w:rFonts w:cs="Times New Roman"/>
          <w:lang w:val="fr-FR"/>
        </w:rPr>
        <w:t xml:space="preserve">S’assurer que la gestion des déchets solides tels que les déblais, les déchets de construction et des déchets domestiques soit fait selon les mesures établies. </w:t>
      </w:r>
    </w:p>
    <w:p w:rsidR="005C048E" w:rsidRPr="00B17B28" w:rsidRDefault="005C048E" w:rsidP="005C048E">
      <w:pPr>
        <w:pStyle w:val="ListParagraph"/>
        <w:tabs>
          <w:tab w:val="left" w:pos="900"/>
        </w:tabs>
        <w:spacing w:after="60"/>
        <w:ind w:left="788"/>
        <w:jc w:val="both"/>
        <w:rPr>
          <w:rFonts w:cs="Times New Roman"/>
          <w:lang w:val="fr-FR"/>
        </w:rPr>
      </w:pPr>
    </w:p>
    <w:p w:rsidR="00D07433" w:rsidRPr="00B17B28" w:rsidRDefault="00D07433" w:rsidP="00D07433">
      <w:pPr>
        <w:tabs>
          <w:tab w:val="left" w:pos="900"/>
        </w:tabs>
        <w:spacing w:after="120"/>
        <w:jc w:val="both"/>
        <w:rPr>
          <w:rFonts w:ascii="Times New Roman" w:hAnsi="Times New Roman" w:cs="Times New Roman"/>
          <w:b/>
        </w:rPr>
      </w:pPr>
      <w:bookmarkStart w:id="8" w:name="_GoBack"/>
      <w:r w:rsidRPr="00B17B28">
        <w:rPr>
          <w:rFonts w:ascii="Times New Roman" w:hAnsi="Times New Roman" w:cs="Times New Roman"/>
          <w:b/>
        </w:rPr>
        <w:t>Documentation et Reportage</w:t>
      </w:r>
    </w:p>
    <w:bookmarkEnd w:id="8"/>
    <w:p w:rsidR="00D07433" w:rsidRPr="00B17B28" w:rsidRDefault="00D07433" w:rsidP="00D07433">
      <w:pPr>
        <w:pStyle w:val="ListParagraph"/>
        <w:numPr>
          <w:ilvl w:val="0"/>
          <w:numId w:val="59"/>
        </w:numPr>
        <w:tabs>
          <w:tab w:val="left" w:pos="900"/>
        </w:tabs>
        <w:spacing w:after="120" w:line="276" w:lineRule="auto"/>
        <w:ind w:left="900" w:hanging="450"/>
        <w:jc w:val="both"/>
        <w:rPr>
          <w:rFonts w:cs="Times New Roman"/>
          <w:lang w:val="fr-FR"/>
        </w:rPr>
      </w:pPr>
      <w:r w:rsidRPr="00B17B28">
        <w:rPr>
          <w:rFonts w:cs="Times New Roman"/>
          <w:lang w:val="fr-FR"/>
        </w:rPr>
        <w:t>Etablir et soumettre à AVANSE des rapports hebdomadaires sur la marche des travaux et la mise à jour des calendriers d’exécution des travaux, mettre en évidence des retards imprévus et proposer en temps voulu des mesures correctives.</w:t>
      </w:r>
    </w:p>
    <w:p w:rsidR="00D07433" w:rsidRPr="00B17B28" w:rsidRDefault="00D07433" w:rsidP="00D07433">
      <w:pPr>
        <w:pStyle w:val="ListParagraph"/>
        <w:numPr>
          <w:ilvl w:val="0"/>
          <w:numId w:val="59"/>
        </w:numPr>
        <w:tabs>
          <w:tab w:val="left" w:pos="900"/>
        </w:tabs>
        <w:spacing w:after="120" w:line="276" w:lineRule="auto"/>
        <w:ind w:left="900" w:hanging="450"/>
        <w:jc w:val="both"/>
        <w:rPr>
          <w:rFonts w:cs="Times New Roman"/>
          <w:lang w:val="fr-FR"/>
        </w:rPr>
      </w:pPr>
      <w:r w:rsidRPr="00B17B28">
        <w:rPr>
          <w:rFonts w:cs="Times New Roman"/>
          <w:lang w:val="fr-FR"/>
        </w:rPr>
        <w:t xml:space="preserve">Entreprendre l’évaluation et la surveillance de la performance des entrepreneurs ainsi que la soumission des rapports de progrès jusqu'à l'achèvement du projet. </w:t>
      </w:r>
    </w:p>
    <w:p w:rsidR="00D07433" w:rsidRPr="00066DFF" w:rsidRDefault="00D07433" w:rsidP="00D07433">
      <w:pPr>
        <w:pStyle w:val="ListParagraph"/>
        <w:numPr>
          <w:ilvl w:val="0"/>
          <w:numId w:val="59"/>
        </w:numPr>
        <w:tabs>
          <w:tab w:val="left" w:pos="900"/>
        </w:tabs>
        <w:spacing w:after="120" w:line="276" w:lineRule="auto"/>
        <w:ind w:left="900" w:hanging="450"/>
        <w:jc w:val="both"/>
        <w:rPr>
          <w:rFonts w:cs="Times New Roman"/>
          <w:lang w:val="fr-FR"/>
        </w:rPr>
      </w:pPr>
      <w:r w:rsidRPr="00B17B28">
        <w:rPr>
          <w:rFonts w:cs="Times New Roman"/>
          <w:lang w:val="fr-FR"/>
        </w:rPr>
        <w:t xml:space="preserve">Recueillir </w:t>
      </w:r>
      <w:r w:rsidRPr="00066DFF">
        <w:rPr>
          <w:rFonts w:cs="Times New Roman"/>
          <w:lang w:val="fr-FR"/>
        </w:rPr>
        <w:t>des données de base fondées sur les indicateurs établis dans  le cadre de surveillance</w:t>
      </w:r>
      <w:r w:rsidR="009B7D58" w:rsidRPr="00066DFF">
        <w:rPr>
          <w:rFonts w:cs="Times New Roman"/>
          <w:lang w:val="fr-FR"/>
        </w:rPr>
        <w:t xml:space="preserve"> et dans les sous-contrats pour chaque firme de construction</w:t>
      </w:r>
      <w:r w:rsidRPr="00066DFF">
        <w:rPr>
          <w:rFonts w:cs="Times New Roman"/>
          <w:lang w:val="fr-FR"/>
        </w:rPr>
        <w:t>.</w:t>
      </w:r>
    </w:p>
    <w:p w:rsidR="00D07433" w:rsidRPr="00B17B28" w:rsidRDefault="00D07433" w:rsidP="00D07433">
      <w:pPr>
        <w:pStyle w:val="ListParagraph"/>
        <w:numPr>
          <w:ilvl w:val="0"/>
          <w:numId w:val="59"/>
        </w:numPr>
        <w:tabs>
          <w:tab w:val="left" w:pos="900"/>
        </w:tabs>
        <w:spacing w:after="120" w:line="276" w:lineRule="auto"/>
        <w:ind w:left="900" w:hanging="450"/>
        <w:jc w:val="both"/>
        <w:rPr>
          <w:rFonts w:cs="Times New Roman"/>
          <w:lang w:val="fr-FR"/>
        </w:rPr>
      </w:pPr>
      <w:r w:rsidRPr="00066DFF">
        <w:rPr>
          <w:rFonts w:cs="Times New Roman"/>
          <w:lang w:val="fr-FR"/>
        </w:rPr>
        <w:t>Mesurer les durées supplémentaires selon les indicateurs fournis dans le calendrier d’exécution pendant la période d'affectation. Il est recommandé que la fir</w:t>
      </w:r>
      <w:r w:rsidRPr="00B17B28">
        <w:rPr>
          <w:rFonts w:cs="Times New Roman"/>
          <w:lang w:val="fr-FR"/>
        </w:rPr>
        <w:t>me de supervision utilise un logiciel approprié ou elle conçoit un simple tableau sur MS Excel pour enregistrer les données initiales et périodiques des travaux des projets.</w:t>
      </w:r>
    </w:p>
    <w:p w:rsidR="00D07433" w:rsidRPr="00B17B28" w:rsidRDefault="00D07433" w:rsidP="00D07433">
      <w:pPr>
        <w:pStyle w:val="ListParagraph"/>
        <w:numPr>
          <w:ilvl w:val="0"/>
          <w:numId w:val="59"/>
        </w:numPr>
        <w:tabs>
          <w:tab w:val="left" w:pos="900"/>
        </w:tabs>
        <w:spacing w:after="60" w:line="276" w:lineRule="auto"/>
        <w:ind w:left="900" w:hanging="450"/>
        <w:jc w:val="both"/>
        <w:rPr>
          <w:rFonts w:cs="Times New Roman"/>
          <w:lang w:val="fr-FR"/>
        </w:rPr>
      </w:pPr>
      <w:r w:rsidRPr="00B17B28">
        <w:rPr>
          <w:rFonts w:cs="Times New Roman"/>
          <w:lang w:val="fr-FR"/>
        </w:rPr>
        <w:t xml:space="preserve">Développer et maintenir un système de stockage et de récupération de documents à l'appui des informations fournies par les équipes de terrain, les décisions prises lors des réunions, les progrès sur les travaux de génie civil, la certification des réalisations et des jalons de progrès, les dossiers financiers, les déviations ou les changements </w:t>
      </w:r>
      <w:r w:rsidR="004B2C2B" w:rsidRPr="00B17B28">
        <w:rPr>
          <w:rFonts w:cs="Times New Roman"/>
          <w:lang w:val="fr-FR"/>
        </w:rPr>
        <w:t xml:space="preserve">demandé ou actualisé </w:t>
      </w:r>
      <w:r w:rsidRPr="00B17B28">
        <w:rPr>
          <w:rFonts w:cs="Times New Roman"/>
          <w:lang w:val="fr-FR"/>
        </w:rPr>
        <w:t>aux plans de contrat (portée, coût, matériaux, temps)</w:t>
      </w:r>
      <w:r w:rsidR="004B2C2B" w:rsidRPr="00B17B28">
        <w:rPr>
          <w:rFonts w:cs="Times New Roman"/>
          <w:lang w:val="fr-FR"/>
        </w:rPr>
        <w:t xml:space="preserve"> par les firmes de construction (et </w:t>
      </w:r>
      <w:r w:rsidR="00753028" w:rsidRPr="00B17B28">
        <w:rPr>
          <w:rFonts w:cs="Times New Roman"/>
          <w:lang w:val="fr-FR"/>
        </w:rPr>
        <w:t>tenez au courant l</w:t>
      </w:r>
      <w:r w:rsidR="004B2C2B" w:rsidRPr="00B17B28">
        <w:rPr>
          <w:rFonts w:cs="Times New Roman"/>
          <w:lang w:val="fr-FR"/>
        </w:rPr>
        <w:t>e projet AVANSE</w:t>
      </w:r>
      <w:r w:rsidR="00F63D00" w:rsidRPr="00B17B28">
        <w:rPr>
          <w:rFonts w:cs="Times New Roman"/>
          <w:lang w:val="fr-FR"/>
        </w:rPr>
        <w:t xml:space="preserve"> le plus </w:t>
      </w:r>
      <w:r w:rsidR="00753028" w:rsidRPr="00B17B28">
        <w:rPr>
          <w:rFonts w:cs="Times New Roman"/>
          <w:lang w:val="fr-FR"/>
        </w:rPr>
        <w:t>tôt</w:t>
      </w:r>
      <w:r w:rsidR="00F63D00" w:rsidRPr="00B17B28">
        <w:rPr>
          <w:rFonts w:cs="Times New Roman"/>
          <w:lang w:val="fr-FR"/>
        </w:rPr>
        <w:t xml:space="preserve"> que possible</w:t>
      </w:r>
      <w:r w:rsidR="004B2C2B" w:rsidRPr="00B17B28">
        <w:rPr>
          <w:rFonts w:cs="Times New Roman"/>
          <w:lang w:val="fr-FR"/>
        </w:rPr>
        <w:t>)</w:t>
      </w:r>
      <w:r w:rsidRPr="00B17B28">
        <w:rPr>
          <w:rFonts w:cs="Times New Roman"/>
          <w:lang w:val="fr-FR"/>
        </w:rPr>
        <w:t>, les correspondances, les journaux de site, les résultats des tests, les rapports de contrôle de la qualité, l’estimation des quantité, les recollements et les rapports d'étape.</w:t>
      </w:r>
    </w:p>
    <w:p w:rsidR="00D07433" w:rsidRDefault="00D07433" w:rsidP="004B2C2B">
      <w:pPr>
        <w:tabs>
          <w:tab w:val="left" w:pos="900"/>
        </w:tabs>
        <w:spacing w:before="120" w:after="120"/>
        <w:jc w:val="both"/>
        <w:rPr>
          <w:rFonts w:ascii="Times New Roman" w:hAnsi="Times New Roman" w:cs="Times New Roman"/>
        </w:rPr>
      </w:pPr>
      <w:r w:rsidRPr="00B17B28">
        <w:rPr>
          <w:rFonts w:ascii="Times New Roman" w:hAnsi="Times New Roman" w:cs="Times New Roman"/>
        </w:rPr>
        <w:t>Le Directeur du projet de AVANSE peut exiger la firme d’effectuer d'autres tâches compatibles avec la portée ci-dessus, y compris la préparation des évaluations techniques/autres documents contractuels et examiner et commenter les propositions de l'entrepreneur.</w:t>
      </w:r>
    </w:p>
    <w:p w:rsidR="0015447C" w:rsidRPr="00B17B28" w:rsidRDefault="0015447C" w:rsidP="004B2C2B">
      <w:pPr>
        <w:tabs>
          <w:tab w:val="left" w:pos="900"/>
        </w:tabs>
        <w:spacing w:before="120" w:after="120"/>
        <w:jc w:val="both"/>
        <w:rPr>
          <w:rFonts w:ascii="Times New Roman" w:hAnsi="Times New Roman" w:cs="Times New Roman"/>
        </w:rPr>
      </w:pPr>
    </w:p>
    <w:p w:rsidR="00D07433" w:rsidRPr="00DC3C3C" w:rsidRDefault="00D07433" w:rsidP="00D07433">
      <w:pPr>
        <w:tabs>
          <w:tab w:val="left" w:pos="720"/>
        </w:tabs>
        <w:spacing w:after="120"/>
        <w:ind w:left="720" w:hanging="720"/>
        <w:jc w:val="both"/>
        <w:rPr>
          <w:rFonts w:ascii="Times New Roman" w:hAnsi="Times New Roman" w:cs="Times New Roman"/>
          <w:b/>
        </w:rPr>
      </w:pPr>
      <w:r w:rsidRPr="00DC3C3C">
        <w:rPr>
          <w:rFonts w:ascii="Times New Roman" w:hAnsi="Times New Roman" w:cs="Times New Roman"/>
          <w:b/>
        </w:rPr>
        <w:t>4.</w:t>
      </w:r>
      <w:r w:rsidRPr="00DC3C3C">
        <w:rPr>
          <w:rFonts w:ascii="Times New Roman" w:hAnsi="Times New Roman" w:cs="Times New Roman"/>
          <w:b/>
        </w:rPr>
        <w:tab/>
        <w:t xml:space="preserve">PERSONNEL PROPOSÉ ET MONTANT ESTIMATIF DES COUTS DE LA SUPERVISION </w:t>
      </w:r>
    </w:p>
    <w:p w:rsidR="00D07433" w:rsidRPr="00DC3C3C" w:rsidRDefault="00D07433" w:rsidP="00D07433">
      <w:pPr>
        <w:tabs>
          <w:tab w:val="left" w:pos="720"/>
        </w:tabs>
        <w:spacing w:after="120"/>
        <w:ind w:left="720" w:hanging="720"/>
        <w:jc w:val="both"/>
        <w:rPr>
          <w:rFonts w:ascii="Times New Roman" w:hAnsi="Times New Roman" w:cs="Times New Roman"/>
          <w:b/>
        </w:rPr>
      </w:pPr>
      <w:r w:rsidRPr="00DC3C3C">
        <w:rPr>
          <w:rFonts w:ascii="Times New Roman" w:hAnsi="Times New Roman" w:cs="Times New Roman"/>
          <w:b/>
        </w:rPr>
        <w:t>4.1</w:t>
      </w:r>
      <w:r w:rsidRPr="00DC3C3C">
        <w:rPr>
          <w:rFonts w:ascii="Times New Roman" w:hAnsi="Times New Roman" w:cs="Times New Roman"/>
          <w:b/>
        </w:rPr>
        <w:tab/>
        <w:t>PERSONNEL PROPOSÉ</w:t>
      </w:r>
    </w:p>
    <w:p w:rsidR="00D07433" w:rsidRPr="00DC3C3C" w:rsidRDefault="00D07433" w:rsidP="00D07433">
      <w:pPr>
        <w:tabs>
          <w:tab w:val="left" w:pos="0"/>
        </w:tabs>
        <w:spacing w:after="120"/>
        <w:jc w:val="both"/>
        <w:rPr>
          <w:rFonts w:ascii="Times New Roman" w:hAnsi="Times New Roman" w:cs="Times New Roman"/>
        </w:rPr>
      </w:pPr>
      <w:r w:rsidRPr="00DC3C3C">
        <w:rPr>
          <w:rFonts w:ascii="Times New Roman" w:hAnsi="Times New Roman" w:cs="Times New Roman"/>
        </w:rPr>
        <w:t>La firme de supervision dev</w:t>
      </w:r>
      <w:r w:rsidR="000A682D">
        <w:rPr>
          <w:rFonts w:ascii="Times New Roman" w:hAnsi="Times New Roman" w:cs="Times New Roman"/>
        </w:rPr>
        <w:t xml:space="preserve">ra proposer son plan de </w:t>
      </w:r>
      <w:r w:rsidR="000A682D" w:rsidRPr="000A682D">
        <w:rPr>
          <w:rFonts w:ascii="Times New Roman" w:hAnsi="Times New Roman" w:cs="Times New Roman"/>
          <w:b/>
        </w:rPr>
        <w:t>recrutement</w:t>
      </w:r>
      <w:r w:rsidRPr="00DC3C3C">
        <w:rPr>
          <w:rFonts w:ascii="Times New Roman" w:hAnsi="Times New Roman" w:cs="Times New Roman"/>
        </w:rPr>
        <w:t xml:space="preserve"> selon son plan de travail.  Cependant il devra avoir au minimum le personnel suivant :</w:t>
      </w:r>
    </w:p>
    <w:p w:rsidR="00D07433" w:rsidRPr="00DC3C3C" w:rsidRDefault="00D07433" w:rsidP="00D07433">
      <w:pPr>
        <w:pStyle w:val="ListParagraph"/>
        <w:numPr>
          <w:ilvl w:val="0"/>
          <w:numId w:val="60"/>
        </w:numPr>
        <w:tabs>
          <w:tab w:val="left" w:pos="0"/>
        </w:tabs>
        <w:spacing w:after="120" w:line="276" w:lineRule="auto"/>
        <w:jc w:val="both"/>
        <w:rPr>
          <w:rFonts w:cs="Times New Roman"/>
          <w:lang w:val="fr-FR"/>
        </w:rPr>
      </w:pPr>
      <w:r w:rsidRPr="00DC3C3C">
        <w:rPr>
          <w:rFonts w:cs="Times New Roman"/>
          <w:lang w:val="fr-FR"/>
        </w:rPr>
        <w:t>Un Ingénieur Résident qui sera le chef d’Equipe</w:t>
      </w:r>
    </w:p>
    <w:p w:rsidR="00D07433" w:rsidRPr="00DC3C3C" w:rsidRDefault="00D07433" w:rsidP="00D07433">
      <w:pPr>
        <w:pStyle w:val="ListParagraph"/>
        <w:numPr>
          <w:ilvl w:val="0"/>
          <w:numId w:val="60"/>
        </w:numPr>
        <w:tabs>
          <w:tab w:val="left" w:pos="0"/>
        </w:tabs>
        <w:spacing w:after="120" w:line="276" w:lineRule="auto"/>
        <w:jc w:val="both"/>
        <w:rPr>
          <w:rFonts w:cs="Times New Roman"/>
          <w:lang w:val="fr-FR"/>
        </w:rPr>
      </w:pPr>
      <w:r w:rsidRPr="00DC3C3C">
        <w:rPr>
          <w:rFonts w:cs="Times New Roman"/>
          <w:lang w:val="fr-FR"/>
        </w:rPr>
        <w:t>Un Superviseur des Travaux par site (Ingénieur ou Technicien Supérieur Senior)</w:t>
      </w:r>
    </w:p>
    <w:p w:rsidR="00C254FB" w:rsidRDefault="00C254FB" w:rsidP="00C254FB">
      <w:pPr>
        <w:pStyle w:val="ListParagraph"/>
        <w:numPr>
          <w:ilvl w:val="0"/>
          <w:numId w:val="60"/>
        </w:numPr>
        <w:tabs>
          <w:tab w:val="left" w:pos="0"/>
        </w:tabs>
        <w:spacing w:after="120" w:line="276" w:lineRule="auto"/>
        <w:jc w:val="both"/>
        <w:rPr>
          <w:rFonts w:ascii="Arial" w:hAnsi="Arial"/>
          <w:lang w:val="fr-FR"/>
        </w:rPr>
      </w:pPr>
      <w:r w:rsidRPr="00DC3C3C">
        <w:rPr>
          <w:rFonts w:cs="Times New Roman"/>
          <w:lang w:val="fr-FR"/>
        </w:rPr>
        <w:t>Un Spécialiste en Control de Documents</w:t>
      </w:r>
      <w:r w:rsidR="000A682D">
        <w:rPr>
          <w:rFonts w:cs="Times New Roman"/>
          <w:lang w:val="fr-FR"/>
        </w:rPr>
        <w:t>.</w:t>
      </w:r>
    </w:p>
    <w:p w:rsidR="00C254FB" w:rsidRDefault="00C254FB" w:rsidP="00066DFF">
      <w:pPr>
        <w:pStyle w:val="ListParagraph"/>
        <w:tabs>
          <w:tab w:val="left" w:pos="0"/>
        </w:tabs>
        <w:spacing w:after="120" w:line="276" w:lineRule="auto"/>
        <w:jc w:val="both"/>
        <w:rPr>
          <w:rFonts w:ascii="Arial" w:hAnsi="Arial"/>
          <w:lang w:val="fr-FR"/>
        </w:rPr>
      </w:pPr>
    </w:p>
    <w:p w:rsidR="000A682D" w:rsidRDefault="000A682D" w:rsidP="00066DFF">
      <w:pPr>
        <w:pStyle w:val="ListParagraph"/>
        <w:tabs>
          <w:tab w:val="left" w:pos="0"/>
        </w:tabs>
        <w:spacing w:after="120" w:line="276" w:lineRule="auto"/>
        <w:jc w:val="both"/>
        <w:rPr>
          <w:rFonts w:ascii="Arial" w:hAnsi="Arial"/>
          <w:lang w:val="fr-FR"/>
        </w:rPr>
      </w:pPr>
    </w:p>
    <w:p w:rsidR="00D07433" w:rsidRPr="0015447C" w:rsidRDefault="00D07433" w:rsidP="00D07433">
      <w:pPr>
        <w:tabs>
          <w:tab w:val="left" w:pos="0"/>
        </w:tabs>
        <w:spacing w:after="120"/>
        <w:jc w:val="both"/>
        <w:rPr>
          <w:rFonts w:ascii="Times New Roman" w:hAnsi="Times New Roman" w:cs="Times New Roman"/>
          <w:b/>
        </w:rPr>
      </w:pPr>
      <w:r w:rsidRPr="0015447C">
        <w:rPr>
          <w:rFonts w:ascii="Times New Roman" w:hAnsi="Times New Roman" w:cs="Times New Roman"/>
          <w:b/>
        </w:rPr>
        <w:lastRenderedPageBreak/>
        <w:t>4.2.</w:t>
      </w:r>
      <w:r w:rsidRPr="0015447C">
        <w:rPr>
          <w:rFonts w:ascii="Times New Roman" w:hAnsi="Times New Roman" w:cs="Times New Roman"/>
          <w:b/>
        </w:rPr>
        <w:tab/>
        <w:t>ESTIMATION DU MONTANT DU CONTRAT DE SUPERVISION</w:t>
      </w:r>
    </w:p>
    <w:p w:rsidR="00D07433" w:rsidRPr="0015447C" w:rsidRDefault="00D07433" w:rsidP="00D07433">
      <w:pPr>
        <w:tabs>
          <w:tab w:val="left" w:pos="0"/>
        </w:tabs>
        <w:spacing w:after="120"/>
        <w:jc w:val="both"/>
        <w:rPr>
          <w:rFonts w:ascii="Times New Roman" w:hAnsi="Times New Roman" w:cs="Times New Roman"/>
        </w:rPr>
      </w:pPr>
      <w:r w:rsidRPr="0015447C">
        <w:rPr>
          <w:rFonts w:ascii="Times New Roman" w:hAnsi="Times New Roman" w:cs="Times New Roman"/>
        </w:rPr>
        <w:t>Le contrat de supervision</w:t>
      </w:r>
      <w:r w:rsidR="00B05E93" w:rsidRPr="0015447C">
        <w:rPr>
          <w:rFonts w:ascii="Times New Roman" w:hAnsi="Times New Roman" w:cs="Times New Roman"/>
        </w:rPr>
        <w:t xml:space="preserve"> (IQC)</w:t>
      </w:r>
      <w:r w:rsidRPr="0015447C">
        <w:rPr>
          <w:rFonts w:ascii="Times New Roman" w:hAnsi="Times New Roman" w:cs="Times New Roman"/>
        </w:rPr>
        <w:t xml:space="preserve"> sera une gamme de $100,000 - $200,000. Ce montant devra couvrir non seulement le montant du contrat de la firme de supervision, mais aussi les imprévus et divers.</w:t>
      </w:r>
      <w:r w:rsidR="00B05E93" w:rsidRPr="0015447C">
        <w:rPr>
          <w:rFonts w:ascii="Times New Roman" w:hAnsi="Times New Roman" w:cs="Times New Roman"/>
        </w:rPr>
        <w:t xml:space="preserve"> </w:t>
      </w:r>
    </w:p>
    <w:p w:rsidR="00D07433" w:rsidRPr="006D43DC" w:rsidRDefault="00D07433" w:rsidP="00D07433">
      <w:pPr>
        <w:tabs>
          <w:tab w:val="left" w:pos="0"/>
        </w:tabs>
        <w:spacing w:after="120"/>
        <w:jc w:val="both"/>
        <w:rPr>
          <w:rFonts w:ascii="Times New Roman" w:hAnsi="Times New Roman" w:cs="Times New Roman"/>
          <w:b/>
        </w:rPr>
      </w:pPr>
      <w:r w:rsidRPr="006D43DC">
        <w:rPr>
          <w:rFonts w:ascii="Times New Roman" w:hAnsi="Times New Roman" w:cs="Times New Roman"/>
          <w:b/>
        </w:rPr>
        <w:t>4.3</w:t>
      </w:r>
      <w:r w:rsidRPr="006D43DC">
        <w:rPr>
          <w:rFonts w:ascii="Times New Roman" w:hAnsi="Times New Roman" w:cs="Times New Roman"/>
          <w:b/>
        </w:rPr>
        <w:tab/>
        <w:t>MODALITÉ DE FINANCEMENT DU CONTRAT DE SUPERVISION</w:t>
      </w:r>
    </w:p>
    <w:p w:rsidR="00D07433" w:rsidRPr="006D43DC" w:rsidRDefault="00D07433" w:rsidP="00D07433">
      <w:pPr>
        <w:tabs>
          <w:tab w:val="left" w:pos="0"/>
        </w:tabs>
        <w:spacing w:after="120"/>
        <w:jc w:val="both"/>
        <w:rPr>
          <w:rFonts w:ascii="Times New Roman" w:hAnsi="Times New Roman" w:cs="Times New Roman"/>
        </w:rPr>
      </w:pPr>
      <w:r w:rsidRPr="006D43DC">
        <w:rPr>
          <w:rFonts w:ascii="Times New Roman" w:hAnsi="Times New Roman" w:cs="Times New Roman"/>
        </w:rPr>
        <w:t xml:space="preserve">La modalité de financement du contrat de supervision des travaux sera la suivante.  La firme sélectionnée pour la supervision des travaux sera accordé un contrat a quantité indéfinie (IQC) sous lequel AVANSE va accorder plusieurs </w:t>
      </w:r>
      <w:r w:rsidR="00041A3F" w:rsidRPr="006D43DC">
        <w:rPr>
          <w:rFonts w:ascii="Times New Roman" w:hAnsi="Times New Roman" w:cs="Times New Roman"/>
        </w:rPr>
        <w:t xml:space="preserve">bons de </w:t>
      </w:r>
      <w:r w:rsidRPr="006D43DC">
        <w:rPr>
          <w:rFonts w:ascii="Times New Roman" w:hAnsi="Times New Roman" w:cs="Times New Roman"/>
        </w:rPr>
        <w:t xml:space="preserve">commandes (Task Orders) qui sera de type </w:t>
      </w:r>
      <w:r w:rsidR="00041A3F" w:rsidRPr="006D43DC">
        <w:rPr>
          <w:rFonts w:ascii="Times New Roman" w:hAnsi="Times New Roman" w:cs="Times New Roman"/>
        </w:rPr>
        <w:t xml:space="preserve">fixe ou de type </w:t>
      </w:r>
      <w:r w:rsidRPr="006D43DC">
        <w:rPr>
          <w:rFonts w:ascii="Times New Roman" w:hAnsi="Times New Roman" w:cs="Times New Roman"/>
        </w:rPr>
        <w:t xml:space="preserve">temps et matériels. </w:t>
      </w:r>
      <w:r w:rsidR="00E05B5F" w:rsidRPr="006D43DC">
        <w:rPr>
          <w:rFonts w:ascii="Times New Roman" w:hAnsi="Times New Roman" w:cs="Times New Roman"/>
        </w:rPr>
        <w:t xml:space="preserve">Le prix pour chaque Task Order sera négocié avec le sous-traitant avant l’attribution du Task Order. </w:t>
      </w:r>
    </w:p>
    <w:p w:rsidR="00B05E93" w:rsidRPr="006D43DC" w:rsidRDefault="00B05E93" w:rsidP="00D07433">
      <w:pPr>
        <w:tabs>
          <w:tab w:val="left" w:pos="0"/>
        </w:tabs>
        <w:spacing w:after="120"/>
        <w:jc w:val="both"/>
        <w:rPr>
          <w:rFonts w:ascii="Times New Roman" w:hAnsi="Times New Roman" w:cs="Times New Roman"/>
        </w:rPr>
      </w:pPr>
    </w:p>
    <w:p w:rsidR="00D07433" w:rsidRPr="006D43DC" w:rsidRDefault="00D07433" w:rsidP="00D07433">
      <w:pPr>
        <w:tabs>
          <w:tab w:val="left" w:pos="0"/>
        </w:tabs>
        <w:spacing w:after="120"/>
        <w:jc w:val="both"/>
        <w:rPr>
          <w:rFonts w:ascii="Times New Roman" w:hAnsi="Times New Roman" w:cs="Times New Roman"/>
          <w:b/>
        </w:rPr>
      </w:pPr>
      <w:r w:rsidRPr="006D43DC">
        <w:rPr>
          <w:rFonts w:ascii="Times New Roman" w:hAnsi="Times New Roman" w:cs="Times New Roman"/>
          <w:b/>
        </w:rPr>
        <w:t>4.4</w:t>
      </w:r>
      <w:r w:rsidRPr="006D43DC">
        <w:rPr>
          <w:rFonts w:ascii="Times New Roman" w:hAnsi="Times New Roman" w:cs="Times New Roman"/>
          <w:b/>
        </w:rPr>
        <w:tab/>
        <w:t>DUREE DU CONTRAT DE SUPERVISION</w:t>
      </w:r>
    </w:p>
    <w:p w:rsidR="00D07433" w:rsidRPr="006D43DC" w:rsidRDefault="00D07433" w:rsidP="00D07433">
      <w:pPr>
        <w:tabs>
          <w:tab w:val="left" w:pos="0"/>
        </w:tabs>
        <w:spacing w:after="120"/>
        <w:jc w:val="both"/>
        <w:rPr>
          <w:rFonts w:ascii="Times New Roman" w:hAnsi="Times New Roman" w:cs="Times New Roman"/>
        </w:rPr>
      </w:pPr>
      <w:r w:rsidRPr="006D43DC">
        <w:rPr>
          <w:rFonts w:ascii="Times New Roman" w:hAnsi="Times New Roman" w:cs="Times New Roman"/>
        </w:rPr>
        <w:t>La durée du contrat de supervision</w:t>
      </w:r>
      <w:r w:rsidR="004A636E" w:rsidRPr="006D43DC">
        <w:rPr>
          <w:rFonts w:ascii="Times New Roman" w:hAnsi="Times New Roman" w:cs="Times New Roman"/>
        </w:rPr>
        <w:t xml:space="preserve"> (IQC)</w:t>
      </w:r>
      <w:r w:rsidRPr="006D43DC">
        <w:rPr>
          <w:rFonts w:ascii="Times New Roman" w:hAnsi="Times New Roman" w:cs="Times New Roman"/>
        </w:rPr>
        <w:t xml:space="preserve"> sera de 12 mois à compter de la date de signature du contrat.  Cette durée pourrait être allongée  si nécessaire.</w:t>
      </w:r>
    </w:p>
    <w:p w:rsidR="00D07433" w:rsidRPr="006D43DC" w:rsidRDefault="003F7213" w:rsidP="00D07433">
      <w:pPr>
        <w:tabs>
          <w:tab w:val="left" w:pos="900"/>
        </w:tabs>
        <w:spacing w:after="120"/>
        <w:jc w:val="both"/>
        <w:rPr>
          <w:rFonts w:ascii="Times New Roman" w:hAnsi="Times New Roman" w:cs="Times New Roman"/>
          <w:b/>
        </w:rPr>
      </w:pPr>
      <w:r>
        <w:rPr>
          <w:rFonts w:ascii="Times New Roman" w:hAnsi="Times New Roman" w:cs="Times New Roman"/>
          <w:b/>
        </w:rPr>
        <w:br/>
      </w:r>
      <w:r w:rsidR="00D07433" w:rsidRPr="006D43DC">
        <w:rPr>
          <w:rFonts w:ascii="Times New Roman" w:hAnsi="Times New Roman" w:cs="Times New Roman"/>
          <w:b/>
        </w:rPr>
        <w:t>4.5</w:t>
      </w:r>
      <w:r w:rsidR="00D07433" w:rsidRPr="006D43DC">
        <w:rPr>
          <w:rFonts w:ascii="Times New Roman" w:hAnsi="Times New Roman" w:cs="Times New Roman"/>
          <w:b/>
        </w:rPr>
        <w:tab/>
        <w:t>SUPPORT A FOURNIR A LA FIRME DE SUPERVISION PAR AVANSE</w:t>
      </w:r>
    </w:p>
    <w:p w:rsidR="00D07433" w:rsidRPr="006D43DC" w:rsidRDefault="00D07433" w:rsidP="00D07433">
      <w:pPr>
        <w:tabs>
          <w:tab w:val="left" w:pos="900"/>
        </w:tabs>
        <w:spacing w:after="120"/>
        <w:jc w:val="both"/>
        <w:rPr>
          <w:rFonts w:ascii="Times New Roman" w:hAnsi="Times New Roman" w:cs="Times New Roman"/>
        </w:rPr>
      </w:pPr>
      <w:r w:rsidRPr="006D43DC">
        <w:rPr>
          <w:rFonts w:ascii="Times New Roman" w:hAnsi="Times New Roman" w:cs="Times New Roman"/>
        </w:rPr>
        <w:t>AVANSE fournira à la firme de consultation tout document approprié pour la conduite des travaux (rapports, plans, etc.).</w:t>
      </w:r>
    </w:p>
    <w:p w:rsidR="00D07433" w:rsidRPr="006D43DC" w:rsidRDefault="00D07433" w:rsidP="00D07433">
      <w:pPr>
        <w:tabs>
          <w:tab w:val="left" w:pos="900"/>
        </w:tabs>
        <w:spacing w:after="120"/>
        <w:jc w:val="both"/>
        <w:rPr>
          <w:rFonts w:ascii="Times New Roman" w:hAnsi="Times New Roman" w:cs="Times New Roman"/>
        </w:rPr>
      </w:pPr>
      <w:r w:rsidRPr="006D43DC">
        <w:rPr>
          <w:rFonts w:ascii="Times New Roman" w:hAnsi="Times New Roman" w:cs="Times New Roman"/>
        </w:rPr>
        <w:t>La firme  de Supervision devra avoir un bureau de préférence au Cap-Haitien avec le personnel de soutien qu’elle juge nécessaire.   Elle devra couvrir ses coûts d'exploitation y compris les moyens de transport terrestre pour les activités de supervision, les moyens de communication et autres dépenses nécessaires pour effectuer des tâches de supervision des projets.</w:t>
      </w:r>
    </w:p>
    <w:p w:rsidR="004A636E" w:rsidRDefault="004A636E" w:rsidP="004A636E">
      <w:pPr>
        <w:rPr>
          <w:rFonts w:ascii="Gill Sans MT" w:hAnsi="Gill Sans MT"/>
          <w:b/>
        </w:rPr>
      </w:pPr>
    </w:p>
    <w:p w:rsidR="004A636E" w:rsidRPr="006F0B2A" w:rsidRDefault="004A636E" w:rsidP="003F7213">
      <w:pPr>
        <w:rPr>
          <w:rFonts w:ascii="Times New Roman" w:hAnsi="Times New Roman" w:cs="Times New Roman"/>
          <w:b/>
        </w:rPr>
      </w:pPr>
      <w:r w:rsidRPr="006F0B2A">
        <w:rPr>
          <w:rFonts w:ascii="Times New Roman" w:hAnsi="Times New Roman" w:cs="Times New Roman"/>
          <w:b/>
        </w:rPr>
        <w:t>1.  INSTRUCTIONS DE PRÉPARATION - Réponse technique</w:t>
      </w:r>
    </w:p>
    <w:p w:rsidR="004A636E" w:rsidRPr="006F0B2A" w:rsidRDefault="004A636E" w:rsidP="003F7213">
      <w:pPr>
        <w:rPr>
          <w:rFonts w:ascii="Times New Roman" w:hAnsi="Times New Roman" w:cs="Times New Roman"/>
          <w:b/>
        </w:rPr>
      </w:pPr>
      <w:r w:rsidRPr="006F0B2A">
        <w:rPr>
          <w:rFonts w:ascii="Times New Roman" w:hAnsi="Times New Roman" w:cs="Times New Roman"/>
        </w:rPr>
        <w:br/>
        <w:t xml:space="preserve">Le proposition en réponse à </w:t>
      </w:r>
      <w:r w:rsidR="006502CA" w:rsidRPr="006F0B2A">
        <w:rPr>
          <w:rFonts w:ascii="Times New Roman" w:hAnsi="Times New Roman" w:cs="Times New Roman"/>
        </w:rPr>
        <w:t>ce</w:t>
      </w:r>
      <w:r w:rsidRPr="006F0B2A">
        <w:rPr>
          <w:rFonts w:ascii="Times New Roman" w:hAnsi="Times New Roman" w:cs="Times New Roman"/>
        </w:rPr>
        <w:t xml:space="preserve"> RFP ne doit pas être plus de 10 pages (maximum) et devrait répondre aux questions </w:t>
      </w:r>
      <w:r w:rsidR="00544639" w:rsidRPr="006F0B2A">
        <w:rPr>
          <w:rFonts w:ascii="Times New Roman" w:hAnsi="Times New Roman" w:cs="Times New Roman"/>
        </w:rPr>
        <w:t xml:space="preserve"> ci-dessous</w:t>
      </w:r>
      <w:r w:rsidR="00DF4FFE" w:rsidRPr="006F0B2A">
        <w:rPr>
          <w:rFonts w:ascii="Times New Roman" w:hAnsi="Times New Roman" w:cs="Times New Roman"/>
        </w:rPr>
        <w:t> :</w:t>
      </w:r>
      <w:r w:rsidR="00544639" w:rsidRPr="006F0B2A">
        <w:rPr>
          <w:rFonts w:ascii="Times New Roman" w:hAnsi="Times New Roman" w:cs="Times New Roman"/>
        </w:rPr>
        <w:t xml:space="preserve"> </w:t>
      </w:r>
      <w:r w:rsidRPr="006F0B2A">
        <w:rPr>
          <w:rFonts w:ascii="Times New Roman" w:hAnsi="Times New Roman" w:cs="Times New Roman"/>
        </w:rPr>
        <w:t xml:space="preserve"> </w:t>
      </w:r>
    </w:p>
    <w:p w:rsidR="00455CE0" w:rsidRPr="006F0B2A" w:rsidRDefault="00455CE0" w:rsidP="000C4436">
      <w:pPr>
        <w:tabs>
          <w:tab w:val="left" w:pos="2520"/>
        </w:tabs>
        <w:jc w:val="both"/>
        <w:rPr>
          <w:rFonts w:ascii="Times New Roman" w:hAnsi="Times New Roman" w:cs="Times New Roman"/>
        </w:rPr>
      </w:pPr>
    </w:p>
    <w:p w:rsidR="00DF4FFE" w:rsidRPr="00CC3F1A" w:rsidRDefault="008D43E3" w:rsidP="002348F1">
      <w:pPr>
        <w:pStyle w:val="ListParagraph"/>
        <w:numPr>
          <w:ilvl w:val="0"/>
          <w:numId w:val="61"/>
        </w:numPr>
        <w:tabs>
          <w:tab w:val="left" w:pos="2520"/>
        </w:tabs>
        <w:jc w:val="both"/>
        <w:rPr>
          <w:rFonts w:cs="Times New Roman"/>
          <w:lang w:val="fr-FR"/>
        </w:rPr>
      </w:pPr>
      <w:r w:rsidRPr="006F0B2A">
        <w:rPr>
          <w:rFonts w:cs="Times New Roman"/>
          <w:b/>
          <w:u w:val="single"/>
          <w:lang w:val="fr-FR"/>
        </w:rPr>
        <w:t>Descriptif de la méthodologie et du plan de travail proposé pour accomplir la mission</w:t>
      </w:r>
      <w:r w:rsidR="002348F1" w:rsidRPr="006F0B2A">
        <w:rPr>
          <w:rFonts w:cs="Times New Roman"/>
          <w:lang w:val="fr-FR"/>
        </w:rPr>
        <w:t xml:space="preserve"> –Cette méthodologie doit inclure une narratif sur les méthodes de contrôle, l’évaluation et la surveillance de travail. Cette partie de la proposition </w:t>
      </w:r>
      <w:r w:rsidR="002348F1" w:rsidRPr="00CC3F1A">
        <w:rPr>
          <w:rFonts w:cs="Times New Roman"/>
          <w:lang w:val="fr-FR"/>
        </w:rPr>
        <w:t>doit aussi comprendre un calendrier des activités pour chaque activité décrit dans ce TDR</w:t>
      </w:r>
      <w:r w:rsidR="008A68FF" w:rsidRPr="00CC3F1A">
        <w:rPr>
          <w:rFonts w:cs="Times New Roman"/>
          <w:lang w:val="fr-FR"/>
        </w:rPr>
        <w:t xml:space="preserve"> </w:t>
      </w:r>
      <w:r w:rsidR="008A68FF" w:rsidRPr="00CC3F1A">
        <w:rPr>
          <w:rFonts w:cs="Times New Roman"/>
          <w:b/>
          <w:lang w:val="fr-FR"/>
        </w:rPr>
        <w:t>dans une annexe</w:t>
      </w:r>
      <w:r w:rsidR="002348F1" w:rsidRPr="00CC3F1A">
        <w:rPr>
          <w:rFonts w:cs="Times New Roman"/>
          <w:lang w:val="fr-FR"/>
        </w:rPr>
        <w:t>.</w:t>
      </w:r>
      <w:r w:rsidR="008A68FF" w:rsidRPr="00CC3F1A">
        <w:rPr>
          <w:rFonts w:cs="Times New Roman"/>
          <w:b/>
          <w:lang w:val="fr-FR"/>
        </w:rPr>
        <w:t xml:space="preserve"> (Quatre pages maximum)</w:t>
      </w:r>
    </w:p>
    <w:p w:rsidR="006502CA" w:rsidRPr="00CC3F1A" w:rsidRDefault="006502CA" w:rsidP="003F7213">
      <w:pPr>
        <w:pStyle w:val="ListParagraph"/>
        <w:tabs>
          <w:tab w:val="left" w:pos="2520"/>
        </w:tabs>
        <w:jc w:val="both"/>
        <w:rPr>
          <w:rFonts w:cs="Times New Roman"/>
          <w:lang w:val="fr-FR"/>
        </w:rPr>
      </w:pPr>
    </w:p>
    <w:p w:rsidR="002348F1" w:rsidRPr="00CC3F1A" w:rsidRDefault="00B84F51" w:rsidP="00B84F51">
      <w:pPr>
        <w:pStyle w:val="ListParagraph"/>
        <w:numPr>
          <w:ilvl w:val="0"/>
          <w:numId w:val="61"/>
        </w:numPr>
        <w:tabs>
          <w:tab w:val="left" w:pos="2520"/>
        </w:tabs>
        <w:jc w:val="both"/>
        <w:rPr>
          <w:rFonts w:cs="Times New Roman"/>
          <w:b/>
          <w:lang w:val="fr-FR"/>
        </w:rPr>
      </w:pPr>
      <w:r w:rsidRPr="00CC3F1A">
        <w:rPr>
          <w:rFonts w:cs="Times New Roman"/>
          <w:b/>
          <w:u w:val="single"/>
          <w:lang w:val="fr-FR"/>
        </w:rPr>
        <w:t>Staffing Plan</w:t>
      </w:r>
      <w:r w:rsidRPr="00CC3F1A">
        <w:rPr>
          <w:rFonts w:cs="Times New Roman"/>
          <w:lang w:val="fr-FR"/>
        </w:rPr>
        <w:t xml:space="preserve"> – </w:t>
      </w:r>
      <w:r w:rsidR="009E1C5E" w:rsidRPr="00CC3F1A">
        <w:rPr>
          <w:rFonts w:cs="Times New Roman"/>
          <w:lang w:val="fr-FR"/>
        </w:rPr>
        <w:t xml:space="preserve">Fournissez un plan qui </w:t>
      </w:r>
      <w:r w:rsidR="00F54049" w:rsidRPr="00CC3F1A">
        <w:rPr>
          <w:rFonts w:cs="Times New Roman"/>
          <w:lang w:val="fr-FR"/>
        </w:rPr>
        <w:t>décrit</w:t>
      </w:r>
      <w:r w:rsidR="002348F1" w:rsidRPr="00CC3F1A">
        <w:rPr>
          <w:rFonts w:cs="Times New Roman"/>
          <w:lang w:val="fr-FR"/>
        </w:rPr>
        <w:t xml:space="preserve"> </w:t>
      </w:r>
      <w:r w:rsidR="009E1C5E" w:rsidRPr="00CC3F1A">
        <w:rPr>
          <w:rFonts w:cs="Times New Roman"/>
          <w:lang w:val="fr-FR"/>
        </w:rPr>
        <w:t>tous les postes anticip</w:t>
      </w:r>
      <w:r w:rsidR="00F54049" w:rsidRPr="00CC3F1A">
        <w:rPr>
          <w:rFonts w:cs="Times New Roman"/>
          <w:lang w:val="fr-FR"/>
        </w:rPr>
        <w:t xml:space="preserve">é pour ces </w:t>
      </w:r>
      <w:r w:rsidR="008F7344" w:rsidRPr="00CC3F1A">
        <w:rPr>
          <w:rFonts w:cs="Times New Roman"/>
          <w:lang w:val="fr-FR"/>
        </w:rPr>
        <w:t>activités</w:t>
      </w:r>
      <w:r w:rsidR="009E1C5E" w:rsidRPr="00CC3F1A">
        <w:rPr>
          <w:rFonts w:cs="Times New Roman"/>
          <w:lang w:val="fr-FR"/>
        </w:rPr>
        <w:t xml:space="preserve">, </w:t>
      </w:r>
      <w:r w:rsidR="002348F1" w:rsidRPr="00CC3F1A">
        <w:rPr>
          <w:rFonts w:cs="Times New Roman"/>
          <w:lang w:val="fr-FR"/>
        </w:rPr>
        <w:t xml:space="preserve">le </w:t>
      </w:r>
      <w:r w:rsidR="008F7344" w:rsidRPr="00CC3F1A">
        <w:rPr>
          <w:rFonts w:cs="Times New Roman"/>
          <w:lang w:val="fr-FR"/>
        </w:rPr>
        <w:t>rôle</w:t>
      </w:r>
      <w:r w:rsidR="002348F1" w:rsidRPr="00CC3F1A">
        <w:rPr>
          <w:rFonts w:cs="Times New Roman"/>
          <w:lang w:val="fr-FR"/>
        </w:rPr>
        <w:t xml:space="preserve"> de chaque personne </w:t>
      </w:r>
      <w:r w:rsidR="009E1C5E" w:rsidRPr="00CC3F1A">
        <w:rPr>
          <w:rFonts w:cs="Times New Roman"/>
          <w:lang w:val="fr-FR"/>
        </w:rPr>
        <w:t xml:space="preserve">qui sera </w:t>
      </w:r>
      <w:r w:rsidR="008F7344" w:rsidRPr="00CC3F1A">
        <w:rPr>
          <w:rFonts w:cs="Times New Roman"/>
          <w:lang w:val="fr-FR"/>
        </w:rPr>
        <w:t>impliqué</w:t>
      </w:r>
      <w:r w:rsidR="009E1C5E" w:rsidRPr="00CC3F1A">
        <w:rPr>
          <w:rFonts w:cs="Times New Roman"/>
          <w:lang w:val="fr-FR"/>
        </w:rPr>
        <w:t xml:space="preserve"> </w:t>
      </w:r>
      <w:r w:rsidR="002348F1" w:rsidRPr="00CC3F1A">
        <w:rPr>
          <w:rFonts w:cs="Times New Roman"/>
          <w:lang w:val="fr-FR"/>
        </w:rPr>
        <w:t>dans l’</w:t>
      </w:r>
      <w:r w:rsidR="008F7344" w:rsidRPr="00CC3F1A">
        <w:rPr>
          <w:rFonts w:cs="Times New Roman"/>
          <w:lang w:val="fr-FR"/>
        </w:rPr>
        <w:t>activité</w:t>
      </w:r>
      <w:r w:rsidR="002348F1" w:rsidRPr="00CC3F1A">
        <w:rPr>
          <w:rFonts w:cs="Times New Roman"/>
          <w:lang w:val="fr-FR"/>
        </w:rPr>
        <w:t xml:space="preserve"> y compris les </w:t>
      </w:r>
      <w:r w:rsidR="009E1C5E" w:rsidRPr="00CC3F1A">
        <w:rPr>
          <w:rFonts w:cs="Times New Roman"/>
          <w:lang w:val="fr-FR"/>
        </w:rPr>
        <w:t>aspects aux</w:t>
      </w:r>
      <w:r w:rsidR="002348F1" w:rsidRPr="00CC3F1A">
        <w:rPr>
          <w:rFonts w:cs="Times New Roman"/>
          <w:lang w:val="fr-FR"/>
        </w:rPr>
        <w:t xml:space="preserve">quelles il/elle </w:t>
      </w:r>
      <w:r w:rsidR="009E1C5E" w:rsidRPr="00CC3F1A">
        <w:rPr>
          <w:rFonts w:cs="Times New Roman"/>
          <w:lang w:val="fr-FR"/>
        </w:rPr>
        <w:t>sera</w:t>
      </w:r>
      <w:r w:rsidR="002348F1" w:rsidRPr="00CC3F1A">
        <w:rPr>
          <w:rFonts w:cs="Times New Roman"/>
          <w:lang w:val="fr-FR"/>
        </w:rPr>
        <w:t xml:space="preserve"> responsable, combien des jours il/elle sera</w:t>
      </w:r>
      <w:r w:rsidR="009E1C5E" w:rsidRPr="00CC3F1A">
        <w:rPr>
          <w:rFonts w:cs="Times New Roman"/>
          <w:lang w:val="fr-FR"/>
        </w:rPr>
        <w:t xml:space="preserve"> </w:t>
      </w:r>
      <w:r w:rsidR="008F7344" w:rsidRPr="00CC3F1A">
        <w:rPr>
          <w:rFonts w:cs="Times New Roman"/>
          <w:lang w:val="fr-FR"/>
        </w:rPr>
        <w:t>présent</w:t>
      </w:r>
      <w:r w:rsidR="009E1C5E" w:rsidRPr="00CC3F1A">
        <w:rPr>
          <w:rFonts w:cs="Times New Roman"/>
          <w:lang w:val="fr-FR"/>
        </w:rPr>
        <w:t xml:space="preserve"> a chaque site</w:t>
      </w:r>
      <w:r w:rsidR="002348F1" w:rsidRPr="00CC3F1A">
        <w:rPr>
          <w:rFonts w:cs="Times New Roman"/>
          <w:lang w:val="fr-FR"/>
        </w:rPr>
        <w:t xml:space="preserve"> sur le site, etc. Fournissez</w:t>
      </w:r>
      <w:r w:rsidR="008F7344" w:rsidRPr="00CC3F1A">
        <w:rPr>
          <w:rFonts w:cs="Times New Roman"/>
          <w:lang w:val="fr-FR"/>
        </w:rPr>
        <w:t xml:space="preserve"> des CVs de tout personnel qui sera</w:t>
      </w:r>
      <w:r w:rsidR="002348F1" w:rsidRPr="00CC3F1A">
        <w:rPr>
          <w:rFonts w:cs="Times New Roman"/>
          <w:lang w:val="fr-FR"/>
        </w:rPr>
        <w:t xml:space="preserve"> </w:t>
      </w:r>
      <w:r w:rsidR="008F7344" w:rsidRPr="00CC3F1A">
        <w:rPr>
          <w:rFonts w:cs="Times New Roman"/>
          <w:lang w:val="fr-FR"/>
        </w:rPr>
        <w:t>impliqué</w:t>
      </w:r>
      <w:r w:rsidR="002348F1" w:rsidRPr="00CC3F1A">
        <w:rPr>
          <w:rFonts w:cs="Times New Roman"/>
          <w:lang w:val="fr-FR"/>
        </w:rPr>
        <w:t xml:space="preserve"> dans l’</w:t>
      </w:r>
      <w:r w:rsidR="008F7344" w:rsidRPr="00CC3F1A">
        <w:rPr>
          <w:rFonts w:cs="Times New Roman"/>
          <w:lang w:val="fr-FR"/>
        </w:rPr>
        <w:t>activité</w:t>
      </w:r>
      <w:r w:rsidR="000A682D" w:rsidRPr="00CC3F1A">
        <w:rPr>
          <w:rFonts w:cs="Times New Roman"/>
          <w:lang w:val="fr-FR"/>
        </w:rPr>
        <w:t xml:space="preserve"> </w:t>
      </w:r>
      <w:r w:rsidR="000A682D" w:rsidRPr="00CC3F1A">
        <w:rPr>
          <w:rFonts w:cs="Times New Roman"/>
          <w:b/>
          <w:lang w:val="fr-FR"/>
        </w:rPr>
        <w:t>dans une annexe</w:t>
      </w:r>
      <w:r w:rsidR="002348F1" w:rsidRPr="00CC3F1A">
        <w:rPr>
          <w:rFonts w:cs="Times New Roman"/>
          <w:b/>
          <w:lang w:val="fr-FR"/>
        </w:rPr>
        <w:t xml:space="preserve">. </w:t>
      </w:r>
      <w:r w:rsidR="008A68FF" w:rsidRPr="00CC3F1A">
        <w:rPr>
          <w:rFonts w:cs="Times New Roman"/>
          <w:b/>
          <w:lang w:val="fr-FR"/>
        </w:rPr>
        <w:t>(</w:t>
      </w:r>
      <w:r w:rsidR="00A0263D">
        <w:rPr>
          <w:rFonts w:cs="Times New Roman"/>
          <w:b/>
          <w:lang w:val="fr-FR"/>
        </w:rPr>
        <w:t>Trois</w:t>
      </w:r>
      <w:r w:rsidR="000A682D" w:rsidRPr="00CC3F1A">
        <w:rPr>
          <w:rFonts w:cs="Times New Roman"/>
          <w:b/>
          <w:lang w:val="fr-FR"/>
        </w:rPr>
        <w:t xml:space="preserve"> pages maximum)</w:t>
      </w:r>
    </w:p>
    <w:p w:rsidR="002348F1" w:rsidRPr="006F0B2A" w:rsidRDefault="002348F1" w:rsidP="002348F1">
      <w:pPr>
        <w:pStyle w:val="ListParagraph"/>
        <w:tabs>
          <w:tab w:val="left" w:pos="2520"/>
        </w:tabs>
        <w:ind w:left="1440"/>
        <w:jc w:val="both"/>
        <w:rPr>
          <w:rFonts w:cs="Times New Roman"/>
          <w:lang w:val="fr-FR"/>
        </w:rPr>
      </w:pPr>
    </w:p>
    <w:p w:rsidR="002348F1" w:rsidRPr="006F0B2A" w:rsidRDefault="00A34B99" w:rsidP="002348F1">
      <w:pPr>
        <w:pStyle w:val="ListParagraph"/>
        <w:numPr>
          <w:ilvl w:val="0"/>
          <w:numId w:val="61"/>
        </w:numPr>
        <w:tabs>
          <w:tab w:val="left" w:pos="2520"/>
        </w:tabs>
        <w:jc w:val="both"/>
        <w:rPr>
          <w:rFonts w:cs="Times New Roman"/>
          <w:lang w:val="fr-FR"/>
        </w:rPr>
      </w:pPr>
      <w:r w:rsidRPr="006F0B2A">
        <w:rPr>
          <w:rFonts w:cs="Times New Roman"/>
          <w:b/>
          <w:u w:val="single"/>
          <w:lang w:val="fr-FR"/>
        </w:rPr>
        <w:t>Expérience</w:t>
      </w:r>
      <w:r w:rsidR="002348F1" w:rsidRPr="006F0B2A">
        <w:rPr>
          <w:rFonts w:cs="Times New Roman"/>
          <w:b/>
          <w:u w:val="single"/>
          <w:lang w:val="fr-FR"/>
        </w:rPr>
        <w:t xml:space="preserve"> pertinent</w:t>
      </w:r>
      <w:r w:rsidR="009E1C5E" w:rsidRPr="006F0B2A">
        <w:rPr>
          <w:rFonts w:cs="Times New Roman"/>
          <w:b/>
          <w:u w:val="single"/>
          <w:lang w:val="fr-FR"/>
        </w:rPr>
        <w:t xml:space="preserve"> de la firme</w:t>
      </w:r>
      <w:r w:rsidR="002348F1" w:rsidRPr="006F0B2A">
        <w:rPr>
          <w:rFonts w:cs="Times New Roman"/>
          <w:lang w:val="fr-FR"/>
        </w:rPr>
        <w:t xml:space="preserve"> – </w:t>
      </w:r>
      <w:r w:rsidRPr="006F0B2A">
        <w:rPr>
          <w:rFonts w:cs="Times New Roman"/>
          <w:lang w:val="fr-FR"/>
        </w:rPr>
        <w:t>décrivez</w:t>
      </w:r>
      <w:r w:rsidR="002348F1" w:rsidRPr="006F0B2A">
        <w:rPr>
          <w:rFonts w:cs="Times New Roman"/>
          <w:lang w:val="fr-FR"/>
        </w:rPr>
        <w:t xml:space="preserve"> votre </w:t>
      </w:r>
      <w:r w:rsidRPr="006F0B2A">
        <w:rPr>
          <w:rFonts w:cs="Times New Roman"/>
          <w:lang w:val="fr-FR"/>
        </w:rPr>
        <w:t>expérience</w:t>
      </w:r>
      <w:r w:rsidR="002348F1" w:rsidRPr="006F0B2A">
        <w:rPr>
          <w:rFonts w:cs="Times New Roman"/>
          <w:lang w:val="fr-FR"/>
        </w:rPr>
        <w:t xml:space="preserve"> dans le domaine de construction et la supervision des travaux. </w:t>
      </w:r>
      <w:r w:rsidR="00961DD3" w:rsidRPr="006F0B2A">
        <w:rPr>
          <w:rFonts w:cs="Times New Roman"/>
          <w:lang w:val="fr-HT"/>
        </w:rPr>
        <w:t xml:space="preserve">Le prestataire doit  avoir effectué  au moins 2 </w:t>
      </w:r>
      <w:r w:rsidR="00961DD3" w:rsidRPr="006F0B2A">
        <w:rPr>
          <w:rFonts w:cs="Times New Roman"/>
          <w:lang w:val="fr-HT"/>
        </w:rPr>
        <w:lastRenderedPageBreak/>
        <w:t xml:space="preserve">projets similaires. </w:t>
      </w:r>
      <w:r w:rsidR="00961DD3" w:rsidRPr="006F0B2A">
        <w:rPr>
          <w:rFonts w:cs="Times New Roman"/>
          <w:lang w:val="fr-FR"/>
        </w:rPr>
        <w:t>Fournissez une liste de 4</w:t>
      </w:r>
      <w:r w:rsidR="00876A44" w:rsidRPr="006F0B2A">
        <w:rPr>
          <w:rFonts w:cs="Times New Roman"/>
          <w:lang w:val="fr-FR"/>
        </w:rPr>
        <w:t xml:space="preserve"> </w:t>
      </w:r>
      <w:r w:rsidRPr="006F0B2A">
        <w:rPr>
          <w:rFonts w:cs="Times New Roman"/>
          <w:lang w:val="fr-FR"/>
        </w:rPr>
        <w:t>références</w:t>
      </w:r>
      <w:r w:rsidR="00876A44" w:rsidRPr="006F0B2A">
        <w:rPr>
          <w:rFonts w:cs="Times New Roman"/>
          <w:lang w:val="fr-FR"/>
        </w:rPr>
        <w:t xml:space="preserve"> </w:t>
      </w:r>
      <w:r w:rsidR="00961DD3" w:rsidRPr="006F0B2A">
        <w:rPr>
          <w:rFonts w:cs="Times New Roman"/>
          <w:lang w:val="fr-FR"/>
        </w:rPr>
        <w:t>(Annex</w:t>
      </w:r>
      <w:r w:rsidR="007C4B9E">
        <w:rPr>
          <w:rFonts w:cs="Times New Roman"/>
          <w:lang w:val="fr-FR"/>
        </w:rPr>
        <w:t xml:space="preserve"> F</w:t>
      </w:r>
      <w:r w:rsidR="00961DD3" w:rsidRPr="006F0B2A">
        <w:rPr>
          <w:rFonts w:cs="Times New Roman"/>
          <w:lang w:val="fr-FR"/>
        </w:rPr>
        <w:t>)</w:t>
      </w:r>
      <w:r w:rsidRPr="006F0B2A">
        <w:rPr>
          <w:rFonts w:cs="Times New Roman"/>
          <w:lang w:val="fr-FR"/>
        </w:rPr>
        <w:t xml:space="preserve"> </w:t>
      </w:r>
      <w:r w:rsidR="00AF1A46" w:rsidRPr="006F0B2A">
        <w:rPr>
          <w:rFonts w:cs="Times New Roman"/>
          <w:lang w:val="fr-FR"/>
        </w:rPr>
        <w:t>que AVANSE peut contacter</w:t>
      </w:r>
      <w:r w:rsidR="00961DD3" w:rsidRPr="006F0B2A">
        <w:rPr>
          <w:rFonts w:cs="Times New Roman"/>
          <w:lang w:val="fr-FR"/>
        </w:rPr>
        <w:t>.</w:t>
      </w:r>
      <w:r w:rsidR="000A682D" w:rsidRPr="006F0B2A">
        <w:rPr>
          <w:rFonts w:cs="Times New Roman"/>
          <w:lang w:val="fr-FR"/>
        </w:rPr>
        <w:t xml:space="preserve"> </w:t>
      </w:r>
      <w:r w:rsidR="000A682D" w:rsidRPr="00972017">
        <w:rPr>
          <w:rFonts w:cs="Times New Roman"/>
          <w:b/>
          <w:lang w:val="fr-FR"/>
        </w:rPr>
        <w:t>(Trois pages maximum)</w:t>
      </w:r>
    </w:p>
    <w:p w:rsidR="00607A87" w:rsidRPr="003F7213" w:rsidRDefault="00607A87" w:rsidP="009E1C5E">
      <w:pPr>
        <w:tabs>
          <w:tab w:val="left" w:pos="2520"/>
        </w:tabs>
        <w:jc w:val="both"/>
        <w:rPr>
          <w:rFonts w:cs="Times New Roman"/>
        </w:rPr>
      </w:pPr>
    </w:p>
    <w:p w:rsidR="00607A87" w:rsidRPr="00FE7890" w:rsidRDefault="00607A87" w:rsidP="00607A87">
      <w:pPr>
        <w:tabs>
          <w:tab w:val="left" w:pos="2520"/>
        </w:tabs>
        <w:jc w:val="both"/>
        <w:rPr>
          <w:rFonts w:ascii="Times New Roman" w:hAnsi="Times New Roman" w:cs="Times New Roman"/>
        </w:rPr>
      </w:pPr>
    </w:p>
    <w:p w:rsidR="00607A87" w:rsidRPr="00FE7890" w:rsidRDefault="00607A87" w:rsidP="00607A87">
      <w:pPr>
        <w:rPr>
          <w:rFonts w:ascii="Times New Roman" w:hAnsi="Times New Roman" w:cs="Times New Roman"/>
          <w:b/>
        </w:rPr>
      </w:pPr>
      <w:r w:rsidRPr="00FE7890">
        <w:rPr>
          <w:rFonts w:ascii="Times New Roman" w:hAnsi="Times New Roman" w:cs="Times New Roman"/>
          <w:b/>
        </w:rPr>
        <w:t xml:space="preserve">INSTRUCTIONS DE PRÉPARATION - Réponse </w:t>
      </w:r>
      <w:r w:rsidR="00FE7890" w:rsidRPr="00FE7890">
        <w:rPr>
          <w:rFonts w:ascii="Times New Roman" w:hAnsi="Times New Roman" w:cs="Times New Roman"/>
          <w:b/>
        </w:rPr>
        <w:t>financière</w:t>
      </w:r>
    </w:p>
    <w:p w:rsidR="00607A87" w:rsidRPr="00FE7890" w:rsidRDefault="00607A87" w:rsidP="00607A87">
      <w:pPr>
        <w:tabs>
          <w:tab w:val="left" w:pos="2520"/>
        </w:tabs>
        <w:jc w:val="both"/>
        <w:rPr>
          <w:rFonts w:ascii="Times New Roman" w:hAnsi="Times New Roman" w:cs="Times New Roman"/>
        </w:rPr>
      </w:pPr>
    </w:p>
    <w:p w:rsidR="00285FE5" w:rsidRPr="00FE7890" w:rsidRDefault="00285FE5" w:rsidP="00607A87">
      <w:pPr>
        <w:tabs>
          <w:tab w:val="left" w:pos="2520"/>
        </w:tabs>
        <w:jc w:val="both"/>
        <w:rPr>
          <w:rFonts w:ascii="Times New Roman" w:hAnsi="Times New Roman" w:cs="Times New Roman"/>
        </w:rPr>
      </w:pPr>
      <w:r w:rsidRPr="00FE7890">
        <w:rPr>
          <w:rFonts w:ascii="Times New Roman" w:hAnsi="Times New Roman" w:cs="Times New Roman"/>
        </w:rPr>
        <w:t>La propo</w:t>
      </w:r>
      <w:r w:rsidR="008A68FF">
        <w:rPr>
          <w:rFonts w:ascii="Times New Roman" w:hAnsi="Times New Roman" w:cs="Times New Roman"/>
        </w:rPr>
        <w:t>sition financière doit contenir</w:t>
      </w:r>
      <w:r w:rsidRPr="00FE7890">
        <w:rPr>
          <w:rFonts w:ascii="Times New Roman" w:hAnsi="Times New Roman" w:cs="Times New Roman"/>
        </w:rPr>
        <w:t>:</w:t>
      </w:r>
    </w:p>
    <w:p w:rsidR="00285FE5" w:rsidRPr="00FE7890" w:rsidRDefault="00285FE5" w:rsidP="003F7213">
      <w:pPr>
        <w:pStyle w:val="ListParagraph"/>
        <w:numPr>
          <w:ilvl w:val="0"/>
          <w:numId w:val="63"/>
        </w:numPr>
        <w:tabs>
          <w:tab w:val="left" w:pos="2520"/>
        </w:tabs>
        <w:jc w:val="both"/>
        <w:rPr>
          <w:rFonts w:cs="Times New Roman"/>
          <w:lang w:val="fr-FR"/>
        </w:rPr>
      </w:pPr>
      <w:r w:rsidRPr="00FE7890">
        <w:rPr>
          <w:rFonts w:cs="Times New Roman"/>
          <w:lang w:val="fr-FR"/>
        </w:rPr>
        <w:t>Dépenses de personnel (prix fixe par personne impliquée dans l’activité)</w:t>
      </w:r>
    </w:p>
    <w:p w:rsidR="00285FE5" w:rsidRPr="00FE7890" w:rsidRDefault="00285FE5" w:rsidP="003F7213">
      <w:pPr>
        <w:pStyle w:val="ListParagraph"/>
        <w:numPr>
          <w:ilvl w:val="0"/>
          <w:numId w:val="63"/>
        </w:numPr>
        <w:tabs>
          <w:tab w:val="left" w:pos="2520"/>
        </w:tabs>
        <w:jc w:val="both"/>
        <w:rPr>
          <w:rFonts w:cs="Times New Roman"/>
        </w:rPr>
      </w:pPr>
      <w:r w:rsidRPr="00FE7890">
        <w:rPr>
          <w:rFonts w:cs="Times New Roman"/>
        </w:rPr>
        <w:t xml:space="preserve">Dépenses d’équipement et autres </w:t>
      </w:r>
    </w:p>
    <w:p w:rsidR="00607A87" w:rsidRPr="00FE7890" w:rsidRDefault="00607A87" w:rsidP="00607A87">
      <w:pPr>
        <w:tabs>
          <w:tab w:val="left" w:pos="2520"/>
        </w:tabs>
        <w:jc w:val="both"/>
        <w:rPr>
          <w:rFonts w:ascii="Times New Roman" w:hAnsi="Times New Roman" w:cs="Times New Roman"/>
          <w:lang w:val="en-US"/>
        </w:rPr>
      </w:pPr>
    </w:p>
    <w:p w:rsidR="00607A87" w:rsidRPr="00FE7890" w:rsidRDefault="00607A87" w:rsidP="00607A87">
      <w:pPr>
        <w:tabs>
          <w:tab w:val="left" w:pos="2520"/>
        </w:tabs>
        <w:jc w:val="both"/>
        <w:rPr>
          <w:rFonts w:ascii="Times New Roman" w:hAnsi="Times New Roman" w:cs="Times New Roman"/>
        </w:rPr>
      </w:pPr>
    </w:p>
    <w:p w:rsidR="007565E1" w:rsidRPr="00FE7890" w:rsidRDefault="007565E1" w:rsidP="007565E1">
      <w:pPr>
        <w:autoSpaceDE w:val="0"/>
        <w:autoSpaceDN w:val="0"/>
        <w:adjustRightInd w:val="0"/>
        <w:jc w:val="both"/>
        <w:rPr>
          <w:rFonts w:ascii="Times New Roman" w:hAnsi="Times New Roman" w:cs="Times New Roman"/>
          <w:b/>
          <w:bCs/>
          <w:color w:val="000000"/>
        </w:rPr>
      </w:pPr>
      <w:r w:rsidRPr="00FE7890">
        <w:rPr>
          <w:rFonts w:ascii="Times New Roman" w:hAnsi="Times New Roman" w:cs="Times New Roman"/>
          <w:b/>
          <w:bCs/>
          <w:color w:val="000000"/>
        </w:rPr>
        <w:t>CRITERES DE SELECTION DES PROPOSITIONS</w:t>
      </w:r>
    </w:p>
    <w:p w:rsidR="007565E1" w:rsidRPr="00FE7890" w:rsidRDefault="007565E1" w:rsidP="007565E1">
      <w:pPr>
        <w:autoSpaceDE w:val="0"/>
        <w:autoSpaceDN w:val="0"/>
        <w:adjustRightInd w:val="0"/>
        <w:jc w:val="both"/>
        <w:rPr>
          <w:rFonts w:ascii="Times New Roman" w:hAnsi="Times New Roman" w:cs="Times New Roman"/>
          <w:color w:val="000000"/>
        </w:rPr>
      </w:pPr>
      <w:r w:rsidRPr="00FE7890">
        <w:rPr>
          <w:rFonts w:ascii="Times New Roman" w:hAnsi="Times New Roman" w:cs="Times New Roman"/>
          <w:color w:val="000000"/>
        </w:rPr>
        <w:t>AVANSE évaluera les propositions en fonction des critères de notation suivantes :</w:t>
      </w:r>
      <w:r w:rsidR="000C5A60" w:rsidRPr="00FE7890">
        <w:rPr>
          <w:rFonts w:ascii="Times New Roman" w:hAnsi="Times New Roman" w:cs="Times New Roman"/>
          <w:color w:val="000000"/>
        </w:rPr>
        <w:t xml:space="preserve"> </w:t>
      </w:r>
    </w:p>
    <w:p w:rsidR="000C5A60" w:rsidRPr="00FE7890" w:rsidRDefault="000C5A60" w:rsidP="00791D09">
      <w:pPr>
        <w:pStyle w:val="ListParagraph"/>
        <w:numPr>
          <w:ilvl w:val="0"/>
          <w:numId w:val="62"/>
        </w:numPr>
        <w:autoSpaceDE w:val="0"/>
        <w:autoSpaceDN w:val="0"/>
        <w:adjustRightInd w:val="0"/>
        <w:jc w:val="both"/>
        <w:rPr>
          <w:rFonts w:cs="Times New Roman"/>
          <w:b/>
          <w:bCs/>
          <w:color w:val="000000"/>
          <w:lang w:val="fr-FR"/>
        </w:rPr>
      </w:pPr>
      <w:r w:rsidRPr="00FE7890">
        <w:rPr>
          <w:rFonts w:cs="Times New Roman"/>
          <w:b/>
          <w:bCs/>
          <w:color w:val="000000"/>
          <w:lang w:val="fr-FR"/>
        </w:rPr>
        <w:t>Validité et pragmatisme de la méthodologie du plan de travail (50 pts)</w:t>
      </w:r>
    </w:p>
    <w:p w:rsidR="000C5A60" w:rsidRPr="00FE7890" w:rsidRDefault="000C5A60" w:rsidP="00791D09">
      <w:pPr>
        <w:pStyle w:val="ListParagraph"/>
        <w:numPr>
          <w:ilvl w:val="0"/>
          <w:numId w:val="62"/>
        </w:numPr>
        <w:autoSpaceDE w:val="0"/>
        <w:autoSpaceDN w:val="0"/>
        <w:adjustRightInd w:val="0"/>
        <w:jc w:val="both"/>
        <w:rPr>
          <w:rFonts w:cs="Times New Roman"/>
          <w:b/>
          <w:bCs/>
          <w:color w:val="000000"/>
          <w:lang w:val="fr-FR"/>
        </w:rPr>
      </w:pPr>
      <w:r w:rsidRPr="00FE7890">
        <w:rPr>
          <w:rFonts w:cs="Times New Roman"/>
          <w:b/>
          <w:bCs/>
          <w:color w:val="000000"/>
          <w:lang w:val="fr-FR"/>
        </w:rPr>
        <w:t>Qualification et Expérience du personnel clé (25 pts)</w:t>
      </w:r>
    </w:p>
    <w:p w:rsidR="000C5A60" w:rsidRPr="00FE7890" w:rsidRDefault="00172840" w:rsidP="00791D09">
      <w:pPr>
        <w:pStyle w:val="ListParagraph"/>
        <w:numPr>
          <w:ilvl w:val="0"/>
          <w:numId w:val="62"/>
        </w:numPr>
        <w:autoSpaceDE w:val="0"/>
        <w:autoSpaceDN w:val="0"/>
        <w:adjustRightInd w:val="0"/>
        <w:jc w:val="both"/>
        <w:rPr>
          <w:rFonts w:cs="Times New Roman"/>
          <w:b/>
          <w:bCs/>
          <w:color w:val="000000"/>
          <w:lang w:val="fr-FR"/>
        </w:rPr>
      </w:pPr>
      <w:r w:rsidRPr="00FE7890">
        <w:rPr>
          <w:rFonts w:cs="Times New Roman"/>
          <w:b/>
          <w:bCs/>
          <w:color w:val="000000"/>
          <w:lang w:val="fr-FR"/>
        </w:rPr>
        <w:t>Qualification</w:t>
      </w:r>
      <w:r w:rsidR="000C5A60" w:rsidRPr="00FE7890">
        <w:rPr>
          <w:rFonts w:cs="Times New Roman"/>
          <w:b/>
          <w:bCs/>
          <w:color w:val="000000"/>
          <w:lang w:val="fr-FR"/>
        </w:rPr>
        <w:t xml:space="preserve"> et Expérience du soumissionnaire (25 pts)</w:t>
      </w:r>
    </w:p>
    <w:p w:rsidR="00D10D06" w:rsidRPr="00791D09" w:rsidRDefault="00D10D06" w:rsidP="005D592D">
      <w:pPr>
        <w:keepNext/>
        <w:keepLines/>
        <w:spacing w:before="120" w:line="360" w:lineRule="auto"/>
        <w:contextualSpacing/>
        <w:jc w:val="both"/>
        <w:outlineLvl w:val="1"/>
        <w:rPr>
          <w:rFonts w:asciiTheme="minorHAnsi" w:eastAsia="Calibri" w:hAnsiTheme="minorHAnsi" w:cstheme="majorBidi"/>
          <w:b/>
          <w:lang w:eastAsia="en-US"/>
        </w:rPr>
      </w:pPr>
    </w:p>
    <w:p w:rsidR="005D592D" w:rsidRPr="00B440C5" w:rsidRDefault="005D592D" w:rsidP="005D592D">
      <w:pPr>
        <w:keepNext/>
        <w:keepLines/>
        <w:spacing w:before="200" w:line="360" w:lineRule="auto"/>
        <w:contextualSpacing/>
        <w:outlineLvl w:val="0"/>
        <w:rPr>
          <w:rFonts w:asciiTheme="minorHAnsi" w:eastAsia="Trebuchet MS" w:hAnsiTheme="minorHAnsi" w:cstheme="majorBidi"/>
          <w:b/>
          <w:caps/>
          <w:color w:val="000000"/>
          <w:lang w:val="fr-HT" w:eastAsia="en-US"/>
        </w:rPr>
      </w:pPr>
      <w:bookmarkStart w:id="9" w:name="_Toc435179394"/>
      <w:bookmarkEnd w:id="7"/>
      <w:r w:rsidRPr="00B440C5">
        <w:rPr>
          <w:rFonts w:asciiTheme="minorHAnsi" w:eastAsia="Trebuchet MS" w:hAnsiTheme="minorHAnsi" w:cstheme="majorBidi"/>
          <w:b/>
          <w:caps/>
          <w:color w:val="000000"/>
          <w:lang w:val="fr-HT" w:eastAsia="en-US"/>
        </w:rPr>
        <w:t>Instructions générales aux offrants</w:t>
      </w:r>
      <w:bookmarkEnd w:id="9"/>
      <w:r w:rsidRPr="00B440C5">
        <w:rPr>
          <w:rFonts w:asciiTheme="minorHAnsi" w:eastAsia="Trebuchet MS" w:hAnsiTheme="minorHAnsi" w:cstheme="majorBidi"/>
          <w:b/>
          <w:caps/>
          <w:color w:val="000000"/>
          <w:lang w:val="fr-HT" w:eastAsia="en-US"/>
        </w:rPr>
        <w:t xml:space="preserve"> </w:t>
      </w:r>
    </w:p>
    <w:p w:rsidR="005D592D" w:rsidRPr="00F951DA" w:rsidRDefault="005D592D" w:rsidP="005D592D">
      <w:pPr>
        <w:keepNext/>
        <w:keepLines/>
        <w:spacing w:before="120" w:line="360" w:lineRule="auto"/>
        <w:contextualSpacing/>
        <w:jc w:val="both"/>
        <w:outlineLvl w:val="1"/>
        <w:rPr>
          <w:rFonts w:ascii="Times New Roman" w:eastAsia="Trebuchet MS" w:hAnsi="Times New Roman" w:cs="Times New Roman"/>
          <w:b/>
          <w:lang w:val="fr-HT" w:eastAsia="en-US"/>
        </w:rPr>
      </w:pPr>
      <w:bookmarkStart w:id="10" w:name="h.1t3h5sf" w:colFirst="0" w:colLast="0"/>
      <w:bookmarkStart w:id="11" w:name="_Toc435179395"/>
      <w:bookmarkEnd w:id="10"/>
      <w:r w:rsidRPr="00F951DA">
        <w:rPr>
          <w:rFonts w:ascii="Times New Roman" w:eastAsia="Calibri" w:hAnsi="Times New Roman" w:cs="Times New Roman"/>
          <w:b/>
          <w:lang w:val="fr-HT" w:eastAsia="en-US"/>
        </w:rPr>
        <w:t>2.1 Instructions générales</w:t>
      </w:r>
      <w:bookmarkEnd w:id="11"/>
    </w:p>
    <w:p w:rsidR="005D592D" w:rsidRPr="00F951DA" w:rsidRDefault="005D592D" w:rsidP="005D592D">
      <w:pPr>
        <w:jc w:val="both"/>
        <w:rPr>
          <w:rFonts w:ascii="Times New Roman" w:eastAsia="Calibri" w:hAnsi="Times New Roman" w:cs="Times New Roman"/>
          <w:color w:val="000000"/>
          <w:lang w:val="fr-HT" w:eastAsia="en-US"/>
        </w:rPr>
      </w:pPr>
      <w:r w:rsidRPr="00F951DA">
        <w:rPr>
          <w:rFonts w:ascii="Times New Roman" w:eastAsia="Calibri" w:hAnsi="Times New Roman" w:cs="Times New Roman"/>
          <w:color w:val="000000"/>
          <w:lang w:val="fr-HT" w:eastAsia="en-US"/>
        </w:rPr>
        <w:t xml:space="preserve">Les offres </w:t>
      </w:r>
      <w:r w:rsidRPr="00F951DA">
        <w:rPr>
          <w:rFonts w:ascii="Times New Roman" w:eastAsia="Calibri" w:hAnsi="Times New Roman" w:cs="Times New Roman"/>
          <w:lang w:val="fr-HT" w:eastAsia="en-US"/>
        </w:rPr>
        <w:t xml:space="preserve">doivent être soumises </w:t>
      </w:r>
      <w:r w:rsidRPr="00F951DA">
        <w:rPr>
          <w:rFonts w:ascii="Times New Roman" w:eastAsia="Calibri" w:hAnsi="Times New Roman" w:cs="Times New Roman"/>
          <w:b/>
          <w:color w:val="000000"/>
          <w:lang w:val="fr-HT" w:eastAsia="en-US"/>
        </w:rPr>
        <w:t>au Bureau</w:t>
      </w:r>
      <w:r w:rsidRPr="00F951DA">
        <w:rPr>
          <w:rFonts w:ascii="Times New Roman" w:eastAsia="Calibri" w:hAnsi="Times New Roman" w:cs="Times New Roman"/>
          <w:b/>
          <w:i/>
          <w:color w:val="000000"/>
          <w:lang w:val="fr-HT" w:eastAsia="en-US"/>
        </w:rPr>
        <w:t xml:space="preserve"> </w:t>
      </w:r>
      <w:r w:rsidRPr="00F951DA">
        <w:rPr>
          <w:rFonts w:ascii="Times New Roman" w:eastAsia="Calibri" w:hAnsi="Times New Roman" w:cs="Times New Roman"/>
          <w:b/>
          <w:color w:val="000000"/>
          <w:lang w:val="fr-HT" w:eastAsia="en-US"/>
        </w:rPr>
        <w:t>d’AVANSE</w:t>
      </w:r>
      <w:r w:rsidRPr="00F951DA">
        <w:rPr>
          <w:rFonts w:ascii="Times New Roman" w:eastAsia="Calibri" w:hAnsi="Times New Roman" w:cs="Times New Roman"/>
          <w:color w:val="000000"/>
          <w:lang w:val="fr-HT" w:eastAsia="en-US"/>
        </w:rPr>
        <w:t xml:space="preserve"> situé à</w:t>
      </w:r>
      <w:r w:rsidRPr="00F951DA">
        <w:rPr>
          <w:rFonts w:ascii="Times New Roman" w:eastAsia="Calibri" w:hAnsi="Times New Roman" w:cs="Times New Roman"/>
          <w:b/>
          <w:color w:val="000000"/>
          <w:lang w:val="fr-HT" w:eastAsia="en-US"/>
        </w:rPr>
        <w:t xml:space="preserve">: 2, Rue Gérard Babiole, Haut du Cap, Cap Haïtien </w:t>
      </w:r>
      <w:r w:rsidRPr="00F951DA">
        <w:rPr>
          <w:rFonts w:ascii="Times New Roman" w:eastAsia="Calibri" w:hAnsi="Times New Roman" w:cs="Times New Roman"/>
          <w:b/>
          <w:lang w:val="fr-HT" w:eastAsia="en-US"/>
        </w:rPr>
        <w:t>à la date indiquée dans le synopsis</w:t>
      </w:r>
      <w:r w:rsidRPr="00F951DA">
        <w:rPr>
          <w:rFonts w:ascii="Times New Roman" w:eastAsia="Calibri" w:hAnsi="Times New Roman" w:cs="Times New Roman"/>
          <w:color w:val="000000"/>
          <w:lang w:val="fr-HT" w:eastAsia="en-US"/>
        </w:rPr>
        <w:t xml:space="preserve">.  Les offres tardives seront rejetées, sauf dans des circonstances exceptionnelles, à la discrétion d’AVANSE.  AVANSE se réserve le droit de ne pas évaluer une proposition non recevable ou incomplète. La soumission à AVANSE d’une proposition constitue une offre et indique que le Soumissionnaire adhère aux Termes et Conditions de cet Appel d'Offres et de toutes ses annexes. Toutefois, AVANSE se réserve également le droit de mener des discussions et </w:t>
      </w:r>
      <w:r w:rsidRPr="00F951DA">
        <w:rPr>
          <w:rFonts w:ascii="Times New Roman" w:eastAsia="Calibri" w:hAnsi="Times New Roman" w:cs="Times New Roman"/>
          <w:lang w:val="fr-HT" w:eastAsia="en-US"/>
        </w:rPr>
        <w:t>/</w:t>
      </w:r>
      <w:r w:rsidRPr="00F951DA">
        <w:rPr>
          <w:rFonts w:ascii="Times New Roman" w:eastAsia="Calibri" w:hAnsi="Times New Roman" w:cs="Times New Roman"/>
          <w:color w:val="000000"/>
          <w:lang w:val="fr-HT" w:eastAsia="en-US"/>
        </w:rPr>
        <w:t xml:space="preserve"> ou négociations qui peuvent amener une révision de l’offre. La </w:t>
      </w:r>
      <w:r w:rsidRPr="00F951DA">
        <w:rPr>
          <w:rFonts w:ascii="Times New Roman" w:eastAsia="Calibri" w:hAnsi="Times New Roman" w:cs="Times New Roman"/>
          <w:lang w:val="fr-HT" w:eastAsia="en-US"/>
        </w:rPr>
        <w:t>soumission d’une offre</w:t>
      </w:r>
      <w:r w:rsidRPr="00F951DA">
        <w:rPr>
          <w:rFonts w:ascii="Times New Roman" w:eastAsia="Calibri" w:hAnsi="Times New Roman" w:cs="Times New Roman"/>
          <w:color w:val="000000"/>
          <w:lang w:val="fr-HT" w:eastAsia="en-US"/>
        </w:rPr>
        <w:t xml:space="preserve"> n’oblige, en aucune façon, AVANSE à l'attribution d'un contrat. </w:t>
      </w:r>
    </w:p>
    <w:p w:rsidR="005D592D" w:rsidRPr="00F951DA" w:rsidRDefault="005D592D" w:rsidP="005D592D">
      <w:pPr>
        <w:jc w:val="both"/>
        <w:rPr>
          <w:rFonts w:ascii="Times New Roman" w:eastAsia="Calibri" w:hAnsi="Times New Roman" w:cs="Times New Roman"/>
          <w:color w:val="000000"/>
          <w:lang w:val="fr-HT" w:eastAsia="en-US"/>
        </w:rPr>
      </w:pPr>
    </w:p>
    <w:p w:rsidR="005D592D" w:rsidRPr="00F951DA" w:rsidRDefault="005D592D" w:rsidP="005D592D">
      <w:pPr>
        <w:jc w:val="both"/>
        <w:rPr>
          <w:rFonts w:ascii="Times New Roman" w:eastAsia="Calibri" w:hAnsi="Times New Roman" w:cs="Times New Roman"/>
          <w:color w:val="000000"/>
          <w:lang w:val="fr-HT" w:eastAsia="en-US"/>
        </w:rPr>
      </w:pPr>
      <w:r w:rsidRPr="00F951DA">
        <w:rPr>
          <w:rFonts w:ascii="Times New Roman" w:eastAsia="Calibri" w:hAnsi="Times New Roman" w:cs="Times New Roman"/>
          <w:color w:val="000000"/>
          <w:lang w:val="fr-HT" w:eastAsia="en-US"/>
        </w:rPr>
        <w:t xml:space="preserve">Tous les documents du Soumissionnaire liés à cet appel d'offres doivent être </w:t>
      </w:r>
      <w:r w:rsidRPr="00F951DA">
        <w:rPr>
          <w:rFonts w:ascii="Times New Roman" w:eastAsia="Calibri" w:hAnsi="Times New Roman" w:cs="Times New Roman"/>
          <w:b/>
          <w:color w:val="000000"/>
          <w:lang w:val="fr-HT" w:eastAsia="en-US"/>
        </w:rPr>
        <w:t>en français</w:t>
      </w:r>
      <w:r w:rsidRPr="00F951DA">
        <w:rPr>
          <w:rFonts w:ascii="Times New Roman" w:eastAsia="Calibri" w:hAnsi="Times New Roman" w:cs="Times New Roman"/>
          <w:color w:val="000000"/>
          <w:lang w:val="fr-HT" w:eastAsia="en-US"/>
        </w:rPr>
        <w:t>.  Les offrants ne seront pas remboursés pour les frais associés à la préparation ou à la soumission de leurs offres.  AVANSE ne peut en aucun cas être tenu responsable pour ces coûts.</w:t>
      </w:r>
    </w:p>
    <w:p w:rsidR="000C37D3" w:rsidRPr="00F951DA" w:rsidRDefault="000C37D3" w:rsidP="005D592D">
      <w:pPr>
        <w:jc w:val="both"/>
        <w:rPr>
          <w:rFonts w:ascii="Times New Roman" w:eastAsia="Calibri" w:hAnsi="Times New Roman" w:cs="Times New Roman"/>
          <w:color w:val="000000"/>
          <w:lang w:val="fr-HT" w:eastAsia="en-US"/>
        </w:rPr>
      </w:pPr>
    </w:p>
    <w:p w:rsidR="005D592D" w:rsidRPr="00F951DA" w:rsidRDefault="005D592D" w:rsidP="005D592D">
      <w:pPr>
        <w:jc w:val="both"/>
        <w:rPr>
          <w:rFonts w:ascii="Times New Roman" w:eastAsia="Arial" w:hAnsi="Times New Roman" w:cs="Times New Roman"/>
          <w:color w:val="000000"/>
          <w:lang w:val="fr-HT" w:eastAsia="en-US"/>
        </w:rPr>
      </w:pPr>
      <w:r w:rsidRPr="00F951DA">
        <w:rPr>
          <w:rFonts w:ascii="Times New Roman" w:eastAsia="Calibri" w:hAnsi="Times New Roman" w:cs="Times New Roman"/>
          <w:color w:val="000000"/>
          <w:lang w:val="fr-HT" w:eastAsia="en-US"/>
        </w:rPr>
        <w:t>Les offrants sont tenus d'examiner pleinement toutes les instructions et les spécifications contenues dans le présent Appel d’Offres.  Ne pas les observer sera donc au risque du Soumissionnaire.</w:t>
      </w:r>
    </w:p>
    <w:p w:rsidR="005D592D" w:rsidRPr="00F951DA" w:rsidRDefault="005D592D" w:rsidP="005D592D">
      <w:pPr>
        <w:jc w:val="both"/>
        <w:rPr>
          <w:rFonts w:ascii="Times New Roman" w:eastAsia="Calibri" w:hAnsi="Times New Roman" w:cs="Times New Roman"/>
          <w:color w:val="000000"/>
          <w:lang w:val="fr-HT" w:eastAsia="en-US"/>
        </w:rPr>
      </w:pPr>
    </w:p>
    <w:p w:rsidR="005D592D" w:rsidRPr="00F951DA" w:rsidRDefault="005D592D" w:rsidP="005D592D">
      <w:pPr>
        <w:jc w:val="both"/>
        <w:rPr>
          <w:rFonts w:ascii="Times New Roman" w:eastAsia="Arial" w:hAnsi="Times New Roman" w:cs="Times New Roman"/>
          <w:color w:val="000000"/>
          <w:lang w:val="fr-HT" w:eastAsia="en-US"/>
        </w:rPr>
      </w:pPr>
      <w:r w:rsidRPr="00F951DA">
        <w:rPr>
          <w:rFonts w:ascii="Times New Roman" w:eastAsia="Calibri" w:hAnsi="Times New Roman" w:cs="Times New Roman"/>
          <w:color w:val="000000"/>
          <w:lang w:val="fr-HT" w:eastAsia="en-US"/>
        </w:rPr>
        <w:t xml:space="preserve">Les Offrants soumettront leurs </w:t>
      </w:r>
      <w:r w:rsidRPr="00F951DA">
        <w:rPr>
          <w:rFonts w:ascii="Times New Roman" w:eastAsia="Calibri" w:hAnsi="Times New Roman" w:cs="Times New Roman"/>
          <w:lang w:val="fr-HT" w:eastAsia="en-US"/>
        </w:rPr>
        <w:t>propositions</w:t>
      </w:r>
      <w:r w:rsidRPr="00F951DA">
        <w:rPr>
          <w:rFonts w:ascii="Times New Roman" w:eastAsia="Calibri" w:hAnsi="Times New Roman" w:cs="Times New Roman"/>
          <w:color w:val="000000"/>
          <w:lang w:val="fr-HT" w:eastAsia="en-US"/>
        </w:rPr>
        <w:t xml:space="preserve"> sur version papier.  </w:t>
      </w:r>
      <w:r w:rsidRPr="00F951DA">
        <w:rPr>
          <w:rFonts w:ascii="Times New Roman" w:eastAsia="Calibri" w:hAnsi="Times New Roman" w:cs="Times New Roman"/>
          <w:b/>
          <w:color w:val="000000"/>
          <w:lang w:val="fr-HT" w:eastAsia="en-US"/>
        </w:rPr>
        <w:t>Un (1)</w:t>
      </w:r>
      <w:r w:rsidRPr="00F951DA">
        <w:rPr>
          <w:rFonts w:ascii="Times New Roman" w:eastAsia="Calibri" w:hAnsi="Times New Roman" w:cs="Times New Roman"/>
          <w:color w:val="000000"/>
          <w:lang w:val="fr-HT" w:eastAsia="en-US"/>
        </w:rPr>
        <w:t xml:space="preserve"> </w:t>
      </w:r>
      <w:r w:rsidRPr="00F951DA">
        <w:rPr>
          <w:rFonts w:ascii="Times New Roman" w:eastAsia="Arial" w:hAnsi="Times New Roman" w:cs="Times New Roman"/>
          <w:b/>
          <w:color w:val="000000"/>
          <w:lang w:eastAsia="en-US"/>
        </w:rPr>
        <w:t>original et deux (2) copies</w:t>
      </w:r>
      <w:r w:rsidRPr="00F951DA">
        <w:rPr>
          <w:rFonts w:ascii="Times New Roman" w:eastAsia="Arial" w:hAnsi="Times New Roman" w:cs="Times New Roman"/>
          <w:color w:val="000000"/>
          <w:lang w:eastAsia="en-US"/>
        </w:rPr>
        <w:t xml:space="preserve"> de </w:t>
      </w:r>
      <w:r w:rsidRPr="00F951DA">
        <w:rPr>
          <w:rFonts w:ascii="Times New Roman" w:eastAsia="Arial" w:hAnsi="Times New Roman" w:cs="Times New Roman"/>
          <w:b/>
          <w:lang w:eastAsia="en-US"/>
        </w:rPr>
        <w:t xml:space="preserve">la Proposition </w:t>
      </w:r>
      <w:r w:rsidRPr="00F951DA">
        <w:rPr>
          <w:rFonts w:ascii="Times New Roman" w:eastAsia="Arial" w:hAnsi="Times New Roman" w:cs="Times New Roman"/>
          <w:b/>
          <w:color w:val="000000"/>
          <w:lang w:eastAsia="en-US"/>
        </w:rPr>
        <w:t>technique</w:t>
      </w:r>
      <w:r w:rsidRPr="00F951DA">
        <w:rPr>
          <w:rFonts w:ascii="Times New Roman" w:eastAsia="Arial" w:hAnsi="Times New Roman" w:cs="Times New Roman"/>
          <w:color w:val="000000"/>
          <w:lang w:eastAsia="en-US"/>
        </w:rPr>
        <w:t xml:space="preserve"> sont requis dans une enveloppe (portant la mention « Offre Technique ») ainsi qu’</w:t>
      </w:r>
      <w:r w:rsidRPr="00F951DA">
        <w:rPr>
          <w:rFonts w:ascii="Times New Roman" w:eastAsia="Arial" w:hAnsi="Times New Roman" w:cs="Times New Roman"/>
          <w:b/>
          <w:color w:val="000000"/>
          <w:lang w:eastAsia="en-US"/>
        </w:rPr>
        <w:t>Un (1) original et deux (2) copies</w:t>
      </w:r>
      <w:r w:rsidRPr="00F951DA">
        <w:rPr>
          <w:rFonts w:ascii="Times New Roman" w:eastAsia="Arial" w:hAnsi="Times New Roman" w:cs="Times New Roman"/>
          <w:color w:val="000000"/>
          <w:lang w:eastAsia="en-US"/>
        </w:rPr>
        <w:t xml:space="preserve"> de la </w:t>
      </w:r>
      <w:r w:rsidRPr="00F951DA">
        <w:rPr>
          <w:rFonts w:ascii="Times New Roman" w:eastAsia="Arial" w:hAnsi="Times New Roman" w:cs="Times New Roman"/>
          <w:b/>
          <w:color w:val="000000"/>
          <w:lang w:eastAsia="en-US"/>
        </w:rPr>
        <w:t>Proposition financière</w:t>
      </w:r>
      <w:r w:rsidRPr="00F951DA">
        <w:rPr>
          <w:rFonts w:ascii="Times New Roman" w:eastAsia="Arial" w:hAnsi="Times New Roman" w:cs="Times New Roman"/>
          <w:color w:val="000000"/>
          <w:lang w:eastAsia="en-US"/>
        </w:rPr>
        <w:t xml:space="preserve"> (portant la mention « Offre Financière ») dans une autre enveloppe.</w:t>
      </w:r>
      <w:r w:rsidRPr="00F951DA">
        <w:rPr>
          <w:rFonts w:ascii="Times New Roman" w:eastAsia="Calibri" w:hAnsi="Times New Roman" w:cs="Times New Roman"/>
          <w:color w:val="000000"/>
          <w:lang w:val="fr-HT" w:eastAsia="en-US"/>
        </w:rPr>
        <w:t xml:space="preserve">  Les deux enveloppes devront être scellées et combinées sous pli unique, qui  portera  le numéro de l’Appel d’Offres ainsi que le titre de l’activité.</w:t>
      </w:r>
    </w:p>
    <w:p w:rsidR="005D592D" w:rsidRPr="00F951DA" w:rsidRDefault="005D592D" w:rsidP="005D592D">
      <w:pPr>
        <w:jc w:val="both"/>
        <w:rPr>
          <w:rFonts w:ascii="Times New Roman" w:eastAsia="Calibri" w:hAnsi="Times New Roman" w:cs="Times New Roman"/>
          <w:color w:val="000000"/>
          <w:lang w:val="fr-HT" w:eastAsia="en-US"/>
        </w:rPr>
      </w:pPr>
    </w:p>
    <w:p w:rsidR="005D592D" w:rsidRPr="00F951DA" w:rsidRDefault="005D592D" w:rsidP="005D592D">
      <w:pPr>
        <w:jc w:val="both"/>
        <w:rPr>
          <w:rFonts w:ascii="Times New Roman" w:eastAsia="Calibri" w:hAnsi="Times New Roman" w:cs="Times New Roman"/>
          <w:color w:val="000000"/>
          <w:lang w:val="fr-HT" w:eastAsia="en-US"/>
        </w:rPr>
      </w:pPr>
      <w:r w:rsidRPr="00F951DA">
        <w:rPr>
          <w:rFonts w:ascii="Times New Roman" w:eastAsia="Calibri" w:hAnsi="Times New Roman" w:cs="Times New Roman"/>
          <w:color w:val="000000"/>
          <w:lang w:val="fr-HT" w:eastAsia="en-US"/>
        </w:rPr>
        <w:lastRenderedPageBreak/>
        <w:t xml:space="preserve">Les offrants doivent confirmer par écrit que leur offre est valide pour une période de </w:t>
      </w:r>
      <w:r w:rsidR="00791D09" w:rsidRPr="00F951DA">
        <w:rPr>
          <w:rFonts w:ascii="Times New Roman" w:eastAsia="Calibri" w:hAnsi="Times New Roman" w:cs="Times New Roman"/>
          <w:lang w:val="fr-HT" w:eastAsia="en-US"/>
        </w:rPr>
        <w:t>quatre vingt</w:t>
      </w:r>
      <w:r w:rsidRPr="00F951DA">
        <w:rPr>
          <w:rFonts w:ascii="Times New Roman" w:eastAsia="Calibri" w:hAnsi="Times New Roman" w:cs="Times New Roman"/>
          <w:lang w:val="fr-HT" w:eastAsia="en-US"/>
        </w:rPr>
        <w:t xml:space="preserve"> (</w:t>
      </w:r>
      <w:r w:rsidR="00791D09" w:rsidRPr="00F951DA">
        <w:rPr>
          <w:rFonts w:ascii="Times New Roman" w:eastAsia="Calibri" w:hAnsi="Times New Roman" w:cs="Times New Roman"/>
          <w:lang w:val="fr-HT" w:eastAsia="en-US"/>
        </w:rPr>
        <w:t>9</w:t>
      </w:r>
      <w:r w:rsidRPr="00F951DA">
        <w:rPr>
          <w:rFonts w:ascii="Times New Roman" w:eastAsia="Calibri" w:hAnsi="Times New Roman" w:cs="Times New Roman"/>
          <w:lang w:val="fr-HT" w:eastAsia="en-US"/>
        </w:rPr>
        <w:t>0) jours</w:t>
      </w:r>
      <w:r w:rsidRPr="00F951DA">
        <w:rPr>
          <w:rFonts w:ascii="Times New Roman" w:eastAsia="Calibri" w:hAnsi="Times New Roman" w:cs="Times New Roman"/>
          <w:color w:val="000000"/>
          <w:lang w:val="fr-HT" w:eastAsia="en-US"/>
        </w:rPr>
        <w:t>.  Si un élément de la demande est modifié, tous les autres termes et conditions qui n'ont pas été modifiés dans ce présent appel d’offres restent valides.  Les offrants doivent accuser réception de toute modification dans leur lettre d'accompagnement.</w:t>
      </w:r>
    </w:p>
    <w:p w:rsidR="00A8383A" w:rsidRPr="00F951DA" w:rsidRDefault="00A8383A" w:rsidP="005D592D">
      <w:pPr>
        <w:jc w:val="both"/>
        <w:rPr>
          <w:rFonts w:ascii="Times New Roman" w:eastAsia="Calibri" w:hAnsi="Times New Roman" w:cs="Times New Roman"/>
          <w:color w:val="000000"/>
          <w:lang w:val="fr-HT" w:eastAsia="en-US"/>
        </w:rPr>
      </w:pPr>
    </w:p>
    <w:p w:rsidR="005D592D" w:rsidRPr="00F951DA" w:rsidRDefault="005D592D" w:rsidP="005D592D">
      <w:pPr>
        <w:jc w:val="both"/>
        <w:rPr>
          <w:rFonts w:ascii="Times New Roman" w:eastAsia="Arial" w:hAnsi="Times New Roman" w:cs="Times New Roman"/>
          <w:color w:val="000000"/>
          <w:lang w:val="fr-HT" w:eastAsia="en-US"/>
        </w:rPr>
      </w:pPr>
      <w:r w:rsidRPr="00F951DA">
        <w:rPr>
          <w:rFonts w:ascii="Times New Roman" w:eastAsia="Calibri" w:hAnsi="Times New Roman" w:cs="Times New Roman"/>
          <w:color w:val="000000"/>
          <w:lang w:val="fr-HT" w:eastAsia="en-US"/>
        </w:rPr>
        <w:t>Les Soumissionnaires doivent:</w:t>
      </w:r>
    </w:p>
    <w:p w:rsidR="005D592D" w:rsidRPr="00F951DA" w:rsidRDefault="005D592D" w:rsidP="005D592D">
      <w:pPr>
        <w:pStyle w:val="ListParagraph"/>
        <w:numPr>
          <w:ilvl w:val="0"/>
          <w:numId w:val="24"/>
        </w:numPr>
        <w:spacing w:line="276" w:lineRule="auto"/>
        <w:rPr>
          <w:rFonts w:eastAsia="Calibri" w:cs="Times New Roman"/>
          <w:color w:val="000000"/>
          <w:lang w:val="fr-HT"/>
        </w:rPr>
      </w:pPr>
      <w:r w:rsidRPr="00F951DA">
        <w:rPr>
          <w:rFonts w:eastAsia="Calibri" w:cs="Times New Roman"/>
          <w:color w:val="000000"/>
          <w:lang w:val="fr-HT"/>
        </w:rPr>
        <w:t>Fournir tous les renseignements requis par l’Appel d’Offres ;</w:t>
      </w:r>
    </w:p>
    <w:p w:rsidR="005D592D" w:rsidRPr="00F951DA" w:rsidRDefault="005D592D" w:rsidP="005D592D">
      <w:pPr>
        <w:numPr>
          <w:ilvl w:val="0"/>
          <w:numId w:val="24"/>
        </w:numPr>
        <w:spacing w:line="276" w:lineRule="auto"/>
        <w:contextualSpacing/>
        <w:rPr>
          <w:rFonts w:ascii="Times New Roman" w:eastAsia="Arial" w:hAnsi="Times New Roman" w:cs="Times New Roman"/>
          <w:color w:val="000000"/>
          <w:lang w:val="fr-HT" w:eastAsia="en-US"/>
        </w:rPr>
      </w:pPr>
      <w:r w:rsidRPr="00F951DA">
        <w:rPr>
          <w:rFonts w:ascii="Times New Roman" w:eastAsia="Calibri" w:hAnsi="Times New Roman" w:cs="Times New Roman"/>
          <w:color w:val="000000"/>
          <w:lang w:val="fr-HT" w:eastAsia="en-US"/>
        </w:rPr>
        <w:t>Respecter les délais établis dans le synopsis de l’Appel d’Offres ;</w:t>
      </w:r>
    </w:p>
    <w:p w:rsidR="005D592D" w:rsidRPr="00F951DA" w:rsidRDefault="005D592D" w:rsidP="005D592D">
      <w:pPr>
        <w:numPr>
          <w:ilvl w:val="0"/>
          <w:numId w:val="24"/>
        </w:numPr>
        <w:spacing w:line="276" w:lineRule="auto"/>
        <w:contextualSpacing/>
        <w:rPr>
          <w:rFonts w:ascii="Times New Roman" w:eastAsia="Arial" w:hAnsi="Times New Roman" w:cs="Times New Roman"/>
          <w:color w:val="000000"/>
          <w:lang w:val="fr-HT" w:eastAsia="en-US"/>
        </w:rPr>
      </w:pPr>
      <w:r w:rsidRPr="00F951DA">
        <w:rPr>
          <w:rFonts w:ascii="Times New Roman" w:eastAsia="Calibri" w:hAnsi="Times New Roman" w:cs="Times New Roman"/>
          <w:color w:val="000000"/>
          <w:lang w:val="fr-HT" w:eastAsia="en-US"/>
        </w:rPr>
        <w:t>Soumettre une lettre d'accompagnement signée (Se référer à l’Annexe B) ;</w:t>
      </w:r>
    </w:p>
    <w:p w:rsidR="005D592D" w:rsidRPr="00F951DA" w:rsidRDefault="005D592D" w:rsidP="005D592D">
      <w:pPr>
        <w:numPr>
          <w:ilvl w:val="0"/>
          <w:numId w:val="24"/>
        </w:numPr>
        <w:spacing w:line="276" w:lineRule="auto"/>
        <w:contextualSpacing/>
        <w:rPr>
          <w:rFonts w:ascii="Times New Roman" w:eastAsia="Arial" w:hAnsi="Times New Roman" w:cs="Times New Roman"/>
          <w:color w:val="000000"/>
          <w:lang w:val="fr-HT" w:eastAsia="en-US"/>
        </w:rPr>
      </w:pPr>
      <w:r w:rsidRPr="00F951DA">
        <w:rPr>
          <w:rFonts w:ascii="Times New Roman" w:eastAsia="Calibri" w:hAnsi="Times New Roman" w:cs="Times New Roman"/>
          <w:color w:val="000000"/>
          <w:lang w:val="fr-HT" w:eastAsia="en-US"/>
        </w:rPr>
        <w:t>Utiliser et soumettre les formulaires prévus dans les Annexes au besoin.</w:t>
      </w:r>
    </w:p>
    <w:p w:rsidR="005D592D" w:rsidRPr="00F951DA" w:rsidRDefault="005D592D" w:rsidP="005D592D">
      <w:pPr>
        <w:spacing w:line="276" w:lineRule="auto"/>
        <w:rPr>
          <w:rFonts w:ascii="Times New Roman" w:eastAsia="Arial" w:hAnsi="Times New Roman" w:cs="Times New Roman"/>
          <w:color w:val="000000"/>
          <w:lang w:val="fr-HT"/>
        </w:rPr>
      </w:pPr>
    </w:p>
    <w:p w:rsidR="005D592D" w:rsidRPr="00F951DA" w:rsidRDefault="005D592D" w:rsidP="005D592D">
      <w:pPr>
        <w:jc w:val="both"/>
        <w:rPr>
          <w:rFonts w:ascii="Times New Roman" w:eastAsia="Calibri" w:hAnsi="Times New Roman" w:cs="Times New Roman"/>
          <w:color w:val="000000"/>
          <w:lang w:val="fr-HT" w:eastAsia="en-US"/>
        </w:rPr>
      </w:pPr>
      <w:r w:rsidRPr="00F951DA">
        <w:rPr>
          <w:rFonts w:ascii="Times New Roman" w:eastAsia="Calibri" w:hAnsi="Times New Roman" w:cs="Times New Roman"/>
          <w:color w:val="000000"/>
          <w:lang w:val="fr-HT" w:eastAsia="en-US"/>
        </w:rPr>
        <w:t xml:space="preserve"> « Offrant », «sous-traitant», et  «Soumissionnaire» désignent une entreprise proposant des travaux ou services en vertu du présent appel d'offres.  «Offre» et «Proposition» désignent l'ensemble des documents que l’entreprise soumet pour proposer une offre de services ou réaliser des travaux.</w:t>
      </w:r>
    </w:p>
    <w:p w:rsidR="000C37D3" w:rsidRPr="00F951DA" w:rsidRDefault="000C37D3" w:rsidP="005D592D">
      <w:pPr>
        <w:jc w:val="both"/>
        <w:rPr>
          <w:rFonts w:ascii="Times New Roman" w:eastAsia="Arial" w:hAnsi="Times New Roman" w:cs="Times New Roman"/>
          <w:color w:val="000000"/>
          <w:lang w:val="fr-HT" w:eastAsia="en-US"/>
        </w:rPr>
      </w:pPr>
    </w:p>
    <w:p w:rsidR="005D592D" w:rsidRPr="00F951DA" w:rsidRDefault="005D592D" w:rsidP="005D592D">
      <w:pPr>
        <w:keepNext/>
        <w:keepLines/>
        <w:contextualSpacing/>
        <w:jc w:val="both"/>
        <w:outlineLvl w:val="1"/>
        <w:rPr>
          <w:rFonts w:ascii="Times New Roman" w:eastAsia="Trebuchet MS" w:hAnsi="Times New Roman" w:cs="Times New Roman"/>
          <w:b/>
          <w:lang w:val="fr-HT" w:eastAsia="en-US"/>
        </w:rPr>
      </w:pPr>
      <w:bookmarkStart w:id="12" w:name="h.4d34og8" w:colFirst="0" w:colLast="0"/>
      <w:bookmarkStart w:id="13" w:name="_Toc435179396"/>
      <w:bookmarkEnd w:id="12"/>
      <w:r w:rsidRPr="00F951DA">
        <w:rPr>
          <w:rFonts w:ascii="Times New Roman" w:eastAsia="Calibri" w:hAnsi="Times New Roman" w:cs="Times New Roman"/>
          <w:b/>
          <w:lang w:val="fr-HT" w:eastAsia="en-US"/>
        </w:rPr>
        <w:t>2.2. Lettre d’accompagnement</w:t>
      </w:r>
      <w:bookmarkEnd w:id="13"/>
      <w:r w:rsidRPr="00F951DA">
        <w:rPr>
          <w:rFonts w:ascii="Times New Roman" w:eastAsia="Calibri" w:hAnsi="Times New Roman" w:cs="Times New Roman"/>
          <w:b/>
          <w:lang w:val="fr-HT" w:eastAsia="en-US"/>
        </w:rPr>
        <w:t xml:space="preserve"> </w:t>
      </w:r>
    </w:p>
    <w:p w:rsidR="005D592D" w:rsidRPr="00F951DA" w:rsidRDefault="005D592D" w:rsidP="005D592D">
      <w:pPr>
        <w:jc w:val="both"/>
        <w:rPr>
          <w:rFonts w:ascii="Times New Roman" w:eastAsia="Arial" w:hAnsi="Times New Roman" w:cs="Times New Roman"/>
          <w:color w:val="000000"/>
          <w:lang w:val="fr-HT" w:eastAsia="en-US"/>
        </w:rPr>
      </w:pPr>
      <w:r w:rsidRPr="00F951DA">
        <w:rPr>
          <w:rFonts w:ascii="Times New Roman" w:eastAsia="Calibri" w:hAnsi="Times New Roman" w:cs="Times New Roman"/>
          <w:color w:val="000000"/>
          <w:lang w:val="fr-HT" w:eastAsia="en-US"/>
        </w:rPr>
        <w:t>Une lettre d'accompagnement doit être jointe à la proposition financière</w:t>
      </w:r>
      <w:r w:rsidRPr="00F951DA">
        <w:rPr>
          <w:rFonts w:ascii="Times New Roman" w:eastAsia="Calibri" w:hAnsi="Times New Roman" w:cs="Times New Roman"/>
          <w:color w:val="FF0000"/>
          <w:lang w:val="fr-HT" w:eastAsia="en-US"/>
        </w:rPr>
        <w:t xml:space="preserve"> </w:t>
      </w:r>
      <w:r w:rsidRPr="00F951DA">
        <w:rPr>
          <w:rFonts w:ascii="Times New Roman" w:eastAsia="Calibri" w:hAnsi="Times New Roman" w:cs="Times New Roman"/>
          <w:color w:val="000000"/>
          <w:lang w:val="fr-HT" w:eastAsia="en-US"/>
        </w:rPr>
        <w:t xml:space="preserve">sur l’entête de la société du Soumissionnaire et signée par un Représentant autorisé avec cachet / sceau de l'entreprise (Voir Annexe B comme modèle).  La lettre d’accompagnement doit comprendre les éléments suivants : </w:t>
      </w:r>
    </w:p>
    <w:p w:rsidR="005D592D" w:rsidRPr="00F951DA" w:rsidRDefault="005D592D" w:rsidP="005D592D">
      <w:pPr>
        <w:numPr>
          <w:ilvl w:val="0"/>
          <w:numId w:val="3"/>
        </w:numPr>
        <w:spacing w:line="276" w:lineRule="auto"/>
        <w:ind w:hanging="359"/>
        <w:contextualSpacing/>
        <w:jc w:val="both"/>
        <w:rPr>
          <w:rFonts w:ascii="Times New Roman" w:eastAsia="Arial" w:hAnsi="Times New Roman" w:cs="Times New Roman"/>
          <w:color w:val="000000"/>
          <w:lang w:val="fr-HT" w:eastAsia="en-US"/>
        </w:rPr>
      </w:pPr>
      <w:r w:rsidRPr="00F951DA">
        <w:rPr>
          <w:rFonts w:ascii="Times New Roman" w:eastAsia="Calibri" w:hAnsi="Times New Roman" w:cs="Times New Roman"/>
          <w:color w:val="000000"/>
          <w:lang w:val="fr-HT" w:eastAsia="en-US"/>
        </w:rPr>
        <w:t>Titre et Référence de l’Appel d’Offres ;</w:t>
      </w:r>
    </w:p>
    <w:p w:rsidR="005D592D" w:rsidRPr="00F951DA" w:rsidRDefault="005D592D" w:rsidP="005D592D">
      <w:pPr>
        <w:numPr>
          <w:ilvl w:val="0"/>
          <w:numId w:val="3"/>
        </w:numPr>
        <w:spacing w:line="276" w:lineRule="auto"/>
        <w:ind w:hanging="359"/>
        <w:contextualSpacing/>
        <w:jc w:val="both"/>
        <w:rPr>
          <w:rFonts w:ascii="Times New Roman" w:eastAsia="Arial" w:hAnsi="Times New Roman" w:cs="Times New Roman"/>
          <w:lang w:val="fr-HT" w:eastAsia="en-US"/>
        </w:rPr>
      </w:pPr>
      <w:r w:rsidRPr="00F951DA">
        <w:rPr>
          <w:rFonts w:ascii="Times New Roman" w:eastAsia="Calibri" w:hAnsi="Times New Roman" w:cs="Times New Roman"/>
          <w:lang w:val="fr-HT" w:eastAsia="en-US"/>
        </w:rPr>
        <w:t>Prix proposé ;</w:t>
      </w:r>
    </w:p>
    <w:p w:rsidR="005D592D" w:rsidRPr="00F951DA" w:rsidRDefault="005D592D" w:rsidP="005D592D">
      <w:pPr>
        <w:numPr>
          <w:ilvl w:val="0"/>
          <w:numId w:val="3"/>
        </w:numPr>
        <w:spacing w:line="276" w:lineRule="auto"/>
        <w:ind w:hanging="359"/>
        <w:contextualSpacing/>
        <w:jc w:val="both"/>
        <w:rPr>
          <w:rFonts w:ascii="Times New Roman" w:eastAsia="Arial" w:hAnsi="Times New Roman" w:cs="Times New Roman"/>
          <w:color w:val="000000"/>
          <w:lang w:val="fr-HT" w:eastAsia="en-US"/>
        </w:rPr>
      </w:pPr>
      <w:r w:rsidRPr="00F951DA">
        <w:rPr>
          <w:rFonts w:ascii="Times New Roman" w:eastAsia="Arial" w:hAnsi="Times New Roman" w:cs="Times New Roman"/>
          <w:color w:val="000000"/>
          <w:lang w:val="fr-HT" w:eastAsia="en-US"/>
        </w:rPr>
        <w:t xml:space="preserve">Attestation de validité de </w:t>
      </w:r>
      <w:r w:rsidR="00961DD3" w:rsidRPr="00F951DA">
        <w:rPr>
          <w:rFonts w:ascii="Times New Roman" w:eastAsia="Arial" w:hAnsi="Times New Roman" w:cs="Times New Roman"/>
          <w:lang w:val="fr-HT" w:eastAsia="en-US"/>
        </w:rPr>
        <w:t xml:space="preserve">90 </w:t>
      </w:r>
      <w:r w:rsidRPr="00F951DA">
        <w:rPr>
          <w:rFonts w:ascii="Times New Roman" w:eastAsia="Arial" w:hAnsi="Times New Roman" w:cs="Times New Roman"/>
          <w:lang w:val="fr-HT" w:eastAsia="en-US"/>
        </w:rPr>
        <w:t>jours </w:t>
      </w:r>
      <w:r w:rsidRPr="00F951DA">
        <w:rPr>
          <w:rFonts w:ascii="Times New Roman" w:eastAsia="Arial" w:hAnsi="Times New Roman" w:cs="Times New Roman"/>
          <w:color w:val="000000"/>
          <w:lang w:val="fr-HT" w:eastAsia="en-US"/>
        </w:rPr>
        <w:t>;</w:t>
      </w:r>
    </w:p>
    <w:p w:rsidR="005D592D" w:rsidRPr="00F951DA" w:rsidRDefault="005D592D" w:rsidP="005D592D">
      <w:pPr>
        <w:numPr>
          <w:ilvl w:val="0"/>
          <w:numId w:val="3"/>
        </w:numPr>
        <w:spacing w:line="276" w:lineRule="auto"/>
        <w:ind w:hanging="359"/>
        <w:contextualSpacing/>
        <w:jc w:val="both"/>
        <w:rPr>
          <w:rFonts w:ascii="Times New Roman" w:eastAsia="Arial" w:hAnsi="Times New Roman" w:cs="Times New Roman"/>
          <w:color w:val="000000"/>
          <w:lang w:val="fr-HT" w:eastAsia="en-US"/>
        </w:rPr>
      </w:pPr>
      <w:r w:rsidRPr="00F951DA">
        <w:rPr>
          <w:rFonts w:ascii="Times New Roman" w:eastAsia="Arial" w:hAnsi="Times New Roman" w:cs="Times New Roman"/>
          <w:color w:val="000000"/>
          <w:lang w:val="fr-HT" w:eastAsia="en-US"/>
        </w:rPr>
        <w:t>Attestation de la non-provenance d’un pays interdit par le gouvernement américain ;</w:t>
      </w:r>
    </w:p>
    <w:p w:rsidR="005D592D" w:rsidRPr="00F951DA" w:rsidRDefault="005D592D" w:rsidP="005D592D">
      <w:pPr>
        <w:numPr>
          <w:ilvl w:val="0"/>
          <w:numId w:val="3"/>
        </w:numPr>
        <w:spacing w:line="276" w:lineRule="auto"/>
        <w:ind w:hanging="359"/>
        <w:contextualSpacing/>
        <w:jc w:val="both"/>
        <w:rPr>
          <w:rFonts w:ascii="Times New Roman" w:eastAsia="Arial" w:hAnsi="Times New Roman" w:cs="Times New Roman"/>
          <w:color w:val="000000"/>
          <w:lang w:val="fr-HT" w:eastAsia="en-US"/>
        </w:rPr>
      </w:pPr>
      <w:r w:rsidRPr="00F951DA">
        <w:rPr>
          <w:rFonts w:ascii="Times New Roman" w:eastAsia="Calibri" w:hAnsi="Times New Roman" w:cs="Times New Roman"/>
          <w:color w:val="000000"/>
          <w:lang w:val="fr-HT" w:eastAsia="en-US"/>
        </w:rPr>
        <w:t xml:space="preserve">Attestation de réception de toute modification à l’Appel d’Offres. </w:t>
      </w:r>
      <w:bookmarkStart w:id="14" w:name="h.2s8eyo1" w:colFirst="0" w:colLast="0"/>
      <w:bookmarkEnd w:id="14"/>
    </w:p>
    <w:p w:rsidR="000C37D3" w:rsidRPr="00F951DA" w:rsidRDefault="000C37D3" w:rsidP="005D592D">
      <w:pPr>
        <w:keepNext/>
        <w:keepLines/>
        <w:spacing w:before="200" w:line="276" w:lineRule="auto"/>
        <w:contextualSpacing/>
        <w:outlineLvl w:val="1"/>
        <w:rPr>
          <w:rFonts w:ascii="Times New Roman" w:eastAsia="Trebuchet MS" w:hAnsi="Times New Roman" w:cs="Times New Roman"/>
          <w:b/>
          <w:color w:val="000000"/>
          <w:lang w:eastAsia="en-US"/>
        </w:rPr>
      </w:pPr>
    </w:p>
    <w:p w:rsidR="005D592D" w:rsidRPr="00F951DA" w:rsidRDefault="005D592D" w:rsidP="005D592D">
      <w:pPr>
        <w:keepNext/>
        <w:keepLines/>
        <w:spacing w:before="200" w:line="276" w:lineRule="auto"/>
        <w:contextualSpacing/>
        <w:outlineLvl w:val="1"/>
        <w:rPr>
          <w:rFonts w:ascii="Times New Roman" w:eastAsia="Trebuchet MS" w:hAnsi="Times New Roman" w:cs="Times New Roman"/>
          <w:b/>
          <w:color w:val="000000"/>
          <w:lang w:eastAsia="en-US"/>
        </w:rPr>
      </w:pPr>
      <w:bookmarkStart w:id="15" w:name="_Toc435179397"/>
      <w:r w:rsidRPr="00F951DA">
        <w:rPr>
          <w:rFonts w:ascii="Times New Roman" w:eastAsia="Trebuchet MS" w:hAnsi="Times New Roman" w:cs="Times New Roman"/>
          <w:b/>
          <w:color w:val="000000"/>
          <w:lang w:eastAsia="en-US"/>
        </w:rPr>
        <w:t>2.3 Questions en ce qui concerne l’Appel d’Offres</w:t>
      </w:r>
      <w:bookmarkEnd w:id="15"/>
    </w:p>
    <w:p w:rsidR="005D592D" w:rsidRPr="00F951DA" w:rsidRDefault="005D592D" w:rsidP="005D592D">
      <w:pPr>
        <w:jc w:val="both"/>
        <w:rPr>
          <w:rFonts w:ascii="Times New Roman" w:eastAsia="Arial" w:hAnsi="Times New Roman" w:cs="Times New Roman"/>
          <w:color w:val="000000"/>
          <w:lang w:val="fr-HT" w:eastAsia="en-US"/>
        </w:rPr>
      </w:pPr>
      <w:r w:rsidRPr="00F951DA">
        <w:rPr>
          <w:rFonts w:ascii="Times New Roman" w:eastAsia="Calibri" w:hAnsi="Times New Roman" w:cs="Times New Roman"/>
          <w:color w:val="000000"/>
          <w:lang w:val="fr-HT" w:eastAsia="en-US"/>
        </w:rPr>
        <w:t xml:space="preserve">Chaque Soumissionnaire est chargé de lire et de bien comprendre les termes et conditions du présent appel d'offres.  Toutes les communications concernant cet appel d'offres doivent être envoyées uniquement au service émetteur.   Les questions, demandes d'éclaircissements ou de renseignements supplémentaires doivent être soumises par courriel ou par écrit et remis au Bureau des Sous-contrats d’AVANSE au plus tard à la date et l'heure spécifiées dans le Synopsis (réf. P4).  Seules les communications écrites seront considérées.   </w:t>
      </w:r>
      <w:r w:rsidRPr="00F951DA">
        <w:rPr>
          <w:rFonts w:ascii="Times New Roman" w:eastAsia="Calibri" w:hAnsi="Times New Roman" w:cs="Times New Roman"/>
          <w:lang w:val="fr-HT" w:eastAsia="en-US"/>
        </w:rPr>
        <w:t>AVANSE ne répondra à aucune question</w:t>
      </w:r>
      <w:r w:rsidRPr="00F951DA">
        <w:rPr>
          <w:rFonts w:ascii="Times New Roman" w:eastAsia="Calibri" w:hAnsi="Times New Roman" w:cs="Times New Roman"/>
          <w:color w:val="000000"/>
          <w:lang w:val="fr-HT" w:eastAsia="en-US"/>
        </w:rPr>
        <w:t xml:space="preserve"> par téléphone ou en personne.  Les questions et demandes de précisions et les réponses y afférant seront communiquées par écrit à tous les Soumissionnaires qui ont manifesté leur intérêt à cet appel d’offres.  Toute information verbale reçue d’AVANSE ou d’un employé d’AVANSE  ou autre entité ne doit pas être considérée comme une réponse officielle à toute question relative à cet appel d’offres.</w:t>
      </w:r>
      <w:bookmarkStart w:id="16" w:name="h.17dp8vu" w:colFirst="0" w:colLast="0"/>
      <w:bookmarkStart w:id="17" w:name="h.3rdcrjn" w:colFirst="0" w:colLast="0"/>
      <w:bookmarkEnd w:id="16"/>
      <w:bookmarkEnd w:id="17"/>
    </w:p>
    <w:p w:rsidR="005D592D" w:rsidRPr="00F951DA" w:rsidRDefault="005D592D" w:rsidP="005D592D">
      <w:pPr>
        <w:keepNext/>
        <w:keepLines/>
        <w:contextualSpacing/>
        <w:jc w:val="both"/>
        <w:outlineLvl w:val="0"/>
        <w:rPr>
          <w:rFonts w:ascii="Times New Roman" w:eastAsia="Calibri" w:hAnsi="Times New Roman" w:cs="Times New Roman"/>
          <w:caps/>
          <w:lang w:val="fr-HT" w:eastAsia="en-US"/>
        </w:rPr>
      </w:pPr>
    </w:p>
    <w:p w:rsidR="005D592D" w:rsidRPr="00F951DA" w:rsidRDefault="005D592D" w:rsidP="005D592D">
      <w:pPr>
        <w:keepNext/>
        <w:keepLines/>
        <w:spacing w:before="200" w:line="360" w:lineRule="auto"/>
        <w:contextualSpacing/>
        <w:outlineLvl w:val="0"/>
        <w:rPr>
          <w:rFonts w:ascii="Times New Roman" w:eastAsia="Trebuchet MS" w:hAnsi="Times New Roman" w:cs="Times New Roman"/>
          <w:b/>
          <w:caps/>
          <w:color w:val="000000"/>
          <w:lang w:val="fr-HT" w:eastAsia="en-US"/>
        </w:rPr>
      </w:pPr>
      <w:bookmarkStart w:id="18" w:name="_Toc435179398"/>
      <w:r w:rsidRPr="00F951DA">
        <w:rPr>
          <w:rFonts w:ascii="Times New Roman" w:eastAsia="Trebuchet MS" w:hAnsi="Times New Roman" w:cs="Times New Roman"/>
          <w:b/>
          <w:caps/>
          <w:color w:val="000000"/>
          <w:lang w:val="fr-HT" w:eastAsia="en-US"/>
        </w:rPr>
        <w:t xml:space="preserve">3. Instructions pour la préparation des </w:t>
      </w:r>
      <w:r w:rsidRPr="00F951DA">
        <w:rPr>
          <w:rFonts w:ascii="Times New Roman" w:eastAsia="Trebuchet MS" w:hAnsi="Times New Roman" w:cs="Times New Roman"/>
          <w:b/>
          <w:caps/>
          <w:lang w:val="fr-HT" w:eastAsia="en-US"/>
        </w:rPr>
        <w:t>Propositions</w:t>
      </w:r>
      <w:r w:rsidRPr="00F951DA">
        <w:rPr>
          <w:rFonts w:ascii="Times New Roman" w:eastAsia="Trebuchet MS" w:hAnsi="Times New Roman" w:cs="Times New Roman"/>
          <w:b/>
          <w:caps/>
          <w:color w:val="000000"/>
          <w:lang w:val="fr-HT" w:eastAsia="en-US"/>
        </w:rPr>
        <w:t xml:space="preserve"> techniques</w:t>
      </w:r>
      <w:bookmarkEnd w:id="18"/>
      <w:r w:rsidRPr="00F951DA">
        <w:rPr>
          <w:rFonts w:ascii="Times New Roman" w:eastAsia="Trebuchet MS" w:hAnsi="Times New Roman" w:cs="Times New Roman"/>
          <w:b/>
          <w:caps/>
          <w:color w:val="000000"/>
          <w:lang w:val="fr-HT" w:eastAsia="en-US"/>
        </w:rPr>
        <w:t xml:space="preserve"> </w:t>
      </w:r>
    </w:p>
    <w:p w:rsidR="005D592D" w:rsidRPr="00F951DA" w:rsidRDefault="005D592D" w:rsidP="005D592D">
      <w:pPr>
        <w:contextualSpacing/>
        <w:jc w:val="both"/>
        <w:rPr>
          <w:rFonts w:ascii="Times New Roman" w:eastAsia="Arial" w:hAnsi="Times New Roman" w:cs="Times New Roman"/>
          <w:lang w:eastAsia="en-US"/>
        </w:rPr>
      </w:pPr>
      <w:r w:rsidRPr="00F951DA">
        <w:rPr>
          <w:rFonts w:ascii="Times New Roman" w:eastAsia="Arial" w:hAnsi="Times New Roman" w:cs="Times New Roman"/>
          <w:lang w:eastAsia="en-US"/>
        </w:rPr>
        <w:t xml:space="preserve">Les offrants  doivent soumettre une proposition technique qui répond aux exigences décrites dans l’Annexe A , à savoir présenter un </w:t>
      </w:r>
      <w:r w:rsidRPr="00F951DA">
        <w:rPr>
          <w:rFonts w:ascii="Times New Roman" w:eastAsia="Arial" w:hAnsi="Times New Roman" w:cs="Times New Roman"/>
          <w:u w:val="single"/>
          <w:lang w:eastAsia="en-US"/>
        </w:rPr>
        <w:t>Cahier de charges technique</w:t>
      </w:r>
      <w:r w:rsidRPr="00F951DA">
        <w:rPr>
          <w:rFonts w:ascii="Times New Roman" w:eastAsia="Arial" w:hAnsi="Times New Roman" w:cs="Times New Roman"/>
          <w:lang w:eastAsia="en-US"/>
        </w:rPr>
        <w:t xml:space="preserve">  (relatant entre autre les travaux similaires déjà réalisés sur les systèmes d’irrigation et l’expérience dans les travaux </w:t>
      </w:r>
      <w:r w:rsidRPr="00F951DA">
        <w:rPr>
          <w:rFonts w:ascii="Times New Roman" w:eastAsia="Arial" w:hAnsi="Times New Roman" w:cs="Times New Roman"/>
          <w:lang w:eastAsia="en-US"/>
        </w:rPr>
        <w:lastRenderedPageBreak/>
        <w:t xml:space="preserve">utilisant HIMO) et démontrer leur </w:t>
      </w:r>
      <w:r w:rsidRPr="00F951DA">
        <w:rPr>
          <w:rFonts w:ascii="Times New Roman" w:eastAsia="Arial" w:hAnsi="Times New Roman" w:cs="Times New Roman"/>
          <w:u w:val="single"/>
          <w:lang w:eastAsia="en-US"/>
        </w:rPr>
        <w:t>capacité à mener à bien les travaux</w:t>
      </w:r>
      <w:r w:rsidRPr="00F951DA">
        <w:rPr>
          <w:rFonts w:ascii="Times New Roman" w:eastAsia="Arial" w:hAnsi="Times New Roman" w:cs="Times New Roman"/>
          <w:lang w:eastAsia="en-US"/>
        </w:rPr>
        <w:t xml:space="preserve">  demandés dans les délais impartis (personnel clé et CV, matériels/équipements nécessaires).   Les offrants doivent confirmer par écrit que leur proposition est valide pour une période de trente (30) jours.</w:t>
      </w:r>
    </w:p>
    <w:p w:rsidR="005D592D" w:rsidRPr="00F951DA" w:rsidRDefault="005D592D" w:rsidP="005D592D">
      <w:pPr>
        <w:contextualSpacing/>
        <w:jc w:val="both"/>
        <w:rPr>
          <w:rFonts w:ascii="Times New Roman" w:eastAsia="Arial" w:hAnsi="Times New Roman" w:cs="Times New Roman"/>
          <w:color w:val="000000"/>
          <w:lang w:eastAsia="en-US"/>
        </w:rPr>
      </w:pPr>
    </w:p>
    <w:p w:rsidR="00067100" w:rsidRPr="00F951DA" w:rsidRDefault="000C37D3" w:rsidP="0039224A">
      <w:pPr>
        <w:contextualSpacing/>
        <w:jc w:val="both"/>
        <w:rPr>
          <w:rFonts w:ascii="Times New Roman" w:eastAsia="Calibri" w:hAnsi="Times New Roman" w:cs="Times New Roman"/>
          <w:color w:val="000000"/>
          <w:lang w:val="fr-HT" w:eastAsia="en-US"/>
        </w:rPr>
      </w:pPr>
      <w:r w:rsidRPr="00F951DA">
        <w:rPr>
          <w:rFonts w:ascii="Times New Roman" w:eastAsia="Calibri" w:hAnsi="Times New Roman" w:cs="Times New Roman"/>
          <w:color w:val="000000"/>
          <w:lang w:val="fr-HT" w:eastAsia="en-US"/>
        </w:rPr>
        <w:t>La proposition technique doit</w:t>
      </w:r>
      <w:r w:rsidR="00315EE7" w:rsidRPr="00F951DA">
        <w:rPr>
          <w:rFonts w:ascii="Times New Roman" w:eastAsia="Calibri" w:hAnsi="Times New Roman" w:cs="Times New Roman"/>
          <w:color w:val="000000"/>
          <w:lang w:val="fr-HT" w:eastAsia="en-US"/>
        </w:rPr>
        <w:t xml:space="preserve"> </w:t>
      </w:r>
      <w:r w:rsidR="0039224A" w:rsidRPr="00F951DA">
        <w:rPr>
          <w:rFonts w:ascii="Times New Roman" w:eastAsia="Calibri" w:hAnsi="Times New Roman" w:cs="Times New Roman"/>
          <w:color w:val="000000"/>
          <w:lang w:val="fr-HT" w:eastAsia="en-US"/>
        </w:rPr>
        <w:t>être</w:t>
      </w:r>
      <w:r w:rsidR="00315EE7" w:rsidRPr="00F951DA">
        <w:rPr>
          <w:rFonts w:ascii="Times New Roman" w:eastAsia="Calibri" w:hAnsi="Times New Roman" w:cs="Times New Roman"/>
          <w:color w:val="000000"/>
          <w:lang w:val="fr-HT" w:eastAsia="en-US"/>
        </w:rPr>
        <w:t xml:space="preserve"> </w:t>
      </w:r>
      <w:r w:rsidRPr="00F951DA">
        <w:rPr>
          <w:rFonts w:ascii="Times New Roman" w:eastAsia="Calibri" w:hAnsi="Times New Roman" w:cs="Times New Roman"/>
          <w:color w:val="000000"/>
          <w:lang w:val="fr-HT" w:eastAsia="en-US"/>
        </w:rPr>
        <w:t>soumis</w:t>
      </w:r>
      <w:r w:rsidR="00315EE7" w:rsidRPr="00F951DA">
        <w:rPr>
          <w:rFonts w:ascii="Times New Roman" w:eastAsia="Calibri" w:hAnsi="Times New Roman" w:cs="Times New Roman"/>
          <w:color w:val="000000"/>
          <w:lang w:val="fr-HT" w:eastAsia="en-US"/>
        </w:rPr>
        <w:t>e</w:t>
      </w:r>
      <w:r w:rsidRPr="00F951DA">
        <w:rPr>
          <w:rFonts w:ascii="Times New Roman" w:eastAsia="Calibri" w:hAnsi="Times New Roman" w:cs="Times New Roman"/>
          <w:color w:val="000000"/>
          <w:lang w:val="fr-HT" w:eastAsia="en-US"/>
        </w:rPr>
        <w:t xml:space="preserve"> dans une enveloppe avec l’étiquette « proposition technique ». La proposition technique</w:t>
      </w:r>
      <w:r w:rsidR="009918C7" w:rsidRPr="00F951DA">
        <w:rPr>
          <w:rFonts w:ascii="Times New Roman" w:eastAsia="Calibri" w:hAnsi="Times New Roman" w:cs="Times New Roman"/>
          <w:color w:val="000000"/>
          <w:lang w:val="fr-HT" w:eastAsia="en-US"/>
        </w:rPr>
        <w:t xml:space="preserve"> doi</w:t>
      </w:r>
      <w:r w:rsidR="00315EE7" w:rsidRPr="00F951DA">
        <w:rPr>
          <w:rFonts w:ascii="Times New Roman" w:eastAsia="Calibri" w:hAnsi="Times New Roman" w:cs="Times New Roman"/>
          <w:color w:val="000000"/>
          <w:lang w:val="fr-HT" w:eastAsia="en-US"/>
        </w:rPr>
        <w:t xml:space="preserve">t avoir </w:t>
      </w:r>
      <w:r w:rsidR="009918C7" w:rsidRPr="00F951DA">
        <w:rPr>
          <w:rFonts w:ascii="Times New Roman" w:eastAsia="Calibri" w:hAnsi="Times New Roman" w:cs="Times New Roman"/>
          <w:color w:val="000000"/>
          <w:lang w:val="fr-HT" w:eastAsia="en-US"/>
        </w:rPr>
        <w:t xml:space="preserve"> les trois parties suivantes:</w:t>
      </w:r>
    </w:p>
    <w:p w:rsidR="009918C7" w:rsidRPr="00F951DA" w:rsidRDefault="009918C7" w:rsidP="00067100">
      <w:pPr>
        <w:rPr>
          <w:rFonts w:ascii="Times New Roman" w:eastAsia="Calibri" w:hAnsi="Times New Roman" w:cs="Times New Roman"/>
          <w:color w:val="000000"/>
          <w:lang w:val="fr-HT" w:eastAsia="en-US"/>
        </w:rPr>
      </w:pPr>
    </w:p>
    <w:p w:rsidR="004F7D84" w:rsidRPr="00F951DA" w:rsidRDefault="009918C7" w:rsidP="0039224A">
      <w:pPr>
        <w:pStyle w:val="NoSpacing"/>
        <w:numPr>
          <w:ilvl w:val="0"/>
          <w:numId w:val="43"/>
        </w:numPr>
        <w:rPr>
          <w:rFonts w:ascii="Times New Roman" w:hAnsi="Times New Roman"/>
          <w:color w:val="000000"/>
          <w:sz w:val="24"/>
          <w:szCs w:val="24"/>
          <w:lang w:val="fr-HT"/>
        </w:rPr>
      </w:pPr>
      <w:r w:rsidRPr="00F951DA">
        <w:rPr>
          <w:rFonts w:ascii="Times New Roman" w:hAnsi="Times New Roman"/>
          <w:color w:val="000000"/>
          <w:sz w:val="24"/>
          <w:szCs w:val="24"/>
          <w:lang w:val="fr-HT"/>
        </w:rPr>
        <w:t>L’approche technique</w:t>
      </w:r>
      <w:r w:rsidR="00067100" w:rsidRPr="00F951DA">
        <w:rPr>
          <w:rFonts w:ascii="Times New Roman" w:hAnsi="Times New Roman"/>
          <w:color w:val="000000"/>
          <w:sz w:val="24"/>
          <w:szCs w:val="24"/>
          <w:lang w:val="fr-HT"/>
        </w:rPr>
        <w:t xml:space="preserve"> </w:t>
      </w:r>
      <w:r w:rsidRPr="00F951DA">
        <w:rPr>
          <w:rFonts w:ascii="Times New Roman" w:hAnsi="Times New Roman"/>
          <w:color w:val="000000"/>
          <w:sz w:val="24"/>
          <w:szCs w:val="24"/>
          <w:lang w:val="fr-HT"/>
        </w:rPr>
        <w:t>–</w:t>
      </w:r>
      <w:r w:rsidR="00067100" w:rsidRPr="00F951DA">
        <w:rPr>
          <w:rFonts w:ascii="Times New Roman" w:hAnsi="Times New Roman"/>
          <w:color w:val="000000"/>
          <w:sz w:val="24"/>
          <w:szCs w:val="24"/>
          <w:lang w:val="fr-HT"/>
        </w:rPr>
        <w:t xml:space="preserve"> </w:t>
      </w:r>
      <w:r w:rsidRPr="00F951DA">
        <w:rPr>
          <w:rFonts w:ascii="Times New Roman" w:hAnsi="Times New Roman"/>
          <w:color w:val="000000"/>
          <w:sz w:val="24"/>
          <w:szCs w:val="24"/>
          <w:lang w:val="fr-HT"/>
        </w:rPr>
        <w:t>Une de</w:t>
      </w:r>
      <w:r w:rsidR="00067100" w:rsidRPr="00F951DA">
        <w:rPr>
          <w:rFonts w:ascii="Times New Roman" w:hAnsi="Times New Roman"/>
          <w:color w:val="000000"/>
          <w:sz w:val="24"/>
          <w:szCs w:val="24"/>
          <w:lang w:val="fr-HT"/>
        </w:rPr>
        <w:t xml:space="preserve">scription </w:t>
      </w:r>
      <w:r w:rsidRPr="00F951DA">
        <w:rPr>
          <w:rFonts w:ascii="Times New Roman" w:hAnsi="Times New Roman"/>
          <w:color w:val="000000"/>
          <w:sz w:val="24"/>
          <w:szCs w:val="24"/>
          <w:lang w:val="fr-HT"/>
        </w:rPr>
        <w:t>des services</w:t>
      </w:r>
      <w:r w:rsidR="00364160" w:rsidRPr="00F951DA">
        <w:rPr>
          <w:rFonts w:ascii="Times New Roman" w:hAnsi="Times New Roman"/>
          <w:color w:val="000000"/>
          <w:sz w:val="24"/>
          <w:szCs w:val="24"/>
          <w:lang w:val="fr-HT"/>
        </w:rPr>
        <w:t xml:space="preserve"> qui </w:t>
      </w:r>
      <w:r w:rsidR="00EB2F40" w:rsidRPr="00F951DA">
        <w:rPr>
          <w:rFonts w:ascii="Times New Roman" w:hAnsi="Times New Roman"/>
          <w:color w:val="000000"/>
          <w:sz w:val="24"/>
          <w:szCs w:val="24"/>
          <w:lang w:val="fr-HT"/>
        </w:rPr>
        <w:t>répond</w:t>
      </w:r>
      <w:r w:rsidR="00364160" w:rsidRPr="00F951DA">
        <w:rPr>
          <w:rFonts w:ascii="Times New Roman" w:hAnsi="Times New Roman"/>
          <w:color w:val="000000"/>
          <w:sz w:val="24"/>
          <w:szCs w:val="24"/>
          <w:lang w:val="fr-HT"/>
        </w:rPr>
        <w:t xml:space="preserve"> </w:t>
      </w:r>
      <w:r w:rsidR="000C37D3" w:rsidRPr="00F951DA">
        <w:rPr>
          <w:rFonts w:ascii="Times New Roman" w:hAnsi="Times New Roman"/>
          <w:color w:val="000000"/>
          <w:sz w:val="24"/>
          <w:szCs w:val="24"/>
          <w:lang w:val="fr-HT"/>
        </w:rPr>
        <w:t>aux exige</w:t>
      </w:r>
      <w:r w:rsidR="00364160" w:rsidRPr="00F951DA">
        <w:rPr>
          <w:rFonts w:ascii="Times New Roman" w:hAnsi="Times New Roman"/>
          <w:color w:val="000000"/>
          <w:sz w:val="24"/>
          <w:szCs w:val="24"/>
          <w:lang w:val="fr-HT"/>
        </w:rPr>
        <w:t xml:space="preserve">nces de TDR. </w:t>
      </w:r>
      <w:r w:rsidR="00315EE7" w:rsidRPr="00F951DA">
        <w:rPr>
          <w:rFonts w:ascii="Times New Roman" w:hAnsi="Times New Roman"/>
          <w:color w:val="000000"/>
          <w:sz w:val="24"/>
          <w:szCs w:val="24"/>
          <w:lang w:val="fr-HT"/>
        </w:rPr>
        <w:t>elle</w:t>
      </w:r>
      <w:r w:rsidR="00EB2F40" w:rsidRPr="00F951DA">
        <w:rPr>
          <w:rFonts w:ascii="Times New Roman" w:hAnsi="Times New Roman"/>
          <w:color w:val="000000"/>
          <w:sz w:val="24"/>
          <w:szCs w:val="24"/>
          <w:lang w:val="fr-HT"/>
        </w:rPr>
        <w:t xml:space="preserve"> sera deux parties: </w:t>
      </w:r>
      <w:r w:rsidR="00364160" w:rsidRPr="00F951DA">
        <w:rPr>
          <w:rFonts w:ascii="Times New Roman" w:hAnsi="Times New Roman"/>
          <w:color w:val="000000"/>
          <w:sz w:val="24"/>
          <w:szCs w:val="24"/>
          <w:lang w:val="fr-HT"/>
        </w:rPr>
        <w:t xml:space="preserve">1. Une </w:t>
      </w:r>
      <w:r w:rsidR="006F31DD" w:rsidRPr="00F951DA">
        <w:rPr>
          <w:rFonts w:ascii="Times New Roman" w:hAnsi="Times New Roman"/>
          <w:color w:val="000000"/>
          <w:sz w:val="24"/>
          <w:szCs w:val="24"/>
          <w:lang w:val="fr-HT"/>
        </w:rPr>
        <w:t>méthodologie</w:t>
      </w:r>
      <w:r w:rsidR="00364160" w:rsidRPr="00F951DA">
        <w:rPr>
          <w:rFonts w:ascii="Times New Roman" w:hAnsi="Times New Roman"/>
          <w:color w:val="000000"/>
          <w:sz w:val="24"/>
          <w:szCs w:val="24"/>
          <w:lang w:val="fr-HT"/>
        </w:rPr>
        <w:t xml:space="preserve"> </w:t>
      </w:r>
      <w:r w:rsidR="00EB2F40" w:rsidRPr="00F951DA">
        <w:rPr>
          <w:rFonts w:ascii="Times New Roman" w:hAnsi="Times New Roman"/>
          <w:color w:val="000000"/>
          <w:sz w:val="24"/>
          <w:szCs w:val="24"/>
          <w:lang w:val="fr-HT"/>
        </w:rPr>
        <w:t xml:space="preserve">dans laquelle l’offrant </w:t>
      </w:r>
      <w:r w:rsidR="006F31DD" w:rsidRPr="00F951DA">
        <w:rPr>
          <w:rFonts w:ascii="Times New Roman" w:hAnsi="Times New Roman"/>
          <w:color w:val="000000"/>
          <w:sz w:val="24"/>
          <w:szCs w:val="24"/>
          <w:lang w:val="fr-HT"/>
        </w:rPr>
        <w:t>démontre</w:t>
      </w:r>
      <w:r w:rsidR="00EB2F40" w:rsidRPr="00F951DA">
        <w:rPr>
          <w:rFonts w:ascii="Times New Roman" w:hAnsi="Times New Roman"/>
          <w:color w:val="000000"/>
          <w:sz w:val="24"/>
          <w:szCs w:val="24"/>
          <w:lang w:val="fr-HT"/>
        </w:rPr>
        <w:t xml:space="preserve"> </w:t>
      </w:r>
      <w:r w:rsidR="00315EE7" w:rsidRPr="00F951DA">
        <w:rPr>
          <w:rFonts w:ascii="Times New Roman" w:hAnsi="Times New Roman"/>
          <w:color w:val="000000"/>
          <w:sz w:val="24"/>
          <w:szCs w:val="24"/>
          <w:lang w:val="fr-HT"/>
        </w:rPr>
        <w:t xml:space="preserve">sa </w:t>
      </w:r>
      <w:r w:rsidR="00EB2F40" w:rsidRPr="00F951DA">
        <w:rPr>
          <w:rFonts w:ascii="Times New Roman" w:hAnsi="Times New Roman"/>
          <w:color w:val="000000"/>
          <w:sz w:val="24"/>
          <w:szCs w:val="24"/>
          <w:lang w:val="fr-HT"/>
        </w:rPr>
        <w:t xml:space="preserve"> </w:t>
      </w:r>
      <w:r w:rsidR="006F31DD" w:rsidRPr="00F951DA">
        <w:rPr>
          <w:rFonts w:ascii="Times New Roman" w:hAnsi="Times New Roman"/>
          <w:color w:val="000000"/>
          <w:sz w:val="24"/>
          <w:szCs w:val="24"/>
          <w:lang w:val="fr-HT"/>
        </w:rPr>
        <w:t>compréhension</w:t>
      </w:r>
      <w:r w:rsidR="00EB2F40" w:rsidRPr="00F951DA">
        <w:rPr>
          <w:rFonts w:ascii="Times New Roman" w:hAnsi="Times New Roman"/>
          <w:color w:val="000000"/>
          <w:sz w:val="24"/>
          <w:szCs w:val="24"/>
          <w:lang w:val="fr-HT"/>
        </w:rPr>
        <w:t xml:space="preserve"> des objectifs de l’</w:t>
      </w:r>
      <w:r w:rsidR="006F31DD" w:rsidRPr="00F951DA">
        <w:rPr>
          <w:rFonts w:ascii="Times New Roman" w:hAnsi="Times New Roman"/>
          <w:color w:val="000000"/>
          <w:sz w:val="24"/>
          <w:szCs w:val="24"/>
          <w:lang w:val="fr-HT"/>
        </w:rPr>
        <w:t>activité</w:t>
      </w:r>
      <w:r w:rsidR="00EB2F40" w:rsidRPr="00F951DA">
        <w:rPr>
          <w:rFonts w:ascii="Times New Roman" w:hAnsi="Times New Roman"/>
          <w:color w:val="000000"/>
          <w:sz w:val="24"/>
          <w:szCs w:val="24"/>
          <w:lang w:val="fr-HT"/>
        </w:rPr>
        <w:t xml:space="preserve"> et explique </w:t>
      </w:r>
      <w:r w:rsidR="00315EE7" w:rsidRPr="00F951DA">
        <w:rPr>
          <w:rFonts w:ascii="Times New Roman" w:hAnsi="Times New Roman"/>
          <w:color w:val="000000"/>
          <w:sz w:val="24"/>
          <w:szCs w:val="24"/>
          <w:lang w:val="fr-HT"/>
        </w:rPr>
        <w:t xml:space="preserve">son </w:t>
      </w:r>
      <w:r w:rsidR="00EB2F40" w:rsidRPr="00F951DA">
        <w:rPr>
          <w:rFonts w:ascii="Times New Roman" w:hAnsi="Times New Roman"/>
          <w:color w:val="000000"/>
          <w:sz w:val="24"/>
          <w:szCs w:val="24"/>
          <w:lang w:val="fr-HT"/>
        </w:rPr>
        <w:t xml:space="preserve"> approche </w:t>
      </w:r>
      <w:r w:rsidR="006552EA" w:rsidRPr="00F951DA">
        <w:rPr>
          <w:rFonts w:ascii="Times New Roman" w:hAnsi="Times New Roman"/>
          <w:color w:val="000000"/>
          <w:sz w:val="24"/>
          <w:szCs w:val="24"/>
          <w:lang w:val="fr-HT"/>
        </w:rPr>
        <w:t>en faisant l</w:t>
      </w:r>
      <w:r w:rsidR="00DB60BB" w:rsidRPr="00F951DA">
        <w:rPr>
          <w:rFonts w:ascii="Times New Roman" w:hAnsi="Times New Roman"/>
          <w:color w:val="000000"/>
          <w:sz w:val="24"/>
          <w:szCs w:val="24"/>
          <w:lang w:val="fr-HT"/>
        </w:rPr>
        <w:t xml:space="preserve">e </w:t>
      </w:r>
      <w:r w:rsidR="00EB2F40" w:rsidRPr="00F951DA">
        <w:rPr>
          <w:rFonts w:ascii="Times New Roman" w:hAnsi="Times New Roman"/>
          <w:color w:val="000000"/>
          <w:sz w:val="24"/>
          <w:szCs w:val="24"/>
          <w:lang w:val="fr-HT"/>
        </w:rPr>
        <w:t>tra</w:t>
      </w:r>
      <w:r w:rsidR="00DB60BB" w:rsidRPr="00F951DA">
        <w:rPr>
          <w:rFonts w:ascii="Times New Roman" w:hAnsi="Times New Roman"/>
          <w:color w:val="000000"/>
          <w:sz w:val="24"/>
          <w:szCs w:val="24"/>
          <w:lang w:val="fr-HT"/>
        </w:rPr>
        <w:t>vail</w:t>
      </w:r>
      <w:r w:rsidR="00EB2F40" w:rsidRPr="00F951DA">
        <w:rPr>
          <w:rFonts w:ascii="Times New Roman" w:hAnsi="Times New Roman"/>
          <w:color w:val="000000"/>
          <w:sz w:val="24"/>
          <w:szCs w:val="24"/>
          <w:lang w:val="fr-HT"/>
        </w:rPr>
        <w:t xml:space="preserve"> 2</w:t>
      </w:r>
      <w:r w:rsidR="00364160" w:rsidRPr="00F951DA">
        <w:rPr>
          <w:rFonts w:ascii="Times New Roman" w:hAnsi="Times New Roman"/>
          <w:color w:val="000000"/>
          <w:sz w:val="24"/>
          <w:szCs w:val="24"/>
          <w:lang w:val="fr-HT"/>
        </w:rPr>
        <w:t xml:space="preserve">. </w:t>
      </w:r>
      <w:r w:rsidR="00EB2F40" w:rsidRPr="00F951DA">
        <w:rPr>
          <w:rFonts w:ascii="Times New Roman" w:hAnsi="Times New Roman"/>
          <w:color w:val="000000"/>
          <w:sz w:val="24"/>
          <w:szCs w:val="24"/>
          <w:lang w:val="fr-HT"/>
        </w:rPr>
        <w:t>Un c</w:t>
      </w:r>
      <w:r w:rsidR="00364160" w:rsidRPr="00F951DA">
        <w:rPr>
          <w:rFonts w:ascii="Times New Roman" w:hAnsi="Times New Roman"/>
          <w:color w:val="000000"/>
          <w:sz w:val="24"/>
          <w:szCs w:val="24"/>
          <w:lang w:val="fr-HT"/>
        </w:rPr>
        <w:t xml:space="preserve">hronogramme qui </w:t>
      </w:r>
      <w:r w:rsidR="006F31DD" w:rsidRPr="00F951DA">
        <w:rPr>
          <w:rFonts w:ascii="Times New Roman" w:hAnsi="Times New Roman"/>
          <w:color w:val="000000"/>
          <w:sz w:val="24"/>
          <w:szCs w:val="24"/>
          <w:lang w:val="fr-HT"/>
        </w:rPr>
        <w:t>détaille</w:t>
      </w:r>
      <w:r w:rsidR="00FC5ECB" w:rsidRPr="00F951DA">
        <w:rPr>
          <w:rFonts w:ascii="Times New Roman" w:hAnsi="Times New Roman"/>
          <w:color w:val="000000"/>
          <w:sz w:val="24"/>
          <w:szCs w:val="24"/>
          <w:lang w:val="fr-HT"/>
        </w:rPr>
        <w:t xml:space="preserve"> la progression des taches</w:t>
      </w:r>
      <w:r w:rsidR="00364160" w:rsidRPr="00F951DA">
        <w:rPr>
          <w:rFonts w:ascii="Times New Roman" w:hAnsi="Times New Roman"/>
          <w:color w:val="000000"/>
          <w:sz w:val="24"/>
          <w:szCs w:val="24"/>
          <w:lang w:val="fr-HT"/>
        </w:rPr>
        <w:t xml:space="preserve"> par semaine</w:t>
      </w:r>
      <w:r w:rsidR="00FC5ECB" w:rsidRPr="00F951DA">
        <w:rPr>
          <w:rFonts w:ascii="Times New Roman" w:hAnsi="Times New Roman"/>
          <w:color w:val="000000"/>
          <w:sz w:val="24"/>
          <w:szCs w:val="24"/>
          <w:lang w:val="fr-HT"/>
        </w:rPr>
        <w:t>.</w:t>
      </w:r>
      <w:r w:rsidR="00364160" w:rsidRPr="00F951DA">
        <w:rPr>
          <w:rFonts w:ascii="Times New Roman" w:hAnsi="Times New Roman"/>
          <w:color w:val="000000"/>
          <w:sz w:val="24"/>
          <w:szCs w:val="24"/>
          <w:lang w:val="fr-HT"/>
        </w:rPr>
        <w:t xml:space="preserve">   </w:t>
      </w:r>
    </w:p>
    <w:p w:rsidR="009450F2" w:rsidRPr="00F951DA" w:rsidRDefault="00364160" w:rsidP="009450F2">
      <w:pPr>
        <w:pStyle w:val="NoSpacing"/>
        <w:numPr>
          <w:ilvl w:val="0"/>
          <w:numId w:val="43"/>
        </w:numPr>
        <w:rPr>
          <w:rFonts w:ascii="Times New Roman" w:hAnsi="Times New Roman"/>
          <w:color w:val="000000"/>
          <w:sz w:val="24"/>
          <w:szCs w:val="24"/>
          <w:lang w:val="fr-FR"/>
        </w:rPr>
      </w:pPr>
      <w:r w:rsidRPr="00F951DA">
        <w:rPr>
          <w:rFonts w:ascii="Times New Roman" w:hAnsi="Times New Roman"/>
          <w:color w:val="000000"/>
          <w:sz w:val="24"/>
          <w:szCs w:val="24"/>
          <w:lang w:val="fr-HT"/>
        </w:rPr>
        <w:t xml:space="preserve">L’approche de gestion </w:t>
      </w:r>
      <w:r w:rsidR="00067100" w:rsidRPr="00F951DA">
        <w:rPr>
          <w:rFonts w:ascii="Times New Roman" w:hAnsi="Times New Roman"/>
          <w:color w:val="000000"/>
          <w:sz w:val="24"/>
          <w:szCs w:val="24"/>
          <w:lang w:val="fr-HT"/>
        </w:rPr>
        <w:t xml:space="preserve">– </w:t>
      </w:r>
      <w:r w:rsidRPr="00F951DA">
        <w:rPr>
          <w:rFonts w:ascii="Times New Roman" w:hAnsi="Times New Roman"/>
          <w:color w:val="000000"/>
          <w:sz w:val="24"/>
          <w:szCs w:val="24"/>
          <w:lang w:val="fr-HT"/>
        </w:rPr>
        <w:t xml:space="preserve">Une </w:t>
      </w:r>
      <w:r w:rsidR="00315EE7" w:rsidRPr="00F951DA">
        <w:rPr>
          <w:rFonts w:ascii="Times New Roman" w:hAnsi="Times New Roman"/>
          <w:color w:val="000000"/>
          <w:sz w:val="24"/>
          <w:szCs w:val="24"/>
          <w:lang w:val="fr-HT"/>
        </w:rPr>
        <w:t xml:space="preserve"> </w:t>
      </w:r>
      <w:r w:rsidR="009450F2" w:rsidRPr="00F951DA">
        <w:rPr>
          <w:rFonts w:ascii="Times New Roman" w:hAnsi="Times New Roman"/>
          <w:color w:val="000000"/>
          <w:sz w:val="24"/>
          <w:szCs w:val="24"/>
          <w:lang w:val="fr-HT"/>
        </w:rPr>
        <w:t>très</w:t>
      </w:r>
      <w:r w:rsidR="00315EE7" w:rsidRPr="00F951DA">
        <w:rPr>
          <w:rFonts w:ascii="Times New Roman" w:hAnsi="Times New Roman"/>
          <w:color w:val="000000"/>
          <w:sz w:val="24"/>
          <w:szCs w:val="24"/>
          <w:lang w:val="fr-HT"/>
        </w:rPr>
        <w:t xml:space="preserve"> </w:t>
      </w:r>
      <w:r w:rsidR="009450F2" w:rsidRPr="00F951DA">
        <w:rPr>
          <w:rFonts w:ascii="Times New Roman" w:hAnsi="Times New Roman"/>
          <w:color w:val="000000"/>
          <w:sz w:val="24"/>
          <w:szCs w:val="24"/>
          <w:lang w:val="fr-HT"/>
        </w:rPr>
        <w:t>brève</w:t>
      </w:r>
      <w:r w:rsidR="00315EE7" w:rsidRPr="00F951DA">
        <w:rPr>
          <w:rFonts w:ascii="Times New Roman" w:hAnsi="Times New Roman"/>
          <w:color w:val="000000"/>
          <w:sz w:val="24"/>
          <w:szCs w:val="24"/>
          <w:lang w:val="fr-HT"/>
        </w:rPr>
        <w:t xml:space="preserve"> </w:t>
      </w:r>
      <w:r w:rsidRPr="00F951DA">
        <w:rPr>
          <w:rFonts w:ascii="Times New Roman" w:hAnsi="Times New Roman"/>
          <w:color w:val="000000"/>
          <w:sz w:val="24"/>
          <w:szCs w:val="24"/>
          <w:lang w:val="fr-HT"/>
        </w:rPr>
        <w:t xml:space="preserve">narrative  sur 1. La </w:t>
      </w:r>
      <w:r w:rsidR="009450F2" w:rsidRPr="00F951DA">
        <w:rPr>
          <w:rFonts w:ascii="Times New Roman" w:hAnsi="Times New Roman"/>
          <w:color w:val="000000"/>
          <w:sz w:val="24"/>
          <w:szCs w:val="24"/>
          <w:lang w:val="fr-HT"/>
        </w:rPr>
        <w:t>manière</w:t>
      </w:r>
      <w:r w:rsidR="00BB14F0" w:rsidRPr="00F951DA">
        <w:rPr>
          <w:rFonts w:ascii="Times New Roman" w:hAnsi="Times New Roman"/>
          <w:color w:val="000000"/>
          <w:sz w:val="24"/>
          <w:szCs w:val="24"/>
          <w:lang w:val="fr-HT"/>
        </w:rPr>
        <w:t xml:space="preserve"> dans la</w:t>
      </w:r>
      <w:r w:rsidRPr="00F951DA">
        <w:rPr>
          <w:rFonts w:ascii="Times New Roman" w:hAnsi="Times New Roman"/>
          <w:color w:val="000000"/>
          <w:sz w:val="24"/>
          <w:szCs w:val="24"/>
          <w:lang w:val="fr-HT"/>
        </w:rPr>
        <w:t>quelle le staff de</w:t>
      </w:r>
      <w:r w:rsidR="00BB14F0" w:rsidRPr="00F951DA">
        <w:rPr>
          <w:rFonts w:ascii="Times New Roman" w:hAnsi="Times New Roman"/>
          <w:color w:val="000000"/>
          <w:sz w:val="24"/>
          <w:szCs w:val="24"/>
          <w:lang w:val="fr-HT"/>
        </w:rPr>
        <w:t xml:space="preserve"> l’offrant</w:t>
      </w:r>
      <w:r w:rsidRPr="00F951DA">
        <w:rPr>
          <w:rFonts w:ascii="Times New Roman" w:hAnsi="Times New Roman"/>
          <w:color w:val="000000"/>
          <w:sz w:val="24"/>
          <w:szCs w:val="24"/>
          <w:lang w:val="fr-HT"/>
        </w:rPr>
        <w:t xml:space="preserve"> va contribuer </w:t>
      </w:r>
      <w:r w:rsidR="00BB14F0" w:rsidRPr="00F951DA">
        <w:rPr>
          <w:rFonts w:ascii="Times New Roman" w:hAnsi="Times New Roman"/>
          <w:color w:val="000000"/>
          <w:sz w:val="24"/>
          <w:szCs w:val="24"/>
          <w:lang w:val="fr-HT"/>
        </w:rPr>
        <w:t>dans l’</w:t>
      </w:r>
      <w:r w:rsidR="009450F2" w:rsidRPr="00F951DA">
        <w:rPr>
          <w:rFonts w:ascii="Times New Roman" w:hAnsi="Times New Roman"/>
          <w:color w:val="000000"/>
          <w:sz w:val="24"/>
          <w:szCs w:val="24"/>
          <w:lang w:val="fr-HT"/>
        </w:rPr>
        <w:t>activité</w:t>
      </w:r>
      <w:r w:rsidR="00BB14F0" w:rsidRPr="00F951DA">
        <w:rPr>
          <w:rFonts w:ascii="Times New Roman" w:hAnsi="Times New Roman"/>
          <w:color w:val="000000"/>
          <w:sz w:val="24"/>
          <w:szCs w:val="24"/>
          <w:lang w:val="fr-HT"/>
        </w:rPr>
        <w:t xml:space="preserve">, y compris leur </w:t>
      </w:r>
      <w:r w:rsidR="009450F2" w:rsidRPr="00F951DA">
        <w:rPr>
          <w:rFonts w:ascii="Times New Roman" w:hAnsi="Times New Roman"/>
          <w:color w:val="000000"/>
          <w:sz w:val="24"/>
          <w:szCs w:val="24"/>
          <w:lang w:val="fr-HT"/>
        </w:rPr>
        <w:t>rôle</w:t>
      </w:r>
      <w:r w:rsidR="00BB14F0" w:rsidRPr="00F951DA">
        <w:rPr>
          <w:rFonts w:ascii="Times New Roman" w:hAnsi="Times New Roman"/>
          <w:color w:val="000000"/>
          <w:sz w:val="24"/>
          <w:szCs w:val="24"/>
          <w:lang w:val="fr-HT"/>
        </w:rPr>
        <w:t xml:space="preserve">, leur taches etc. </w:t>
      </w:r>
      <w:r w:rsidRPr="00F951DA">
        <w:rPr>
          <w:rFonts w:ascii="Times New Roman" w:hAnsi="Times New Roman"/>
          <w:color w:val="000000"/>
          <w:sz w:val="24"/>
          <w:szCs w:val="24"/>
          <w:lang w:val="fr-HT"/>
        </w:rPr>
        <w:t>2. L’offrant doit inclure les curriculum vitae</w:t>
      </w:r>
      <w:r w:rsidR="00C407A3" w:rsidRPr="00F951DA">
        <w:rPr>
          <w:rFonts w:ascii="Times New Roman" w:hAnsi="Times New Roman"/>
          <w:color w:val="000000"/>
          <w:sz w:val="24"/>
          <w:szCs w:val="24"/>
          <w:lang w:val="fr-HT"/>
        </w:rPr>
        <w:t>s</w:t>
      </w:r>
      <w:r w:rsidRPr="00F951DA">
        <w:rPr>
          <w:rFonts w:ascii="Times New Roman" w:hAnsi="Times New Roman"/>
          <w:color w:val="000000"/>
          <w:sz w:val="24"/>
          <w:szCs w:val="24"/>
          <w:lang w:val="fr-HT"/>
        </w:rPr>
        <w:t xml:space="preserve"> de chaque personne</w:t>
      </w:r>
      <w:r w:rsidR="00BB14F0" w:rsidRPr="00F951DA">
        <w:rPr>
          <w:rFonts w:ascii="Times New Roman" w:hAnsi="Times New Roman"/>
          <w:color w:val="000000"/>
          <w:sz w:val="24"/>
          <w:szCs w:val="24"/>
          <w:lang w:val="fr-HT"/>
        </w:rPr>
        <w:t xml:space="preserve"> propos</w:t>
      </w:r>
      <w:r w:rsidR="009450F2" w:rsidRPr="00F951DA">
        <w:rPr>
          <w:rFonts w:ascii="Times New Roman" w:hAnsi="Times New Roman"/>
          <w:color w:val="000000"/>
          <w:sz w:val="24"/>
          <w:szCs w:val="24"/>
          <w:lang w:val="fr-HT"/>
        </w:rPr>
        <w:t>é</w:t>
      </w:r>
      <w:r w:rsidR="00BB14F0" w:rsidRPr="00F951DA">
        <w:rPr>
          <w:rFonts w:ascii="Times New Roman" w:hAnsi="Times New Roman"/>
          <w:color w:val="000000"/>
          <w:sz w:val="24"/>
          <w:szCs w:val="24"/>
          <w:lang w:val="fr-HT"/>
        </w:rPr>
        <w:t xml:space="preserve"> pour ce TDR</w:t>
      </w:r>
      <w:r w:rsidRPr="00F951DA">
        <w:rPr>
          <w:rFonts w:ascii="Times New Roman" w:hAnsi="Times New Roman"/>
          <w:color w:val="000000"/>
          <w:sz w:val="24"/>
          <w:szCs w:val="24"/>
          <w:lang w:val="fr-HT"/>
        </w:rPr>
        <w:t>.</w:t>
      </w:r>
      <w:r w:rsidR="004F7D84" w:rsidRPr="00F951DA">
        <w:rPr>
          <w:rFonts w:ascii="Times New Roman" w:hAnsi="Times New Roman"/>
          <w:color w:val="000000"/>
          <w:sz w:val="24"/>
          <w:szCs w:val="24"/>
          <w:lang w:val="fr-HT"/>
        </w:rPr>
        <w:t xml:space="preserve"> </w:t>
      </w:r>
      <w:r w:rsidR="009450F2" w:rsidRPr="00F951DA">
        <w:rPr>
          <w:rFonts w:ascii="Times New Roman" w:hAnsi="Times New Roman"/>
          <w:color w:val="000000"/>
          <w:sz w:val="24"/>
          <w:szCs w:val="24"/>
          <w:lang w:val="fr-HT"/>
        </w:rPr>
        <w:t>Spécifiquement</w:t>
      </w:r>
      <w:r w:rsidR="004F7D84" w:rsidRPr="00F951DA">
        <w:rPr>
          <w:rFonts w:ascii="Times New Roman" w:hAnsi="Times New Roman"/>
          <w:color w:val="000000"/>
          <w:sz w:val="24"/>
          <w:szCs w:val="24"/>
          <w:lang w:val="fr-HT"/>
        </w:rPr>
        <w:t>, le prestataire doit avoir au moins un staff dans l’équipe de la mission qui est in</w:t>
      </w:r>
      <w:r w:rsidR="009450F2" w:rsidRPr="00F951DA">
        <w:rPr>
          <w:rFonts w:ascii="Times New Roman" w:hAnsi="Times New Roman"/>
          <w:color w:val="000000"/>
          <w:sz w:val="24"/>
          <w:szCs w:val="24"/>
          <w:lang w:val="fr-HT"/>
        </w:rPr>
        <w:t xml:space="preserve">génieur qui sera le chef d’équipe, </w:t>
      </w:r>
      <w:r w:rsidR="004F7D84" w:rsidRPr="00F951DA">
        <w:rPr>
          <w:rFonts w:ascii="Times New Roman" w:hAnsi="Times New Roman"/>
          <w:color w:val="000000"/>
          <w:sz w:val="24"/>
          <w:szCs w:val="24"/>
          <w:lang w:val="fr-HT"/>
        </w:rPr>
        <w:t xml:space="preserve"> </w:t>
      </w:r>
      <w:r w:rsidR="009450F2" w:rsidRPr="00F951DA">
        <w:rPr>
          <w:rFonts w:ascii="Times New Roman" w:hAnsi="Times New Roman"/>
          <w:color w:val="000000"/>
          <w:sz w:val="24"/>
          <w:szCs w:val="24"/>
          <w:lang w:val="fr-HT"/>
        </w:rPr>
        <w:t>un superviseur des travaux par site (</w:t>
      </w:r>
      <w:r w:rsidR="00C152B9" w:rsidRPr="00F951DA">
        <w:rPr>
          <w:rFonts w:ascii="Times New Roman" w:hAnsi="Times New Roman"/>
          <w:color w:val="000000"/>
          <w:sz w:val="24"/>
          <w:szCs w:val="24"/>
          <w:lang w:val="fr-HT"/>
        </w:rPr>
        <w:t>ingénieur</w:t>
      </w:r>
      <w:r w:rsidR="009450F2" w:rsidRPr="00F951DA">
        <w:rPr>
          <w:rFonts w:ascii="Times New Roman" w:hAnsi="Times New Roman"/>
          <w:color w:val="000000"/>
          <w:sz w:val="24"/>
          <w:szCs w:val="24"/>
          <w:lang w:val="fr-HT"/>
        </w:rPr>
        <w:t xml:space="preserve"> ou technicien </w:t>
      </w:r>
      <w:r w:rsidR="00C152B9" w:rsidRPr="00F951DA">
        <w:rPr>
          <w:rFonts w:ascii="Times New Roman" w:hAnsi="Times New Roman"/>
          <w:color w:val="000000"/>
          <w:sz w:val="24"/>
          <w:szCs w:val="24"/>
          <w:lang w:val="fr-HT"/>
        </w:rPr>
        <w:t>supérieur</w:t>
      </w:r>
      <w:r w:rsidR="009450F2" w:rsidRPr="00F951DA">
        <w:rPr>
          <w:rFonts w:ascii="Times New Roman" w:hAnsi="Times New Roman"/>
          <w:color w:val="000000"/>
          <w:sz w:val="24"/>
          <w:szCs w:val="24"/>
          <w:lang w:val="fr-HT"/>
        </w:rPr>
        <w:t xml:space="preserve"> senior, et un </w:t>
      </w:r>
      <w:r w:rsidR="00C152B9" w:rsidRPr="00F951DA">
        <w:rPr>
          <w:rFonts w:ascii="Times New Roman" w:hAnsi="Times New Roman"/>
          <w:color w:val="000000"/>
          <w:sz w:val="24"/>
          <w:szCs w:val="24"/>
          <w:lang w:val="fr-HT"/>
        </w:rPr>
        <w:t>spécialiste</w:t>
      </w:r>
      <w:r w:rsidR="009450F2" w:rsidRPr="00F951DA">
        <w:rPr>
          <w:rFonts w:ascii="Times New Roman" w:hAnsi="Times New Roman"/>
          <w:color w:val="000000"/>
          <w:sz w:val="24"/>
          <w:szCs w:val="24"/>
          <w:lang w:val="fr-HT"/>
        </w:rPr>
        <w:t xml:space="preserve"> en contrôle de documents</w:t>
      </w:r>
      <w:r w:rsidR="004F7D84" w:rsidRPr="00F951DA">
        <w:rPr>
          <w:rFonts w:ascii="Times New Roman" w:hAnsi="Times New Roman"/>
          <w:color w:val="000000"/>
          <w:sz w:val="24"/>
          <w:szCs w:val="24"/>
          <w:lang w:val="fr-HT"/>
        </w:rPr>
        <w:t xml:space="preserve">. </w:t>
      </w:r>
    </w:p>
    <w:p w:rsidR="00081250" w:rsidRPr="00F951DA" w:rsidRDefault="00364160" w:rsidP="0039224A">
      <w:pPr>
        <w:pStyle w:val="NoSpacing"/>
        <w:numPr>
          <w:ilvl w:val="0"/>
          <w:numId w:val="43"/>
        </w:numPr>
        <w:rPr>
          <w:rFonts w:ascii="Times New Roman" w:hAnsi="Times New Roman"/>
          <w:color w:val="000000"/>
          <w:sz w:val="24"/>
          <w:szCs w:val="24"/>
          <w:lang w:val="fr-HT"/>
        </w:rPr>
      </w:pPr>
      <w:r w:rsidRPr="00F951DA">
        <w:rPr>
          <w:rFonts w:ascii="Times New Roman" w:hAnsi="Times New Roman"/>
          <w:color w:val="000000"/>
          <w:sz w:val="24"/>
          <w:szCs w:val="24"/>
          <w:lang w:val="fr-HT"/>
        </w:rPr>
        <w:t xml:space="preserve"> </w:t>
      </w:r>
      <w:r w:rsidR="00081250" w:rsidRPr="00F951DA">
        <w:rPr>
          <w:rFonts w:ascii="Times New Roman" w:hAnsi="Times New Roman"/>
          <w:color w:val="000000"/>
          <w:sz w:val="24"/>
          <w:szCs w:val="24"/>
          <w:lang w:val="fr-HT"/>
        </w:rPr>
        <w:t>L’</w:t>
      </w:r>
      <w:r w:rsidR="0039224A" w:rsidRPr="00F951DA">
        <w:rPr>
          <w:rFonts w:ascii="Times New Roman" w:hAnsi="Times New Roman"/>
          <w:color w:val="000000"/>
          <w:sz w:val="24"/>
          <w:szCs w:val="24"/>
          <w:lang w:val="fr-HT"/>
        </w:rPr>
        <w:t>expérience</w:t>
      </w:r>
      <w:r w:rsidR="00081250" w:rsidRPr="00F951DA">
        <w:rPr>
          <w:rFonts w:ascii="Times New Roman" w:hAnsi="Times New Roman"/>
          <w:color w:val="000000"/>
          <w:sz w:val="24"/>
          <w:szCs w:val="24"/>
          <w:lang w:val="fr-HT"/>
        </w:rPr>
        <w:t xml:space="preserve"> pertinente </w:t>
      </w:r>
      <w:r w:rsidR="00067100" w:rsidRPr="00F951DA">
        <w:rPr>
          <w:rFonts w:ascii="Times New Roman" w:hAnsi="Times New Roman"/>
          <w:color w:val="000000"/>
          <w:sz w:val="24"/>
          <w:szCs w:val="24"/>
          <w:lang w:val="fr-HT"/>
        </w:rPr>
        <w:t>–</w:t>
      </w:r>
      <w:r w:rsidR="00081250" w:rsidRPr="00F951DA">
        <w:rPr>
          <w:rFonts w:ascii="Times New Roman" w:hAnsi="Times New Roman"/>
          <w:color w:val="000000"/>
          <w:sz w:val="24"/>
          <w:szCs w:val="24"/>
          <w:lang w:val="fr-HT"/>
        </w:rPr>
        <w:t xml:space="preserve"> La proposition technique doit également contenir des informations sur l’expérience pertinente à cette proposition</w:t>
      </w:r>
      <w:r w:rsidR="001A2C13" w:rsidRPr="00F951DA">
        <w:rPr>
          <w:rFonts w:ascii="Times New Roman" w:hAnsi="Times New Roman"/>
          <w:color w:val="000000"/>
          <w:sz w:val="24"/>
          <w:szCs w:val="24"/>
          <w:lang w:val="fr-HT"/>
        </w:rPr>
        <w:t>. Le prestataire</w:t>
      </w:r>
      <w:r w:rsidR="0039224A" w:rsidRPr="00F951DA">
        <w:rPr>
          <w:rFonts w:ascii="Times New Roman" w:hAnsi="Times New Roman"/>
          <w:color w:val="000000"/>
          <w:sz w:val="24"/>
          <w:szCs w:val="24"/>
          <w:lang w:val="fr-HT"/>
        </w:rPr>
        <w:t xml:space="preserve"> </w:t>
      </w:r>
      <w:r w:rsidR="00C143D7" w:rsidRPr="00F951DA">
        <w:rPr>
          <w:rFonts w:ascii="Times New Roman" w:hAnsi="Times New Roman"/>
          <w:color w:val="000000"/>
          <w:sz w:val="24"/>
          <w:szCs w:val="24"/>
          <w:lang w:val="fr-HT"/>
        </w:rPr>
        <w:t xml:space="preserve">doit </w:t>
      </w:r>
      <w:r w:rsidR="001A2C13" w:rsidRPr="00F951DA">
        <w:rPr>
          <w:rFonts w:ascii="Times New Roman" w:hAnsi="Times New Roman"/>
          <w:color w:val="000000"/>
          <w:sz w:val="24"/>
          <w:szCs w:val="24"/>
          <w:lang w:val="fr-HT"/>
        </w:rPr>
        <w:t xml:space="preserve"> avoir </w:t>
      </w:r>
      <w:r w:rsidR="00C143D7" w:rsidRPr="00F951DA">
        <w:rPr>
          <w:rFonts w:ascii="Times New Roman" w:hAnsi="Times New Roman"/>
          <w:color w:val="000000"/>
          <w:sz w:val="24"/>
          <w:szCs w:val="24"/>
          <w:lang w:val="fr-HT"/>
        </w:rPr>
        <w:t xml:space="preserve">effectué </w:t>
      </w:r>
      <w:r w:rsidR="001A2C13" w:rsidRPr="00F951DA">
        <w:rPr>
          <w:rFonts w:ascii="Times New Roman" w:hAnsi="Times New Roman"/>
          <w:color w:val="000000"/>
          <w:sz w:val="24"/>
          <w:szCs w:val="24"/>
          <w:lang w:val="fr-HT"/>
        </w:rPr>
        <w:t xml:space="preserve"> au moins 2 </w:t>
      </w:r>
      <w:r w:rsidR="009450F2" w:rsidRPr="00F951DA">
        <w:rPr>
          <w:rFonts w:ascii="Times New Roman" w:hAnsi="Times New Roman"/>
          <w:color w:val="000000"/>
          <w:sz w:val="24"/>
          <w:szCs w:val="24"/>
          <w:lang w:val="fr-HT"/>
        </w:rPr>
        <w:t>travaux</w:t>
      </w:r>
      <w:r w:rsidR="001A2C13" w:rsidRPr="00F951DA">
        <w:rPr>
          <w:rFonts w:ascii="Times New Roman" w:hAnsi="Times New Roman"/>
          <w:color w:val="000000"/>
          <w:sz w:val="24"/>
          <w:szCs w:val="24"/>
          <w:lang w:val="fr-HT"/>
        </w:rPr>
        <w:t xml:space="preserve"> similaires (exigible pour la firme en général) pour </w:t>
      </w:r>
      <w:r w:rsidR="008F2FC2" w:rsidRPr="00F951DA">
        <w:rPr>
          <w:rFonts w:ascii="Times New Roman" w:hAnsi="Times New Roman"/>
          <w:color w:val="000000"/>
          <w:sz w:val="24"/>
          <w:szCs w:val="24"/>
          <w:lang w:val="fr-HT"/>
        </w:rPr>
        <w:t>être</w:t>
      </w:r>
      <w:r w:rsidR="001A2C13" w:rsidRPr="00F951DA">
        <w:rPr>
          <w:rFonts w:ascii="Times New Roman" w:hAnsi="Times New Roman"/>
          <w:color w:val="000000"/>
          <w:sz w:val="24"/>
          <w:szCs w:val="24"/>
          <w:lang w:val="fr-HT"/>
        </w:rPr>
        <w:t xml:space="preserve"> </w:t>
      </w:r>
      <w:r w:rsidR="008F2FC2" w:rsidRPr="00F951DA">
        <w:rPr>
          <w:rFonts w:ascii="Times New Roman" w:hAnsi="Times New Roman"/>
          <w:color w:val="000000"/>
          <w:sz w:val="24"/>
          <w:szCs w:val="24"/>
          <w:lang w:val="fr-HT"/>
        </w:rPr>
        <w:t>présenté</w:t>
      </w:r>
      <w:r w:rsidR="00081250" w:rsidRPr="00F951DA">
        <w:rPr>
          <w:rFonts w:ascii="Times New Roman" w:hAnsi="Times New Roman"/>
          <w:color w:val="000000"/>
          <w:sz w:val="24"/>
          <w:szCs w:val="24"/>
          <w:lang w:val="fr-HT"/>
        </w:rPr>
        <w:t xml:space="preserve"> sous forme d’une liste des contrats obtenus pour le même type de service et de durée similaire.  Ces contrats doivent avoir été entrepris dans les deux (2) dernières années.  L'information fournie doit être présentée sous la forme d’un tableau, et doit comporter le nom et l'adresse des organismes pour lesquels les services ont été effectués, une description du travail effectué, la durée et la valeur des contrats et un numéro de téléphone actuel d'un représentant responsable de l'entreprise (Voir annexe F).</w:t>
      </w:r>
    </w:p>
    <w:p w:rsidR="009918C7" w:rsidRPr="00F951DA" w:rsidRDefault="009918C7" w:rsidP="0039224A">
      <w:pPr>
        <w:tabs>
          <w:tab w:val="left" w:pos="6690"/>
        </w:tabs>
        <w:jc w:val="both"/>
        <w:rPr>
          <w:rFonts w:ascii="Times New Roman" w:eastAsia="Arial Unicode MS" w:hAnsi="Times New Roman" w:cs="Times New Roman"/>
        </w:rPr>
      </w:pPr>
    </w:p>
    <w:p w:rsidR="005D592D" w:rsidRPr="00F951DA" w:rsidRDefault="00786E59"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bookmarkStart w:id="19" w:name="h.26in1rg" w:colFirst="0" w:colLast="0"/>
      <w:bookmarkStart w:id="20" w:name="_Toc435179399"/>
      <w:bookmarkEnd w:id="19"/>
      <w:r w:rsidRPr="00F951DA">
        <w:rPr>
          <w:rFonts w:ascii="Times New Roman" w:eastAsia="Trebuchet MS" w:hAnsi="Times New Roman" w:cs="Times New Roman"/>
          <w:b/>
          <w:color w:val="000000"/>
          <w:lang w:val="fr-HT" w:eastAsia="en-US"/>
        </w:rPr>
        <w:t>3.1</w:t>
      </w:r>
      <w:r w:rsidR="005D592D" w:rsidRPr="00F951DA">
        <w:rPr>
          <w:rFonts w:ascii="Times New Roman" w:eastAsia="Trebuchet MS" w:hAnsi="Times New Roman" w:cs="Times New Roman"/>
          <w:b/>
          <w:color w:val="000000"/>
          <w:lang w:val="fr-HT" w:eastAsia="en-US"/>
        </w:rPr>
        <w:t xml:space="preserve"> Services spécifiques</w:t>
      </w:r>
      <w:bookmarkEnd w:id="20"/>
      <w:r w:rsidR="005D592D" w:rsidRPr="00F951DA">
        <w:rPr>
          <w:rFonts w:ascii="Times New Roman" w:eastAsia="Trebuchet MS" w:hAnsi="Times New Roman" w:cs="Times New Roman"/>
          <w:b/>
          <w:color w:val="000000"/>
          <w:lang w:val="fr-HT" w:eastAsia="en-US"/>
        </w:rPr>
        <w:t xml:space="preserve"> </w:t>
      </w:r>
    </w:p>
    <w:p w:rsidR="005D592D" w:rsidRPr="00F951DA" w:rsidRDefault="005D592D" w:rsidP="005D592D">
      <w:pPr>
        <w:jc w:val="both"/>
        <w:rPr>
          <w:rFonts w:ascii="Times New Roman" w:eastAsia="Calibri" w:hAnsi="Times New Roman" w:cs="Times New Roman"/>
          <w:color w:val="000000"/>
          <w:lang w:val="fr-HT" w:eastAsia="en-US"/>
        </w:rPr>
      </w:pPr>
      <w:r w:rsidRPr="00F951DA">
        <w:rPr>
          <w:rFonts w:ascii="Times New Roman" w:eastAsia="Calibri" w:hAnsi="Times New Roman" w:cs="Times New Roman"/>
          <w:color w:val="000000"/>
          <w:lang w:val="fr-HT" w:eastAsia="en-US"/>
        </w:rPr>
        <w:t xml:space="preserve">AVANSE requiert les services décrits en détail dans l'Annexe A, </w:t>
      </w:r>
      <w:r w:rsidRPr="00F951DA">
        <w:rPr>
          <w:rFonts w:ascii="Times New Roman" w:eastAsia="Calibri" w:hAnsi="Times New Roman" w:cs="Times New Roman"/>
          <w:lang w:val="fr-HT" w:eastAsia="en-US"/>
        </w:rPr>
        <w:t>Termes de références</w:t>
      </w:r>
      <w:r w:rsidRPr="00F951DA">
        <w:rPr>
          <w:rFonts w:ascii="Times New Roman" w:eastAsia="Calibri" w:hAnsi="Times New Roman" w:cs="Times New Roman"/>
          <w:color w:val="000000"/>
          <w:lang w:val="fr-HT" w:eastAsia="en-US"/>
        </w:rPr>
        <w:t>. Prière de se référer à l’Annexe A pour plus d'informations sur les objectifs et les résultats attendus.</w:t>
      </w:r>
    </w:p>
    <w:p w:rsidR="005D592D" w:rsidRPr="00F951DA" w:rsidRDefault="005D592D" w:rsidP="005D592D">
      <w:pPr>
        <w:jc w:val="both"/>
        <w:rPr>
          <w:rFonts w:ascii="Times New Roman" w:eastAsia="Calibri" w:hAnsi="Times New Roman" w:cs="Times New Roman"/>
          <w:color w:val="000000"/>
          <w:lang w:val="fr-HT" w:eastAsia="en-US"/>
        </w:rPr>
      </w:pPr>
    </w:p>
    <w:p w:rsidR="005D592D" w:rsidRPr="00F951DA" w:rsidRDefault="005D592D" w:rsidP="005D592D">
      <w:pPr>
        <w:keepNext/>
        <w:keepLines/>
        <w:tabs>
          <w:tab w:val="left" w:pos="6672"/>
        </w:tabs>
        <w:spacing w:before="200" w:line="276" w:lineRule="auto"/>
        <w:contextualSpacing/>
        <w:outlineLvl w:val="1"/>
        <w:rPr>
          <w:rFonts w:ascii="Times New Roman" w:eastAsia="Trebuchet MS" w:hAnsi="Times New Roman" w:cs="Times New Roman"/>
          <w:b/>
          <w:color w:val="000000"/>
          <w:lang w:val="fr-HT" w:eastAsia="en-US"/>
        </w:rPr>
      </w:pPr>
      <w:bookmarkStart w:id="21" w:name="h.lnxbz9" w:colFirst="0" w:colLast="0"/>
      <w:bookmarkStart w:id="22" w:name="_Toc435179400"/>
      <w:bookmarkEnd w:id="21"/>
      <w:r w:rsidRPr="00F951DA">
        <w:rPr>
          <w:rFonts w:ascii="Times New Roman" w:eastAsia="Trebuchet MS" w:hAnsi="Times New Roman" w:cs="Times New Roman"/>
          <w:b/>
          <w:color w:val="000000"/>
          <w:lang w:val="fr-HT" w:eastAsia="en-US"/>
        </w:rPr>
        <w:t>3.</w:t>
      </w:r>
      <w:r w:rsidR="00786E59" w:rsidRPr="00F951DA">
        <w:rPr>
          <w:rFonts w:ascii="Times New Roman" w:eastAsia="Trebuchet MS" w:hAnsi="Times New Roman" w:cs="Times New Roman"/>
          <w:b/>
          <w:color w:val="000000"/>
          <w:lang w:val="fr-HT" w:eastAsia="en-US"/>
        </w:rPr>
        <w:t>2</w:t>
      </w:r>
      <w:r w:rsidRPr="00F951DA">
        <w:rPr>
          <w:rFonts w:ascii="Times New Roman" w:eastAsia="Trebuchet MS" w:hAnsi="Times New Roman" w:cs="Times New Roman"/>
          <w:b/>
          <w:color w:val="000000"/>
          <w:lang w:val="fr-HT" w:eastAsia="en-US"/>
        </w:rPr>
        <w:t xml:space="preserve"> Critères d’évaluation</w:t>
      </w:r>
      <w:bookmarkEnd w:id="22"/>
      <w:r w:rsidRPr="00F951DA">
        <w:rPr>
          <w:rFonts w:ascii="Times New Roman" w:eastAsia="Trebuchet MS" w:hAnsi="Times New Roman" w:cs="Times New Roman"/>
          <w:b/>
          <w:color w:val="000000"/>
          <w:lang w:val="fr-HT" w:eastAsia="en-US"/>
        </w:rPr>
        <w:tab/>
      </w:r>
    </w:p>
    <w:p w:rsidR="005D592D" w:rsidRPr="00F951DA" w:rsidRDefault="005D592D" w:rsidP="005D592D">
      <w:pPr>
        <w:jc w:val="both"/>
        <w:rPr>
          <w:rFonts w:ascii="Times New Roman" w:eastAsia="Calibri" w:hAnsi="Times New Roman" w:cs="Times New Roman"/>
          <w:b/>
          <w:color w:val="000000"/>
          <w:lang w:val="fr-HT" w:eastAsia="en-US"/>
        </w:rPr>
      </w:pPr>
    </w:p>
    <w:p w:rsidR="005D592D" w:rsidRPr="00F951DA" w:rsidRDefault="005D592D" w:rsidP="005D592D">
      <w:pPr>
        <w:jc w:val="both"/>
        <w:rPr>
          <w:rFonts w:ascii="Times New Roman" w:eastAsia="Calibri" w:hAnsi="Times New Roman" w:cs="Times New Roman"/>
          <w:color w:val="000000"/>
          <w:lang w:val="fr-HT" w:eastAsia="en-US"/>
        </w:rPr>
      </w:pPr>
      <w:r w:rsidRPr="00F951DA">
        <w:rPr>
          <w:rFonts w:ascii="Times New Roman" w:eastAsia="Calibri" w:hAnsi="Times New Roman" w:cs="Times New Roman"/>
          <w:color w:val="000000"/>
          <w:lang w:val="fr-HT" w:eastAsia="en-US"/>
        </w:rPr>
        <w:t>Les Soumissionnaires seront évalués selon les critères de sélection suivants : </w:t>
      </w:r>
    </w:p>
    <w:p w:rsidR="005D592D" w:rsidRPr="00F951DA" w:rsidRDefault="005D592D" w:rsidP="005D592D">
      <w:pPr>
        <w:jc w:val="both"/>
        <w:rPr>
          <w:rFonts w:ascii="Times New Roman" w:eastAsia="Arial" w:hAnsi="Times New Roman" w:cs="Times New Roman"/>
          <w:color w:val="000000"/>
          <w:lang w:eastAsia="en-US"/>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8"/>
        <w:gridCol w:w="1800"/>
        <w:gridCol w:w="2430"/>
      </w:tblGrid>
      <w:tr w:rsidR="005D592D" w:rsidRPr="00B440C5" w:rsidTr="005D592D">
        <w:tc>
          <w:tcPr>
            <w:tcW w:w="4878" w:type="dxa"/>
            <w:vAlign w:val="center"/>
          </w:tcPr>
          <w:p w:rsidR="005D592D" w:rsidRPr="00B440C5" w:rsidRDefault="005D592D" w:rsidP="005D592D">
            <w:pPr>
              <w:spacing w:line="276" w:lineRule="auto"/>
              <w:jc w:val="center"/>
              <w:rPr>
                <w:rFonts w:asciiTheme="minorHAnsi" w:eastAsia="Arial" w:hAnsiTheme="minorHAnsi" w:cstheme="majorBidi"/>
                <w:b/>
                <w:color w:val="000000"/>
                <w:lang w:eastAsia="en-US"/>
              </w:rPr>
            </w:pPr>
            <w:r w:rsidRPr="00B440C5">
              <w:rPr>
                <w:rFonts w:asciiTheme="minorHAnsi" w:eastAsia="Arial" w:hAnsiTheme="minorHAnsi" w:cstheme="majorBidi"/>
                <w:b/>
                <w:color w:val="000000"/>
                <w:lang w:eastAsia="en-US"/>
              </w:rPr>
              <w:t xml:space="preserve">Critères d’évaluation </w:t>
            </w:r>
          </w:p>
        </w:tc>
        <w:tc>
          <w:tcPr>
            <w:tcW w:w="1800" w:type="dxa"/>
            <w:vAlign w:val="center"/>
          </w:tcPr>
          <w:p w:rsidR="005D592D" w:rsidRPr="00B440C5" w:rsidRDefault="005D592D" w:rsidP="005D592D">
            <w:pPr>
              <w:spacing w:line="276" w:lineRule="auto"/>
              <w:jc w:val="center"/>
              <w:rPr>
                <w:rFonts w:asciiTheme="minorHAnsi" w:eastAsia="Arial" w:hAnsiTheme="minorHAnsi" w:cstheme="majorBidi"/>
                <w:b/>
                <w:color w:val="000000"/>
                <w:lang w:eastAsia="en-US"/>
              </w:rPr>
            </w:pPr>
            <w:r w:rsidRPr="00B440C5">
              <w:rPr>
                <w:rFonts w:asciiTheme="minorHAnsi" w:eastAsia="Arial" w:hAnsiTheme="minorHAnsi" w:cstheme="majorBidi"/>
                <w:b/>
                <w:color w:val="000000"/>
                <w:lang w:eastAsia="en-US"/>
              </w:rPr>
              <w:t>Points maximum</w:t>
            </w:r>
          </w:p>
        </w:tc>
        <w:tc>
          <w:tcPr>
            <w:tcW w:w="2430" w:type="dxa"/>
          </w:tcPr>
          <w:p w:rsidR="005D592D" w:rsidRPr="00B440C5" w:rsidRDefault="005D592D" w:rsidP="005D592D">
            <w:pPr>
              <w:spacing w:line="276" w:lineRule="auto"/>
              <w:jc w:val="center"/>
              <w:rPr>
                <w:rFonts w:asciiTheme="minorHAnsi" w:eastAsia="Arial" w:hAnsiTheme="minorHAnsi" w:cstheme="majorBidi"/>
                <w:b/>
                <w:color w:val="000000"/>
                <w:lang w:eastAsia="en-US"/>
              </w:rPr>
            </w:pPr>
            <w:r w:rsidRPr="00B440C5">
              <w:rPr>
                <w:rFonts w:asciiTheme="minorHAnsi" w:eastAsia="Arial" w:hAnsiTheme="minorHAnsi" w:cstheme="majorBidi"/>
                <w:b/>
                <w:color w:val="000000"/>
                <w:lang w:eastAsia="en-US"/>
              </w:rPr>
              <w:t>Points obtenus par le Soumissionnaire</w:t>
            </w:r>
          </w:p>
        </w:tc>
      </w:tr>
      <w:tr w:rsidR="00DC49B5" w:rsidRPr="00B440C5" w:rsidTr="005D592D">
        <w:trPr>
          <w:trHeight w:val="782"/>
        </w:trPr>
        <w:tc>
          <w:tcPr>
            <w:tcW w:w="4878" w:type="dxa"/>
            <w:vAlign w:val="center"/>
          </w:tcPr>
          <w:p w:rsidR="00DC49B5" w:rsidRPr="006F0B2A" w:rsidRDefault="00B46F8E" w:rsidP="003B6AE2">
            <w:pPr>
              <w:rPr>
                <w:rFonts w:asciiTheme="minorHAnsi" w:eastAsia="Calibri" w:hAnsiTheme="minorHAnsi" w:cstheme="majorBidi"/>
                <w:lang w:val="fr-HT" w:eastAsia="en-US"/>
              </w:rPr>
            </w:pPr>
            <w:r w:rsidRPr="006F0B2A">
              <w:rPr>
                <w:rFonts w:asciiTheme="minorHAnsi" w:eastAsia="Arial" w:hAnsiTheme="minorHAnsi" w:cstheme="majorBidi"/>
              </w:rPr>
              <w:t>La Méthodologie du plan de travail</w:t>
            </w:r>
          </w:p>
        </w:tc>
        <w:tc>
          <w:tcPr>
            <w:tcW w:w="1800" w:type="dxa"/>
            <w:vAlign w:val="center"/>
          </w:tcPr>
          <w:p w:rsidR="00DC49B5" w:rsidRPr="006F0B2A" w:rsidRDefault="00B46F8E" w:rsidP="005B1D5E">
            <w:pPr>
              <w:spacing w:line="276" w:lineRule="auto"/>
              <w:jc w:val="center"/>
              <w:rPr>
                <w:rFonts w:asciiTheme="minorHAnsi" w:eastAsia="Arial" w:hAnsiTheme="minorHAnsi" w:cstheme="majorBidi"/>
                <w:lang w:val="fr-HT" w:eastAsia="en-US"/>
              </w:rPr>
            </w:pPr>
            <w:r w:rsidRPr="006F0B2A">
              <w:rPr>
                <w:rFonts w:asciiTheme="minorHAnsi" w:eastAsia="Arial" w:hAnsiTheme="minorHAnsi" w:cstheme="majorBidi"/>
                <w:lang w:val="fr-HT" w:eastAsia="en-US"/>
              </w:rPr>
              <w:t>50</w:t>
            </w:r>
          </w:p>
        </w:tc>
        <w:tc>
          <w:tcPr>
            <w:tcW w:w="2430" w:type="dxa"/>
            <w:vAlign w:val="center"/>
          </w:tcPr>
          <w:p w:rsidR="00DC49B5" w:rsidRPr="003651BC" w:rsidRDefault="00DC49B5" w:rsidP="005D592D">
            <w:pPr>
              <w:spacing w:line="276" w:lineRule="auto"/>
              <w:jc w:val="center"/>
              <w:rPr>
                <w:rFonts w:asciiTheme="minorHAnsi" w:eastAsia="Arial" w:hAnsiTheme="minorHAnsi" w:cstheme="majorBidi"/>
                <w:color w:val="000000"/>
                <w:highlight w:val="yellow"/>
                <w:lang w:val="fr-HT" w:eastAsia="en-US"/>
              </w:rPr>
            </w:pPr>
          </w:p>
        </w:tc>
      </w:tr>
      <w:tr w:rsidR="005D592D" w:rsidRPr="00B440C5" w:rsidTr="005D592D">
        <w:trPr>
          <w:trHeight w:val="782"/>
        </w:trPr>
        <w:tc>
          <w:tcPr>
            <w:tcW w:w="4878" w:type="dxa"/>
            <w:vAlign w:val="center"/>
          </w:tcPr>
          <w:p w:rsidR="005D592D" w:rsidRPr="006F0B2A" w:rsidRDefault="00B46F8E" w:rsidP="00831791">
            <w:pPr>
              <w:rPr>
                <w:rFonts w:asciiTheme="minorHAnsi" w:eastAsia="Calibri" w:hAnsiTheme="minorHAnsi" w:cstheme="majorBidi"/>
                <w:lang w:val="fr-HT" w:eastAsia="en-US"/>
              </w:rPr>
            </w:pPr>
            <w:r w:rsidRPr="006F0B2A">
              <w:rPr>
                <w:rFonts w:asciiTheme="minorHAnsi" w:eastAsia="Calibri" w:hAnsiTheme="minorHAnsi" w:cstheme="majorBidi"/>
                <w:lang w:val="fr-HT" w:eastAsia="en-US"/>
              </w:rPr>
              <w:t>Qualification et Expérience du personnel clé</w:t>
            </w:r>
          </w:p>
        </w:tc>
        <w:tc>
          <w:tcPr>
            <w:tcW w:w="1800" w:type="dxa"/>
            <w:vAlign w:val="center"/>
          </w:tcPr>
          <w:p w:rsidR="005D592D" w:rsidRPr="006F0B2A" w:rsidRDefault="00B46F8E" w:rsidP="005B1D5E">
            <w:pPr>
              <w:spacing w:line="276" w:lineRule="auto"/>
              <w:jc w:val="center"/>
              <w:rPr>
                <w:rFonts w:asciiTheme="minorHAnsi" w:eastAsia="Arial" w:hAnsiTheme="minorHAnsi" w:cstheme="majorBidi"/>
                <w:lang w:eastAsia="en-US"/>
              </w:rPr>
            </w:pPr>
            <w:r w:rsidRPr="006F0B2A">
              <w:rPr>
                <w:rFonts w:asciiTheme="minorHAnsi" w:eastAsia="Arial" w:hAnsiTheme="minorHAnsi" w:cstheme="majorBidi"/>
                <w:lang w:eastAsia="en-US"/>
              </w:rPr>
              <w:t>25</w:t>
            </w:r>
          </w:p>
        </w:tc>
        <w:tc>
          <w:tcPr>
            <w:tcW w:w="2430" w:type="dxa"/>
            <w:vAlign w:val="center"/>
          </w:tcPr>
          <w:p w:rsidR="005D592D" w:rsidRPr="003651BC" w:rsidRDefault="005D592D" w:rsidP="005D592D">
            <w:pPr>
              <w:spacing w:line="276" w:lineRule="auto"/>
              <w:jc w:val="center"/>
              <w:rPr>
                <w:rFonts w:asciiTheme="minorHAnsi" w:eastAsia="Arial" w:hAnsiTheme="minorHAnsi" w:cstheme="majorBidi"/>
                <w:color w:val="000000"/>
                <w:highlight w:val="yellow"/>
                <w:lang w:val="fr-HT" w:eastAsia="en-US"/>
              </w:rPr>
            </w:pPr>
          </w:p>
        </w:tc>
      </w:tr>
      <w:tr w:rsidR="005D592D" w:rsidRPr="00B440C5" w:rsidTr="005D592D">
        <w:trPr>
          <w:trHeight w:val="287"/>
        </w:trPr>
        <w:tc>
          <w:tcPr>
            <w:tcW w:w="4878" w:type="dxa"/>
            <w:vAlign w:val="center"/>
          </w:tcPr>
          <w:p w:rsidR="005D592D" w:rsidRPr="006F0B2A" w:rsidRDefault="008F2FC2" w:rsidP="00B46F8E">
            <w:pPr>
              <w:rPr>
                <w:rFonts w:asciiTheme="minorHAnsi" w:eastAsia="Calibri" w:hAnsiTheme="minorHAnsi" w:cstheme="majorBidi"/>
                <w:lang w:val="fr-HT" w:eastAsia="en-US"/>
              </w:rPr>
            </w:pPr>
            <w:r w:rsidRPr="006F0B2A">
              <w:rPr>
                <w:rFonts w:asciiTheme="minorHAnsi" w:eastAsia="Calibri" w:hAnsiTheme="minorHAnsi" w:cstheme="majorBidi"/>
                <w:lang w:val="fr-HT" w:eastAsia="en-US"/>
              </w:rPr>
              <w:t xml:space="preserve"> L’expérience pertinente </w:t>
            </w:r>
            <w:r w:rsidR="00D83DAC" w:rsidRPr="006F0B2A">
              <w:rPr>
                <w:rFonts w:asciiTheme="minorHAnsi" w:eastAsia="Calibri" w:hAnsiTheme="minorHAnsi" w:cstheme="majorBidi"/>
                <w:lang w:val="fr-HT" w:eastAsia="en-US"/>
              </w:rPr>
              <w:t xml:space="preserve">de la firme </w:t>
            </w:r>
            <w:r w:rsidRPr="006F0B2A">
              <w:rPr>
                <w:rFonts w:asciiTheme="minorHAnsi" w:eastAsia="Calibri" w:hAnsiTheme="minorHAnsi" w:cstheme="majorBidi"/>
                <w:lang w:val="fr-HT" w:eastAsia="en-US"/>
              </w:rPr>
              <w:t xml:space="preserve">– Preuve de l’expérience similaires dans les </w:t>
            </w:r>
            <w:r w:rsidR="00B46F8E" w:rsidRPr="006F0B2A">
              <w:rPr>
                <w:rFonts w:asciiTheme="minorHAnsi" w:eastAsia="Calibri" w:hAnsiTheme="minorHAnsi" w:cstheme="majorBidi"/>
                <w:lang w:val="fr-HT" w:eastAsia="en-US"/>
              </w:rPr>
              <w:t>3</w:t>
            </w:r>
            <w:r w:rsidRPr="006F0B2A">
              <w:rPr>
                <w:rFonts w:asciiTheme="minorHAnsi" w:eastAsia="Calibri" w:hAnsiTheme="minorHAnsi" w:cstheme="majorBidi"/>
                <w:lang w:val="fr-HT" w:eastAsia="en-US"/>
              </w:rPr>
              <w:t xml:space="preserve"> années passées.  </w:t>
            </w:r>
          </w:p>
        </w:tc>
        <w:tc>
          <w:tcPr>
            <w:tcW w:w="1800" w:type="dxa"/>
            <w:vAlign w:val="center"/>
          </w:tcPr>
          <w:p w:rsidR="005D592D" w:rsidRPr="006F0B2A" w:rsidRDefault="00B46F8E" w:rsidP="00FC5A30">
            <w:pPr>
              <w:spacing w:line="276" w:lineRule="auto"/>
              <w:jc w:val="center"/>
              <w:rPr>
                <w:rFonts w:asciiTheme="minorHAnsi" w:eastAsia="Arial" w:hAnsiTheme="minorHAnsi" w:cstheme="majorBidi"/>
                <w:lang w:eastAsia="en-US"/>
              </w:rPr>
            </w:pPr>
            <w:r w:rsidRPr="006F0B2A">
              <w:rPr>
                <w:rFonts w:asciiTheme="minorHAnsi" w:eastAsia="Arial" w:hAnsiTheme="minorHAnsi" w:cstheme="majorBidi"/>
                <w:lang w:eastAsia="en-US"/>
              </w:rPr>
              <w:t>25</w:t>
            </w:r>
          </w:p>
        </w:tc>
        <w:tc>
          <w:tcPr>
            <w:tcW w:w="2430" w:type="dxa"/>
            <w:vAlign w:val="center"/>
          </w:tcPr>
          <w:p w:rsidR="005D592D" w:rsidRPr="003651BC" w:rsidRDefault="005D592D" w:rsidP="005D592D">
            <w:pPr>
              <w:spacing w:line="276" w:lineRule="auto"/>
              <w:jc w:val="center"/>
              <w:rPr>
                <w:rFonts w:asciiTheme="minorHAnsi" w:eastAsia="Arial" w:hAnsiTheme="minorHAnsi" w:cstheme="majorBidi"/>
                <w:color w:val="000000"/>
                <w:highlight w:val="yellow"/>
                <w:lang w:eastAsia="en-US"/>
              </w:rPr>
            </w:pPr>
          </w:p>
          <w:p w:rsidR="005D592D" w:rsidRPr="003651BC" w:rsidRDefault="005D592D" w:rsidP="005D592D">
            <w:pPr>
              <w:spacing w:line="276" w:lineRule="auto"/>
              <w:jc w:val="center"/>
              <w:rPr>
                <w:rFonts w:asciiTheme="minorHAnsi" w:eastAsia="Arial" w:hAnsiTheme="minorHAnsi" w:cstheme="majorBidi"/>
                <w:color w:val="000000"/>
                <w:highlight w:val="yellow"/>
                <w:lang w:eastAsia="en-US"/>
              </w:rPr>
            </w:pPr>
          </w:p>
        </w:tc>
      </w:tr>
      <w:tr w:rsidR="005D592D" w:rsidRPr="00B440C5" w:rsidTr="005D592D">
        <w:trPr>
          <w:trHeight w:val="440"/>
        </w:trPr>
        <w:tc>
          <w:tcPr>
            <w:tcW w:w="4878" w:type="dxa"/>
            <w:shd w:val="clear" w:color="auto" w:fill="D9D9D9" w:themeFill="background1" w:themeFillShade="D9"/>
            <w:vAlign w:val="center"/>
          </w:tcPr>
          <w:p w:rsidR="005D592D" w:rsidRPr="00B440C5" w:rsidRDefault="005D592D" w:rsidP="005D592D">
            <w:pPr>
              <w:rPr>
                <w:rFonts w:asciiTheme="minorHAnsi" w:eastAsia="Calibri" w:hAnsiTheme="minorHAnsi" w:cstheme="majorBidi"/>
                <w:b/>
                <w:lang w:val="fr-HT" w:eastAsia="en-US"/>
              </w:rPr>
            </w:pPr>
            <w:r w:rsidRPr="00B440C5">
              <w:rPr>
                <w:rFonts w:asciiTheme="minorHAnsi" w:eastAsia="Calibri" w:hAnsiTheme="minorHAnsi" w:cstheme="majorBidi"/>
                <w:b/>
                <w:lang w:val="fr-HT" w:eastAsia="en-US"/>
              </w:rPr>
              <w:lastRenderedPageBreak/>
              <w:t xml:space="preserve"> TOTAL</w:t>
            </w:r>
          </w:p>
        </w:tc>
        <w:tc>
          <w:tcPr>
            <w:tcW w:w="1800" w:type="dxa"/>
            <w:shd w:val="clear" w:color="auto" w:fill="D9D9D9" w:themeFill="background1" w:themeFillShade="D9"/>
            <w:vAlign w:val="center"/>
          </w:tcPr>
          <w:p w:rsidR="005D592D" w:rsidRPr="00B440C5" w:rsidRDefault="005D592D" w:rsidP="005D592D">
            <w:pPr>
              <w:spacing w:line="276" w:lineRule="auto"/>
              <w:jc w:val="center"/>
              <w:rPr>
                <w:rFonts w:asciiTheme="minorHAnsi" w:eastAsia="Arial" w:hAnsiTheme="minorHAnsi" w:cstheme="majorBidi"/>
                <w:b/>
                <w:color w:val="000000"/>
                <w:lang w:eastAsia="en-US"/>
              </w:rPr>
            </w:pPr>
            <w:r w:rsidRPr="00B440C5">
              <w:rPr>
                <w:rFonts w:asciiTheme="minorHAnsi" w:eastAsia="Arial" w:hAnsiTheme="minorHAnsi" w:cstheme="majorBidi"/>
                <w:b/>
                <w:color w:val="000000"/>
                <w:lang w:eastAsia="en-US"/>
              </w:rPr>
              <w:t>100</w:t>
            </w:r>
          </w:p>
        </w:tc>
        <w:tc>
          <w:tcPr>
            <w:tcW w:w="2430" w:type="dxa"/>
            <w:shd w:val="clear" w:color="auto" w:fill="D9D9D9" w:themeFill="background1" w:themeFillShade="D9"/>
            <w:vAlign w:val="center"/>
          </w:tcPr>
          <w:p w:rsidR="005D592D" w:rsidRPr="00B440C5" w:rsidRDefault="005D592D" w:rsidP="005D592D">
            <w:pPr>
              <w:spacing w:line="276" w:lineRule="auto"/>
              <w:jc w:val="center"/>
              <w:rPr>
                <w:rFonts w:asciiTheme="minorHAnsi" w:eastAsia="Arial" w:hAnsiTheme="minorHAnsi" w:cstheme="majorBidi"/>
                <w:color w:val="000000"/>
                <w:lang w:eastAsia="en-US"/>
              </w:rPr>
            </w:pPr>
          </w:p>
        </w:tc>
      </w:tr>
    </w:tbl>
    <w:p w:rsidR="003B6AE2" w:rsidRDefault="003B6AE2" w:rsidP="005D592D">
      <w:pPr>
        <w:spacing w:after="200" w:line="276" w:lineRule="auto"/>
      </w:pPr>
    </w:p>
    <w:p w:rsidR="00786E59" w:rsidRPr="00D55AFE" w:rsidRDefault="00B85A88" w:rsidP="00C143D7">
      <w:pPr>
        <w:spacing w:after="200" w:line="276" w:lineRule="auto"/>
        <w:rPr>
          <w:rFonts w:ascii="Times New Roman" w:hAnsi="Times New Roman" w:cs="Times New Roman"/>
        </w:rPr>
      </w:pPr>
      <w:r w:rsidRPr="00D55AFE">
        <w:rPr>
          <w:rFonts w:ascii="Times New Roman" w:eastAsia="Calibri" w:hAnsi="Times New Roman" w:cs="Times New Roman"/>
          <w:color w:val="000000"/>
          <w:lang w:val="fr-HT" w:eastAsia="en-US"/>
        </w:rPr>
        <w:t xml:space="preserve">Chaque proposition sera </w:t>
      </w:r>
      <w:r w:rsidR="00A44653" w:rsidRPr="00D55AFE">
        <w:rPr>
          <w:rFonts w:ascii="Times New Roman" w:eastAsia="Calibri" w:hAnsi="Times New Roman" w:cs="Times New Roman"/>
          <w:color w:val="000000"/>
          <w:lang w:val="fr-HT" w:eastAsia="en-US"/>
        </w:rPr>
        <w:t>évaluée</w:t>
      </w:r>
      <w:r w:rsidRPr="00D55AFE">
        <w:rPr>
          <w:rFonts w:ascii="Times New Roman" w:eastAsia="Calibri" w:hAnsi="Times New Roman" w:cs="Times New Roman"/>
          <w:color w:val="000000"/>
          <w:lang w:val="fr-HT" w:eastAsia="en-US"/>
        </w:rPr>
        <w:t xml:space="preserve"> sur les </w:t>
      </w:r>
      <w:r w:rsidR="00A44653" w:rsidRPr="00D55AFE">
        <w:rPr>
          <w:rFonts w:ascii="Times New Roman" w:eastAsia="Calibri" w:hAnsi="Times New Roman" w:cs="Times New Roman"/>
          <w:color w:val="000000"/>
          <w:lang w:val="fr-HT" w:eastAsia="en-US"/>
        </w:rPr>
        <w:t>critères</w:t>
      </w:r>
      <w:r w:rsidRPr="00D55AFE">
        <w:rPr>
          <w:rFonts w:ascii="Times New Roman" w:eastAsia="Calibri" w:hAnsi="Times New Roman" w:cs="Times New Roman"/>
          <w:color w:val="000000"/>
          <w:lang w:val="fr-HT" w:eastAsia="en-US"/>
        </w:rPr>
        <w:t xml:space="preserve"> </w:t>
      </w:r>
      <w:r w:rsidR="00A44653" w:rsidRPr="00D55AFE">
        <w:rPr>
          <w:rFonts w:ascii="Times New Roman" w:eastAsia="Calibri" w:hAnsi="Times New Roman" w:cs="Times New Roman"/>
          <w:color w:val="000000"/>
          <w:lang w:val="fr-HT" w:eastAsia="en-US"/>
        </w:rPr>
        <w:t xml:space="preserve">dans le tableau en haut. Il y n’aura pas les points attribue à l’offre financière. </w:t>
      </w:r>
      <w:r w:rsidR="00C143D7" w:rsidRPr="00D55AFE">
        <w:rPr>
          <w:rFonts w:ascii="Times New Roman" w:eastAsia="Calibri" w:hAnsi="Times New Roman" w:cs="Times New Roman"/>
          <w:color w:val="000000"/>
          <w:lang w:val="fr-HT" w:eastAsia="en-US"/>
        </w:rPr>
        <w:t>Pour les besoins globaux de l'évaluation de cette demande de propositions, les facteurs d'évaluation techniques autres que l</w:t>
      </w:r>
      <w:r w:rsidR="000A3718" w:rsidRPr="00D55AFE">
        <w:rPr>
          <w:rFonts w:ascii="Times New Roman" w:eastAsia="Calibri" w:hAnsi="Times New Roman" w:cs="Times New Roman"/>
          <w:color w:val="000000"/>
          <w:lang w:val="fr-HT" w:eastAsia="en-US"/>
        </w:rPr>
        <w:t>e coût / prix, une fois combinée</w:t>
      </w:r>
      <w:r w:rsidR="00C143D7" w:rsidRPr="00D55AFE">
        <w:rPr>
          <w:rFonts w:ascii="Times New Roman" w:eastAsia="Calibri" w:hAnsi="Times New Roman" w:cs="Times New Roman"/>
          <w:color w:val="000000"/>
          <w:lang w:val="fr-HT" w:eastAsia="en-US"/>
        </w:rPr>
        <w:t>, sont considérés comme à peu près égale des facteurs de coût / prix</w:t>
      </w:r>
      <w:r w:rsidR="00C143D7" w:rsidRPr="00D55AFE">
        <w:rPr>
          <w:rFonts w:ascii="Times New Roman" w:hAnsi="Times New Roman" w:cs="Times New Roman"/>
        </w:rPr>
        <w:t>.</w:t>
      </w:r>
    </w:p>
    <w:p w:rsidR="005D592D" w:rsidRPr="00D55AFE" w:rsidRDefault="005D592D" w:rsidP="00F850C0">
      <w:pPr>
        <w:keepNext/>
        <w:keepLines/>
        <w:spacing w:before="200" w:line="360" w:lineRule="auto"/>
        <w:contextualSpacing/>
        <w:outlineLvl w:val="0"/>
        <w:rPr>
          <w:rFonts w:ascii="Times New Roman" w:eastAsia="Calibri" w:hAnsi="Times New Roman" w:cs="Times New Roman"/>
          <w:b/>
          <w:caps/>
          <w:lang w:val="fr-HT" w:eastAsia="en-US"/>
        </w:rPr>
      </w:pPr>
      <w:bookmarkStart w:id="23" w:name="_Toc435179401"/>
      <w:r w:rsidRPr="00D55AFE">
        <w:rPr>
          <w:rFonts w:ascii="Times New Roman" w:eastAsia="Calibri" w:hAnsi="Times New Roman" w:cs="Times New Roman"/>
          <w:b/>
          <w:caps/>
          <w:lang w:val="fr-HT" w:eastAsia="en-US"/>
        </w:rPr>
        <w:t xml:space="preserve">4. </w:t>
      </w:r>
      <w:hyperlink w:anchor="_top" w:history="1">
        <w:r w:rsidRPr="00D55AFE">
          <w:rPr>
            <w:rFonts w:ascii="Times New Roman" w:eastAsia="Calibri" w:hAnsi="Times New Roman" w:cs="Times New Roman"/>
            <w:b/>
            <w:lang w:val="fr-HT" w:eastAsia="en-US"/>
          </w:rPr>
          <w:t>I</w:t>
        </w:r>
        <w:r w:rsidR="00F850C0" w:rsidRPr="00D55AFE">
          <w:rPr>
            <w:rFonts w:ascii="Times New Roman" w:eastAsia="Calibri" w:hAnsi="Times New Roman" w:cs="Times New Roman"/>
            <w:b/>
            <w:lang w:val="fr-HT" w:eastAsia="en-US"/>
          </w:rPr>
          <w:t>NSTRUCTIONS POUR LA PREPARATION DE L’OFFRE FINANCIERE</w:t>
        </w:r>
        <w:bookmarkStart w:id="24" w:name="h.44sinio" w:colFirst="0" w:colLast="0"/>
        <w:bookmarkStart w:id="25" w:name="_Toc385452886"/>
        <w:bookmarkEnd w:id="23"/>
        <w:bookmarkEnd w:id="24"/>
      </w:hyperlink>
    </w:p>
    <w:bookmarkEnd w:id="25"/>
    <w:p w:rsidR="005D592D" w:rsidRPr="00D55AFE" w:rsidRDefault="004D25BE" w:rsidP="0039224A">
      <w:pPr>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 xml:space="preserve">L’offre </w:t>
      </w:r>
      <w:r w:rsidR="00AE5458" w:rsidRPr="00D55AFE">
        <w:rPr>
          <w:rFonts w:ascii="Times New Roman" w:eastAsia="Calibri" w:hAnsi="Times New Roman" w:cs="Times New Roman"/>
          <w:color w:val="000000"/>
          <w:lang w:val="fr-HT" w:eastAsia="en-US"/>
        </w:rPr>
        <w:t>financière</w:t>
      </w:r>
      <w:r w:rsidRPr="00D55AFE">
        <w:rPr>
          <w:rFonts w:ascii="Times New Roman" w:eastAsia="Calibri" w:hAnsi="Times New Roman" w:cs="Times New Roman"/>
          <w:color w:val="000000"/>
          <w:lang w:val="fr-HT" w:eastAsia="en-US"/>
        </w:rPr>
        <w:t xml:space="preserve"> doi</w:t>
      </w:r>
      <w:r w:rsidR="000A3718" w:rsidRPr="00D55AFE">
        <w:rPr>
          <w:rFonts w:ascii="Times New Roman" w:eastAsia="Calibri" w:hAnsi="Times New Roman" w:cs="Times New Roman"/>
          <w:color w:val="000000"/>
          <w:lang w:val="fr-HT" w:eastAsia="en-US"/>
        </w:rPr>
        <w:t>t</w:t>
      </w:r>
      <w:r w:rsidRPr="00D55AFE">
        <w:rPr>
          <w:rFonts w:ascii="Times New Roman" w:eastAsia="Calibri" w:hAnsi="Times New Roman" w:cs="Times New Roman"/>
          <w:color w:val="000000"/>
          <w:lang w:val="fr-HT" w:eastAsia="en-US"/>
        </w:rPr>
        <w:t xml:space="preserve"> </w:t>
      </w:r>
      <w:r w:rsidR="00AE5458" w:rsidRPr="00D55AFE">
        <w:rPr>
          <w:rFonts w:ascii="Times New Roman" w:eastAsia="Calibri" w:hAnsi="Times New Roman" w:cs="Times New Roman"/>
          <w:color w:val="000000"/>
          <w:lang w:val="fr-HT" w:eastAsia="en-US"/>
        </w:rPr>
        <w:t>être</w:t>
      </w:r>
      <w:r w:rsidRPr="00D55AFE">
        <w:rPr>
          <w:rFonts w:ascii="Times New Roman" w:eastAsia="Calibri" w:hAnsi="Times New Roman" w:cs="Times New Roman"/>
          <w:color w:val="000000"/>
          <w:lang w:val="fr-HT" w:eastAsia="en-US"/>
        </w:rPr>
        <w:t xml:space="preserve"> dans une enveloppe distinct</w:t>
      </w:r>
      <w:r w:rsidR="000A3718" w:rsidRPr="00D55AFE">
        <w:rPr>
          <w:rFonts w:ascii="Times New Roman" w:eastAsia="Calibri" w:hAnsi="Times New Roman" w:cs="Times New Roman"/>
          <w:color w:val="000000"/>
          <w:lang w:val="fr-HT" w:eastAsia="en-US"/>
        </w:rPr>
        <w:t>e</w:t>
      </w:r>
      <w:r w:rsidRPr="00D55AFE">
        <w:rPr>
          <w:rFonts w:ascii="Times New Roman" w:eastAsia="Calibri" w:hAnsi="Times New Roman" w:cs="Times New Roman"/>
          <w:color w:val="000000"/>
          <w:lang w:val="fr-HT" w:eastAsia="en-US"/>
        </w:rPr>
        <w:t xml:space="preserve"> de la proposition technique et doit </w:t>
      </w:r>
      <w:r w:rsidR="00AE5458" w:rsidRPr="00D55AFE">
        <w:rPr>
          <w:rFonts w:ascii="Times New Roman" w:eastAsia="Calibri" w:hAnsi="Times New Roman" w:cs="Times New Roman"/>
          <w:color w:val="000000"/>
          <w:lang w:val="fr-HT" w:eastAsia="en-US"/>
        </w:rPr>
        <w:t>être</w:t>
      </w:r>
      <w:r w:rsidRPr="00D55AFE">
        <w:rPr>
          <w:rFonts w:ascii="Times New Roman" w:eastAsia="Calibri" w:hAnsi="Times New Roman" w:cs="Times New Roman"/>
          <w:color w:val="000000"/>
          <w:lang w:val="fr-HT" w:eastAsia="en-US"/>
        </w:rPr>
        <w:t xml:space="preserve"> </w:t>
      </w:r>
      <w:r w:rsidR="00AE5458" w:rsidRPr="00D55AFE">
        <w:rPr>
          <w:rFonts w:ascii="Times New Roman" w:eastAsia="Calibri" w:hAnsi="Times New Roman" w:cs="Times New Roman"/>
          <w:color w:val="000000"/>
          <w:lang w:val="fr-HT" w:eastAsia="en-US"/>
        </w:rPr>
        <w:t>étiqueté</w:t>
      </w:r>
      <w:r w:rsidR="000A3718" w:rsidRPr="00D55AFE">
        <w:rPr>
          <w:rFonts w:ascii="Times New Roman" w:eastAsia="Calibri" w:hAnsi="Times New Roman" w:cs="Times New Roman"/>
          <w:color w:val="000000"/>
          <w:lang w:val="fr-HT" w:eastAsia="en-US"/>
        </w:rPr>
        <w:t>e</w:t>
      </w:r>
      <w:r w:rsidRPr="00D55AFE">
        <w:rPr>
          <w:rFonts w:ascii="Times New Roman" w:eastAsia="Calibri" w:hAnsi="Times New Roman" w:cs="Times New Roman"/>
          <w:color w:val="000000"/>
          <w:lang w:val="fr-HT" w:eastAsia="en-US"/>
        </w:rPr>
        <w:t xml:space="preserve"> ‘L’offre </w:t>
      </w:r>
      <w:r w:rsidR="00AE5458" w:rsidRPr="00D55AFE">
        <w:rPr>
          <w:rFonts w:ascii="Times New Roman" w:eastAsia="Calibri" w:hAnsi="Times New Roman" w:cs="Times New Roman"/>
          <w:color w:val="000000"/>
          <w:lang w:val="fr-HT" w:eastAsia="en-US"/>
        </w:rPr>
        <w:t>financière</w:t>
      </w:r>
      <w:r w:rsidRPr="00D55AFE">
        <w:rPr>
          <w:rFonts w:ascii="Times New Roman" w:eastAsia="Calibri" w:hAnsi="Times New Roman" w:cs="Times New Roman"/>
          <w:color w:val="000000"/>
          <w:lang w:val="fr-HT" w:eastAsia="en-US"/>
        </w:rPr>
        <w:t xml:space="preserve">’. </w:t>
      </w:r>
      <w:r w:rsidR="005D592D" w:rsidRPr="00D55AFE">
        <w:rPr>
          <w:rFonts w:ascii="Times New Roman" w:eastAsia="Calibri" w:hAnsi="Times New Roman" w:cs="Times New Roman"/>
          <w:color w:val="000000"/>
          <w:lang w:val="fr-HT" w:eastAsia="en-US"/>
        </w:rPr>
        <w:t xml:space="preserve">Figure à  l’Annexe  E,  un modèle de budget pour guider les offrants dans la formulation de leur offre financière qui doit être appuyée avec des informations aussi détaillées que possible (narratif).   Le budget  doit être soumis en Gourdes et en deux versions : une version qui identifie les coûts par catégorie budgétaire et une deuxième version qui identifie les coûts par livrable.  </w:t>
      </w:r>
    </w:p>
    <w:p w:rsidR="00FC5A30" w:rsidRPr="00D55AFE" w:rsidRDefault="00FC5A30" w:rsidP="0039224A">
      <w:pPr>
        <w:rPr>
          <w:rFonts w:ascii="Times New Roman" w:eastAsia="Calibri" w:hAnsi="Times New Roman" w:cs="Times New Roman"/>
          <w:color w:val="000000"/>
          <w:lang w:val="fr-HT" w:eastAsia="en-US"/>
        </w:rPr>
      </w:pPr>
    </w:p>
    <w:p w:rsidR="005D592D" w:rsidRPr="00D55AFE" w:rsidRDefault="005D592D" w:rsidP="005D592D">
      <w:pPr>
        <w:jc w:val="both"/>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Les produits ou services sollicités font l’objet d'une exonération de TVA comme prévu par les lois haïtiennes dans le cadre du contrat principal d’AVANSE.  Le sous-traitant est responsable de toutes les taxes et frais applicables sur les revenus, la rémunération, les permis, les licences et autres taxes et redevances requises.</w:t>
      </w:r>
    </w:p>
    <w:p w:rsidR="005D592D" w:rsidRPr="00D55AFE" w:rsidRDefault="005D592D" w:rsidP="005D592D">
      <w:pPr>
        <w:jc w:val="both"/>
        <w:rPr>
          <w:rFonts w:ascii="Times New Roman" w:eastAsia="Calibri" w:hAnsi="Times New Roman" w:cs="Times New Roman"/>
          <w:color w:val="000000"/>
          <w:lang w:val="fr-HT" w:eastAsia="en-US"/>
        </w:rPr>
      </w:pPr>
    </w:p>
    <w:p w:rsidR="00103510" w:rsidRPr="00D55AFE" w:rsidRDefault="005D592D" w:rsidP="00103510">
      <w:pPr>
        <w:keepNext/>
        <w:keepLines/>
        <w:spacing w:before="200" w:line="360" w:lineRule="auto"/>
        <w:contextualSpacing/>
        <w:outlineLvl w:val="0"/>
        <w:rPr>
          <w:rFonts w:ascii="Times New Roman" w:eastAsia="Trebuchet MS" w:hAnsi="Times New Roman" w:cs="Times New Roman"/>
          <w:b/>
          <w:caps/>
          <w:color w:val="000000"/>
          <w:lang w:eastAsia="en-US"/>
        </w:rPr>
      </w:pPr>
      <w:bookmarkStart w:id="26" w:name="_Toc435179402"/>
      <w:r w:rsidRPr="00D55AFE">
        <w:rPr>
          <w:rFonts w:ascii="Times New Roman" w:eastAsia="Calibri" w:hAnsi="Times New Roman" w:cs="Times New Roman"/>
          <w:b/>
          <w:caps/>
          <w:lang w:val="fr-HT" w:eastAsia="en-US"/>
        </w:rPr>
        <w:t xml:space="preserve">5. </w:t>
      </w:r>
      <w:r w:rsidR="00103510" w:rsidRPr="00D55AFE">
        <w:rPr>
          <w:rFonts w:ascii="Times New Roman" w:eastAsia="Trebuchet MS" w:hAnsi="Times New Roman" w:cs="Times New Roman"/>
          <w:b/>
          <w:caps/>
          <w:color w:val="000000"/>
          <w:lang w:eastAsia="en-US"/>
        </w:rPr>
        <w:t>Processus de sélection et d’attribution</w:t>
      </w:r>
      <w:bookmarkEnd w:id="26"/>
    </w:p>
    <w:p w:rsidR="00103510" w:rsidRPr="00D55AFE" w:rsidRDefault="00103510" w:rsidP="00103510">
      <w:pPr>
        <w:keepNext/>
        <w:keepLines/>
        <w:spacing w:before="200" w:line="276" w:lineRule="auto"/>
        <w:contextualSpacing/>
        <w:outlineLvl w:val="1"/>
        <w:rPr>
          <w:rFonts w:ascii="Times New Roman" w:eastAsia="Trebuchet MS" w:hAnsi="Times New Roman" w:cs="Times New Roman"/>
          <w:b/>
          <w:color w:val="000000"/>
          <w:lang w:val="fr-HT" w:eastAsia="en-US"/>
        </w:rPr>
      </w:pPr>
      <w:bookmarkStart w:id="27" w:name="_Toc435179403"/>
      <w:r w:rsidRPr="00D55AFE">
        <w:rPr>
          <w:rFonts w:ascii="Times New Roman" w:eastAsia="Trebuchet MS" w:hAnsi="Times New Roman" w:cs="Times New Roman"/>
          <w:b/>
          <w:color w:val="000000"/>
          <w:lang w:val="fr-HT" w:eastAsia="en-US"/>
        </w:rPr>
        <w:t>Base d’attribution de Contrat</w:t>
      </w:r>
      <w:bookmarkEnd w:id="27"/>
    </w:p>
    <w:p w:rsidR="00103510" w:rsidRPr="00D55AFE" w:rsidRDefault="00103510" w:rsidP="00103510">
      <w:pPr>
        <w:jc w:val="both"/>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 xml:space="preserve">L’attribution ​​sera faite sur la base de la meilleure offre qualité/prix.  Le contrat ​​sera attribué au soumissionnaire dont l'offre final représente la meilleure valeur à l'aide d'une combinaison des facteurs techniques (qualité) et de coûts (prix), une fois sa capacité de gestion vérifiée. </w:t>
      </w:r>
      <w:r w:rsidR="0039224A" w:rsidRPr="00D55AFE">
        <w:rPr>
          <w:rFonts w:ascii="Times New Roman" w:eastAsia="Calibri" w:hAnsi="Times New Roman" w:cs="Times New Roman"/>
          <w:color w:val="000000"/>
          <w:lang w:val="fr-HT" w:eastAsia="en-US"/>
        </w:rPr>
        <w:t xml:space="preserve">DAI se réserve le droit d’exclure une proposition si elle détermine  que l’offrant n’a pas les ressources et capacités financières nécessaires pour effectuer le travail requis.   </w:t>
      </w:r>
    </w:p>
    <w:p w:rsidR="00103510" w:rsidRPr="00D55AFE" w:rsidRDefault="00103510" w:rsidP="00103510">
      <w:pPr>
        <w:jc w:val="both"/>
        <w:rPr>
          <w:rFonts w:ascii="Times New Roman" w:eastAsia="Calibri" w:hAnsi="Times New Roman" w:cs="Times New Roman"/>
          <w:color w:val="000000"/>
          <w:lang w:val="fr-HT" w:eastAsia="en-US"/>
        </w:rPr>
      </w:pPr>
    </w:p>
    <w:p w:rsidR="0039224A" w:rsidRPr="00D55AFE" w:rsidRDefault="0039224A" w:rsidP="0039224A">
      <w:pPr>
        <w:jc w:val="both"/>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Les points d'évaluation  ne seront pas attribués pour le coût.  Le cout sera principalement évalué tenant compte de la réalité s’il est raisonnable. DAI peut accorder à un prix plus élevé s’il détermine que l’évaluation technique offerte mérite un cout/prit additionnel</w:t>
      </w:r>
    </w:p>
    <w:p w:rsidR="00103510" w:rsidRPr="00D55AFE" w:rsidRDefault="00103510" w:rsidP="00103510">
      <w:pPr>
        <w:jc w:val="both"/>
        <w:rPr>
          <w:rFonts w:ascii="Times New Roman" w:eastAsia="Calibri" w:hAnsi="Times New Roman" w:cs="Times New Roman"/>
          <w:color w:val="000000"/>
          <w:lang w:val="fr-HT" w:eastAsia="en-US"/>
        </w:rPr>
      </w:pPr>
    </w:p>
    <w:p w:rsidR="00103510" w:rsidRPr="00D55AFE" w:rsidRDefault="00103510" w:rsidP="00103510">
      <w:pPr>
        <w:jc w:val="both"/>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L’émission du présent appel d’offres (RFP) n’oblige en aucune façon l’attribution d’un contrat par AVANSE et les soumissionnaires ne seront pas remboursés pour les frais associés à la préparation de leurs offres.</w:t>
      </w:r>
    </w:p>
    <w:p w:rsidR="00103510" w:rsidRPr="00D55AFE" w:rsidRDefault="00103510" w:rsidP="00103510">
      <w:pPr>
        <w:jc w:val="both"/>
        <w:rPr>
          <w:rFonts w:ascii="Times New Roman" w:eastAsia="Calibri" w:hAnsi="Times New Roman" w:cs="Times New Roman"/>
          <w:color w:val="000000"/>
          <w:lang w:val="fr-HT" w:eastAsia="en-US"/>
        </w:rPr>
      </w:pPr>
    </w:p>
    <w:p w:rsidR="00103510" w:rsidRPr="00D55AFE" w:rsidRDefault="00103510" w:rsidP="00103510">
      <w:pPr>
        <w:jc w:val="both"/>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AVANSE peut attribuer un marché sans discussions préalables avec les soumissionnaires.  Par conséquent, les offres initiales doivent contenir les meilleures conditions du soumissionnaire du point de vue technique et prix.</w:t>
      </w:r>
    </w:p>
    <w:p w:rsidR="003B6AE2" w:rsidRPr="00D55AFE" w:rsidRDefault="003B6AE2" w:rsidP="00103510">
      <w:pPr>
        <w:jc w:val="both"/>
        <w:rPr>
          <w:rFonts w:ascii="Times New Roman" w:eastAsia="Calibri" w:hAnsi="Times New Roman" w:cs="Times New Roman"/>
          <w:color w:val="000000"/>
          <w:lang w:val="fr-HT" w:eastAsia="en-US"/>
        </w:rPr>
      </w:pPr>
    </w:p>
    <w:p w:rsidR="00A800C1" w:rsidRPr="00D55AFE" w:rsidRDefault="00A800C1" w:rsidP="00A800C1">
      <w:pPr>
        <w:keepNext/>
        <w:keepLines/>
        <w:spacing w:before="200" w:line="360" w:lineRule="auto"/>
        <w:contextualSpacing/>
        <w:outlineLvl w:val="0"/>
        <w:rPr>
          <w:rFonts w:ascii="Times New Roman" w:eastAsia="Trebuchet MS" w:hAnsi="Times New Roman" w:cs="Times New Roman"/>
          <w:b/>
          <w:caps/>
          <w:color w:val="000000"/>
          <w:lang w:val="fr-HT" w:eastAsia="en-US"/>
        </w:rPr>
      </w:pPr>
      <w:bookmarkStart w:id="28" w:name="_Toc435179404"/>
      <w:r w:rsidRPr="00D55AFE">
        <w:rPr>
          <w:rFonts w:ascii="Times New Roman" w:eastAsia="Trebuchet MS" w:hAnsi="Times New Roman" w:cs="Times New Roman"/>
          <w:b/>
          <w:caps/>
          <w:color w:val="000000"/>
          <w:lang w:val="fr-HT" w:eastAsia="en-US"/>
        </w:rPr>
        <w:t>6. Livrables prévus après attribution</w:t>
      </w:r>
      <w:bookmarkEnd w:id="28"/>
      <w:r w:rsidRPr="00D55AFE">
        <w:rPr>
          <w:rFonts w:ascii="Times New Roman" w:eastAsia="Trebuchet MS" w:hAnsi="Times New Roman" w:cs="Times New Roman"/>
          <w:b/>
          <w:caps/>
          <w:color w:val="000000"/>
          <w:lang w:val="fr-HT" w:eastAsia="en-US"/>
        </w:rPr>
        <w:t xml:space="preserve"> </w:t>
      </w:r>
    </w:p>
    <w:p w:rsidR="00A800C1" w:rsidRPr="00D55AFE" w:rsidRDefault="00A800C1" w:rsidP="00A800C1">
      <w:pPr>
        <w:jc w:val="both"/>
        <w:rPr>
          <w:rFonts w:ascii="Times New Roman" w:eastAsia="Arial" w:hAnsi="Times New Roman" w:cs="Times New Roman"/>
          <w:color w:val="000000"/>
          <w:lang w:val="fr-HT" w:eastAsia="en-US"/>
        </w:rPr>
      </w:pPr>
      <w:r w:rsidRPr="00D55AFE">
        <w:rPr>
          <w:rFonts w:ascii="Times New Roman" w:eastAsia="Calibri" w:hAnsi="Times New Roman" w:cs="Times New Roman"/>
          <w:color w:val="000000"/>
          <w:lang w:val="fr-HT" w:eastAsia="en-US"/>
        </w:rPr>
        <w:t xml:space="preserve">Après attribution d’un accord de sous-traitance, les livrables détaillés dans l’annexe A, article A.4 devront être soumis selon les délais fixés par AVANSE.  Les livrables doivent </w:t>
      </w:r>
      <w:r w:rsidRPr="00D55AFE">
        <w:rPr>
          <w:rFonts w:ascii="Times New Roman" w:eastAsia="Calibri" w:hAnsi="Times New Roman" w:cs="Times New Roman"/>
          <w:lang w:val="fr-HT" w:eastAsia="en-US"/>
        </w:rPr>
        <w:t>attester</w:t>
      </w:r>
      <w:r w:rsidRPr="00D55AFE">
        <w:rPr>
          <w:rFonts w:ascii="Times New Roman" w:eastAsia="Calibri" w:hAnsi="Times New Roman" w:cs="Times New Roman"/>
          <w:color w:val="000000"/>
          <w:lang w:val="fr-HT" w:eastAsia="en-US"/>
        </w:rPr>
        <w:t xml:space="preserve">  que </w:t>
      </w:r>
      <w:r w:rsidRPr="00D55AFE">
        <w:rPr>
          <w:rFonts w:ascii="Times New Roman" w:eastAsia="Calibri" w:hAnsi="Times New Roman" w:cs="Times New Roman"/>
          <w:color w:val="000000"/>
          <w:lang w:val="fr-HT" w:eastAsia="en-US"/>
        </w:rPr>
        <w:lastRenderedPageBreak/>
        <w:t xml:space="preserve">les activités ont été réalisées de manière satisfaisante.  Le Soumissionnaire devra décrire en détail les coûts proposés par livrable dans la proposition financière. Il faut noter que les livrables sont anticipé mais ça reste la possibilité faire des changements après l’attribution d’un sous contrat. </w:t>
      </w:r>
    </w:p>
    <w:p w:rsidR="00A800C1" w:rsidRPr="00D55AFE" w:rsidRDefault="00A800C1" w:rsidP="00A800C1">
      <w:pPr>
        <w:jc w:val="both"/>
        <w:rPr>
          <w:rFonts w:ascii="Times New Roman" w:eastAsia="Calibri" w:hAnsi="Times New Roman" w:cs="Times New Roman"/>
          <w:color w:val="000000"/>
          <w:lang w:val="fr-HT" w:eastAsia="en-US"/>
        </w:rPr>
      </w:pPr>
    </w:p>
    <w:p w:rsidR="00A800C1" w:rsidRPr="00D55AFE" w:rsidRDefault="00A800C1" w:rsidP="00A800C1">
      <w:pPr>
        <w:jc w:val="both"/>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 xml:space="preserve">Une facture pourra être soumise basée sur le calendrier de paiement en Annexe A, article A.5. Chaque rapport doit être soumis avant la date d’échéance et approuvé par AVANSE avant qu’un paiement ne puisse être effectué. </w:t>
      </w:r>
    </w:p>
    <w:p w:rsidR="003B6AE2" w:rsidRPr="00D55AFE" w:rsidRDefault="003B6AE2" w:rsidP="00103510">
      <w:pPr>
        <w:jc w:val="both"/>
        <w:rPr>
          <w:rFonts w:ascii="Times New Roman" w:eastAsia="Calibri" w:hAnsi="Times New Roman" w:cs="Times New Roman"/>
          <w:color w:val="000000"/>
          <w:lang w:val="fr-HT" w:eastAsia="en-US"/>
        </w:rPr>
      </w:pPr>
    </w:p>
    <w:p w:rsidR="00186230" w:rsidRPr="00D55AFE" w:rsidRDefault="00186230" w:rsidP="00186230">
      <w:pPr>
        <w:keepNext/>
        <w:keepLines/>
        <w:spacing w:before="200" w:line="360" w:lineRule="auto"/>
        <w:contextualSpacing/>
        <w:outlineLvl w:val="0"/>
        <w:rPr>
          <w:rFonts w:ascii="Times New Roman" w:eastAsia="Trebuchet MS" w:hAnsi="Times New Roman" w:cs="Times New Roman"/>
          <w:b/>
          <w:caps/>
          <w:color w:val="000000"/>
          <w:lang w:eastAsia="en-US"/>
        </w:rPr>
      </w:pPr>
      <w:bookmarkStart w:id="29" w:name="_Toc435179405"/>
      <w:r w:rsidRPr="00D55AFE">
        <w:rPr>
          <w:rFonts w:ascii="Times New Roman" w:eastAsia="Trebuchet MS" w:hAnsi="Times New Roman" w:cs="Times New Roman"/>
          <w:b/>
          <w:caps/>
          <w:color w:val="000000"/>
          <w:lang w:eastAsia="en-US"/>
        </w:rPr>
        <w:t>7. Inspection et acceptation</w:t>
      </w:r>
      <w:bookmarkEnd w:id="29"/>
    </w:p>
    <w:p w:rsidR="00186230" w:rsidRPr="00D55AFE" w:rsidRDefault="00186230" w:rsidP="00186230">
      <w:pPr>
        <w:jc w:val="both"/>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L’équipe technique d’AVANSE chargée de l’activité inspectera les services fournis pour déterminer si les activités sont effectuées de manière satisfaisante.   Le sous-traitant est responsable de l’application des mesures correctives, qui peuvent être exigées par le chef de Projet AVANSE à la suite de cette inspection.</w:t>
      </w:r>
    </w:p>
    <w:p w:rsidR="005D592D" w:rsidRPr="00D55AFE" w:rsidRDefault="00186230" w:rsidP="00056FF7">
      <w:pPr>
        <w:keepNext/>
        <w:keepLines/>
        <w:outlineLvl w:val="0"/>
        <w:rPr>
          <w:rFonts w:ascii="Times New Roman" w:eastAsia="Calibri" w:hAnsi="Times New Roman" w:cs="Times New Roman"/>
          <w:b/>
          <w:caps/>
          <w:lang w:val="fr-HT"/>
        </w:rPr>
      </w:pPr>
      <w:bookmarkStart w:id="30" w:name="_Toc435179406"/>
      <w:r w:rsidRPr="00D55AFE">
        <w:rPr>
          <w:rFonts w:ascii="Times New Roman" w:eastAsia="Calibri" w:hAnsi="Times New Roman" w:cs="Times New Roman"/>
          <w:b/>
          <w:caps/>
          <w:lang w:val="fr-HT"/>
        </w:rPr>
        <w:t>8</w:t>
      </w:r>
      <w:r w:rsidR="00456BC9" w:rsidRPr="00D55AFE">
        <w:rPr>
          <w:rFonts w:ascii="Times New Roman" w:eastAsia="Calibri" w:hAnsi="Times New Roman" w:cs="Times New Roman"/>
          <w:b/>
          <w:caps/>
          <w:lang w:val="fr-HT"/>
        </w:rPr>
        <w:t>.</w:t>
      </w:r>
      <w:r w:rsidRPr="00D55AFE">
        <w:rPr>
          <w:rFonts w:ascii="Times New Roman" w:eastAsia="Calibri" w:hAnsi="Times New Roman" w:cs="Times New Roman"/>
          <w:b/>
          <w:caps/>
          <w:lang w:val="fr-HT"/>
        </w:rPr>
        <w:t xml:space="preserve"> </w:t>
      </w:r>
      <w:r w:rsidR="005D592D" w:rsidRPr="00D55AFE">
        <w:rPr>
          <w:rFonts w:ascii="Times New Roman" w:eastAsia="Calibri" w:hAnsi="Times New Roman" w:cs="Times New Roman"/>
          <w:b/>
          <w:caps/>
          <w:lang w:val="fr-HT" w:eastAsia="en-US"/>
        </w:rPr>
        <w:t>Documents obligatoires pour déterminer la responsabilité du Soumissionnaire</w:t>
      </w:r>
      <w:bookmarkEnd w:id="30"/>
    </w:p>
    <w:p w:rsidR="005D592D" w:rsidRPr="00D55AFE" w:rsidRDefault="005D592D" w:rsidP="005D592D">
      <w:pPr>
        <w:keepNext/>
        <w:keepLines/>
        <w:contextualSpacing/>
        <w:jc w:val="both"/>
        <w:outlineLvl w:val="1"/>
        <w:rPr>
          <w:rFonts w:ascii="Times New Roman" w:eastAsia="Calibri" w:hAnsi="Times New Roman" w:cs="Times New Roman"/>
          <w:b/>
          <w:lang w:val="fr-HT" w:eastAsia="en-US"/>
        </w:rPr>
      </w:pPr>
      <w:bookmarkStart w:id="31" w:name="h.z337ya" w:colFirst="0" w:colLast="0"/>
      <w:bookmarkEnd w:id="31"/>
    </w:p>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bookmarkStart w:id="32" w:name="_Toc435179407"/>
      <w:r w:rsidRPr="00D55AFE">
        <w:rPr>
          <w:rFonts w:ascii="Times New Roman" w:eastAsia="Trebuchet MS" w:hAnsi="Times New Roman" w:cs="Times New Roman"/>
          <w:b/>
          <w:color w:val="000000"/>
          <w:lang w:val="fr-HT" w:eastAsia="en-US"/>
        </w:rPr>
        <w:t>Responsabilité générale</w:t>
      </w:r>
      <w:bookmarkEnd w:id="32"/>
    </w:p>
    <w:p w:rsidR="005D592D" w:rsidRPr="00D55AFE" w:rsidRDefault="005D592D" w:rsidP="005D592D">
      <w:pPr>
        <w:jc w:val="both"/>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AVANSE ne signera aucun contrat avec un Soumissionnaire avant de s'assurer du degré de la responsabilité de celui-ci.  Lors de l’évaluation qui permettra de déterminer la responsabilité du Soumissionnaire, les éléments suivants seront à soumettre pour être pris en considération:</w:t>
      </w:r>
    </w:p>
    <w:p w:rsidR="00FC5A30" w:rsidRPr="00D55AFE" w:rsidRDefault="00FC5A30" w:rsidP="005D592D">
      <w:pPr>
        <w:jc w:val="both"/>
        <w:rPr>
          <w:rFonts w:ascii="Times New Roman" w:eastAsia="Calibri" w:hAnsi="Times New Roman" w:cs="Times New Roman"/>
          <w:color w:val="000000"/>
          <w:lang w:val="fr-HT" w:eastAsia="en-US"/>
        </w:rPr>
      </w:pPr>
    </w:p>
    <w:p w:rsidR="005D592D" w:rsidRPr="00D55AFE" w:rsidRDefault="005D592D" w:rsidP="005D592D">
      <w:pPr>
        <w:numPr>
          <w:ilvl w:val="0"/>
          <w:numId w:val="2"/>
        </w:numPr>
        <w:spacing w:line="276" w:lineRule="auto"/>
        <w:ind w:hanging="359"/>
        <w:contextualSpacing/>
        <w:jc w:val="both"/>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Une copie de la Patente pour l’exercice fiscal en cours ;</w:t>
      </w:r>
    </w:p>
    <w:p w:rsidR="005D592D" w:rsidRPr="00D55AFE" w:rsidRDefault="005D592D" w:rsidP="005D592D">
      <w:pPr>
        <w:numPr>
          <w:ilvl w:val="0"/>
          <w:numId w:val="2"/>
        </w:numPr>
        <w:spacing w:line="276" w:lineRule="auto"/>
        <w:ind w:hanging="359"/>
        <w:contextualSpacing/>
        <w:jc w:val="both"/>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Une copie du Quitus fiscal à jour ;</w:t>
      </w:r>
    </w:p>
    <w:p w:rsidR="005D592D" w:rsidRPr="00D55AFE" w:rsidRDefault="005D592D" w:rsidP="005D592D">
      <w:pPr>
        <w:numPr>
          <w:ilvl w:val="0"/>
          <w:numId w:val="2"/>
        </w:numPr>
        <w:spacing w:line="276" w:lineRule="auto"/>
        <w:ind w:hanging="359"/>
        <w:contextualSpacing/>
        <w:jc w:val="both"/>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Une preuve d'un numéro DUNS (expliqué ci-dessous et les instructions contenues dans les Annexes C et D) ;</w:t>
      </w:r>
    </w:p>
    <w:p w:rsidR="005D592D" w:rsidRPr="00D55AFE" w:rsidRDefault="005D592D" w:rsidP="005D592D">
      <w:pPr>
        <w:numPr>
          <w:ilvl w:val="0"/>
          <w:numId w:val="2"/>
        </w:numPr>
        <w:spacing w:line="276" w:lineRule="auto"/>
        <w:ind w:hanging="359"/>
        <w:contextualSpacing/>
        <w:jc w:val="both"/>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La confirmation que la source et la nationalité des produits ou des services ne sont pas d'un pays interdit (expliqué au point 6.3) ;</w:t>
      </w:r>
    </w:p>
    <w:p w:rsidR="005D592D" w:rsidRPr="00D55AFE" w:rsidRDefault="005D592D" w:rsidP="005D592D">
      <w:pPr>
        <w:numPr>
          <w:ilvl w:val="0"/>
          <w:numId w:val="2"/>
        </w:numPr>
        <w:spacing w:line="276" w:lineRule="auto"/>
        <w:ind w:hanging="359"/>
        <w:contextualSpacing/>
        <w:jc w:val="both"/>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 xml:space="preserve">La capacité à respecter les termes de livraison ou d'exécution requis ; (lettres de référence à l’appui) ; </w:t>
      </w:r>
    </w:p>
    <w:p w:rsidR="00F67CEA" w:rsidRPr="00D55AFE" w:rsidRDefault="005D592D" w:rsidP="00F67CEA">
      <w:pPr>
        <w:numPr>
          <w:ilvl w:val="0"/>
          <w:numId w:val="2"/>
        </w:numPr>
        <w:spacing w:line="276" w:lineRule="auto"/>
        <w:ind w:hanging="359"/>
        <w:contextualSpacing/>
        <w:jc w:val="both"/>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Modalité de paiement</w:t>
      </w:r>
    </w:p>
    <w:p w:rsidR="00F67CEA" w:rsidRPr="00D55AFE" w:rsidRDefault="0039224A" w:rsidP="0039224A">
      <w:pPr>
        <w:numPr>
          <w:ilvl w:val="0"/>
          <w:numId w:val="2"/>
        </w:numPr>
        <w:spacing w:line="276" w:lineRule="auto"/>
        <w:ind w:hanging="359"/>
        <w:contextualSpacing/>
        <w:jc w:val="both"/>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être</w:t>
      </w:r>
      <w:r w:rsidR="00F67CEA" w:rsidRPr="00D55AFE">
        <w:rPr>
          <w:rFonts w:ascii="Times New Roman" w:eastAsia="Calibri" w:hAnsi="Times New Roman" w:cs="Times New Roman"/>
          <w:color w:val="000000"/>
          <w:lang w:val="fr-HT" w:eastAsia="en-US"/>
        </w:rPr>
        <w:t xml:space="preserve"> disponible pour une visite sur le terrain</w:t>
      </w:r>
      <w:r w:rsidRPr="00D55AFE">
        <w:rPr>
          <w:rFonts w:ascii="Times New Roman" w:eastAsia="Calibri" w:hAnsi="Times New Roman" w:cs="Times New Roman"/>
          <w:color w:val="000000"/>
          <w:lang w:val="fr-HT" w:eastAsia="en-US"/>
        </w:rPr>
        <w:t>Financer et exécuter les travaux, livrer des biens, ou la capacité d'obtenir des ressources financières     sans avoir reçu une avance de fonds de DAI.</w:t>
      </w:r>
    </w:p>
    <w:p w:rsidR="0039224A" w:rsidRPr="00D55AFE" w:rsidRDefault="0039224A" w:rsidP="0039224A">
      <w:pPr>
        <w:numPr>
          <w:ilvl w:val="0"/>
          <w:numId w:val="2"/>
        </w:numPr>
        <w:spacing w:line="276" w:lineRule="auto"/>
        <w:ind w:hanging="359"/>
        <w:contextualSpacing/>
        <w:jc w:val="both"/>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Capacité à respecter les calendriers d’exécution et  des points de repère</w:t>
      </w:r>
      <w:r w:rsidRPr="00D55AFE" w:rsidDel="0039224A">
        <w:rPr>
          <w:rFonts w:ascii="Times New Roman" w:eastAsia="Calibri" w:hAnsi="Times New Roman" w:cs="Times New Roman"/>
          <w:lang w:val="fr-HT"/>
        </w:rPr>
        <w:t xml:space="preserve"> </w:t>
      </w:r>
    </w:p>
    <w:p w:rsidR="0039224A" w:rsidRPr="00D55AFE" w:rsidRDefault="0039224A" w:rsidP="0039224A">
      <w:pPr>
        <w:numPr>
          <w:ilvl w:val="0"/>
          <w:numId w:val="2"/>
        </w:numPr>
        <w:spacing w:line="276" w:lineRule="auto"/>
        <w:ind w:hanging="359"/>
        <w:contextualSpacing/>
        <w:jc w:val="both"/>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Avoir une performance satisfaisante dans le passé</w:t>
      </w:r>
      <w:r w:rsidRPr="00D55AFE" w:rsidDel="0039224A">
        <w:rPr>
          <w:rFonts w:ascii="Times New Roman" w:eastAsia="Calibri" w:hAnsi="Times New Roman" w:cs="Times New Roman"/>
          <w:lang w:val="fr-HT"/>
        </w:rPr>
        <w:t xml:space="preserve"> </w:t>
      </w:r>
    </w:p>
    <w:p w:rsidR="00F67CEA" w:rsidRPr="00D55AFE" w:rsidRDefault="0039224A" w:rsidP="0039224A">
      <w:pPr>
        <w:numPr>
          <w:ilvl w:val="0"/>
          <w:numId w:val="2"/>
        </w:numPr>
        <w:spacing w:line="276" w:lineRule="auto"/>
        <w:ind w:hanging="359"/>
        <w:contextualSpacing/>
        <w:jc w:val="both"/>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Avoir un dossier satisfaisant de l'intégrité et de l'éthique des affaires</w:t>
      </w:r>
      <w:r w:rsidRPr="00D55AFE" w:rsidDel="0039224A">
        <w:rPr>
          <w:rFonts w:ascii="Times New Roman" w:eastAsia="Calibri" w:hAnsi="Times New Roman" w:cs="Times New Roman"/>
          <w:lang w:val="fr-HT"/>
        </w:rPr>
        <w:t xml:space="preserve"> </w:t>
      </w:r>
    </w:p>
    <w:p w:rsidR="0039224A" w:rsidRPr="00D55AFE" w:rsidRDefault="0039224A" w:rsidP="0039224A">
      <w:pPr>
        <w:spacing w:line="276" w:lineRule="auto"/>
        <w:ind w:left="1440"/>
        <w:contextualSpacing/>
        <w:jc w:val="both"/>
        <w:rPr>
          <w:rFonts w:ascii="Times New Roman" w:eastAsiaTheme="minorHAnsi" w:hAnsi="Times New Roman" w:cs="Times New Roman"/>
        </w:rPr>
      </w:pPr>
    </w:p>
    <w:p w:rsidR="005D592D" w:rsidRPr="00D55AFE" w:rsidRDefault="00252B85"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bookmarkStart w:id="33" w:name="h.3j2qqm3" w:colFirst="0" w:colLast="0"/>
      <w:bookmarkStart w:id="34" w:name="_Toc435179408"/>
      <w:bookmarkEnd w:id="33"/>
      <w:r w:rsidRPr="00D55AFE">
        <w:rPr>
          <w:rFonts w:ascii="Times New Roman" w:eastAsia="Trebuchet MS" w:hAnsi="Times New Roman" w:cs="Times New Roman"/>
          <w:b/>
          <w:color w:val="000000"/>
          <w:lang w:val="fr-HT" w:eastAsia="en-US"/>
        </w:rPr>
        <w:t>9.</w:t>
      </w:r>
      <w:r w:rsidR="005D592D" w:rsidRPr="00D55AFE">
        <w:rPr>
          <w:rFonts w:ascii="Times New Roman" w:eastAsia="Trebuchet MS" w:hAnsi="Times New Roman" w:cs="Times New Roman"/>
          <w:b/>
          <w:color w:val="000000"/>
          <w:lang w:val="fr-HT" w:eastAsia="en-US"/>
        </w:rPr>
        <w:t xml:space="preserve"> S</w:t>
      </w:r>
      <w:r w:rsidR="00056FF7" w:rsidRPr="00D55AFE">
        <w:rPr>
          <w:rFonts w:ascii="Times New Roman" w:eastAsia="Trebuchet MS" w:hAnsi="Times New Roman" w:cs="Times New Roman"/>
          <w:b/>
          <w:color w:val="000000"/>
          <w:lang w:val="fr-HT" w:eastAsia="en-US"/>
        </w:rPr>
        <w:t>YST</w:t>
      </w:r>
      <w:r w:rsidR="00472BAE" w:rsidRPr="00D55AFE">
        <w:rPr>
          <w:rFonts w:ascii="Times New Roman" w:eastAsia="Trebuchet MS" w:hAnsi="Times New Roman" w:cs="Times New Roman"/>
          <w:b/>
          <w:caps/>
          <w:color w:val="000000"/>
          <w:lang w:val="fr-HT" w:eastAsia="en-US"/>
        </w:rPr>
        <w:t>è</w:t>
      </w:r>
      <w:r w:rsidR="00056FF7" w:rsidRPr="00D55AFE">
        <w:rPr>
          <w:rFonts w:ascii="Times New Roman" w:eastAsia="Trebuchet MS" w:hAnsi="Times New Roman" w:cs="Times New Roman"/>
          <w:b/>
          <w:color w:val="000000"/>
          <w:lang w:val="fr-HT" w:eastAsia="en-US"/>
        </w:rPr>
        <w:t>ME</w:t>
      </w:r>
      <w:r w:rsidR="005D592D" w:rsidRPr="00D55AFE">
        <w:rPr>
          <w:rFonts w:ascii="Times New Roman" w:eastAsia="Trebuchet MS" w:hAnsi="Times New Roman" w:cs="Times New Roman"/>
          <w:b/>
          <w:color w:val="000000"/>
          <w:lang w:val="fr-HT" w:eastAsia="en-US"/>
        </w:rPr>
        <w:t xml:space="preserve"> </w:t>
      </w:r>
      <w:r w:rsidR="00056FF7" w:rsidRPr="00D55AFE">
        <w:rPr>
          <w:rFonts w:ascii="Times New Roman" w:eastAsia="Trebuchet MS" w:hAnsi="Times New Roman" w:cs="Times New Roman"/>
          <w:b/>
          <w:color w:val="000000"/>
          <w:lang w:val="fr-HT" w:eastAsia="en-US"/>
        </w:rPr>
        <w:t>DE</w:t>
      </w:r>
      <w:r w:rsidR="005D592D" w:rsidRPr="00D55AFE">
        <w:rPr>
          <w:rFonts w:ascii="Times New Roman" w:eastAsia="Trebuchet MS" w:hAnsi="Times New Roman" w:cs="Times New Roman"/>
          <w:b/>
          <w:color w:val="000000"/>
          <w:lang w:val="fr-HT" w:eastAsia="en-US"/>
        </w:rPr>
        <w:t xml:space="preserve"> </w:t>
      </w:r>
      <w:r w:rsidR="00056FF7" w:rsidRPr="00D55AFE">
        <w:rPr>
          <w:rFonts w:ascii="Times New Roman" w:eastAsia="Trebuchet MS" w:hAnsi="Times New Roman" w:cs="Times New Roman"/>
          <w:b/>
          <w:color w:val="000000"/>
          <w:lang w:val="fr-HT" w:eastAsia="en-US"/>
        </w:rPr>
        <w:t>NUM</w:t>
      </w:r>
      <w:r w:rsidR="00056FF7" w:rsidRPr="00D55AFE">
        <w:rPr>
          <w:rFonts w:ascii="Times New Roman" w:eastAsia="Calibri" w:hAnsi="Times New Roman" w:cs="Times New Roman"/>
          <w:b/>
          <w:caps/>
          <w:lang w:val="fr-HT" w:eastAsia="en-US"/>
        </w:rPr>
        <w:t>éROTATION</w:t>
      </w:r>
      <w:r w:rsidR="005D592D" w:rsidRPr="00D55AFE">
        <w:rPr>
          <w:rFonts w:ascii="Times New Roman" w:eastAsia="Trebuchet MS" w:hAnsi="Times New Roman" w:cs="Times New Roman"/>
          <w:b/>
          <w:color w:val="000000"/>
          <w:lang w:val="fr-HT" w:eastAsia="en-US"/>
        </w:rPr>
        <w:t xml:space="preserve"> </w:t>
      </w:r>
      <w:r w:rsidR="00056FF7" w:rsidRPr="00D55AFE">
        <w:rPr>
          <w:rFonts w:ascii="Times New Roman" w:eastAsia="Trebuchet MS" w:hAnsi="Times New Roman" w:cs="Times New Roman"/>
          <w:b/>
          <w:color w:val="000000"/>
          <w:lang w:val="fr-HT" w:eastAsia="en-US"/>
        </w:rPr>
        <w:t>DE DONN</w:t>
      </w:r>
      <w:r w:rsidR="00056FF7" w:rsidRPr="00D55AFE">
        <w:rPr>
          <w:rFonts w:ascii="Times New Roman" w:eastAsia="Calibri" w:hAnsi="Times New Roman" w:cs="Times New Roman"/>
          <w:b/>
          <w:caps/>
          <w:lang w:val="fr-HT" w:eastAsia="en-US"/>
        </w:rPr>
        <w:t>é</w:t>
      </w:r>
      <w:r w:rsidR="00056FF7" w:rsidRPr="00D55AFE">
        <w:rPr>
          <w:rFonts w:ascii="Times New Roman" w:eastAsia="Trebuchet MS" w:hAnsi="Times New Roman" w:cs="Times New Roman"/>
          <w:b/>
          <w:color w:val="000000"/>
          <w:lang w:val="fr-HT" w:eastAsia="en-US"/>
        </w:rPr>
        <w:t>ES</w:t>
      </w:r>
      <w:r w:rsidR="005D592D" w:rsidRPr="00D55AFE">
        <w:rPr>
          <w:rFonts w:ascii="Times New Roman" w:eastAsia="Trebuchet MS" w:hAnsi="Times New Roman" w:cs="Times New Roman"/>
          <w:b/>
          <w:color w:val="000000"/>
          <w:lang w:val="fr-HT" w:eastAsia="en-US"/>
        </w:rPr>
        <w:t xml:space="preserve"> U</w:t>
      </w:r>
      <w:r w:rsidR="00056FF7" w:rsidRPr="00D55AFE">
        <w:rPr>
          <w:rFonts w:ascii="Times New Roman" w:eastAsia="Trebuchet MS" w:hAnsi="Times New Roman" w:cs="Times New Roman"/>
          <w:b/>
          <w:color w:val="000000"/>
          <w:lang w:val="fr-HT" w:eastAsia="en-US"/>
        </w:rPr>
        <w:t>NIVERSEL</w:t>
      </w:r>
      <w:r w:rsidR="005D592D" w:rsidRPr="00D55AFE">
        <w:rPr>
          <w:rFonts w:ascii="Times New Roman" w:eastAsia="Trebuchet MS" w:hAnsi="Times New Roman" w:cs="Times New Roman"/>
          <w:b/>
          <w:color w:val="000000"/>
          <w:lang w:val="fr-HT" w:eastAsia="en-US"/>
        </w:rPr>
        <w:t xml:space="preserve"> (DUNS)</w:t>
      </w:r>
      <w:bookmarkEnd w:id="34"/>
    </w:p>
    <w:p w:rsidR="005D592D" w:rsidRPr="00D55AFE" w:rsidRDefault="005D592D" w:rsidP="005D592D">
      <w:pPr>
        <w:jc w:val="both"/>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 xml:space="preserve">Il est </w:t>
      </w:r>
      <w:r w:rsidRPr="00D55AFE">
        <w:rPr>
          <w:rFonts w:ascii="Times New Roman" w:eastAsia="Calibri" w:hAnsi="Times New Roman" w:cs="Times New Roman"/>
          <w:b/>
          <w:color w:val="000000"/>
          <w:lang w:val="fr-HT" w:eastAsia="en-US"/>
        </w:rPr>
        <w:t>obligatoire</w:t>
      </w:r>
      <w:r w:rsidRPr="00D55AFE">
        <w:rPr>
          <w:rFonts w:ascii="Times New Roman" w:eastAsia="Calibri" w:hAnsi="Times New Roman" w:cs="Times New Roman"/>
          <w:color w:val="000000"/>
          <w:lang w:val="fr-HT" w:eastAsia="en-US"/>
        </w:rPr>
        <w:t xml:space="preserve"> pour le Soumissionnaire de fournir un numéro DUNS à AVANSE.  Le</w:t>
      </w:r>
      <w:r w:rsidRPr="00D55AFE">
        <w:rPr>
          <w:rFonts w:ascii="Times New Roman" w:eastAsia="Calibri" w:hAnsi="Times New Roman" w:cs="Times New Roman"/>
          <w:color w:val="4F81BD"/>
          <w:lang w:val="fr-HT" w:eastAsia="en-US"/>
        </w:rPr>
        <w:t xml:space="preserve"> </w:t>
      </w:r>
      <w:r w:rsidRPr="00D55AFE">
        <w:rPr>
          <w:rFonts w:ascii="Times New Roman" w:eastAsia="Calibri" w:hAnsi="Times New Roman" w:cs="Times New Roman"/>
          <w:lang w:val="fr-HT" w:eastAsia="en-US"/>
        </w:rPr>
        <w:t xml:space="preserve">Système de numérotation de données Universel est un système développé et réglementé par Dun </w:t>
      </w:r>
      <w:r w:rsidRPr="00D55AFE">
        <w:rPr>
          <w:rFonts w:ascii="Times New Roman" w:eastAsia="Calibri" w:hAnsi="Times New Roman" w:cs="Times New Roman"/>
          <w:color w:val="000000"/>
          <w:lang w:val="fr-HT" w:eastAsia="en-US"/>
        </w:rPr>
        <w:t>&amp; Bradstreet (D &amp; B) qui attribue un identifiant numérique unique, considéré comme un «numéro DUNS», à chaque entité commerciale.</w:t>
      </w:r>
    </w:p>
    <w:p w:rsidR="00612B93" w:rsidRPr="00D55AFE" w:rsidRDefault="00612B93" w:rsidP="005D592D">
      <w:pPr>
        <w:jc w:val="both"/>
        <w:rPr>
          <w:rFonts w:ascii="Times New Roman" w:eastAsia="Arial" w:hAnsi="Times New Roman" w:cs="Times New Roman"/>
          <w:color w:val="000000"/>
          <w:lang w:val="fr-HT" w:eastAsia="en-US"/>
        </w:rPr>
      </w:pPr>
    </w:p>
    <w:p w:rsidR="005D592D" w:rsidRPr="00D55AFE" w:rsidRDefault="005D592D" w:rsidP="005D592D">
      <w:pPr>
        <w:jc w:val="both"/>
        <w:rPr>
          <w:rFonts w:ascii="Times New Roman" w:eastAsia="Arial" w:hAnsi="Times New Roman" w:cs="Times New Roman"/>
          <w:color w:val="000000"/>
          <w:lang w:val="fr-HT" w:eastAsia="en-US"/>
        </w:rPr>
      </w:pPr>
      <w:r w:rsidRPr="00D55AFE">
        <w:rPr>
          <w:rFonts w:ascii="Times New Roman" w:eastAsia="Calibri" w:hAnsi="Times New Roman" w:cs="Times New Roman"/>
          <w:color w:val="000000"/>
          <w:lang w:val="fr-HT" w:eastAsia="en-US"/>
        </w:rPr>
        <w:t>Toutes les entreprises américaines et étrangères qui reçoivent des accords de sous-traitance ou ordres d’achat d'une valeur de $25.000 ou plus sont obligés d’obtenir un numéro DUNS avant la signature d’un contrat. Les entreprises sont exemptées de cette obligation si leur revenu brut global de l'année d'imposition précédente est inférieur à $300.000. AVANSE exige que les Soumissionnaires signent une déclaration d'auto-certification (Annexe D) si le Soumissionnaire demande une exemption pour cette raison.</w:t>
      </w:r>
    </w:p>
    <w:p w:rsidR="005D592D" w:rsidRPr="00D55AFE" w:rsidRDefault="005D592D" w:rsidP="005D592D">
      <w:pPr>
        <w:jc w:val="both"/>
        <w:rPr>
          <w:rFonts w:ascii="Times New Roman" w:eastAsia="Calibri" w:hAnsi="Times New Roman" w:cs="Times New Roman"/>
          <w:color w:val="000000"/>
          <w:lang w:val="fr-HT" w:eastAsia="en-US"/>
        </w:rPr>
      </w:pPr>
    </w:p>
    <w:p w:rsidR="005D592D" w:rsidRPr="00D55AFE" w:rsidRDefault="005D592D" w:rsidP="005D592D">
      <w:pPr>
        <w:jc w:val="both"/>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 xml:space="preserve">Pour les Soumissionnaires qui devront obtenir un numéro DUNS, </w:t>
      </w:r>
      <w:r w:rsidRPr="00D55AFE">
        <w:rPr>
          <w:rFonts w:ascii="Times New Roman" w:eastAsia="Calibri" w:hAnsi="Times New Roman" w:cs="Times New Roman"/>
          <w:b/>
          <w:color w:val="000000"/>
          <w:lang w:val="fr-HT" w:eastAsia="en-US"/>
        </w:rPr>
        <w:t>voir Annexe C</w:t>
      </w:r>
      <w:r w:rsidRPr="00D55AFE">
        <w:rPr>
          <w:rFonts w:ascii="Times New Roman" w:eastAsia="Calibri" w:hAnsi="Times New Roman" w:cs="Times New Roman"/>
          <w:color w:val="000000"/>
          <w:lang w:val="fr-HT" w:eastAsia="en-US"/>
        </w:rPr>
        <w:t xml:space="preserve"> -  Instructions pour obtenir un numéro DUNS. </w:t>
      </w:r>
    </w:p>
    <w:p w:rsidR="005D592D" w:rsidRPr="00D55AFE" w:rsidRDefault="005D592D" w:rsidP="005D592D">
      <w:pPr>
        <w:jc w:val="both"/>
        <w:rPr>
          <w:rFonts w:ascii="Times New Roman" w:eastAsia="Arial" w:hAnsi="Times New Roman" w:cs="Times New Roman"/>
          <w:color w:val="000000"/>
          <w:lang w:val="fr-HT" w:eastAsia="en-US"/>
        </w:rPr>
      </w:pPr>
    </w:p>
    <w:p w:rsidR="005D592D" w:rsidRPr="00D55AFE" w:rsidRDefault="005D592D" w:rsidP="005D592D">
      <w:pPr>
        <w:jc w:val="both"/>
        <w:rPr>
          <w:rFonts w:ascii="Times New Roman" w:eastAsia="Arial" w:hAnsi="Times New Roman" w:cs="Times New Roman"/>
          <w:color w:val="000000"/>
          <w:lang w:val="fr-HT" w:eastAsia="en-US"/>
        </w:rPr>
      </w:pPr>
      <w:r w:rsidRPr="00D55AFE">
        <w:rPr>
          <w:rFonts w:ascii="Times New Roman" w:eastAsia="Calibri" w:hAnsi="Times New Roman" w:cs="Times New Roman"/>
          <w:color w:val="000000"/>
          <w:lang w:val="fr-HT" w:eastAsia="en-US"/>
        </w:rPr>
        <w:t xml:space="preserve">Pour ceux qui n'ont pas besoin d'obtenir un numéro DUNS, </w:t>
      </w:r>
      <w:r w:rsidRPr="00D55AFE">
        <w:rPr>
          <w:rFonts w:ascii="Times New Roman" w:eastAsia="Calibri" w:hAnsi="Times New Roman" w:cs="Times New Roman"/>
          <w:b/>
          <w:color w:val="000000"/>
          <w:lang w:val="fr-HT" w:eastAsia="en-US"/>
        </w:rPr>
        <w:t>voir Annexe D</w:t>
      </w:r>
      <w:r w:rsidRPr="00D55AFE">
        <w:rPr>
          <w:rFonts w:ascii="Times New Roman" w:eastAsia="Calibri" w:hAnsi="Times New Roman" w:cs="Times New Roman"/>
          <w:color w:val="000000"/>
          <w:lang w:val="fr-HT" w:eastAsia="en-US"/>
        </w:rPr>
        <w:t>: Auto certification d'exemption de DUNS.</w:t>
      </w:r>
    </w:p>
    <w:p w:rsidR="005D592D" w:rsidRPr="00D55AFE" w:rsidRDefault="005D592D" w:rsidP="005D592D">
      <w:pPr>
        <w:keepNext/>
        <w:keepLines/>
        <w:contextualSpacing/>
        <w:jc w:val="both"/>
        <w:outlineLvl w:val="0"/>
        <w:rPr>
          <w:rFonts w:ascii="Times New Roman" w:eastAsia="Calibri" w:hAnsi="Times New Roman" w:cs="Times New Roman"/>
          <w:caps/>
          <w:lang w:val="fr-HT" w:eastAsia="en-US"/>
        </w:rPr>
      </w:pPr>
      <w:bookmarkStart w:id="35" w:name="h.1y810tw" w:colFirst="0" w:colLast="0"/>
      <w:bookmarkEnd w:id="35"/>
    </w:p>
    <w:p w:rsidR="005D592D" w:rsidRPr="00D55AFE" w:rsidRDefault="00252B85"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bookmarkStart w:id="36" w:name="h.4i7ojhp" w:colFirst="0" w:colLast="0"/>
      <w:bookmarkStart w:id="37" w:name="h.2xcytpi" w:colFirst="0" w:colLast="0"/>
      <w:bookmarkStart w:id="38" w:name="h.1ci93xb" w:colFirst="0" w:colLast="0"/>
      <w:bookmarkStart w:id="39" w:name="_Toc435179409"/>
      <w:bookmarkEnd w:id="36"/>
      <w:bookmarkEnd w:id="37"/>
      <w:bookmarkEnd w:id="38"/>
      <w:r w:rsidRPr="00D55AFE">
        <w:rPr>
          <w:rFonts w:ascii="Times New Roman" w:eastAsia="Trebuchet MS" w:hAnsi="Times New Roman" w:cs="Times New Roman"/>
          <w:b/>
          <w:color w:val="000000"/>
          <w:lang w:val="fr-HT" w:eastAsia="en-US"/>
        </w:rPr>
        <w:t>10</w:t>
      </w:r>
      <w:r w:rsidR="00472BAE" w:rsidRPr="00D55AFE">
        <w:rPr>
          <w:rFonts w:ascii="Times New Roman" w:eastAsia="Trebuchet MS" w:hAnsi="Times New Roman" w:cs="Times New Roman"/>
          <w:b/>
          <w:color w:val="000000"/>
          <w:lang w:val="fr-HT" w:eastAsia="en-US"/>
        </w:rPr>
        <w:t>.</w:t>
      </w:r>
      <w:r w:rsidR="005D592D" w:rsidRPr="00D55AFE">
        <w:rPr>
          <w:rFonts w:ascii="Times New Roman" w:eastAsia="Trebuchet MS" w:hAnsi="Times New Roman" w:cs="Times New Roman"/>
          <w:b/>
          <w:color w:val="000000"/>
          <w:lang w:val="fr-HT" w:eastAsia="en-US"/>
        </w:rPr>
        <w:t xml:space="preserve"> S</w:t>
      </w:r>
      <w:r w:rsidR="00472BAE" w:rsidRPr="00D55AFE">
        <w:rPr>
          <w:rFonts w:ascii="Times New Roman" w:eastAsia="Trebuchet MS" w:hAnsi="Times New Roman" w:cs="Times New Roman"/>
          <w:b/>
          <w:color w:val="000000"/>
          <w:lang w:val="fr-HT" w:eastAsia="en-US"/>
        </w:rPr>
        <w:t>OURCE ET NATIONALIT</w:t>
      </w:r>
      <w:r w:rsidR="00472BAE" w:rsidRPr="00D55AFE">
        <w:rPr>
          <w:rFonts w:ascii="Times New Roman" w:eastAsia="Calibri" w:hAnsi="Times New Roman" w:cs="Times New Roman"/>
          <w:b/>
          <w:caps/>
          <w:lang w:val="fr-HT" w:eastAsia="en-US"/>
        </w:rPr>
        <w:t>é</w:t>
      </w:r>
      <w:bookmarkEnd w:id="39"/>
      <w:r w:rsidR="005D592D" w:rsidRPr="00D55AFE">
        <w:rPr>
          <w:rFonts w:ascii="Times New Roman" w:eastAsia="Trebuchet MS" w:hAnsi="Times New Roman" w:cs="Times New Roman"/>
          <w:b/>
          <w:color w:val="000000"/>
          <w:lang w:val="fr-HT" w:eastAsia="en-US"/>
        </w:rPr>
        <w:t xml:space="preserve">  </w:t>
      </w:r>
    </w:p>
    <w:p w:rsidR="005D592D" w:rsidRPr="00D55AFE" w:rsidRDefault="005D592D" w:rsidP="005D592D">
      <w:pPr>
        <w:jc w:val="both"/>
        <w:rPr>
          <w:rFonts w:ascii="Times New Roman" w:eastAsia="Calibri" w:hAnsi="Times New Roman" w:cs="Times New Roman"/>
          <w:color w:val="000000"/>
          <w:lang w:val="fr-HT" w:eastAsia="en-US"/>
        </w:rPr>
      </w:pPr>
    </w:p>
    <w:p w:rsidR="005D592D" w:rsidRPr="00D55AFE" w:rsidRDefault="005D592D" w:rsidP="005D592D">
      <w:pPr>
        <w:jc w:val="both"/>
        <w:rPr>
          <w:rFonts w:ascii="Times New Roman" w:eastAsia="Arial" w:hAnsi="Times New Roman" w:cs="Times New Roman"/>
          <w:color w:val="000000"/>
          <w:lang w:val="fr-HT" w:eastAsia="en-US"/>
        </w:rPr>
      </w:pPr>
      <w:r w:rsidRPr="00D55AFE">
        <w:rPr>
          <w:rFonts w:ascii="Times New Roman" w:eastAsia="Calibri" w:hAnsi="Times New Roman" w:cs="Times New Roman"/>
          <w:color w:val="000000"/>
          <w:lang w:val="fr-HT" w:eastAsia="en-US"/>
        </w:rPr>
        <w:t>Selon le code géographique inclus dans son contrat, AVANSE ne peut se procurer des biens et services des pays interdits par l’USAID.  Les pays autorisés par le code géographique 937 sont :</w:t>
      </w:r>
    </w:p>
    <w:p w:rsidR="005D592D" w:rsidRPr="00D55AFE" w:rsidRDefault="005D592D" w:rsidP="005D592D">
      <w:pPr>
        <w:contextualSpacing/>
        <w:jc w:val="both"/>
        <w:rPr>
          <w:rFonts w:ascii="Times New Roman" w:eastAsia="Calibri" w:hAnsi="Times New Roman" w:cs="Times New Roman"/>
          <w:color w:val="222222"/>
          <w:lang w:eastAsia="en-US"/>
        </w:rPr>
      </w:pPr>
      <w:r w:rsidRPr="00D55AFE">
        <w:rPr>
          <w:rFonts w:ascii="Times New Roman" w:eastAsia="Calibri" w:hAnsi="Times New Roman" w:cs="Times New Roman"/>
          <w:color w:val="222222"/>
          <w:lang w:val="fr-HT" w:eastAsia="en-US"/>
        </w:rPr>
        <w:t>L</w:t>
      </w:r>
      <w:r w:rsidRPr="00D55AFE">
        <w:rPr>
          <w:rFonts w:ascii="Times New Roman" w:eastAsia="Calibri" w:hAnsi="Times New Roman" w:cs="Times New Roman"/>
          <w:color w:val="222222"/>
          <w:lang w:eastAsia="en-US"/>
        </w:rPr>
        <w:t xml:space="preserve">es États-Unis, Haïti, et «pays en développement» autres que «les pays en développement avancés ». Une liste des « pays en développement » ainsi que les « pays en développement avancés » peut être trouvée aux adresses suivantes : </w:t>
      </w:r>
    </w:p>
    <w:p w:rsidR="005D592D" w:rsidRPr="00D55AFE" w:rsidRDefault="005D592D" w:rsidP="005D592D">
      <w:pPr>
        <w:contextualSpacing/>
        <w:jc w:val="both"/>
        <w:rPr>
          <w:rFonts w:ascii="Times New Roman" w:eastAsia="Calibri" w:hAnsi="Times New Roman" w:cs="Times New Roman"/>
          <w:color w:val="000000"/>
          <w:lang w:eastAsia="en-US"/>
        </w:rPr>
      </w:pPr>
    </w:p>
    <w:p w:rsidR="005D592D" w:rsidRPr="00D55AFE" w:rsidRDefault="00E96D69" w:rsidP="005D592D">
      <w:pPr>
        <w:autoSpaceDE w:val="0"/>
        <w:autoSpaceDN w:val="0"/>
        <w:adjustRightInd w:val="0"/>
        <w:spacing w:line="276" w:lineRule="auto"/>
        <w:jc w:val="both"/>
        <w:rPr>
          <w:rFonts w:ascii="Times New Roman" w:eastAsia="Arial" w:hAnsi="Times New Roman" w:cs="Times New Roman"/>
          <w:color w:val="000000"/>
          <w:lang w:eastAsia="en-US"/>
        </w:rPr>
      </w:pPr>
      <w:hyperlink r:id="rId10" w:history="1">
        <w:r w:rsidR="005D592D" w:rsidRPr="00D55AFE">
          <w:rPr>
            <w:rFonts w:ascii="Times New Roman" w:eastAsia="Arial" w:hAnsi="Times New Roman" w:cs="Times New Roman"/>
            <w:color w:val="0000FF"/>
            <w:u w:val="single"/>
            <w:lang w:eastAsia="en-US"/>
          </w:rPr>
          <w:t>http://www.usaid.gov/ads/policy/300/aidar</w:t>
        </w:r>
      </w:hyperlink>
      <w:r w:rsidR="005D592D" w:rsidRPr="00D55AFE">
        <w:rPr>
          <w:rFonts w:ascii="Times New Roman" w:eastAsia="Arial" w:hAnsi="Times New Roman" w:cs="Times New Roman"/>
          <w:color w:val="000000"/>
          <w:lang w:eastAsia="en-US"/>
        </w:rPr>
        <w:t xml:space="preserve"> et</w:t>
      </w:r>
    </w:p>
    <w:p w:rsidR="005D592D" w:rsidRPr="00D55AFE" w:rsidRDefault="005D592D" w:rsidP="005D592D">
      <w:pPr>
        <w:autoSpaceDE w:val="0"/>
        <w:autoSpaceDN w:val="0"/>
        <w:adjustRightInd w:val="0"/>
        <w:spacing w:line="276" w:lineRule="auto"/>
        <w:jc w:val="both"/>
        <w:rPr>
          <w:rFonts w:ascii="Times New Roman" w:eastAsia="Arial" w:hAnsi="Times New Roman" w:cs="Times New Roman"/>
          <w:color w:val="000000"/>
          <w:lang w:eastAsia="en-US"/>
        </w:rPr>
      </w:pPr>
    </w:p>
    <w:p w:rsidR="005D592D" w:rsidRPr="00D55AFE" w:rsidRDefault="00E96D69" w:rsidP="005D592D">
      <w:pPr>
        <w:autoSpaceDE w:val="0"/>
        <w:autoSpaceDN w:val="0"/>
        <w:adjustRightInd w:val="0"/>
        <w:ind w:left="360" w:hanging="360"/>
        <w:jc w:val="both"/>
        <w:rPr>
          <w:rFonts w:ascii="Times New Roman" w:eastAsia="Calibri" w:hAnsi="Times New Roman" w:cs="Times New Roman"/>
          <w:lang w:eastAsia="en-US"/>
        </w:rPr>
      </w:pPr>
      <w:hyperlink r:id="rId11" w:history="1">
        <w:r w:rsidR="005D592D" w:rsidRPr="00D55AFE">
          <w:rPr>
            <w:rFonts w:ascii="Times New Roman" w:eastAsia="Arial" w:hAnsi="Times New Roman" w:cs="Times New Roman"/>
            <w:color w:val="0000FF"/>
            <w:u w:val="single"/>
            <w:lang w:eastAsia="en-US"/>
          </w:rPr>
          <w:t>http://www.usaid.gov/sites/default/files/documents/1876/310mab.pdf</w:t>
        </w:r>
      </w:hyperlink>
    </w:p>
    <w:p w:rsidR="005D592D" w:rsidRPr="00D55AFE" w:rsidRDefault="005D592D" w:rsidP="005D592D">
      <w:pPr>
        <w:jc w:val="both"/>
        <w:rPr>
          <w:rFonts w:ascii="Times New Roman" w:eastAsia="Calibri" w:hAnsi="Times New Roman" w:cs="Times New Roman"/>
          <w:color w:val="000000"/>
          <w:lang w:val="fr-HT" w:eastAsia="en-US"/>
        </w:rPr>
      </w:pPr>
    </w:p>
    <w:p w:rsidR="005D592D" w:rsidRPr="00D55AFE" w:rsidRDefault="005D592D" w:rsidP="005D592D">
      <w:pPr>
        <w:jc w:val="both"/>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 xml:space="preserve">AVANSE doit vérifier la source et la nationalité, des biens et des services et s'assurer qu’AVANSE ne se procure pas des biens ou services en provenance des pays interdits énumérés par le Bureau du contrôle des avoirs étrangers (OFAC) comme pays sanctionnés.  La liste actuelle des pays sous sanction globale comprennent: Cuba, Iran, Corée du Nord, le Soudan et la Syrie.  Les marchandises ne peuvent pas transiter </w:t>
      </w:r>
      <w:r w:rsidRPr="00D55AFE">
        <w:rPr>
          <w:rFonts w:ascii="Times New Roman" w:eastAsia="Calibri" w:hAnsi="Times New Roman" w:cs="Times New Roman"/>
          <w:lang w:val="fr-HT" w:eastAsia="en-US"/>
        </w:rPr>
        <w:t xml:space="preserve">dans les pays sanctionnés ni y  </w:t>
      </w:r>
      <w:r w:rsidRPr="00D55AFE">
        <w:rPr>
          <w:rFonts w:ascii="Times New Roman" w:eastAsia="Calibri" w:hAnsi="Times New Roman" w:cs="Times New Roman"/>
          <w:color w:val="000000"/>
          <w:lang w:val="fr-HT" w:eastAsia="en-US"/>
        </w:rPr>
        <w:t xml:space="preserve">être assemblées, et le vendeur ne peut être enregistré dans un pays interdit. </w:t>
      </w:r>
    </w:p>
    <w:p w:rsidR="005D592D" w:rsidRPr="00D55AFE" w:rsidRDefault="005D592D" w:rsidP="005D592D">
      <w:pPr>
        <w:jc w:val="both"/>
        <w:rPr>
          <w:rFonts w:ascii="Times New Roman" w:eastAsia="Arial" w:hAnsi="Times New Roman" w:cs="Times New Roman"/>
          <w:color w:val="000000"/>
          <w:lang w:val="fr-HT" w:eastAsia="en-US"/>
        </w:rPr>
      </w:pPr>
    </w:p>
    <w:p w:rsidR="005D592D" w:rsidRPr="00D55AFE" w:rsidRDefault="005D592D" w:rsidP="005D592D">
      <w:pPr>
        <w:jc w:val="both"/>
        <w:rPr>
          <w:rFonts w:ascii="Times New Roman" w:eastAsia="Arial" w:hAnsi="Times New Roman" w:cs="Times New Roman"/>
          <w:color w:val="000000"/>
          <w:lang w:val="fr-HT" w:eastAsia="en-US"/>
        </w:rPr>
      </w:pPr>
      <w:r w:rsidRPr="00D55AFE">
        <w:rPr>
          <w:rFonts w:ascii="Times New Roman" w:eastAsia="Calibri" w:hAnsi="Times New Roman" w:cs="Times New Roman"/>
          <w:color w:val="000000"/>
          <w:lang w:val="fr-HT" w:eastAsia="en-US"/>
        </w:rPr>
        <w:t>En soumettant une proposition en réponse à cet appel d'offres, les Soumissionnaires garantissent  leur conformité aux exigences de Source et Nationalité, pour les biens et services  offerts et que ces biens et services sont conformes au Code géographique et aux exclusions pour les pays interdits décrits ci-dessus.</w:t>
      </w:r>
    </w:p>
    <w:p w:rsidR="005D592D" w:rsidRPr="00D55AFE" w:rsidRDefault="005D592D" w:rsidP="005D592D">
      <w:pPr>
        <w:keepNext/>
        <w:keepLines/>
        <w:contextualSpacing/>
        <w:jc w:val="both"/>
        <w:outlineLvl w:val="0"/>
        <w:rPr>
          <w:rFonts w:ascii="Times New Roman" w:eastAsia="Calibri" w:hAnsi="Times New Roman" w:cs="Times New Roman"/>
          <w:caps/>
          <w:lang w:val="fr-HT" w:eastAsia="en-US"/>
        </w:rPr>
      </w:pPr>
      <w:bookmarkStart w:id="40" w:name="h.3whwml4" w:colFirst="0" w:colLast="0"/>
      <w:bookmarkEnd w:id="40"/>
    </w:p>
    <w:p w:rsidR="005D592D" w:rsidRPr="00D55AFE" w:rsidRDefault="00252B85" w:rsidP="005D592D">
      <w:pPr>
        <w:keepNext/>
        <w:keepLines/>
        <w:spacing w:before="200" w:line="360" w:lineRule="auto"/>
        <w:contextualSpacing/>
        <w:outlineLvl w:val="0"/>
        <w:rPr>
          <w:rFonts w:ascii="Times New Roman" w:eastAsia="Trebuchet MS" w:hAnsi="Times New Roman" w:cs="Times New Roman"/>
          <w:b/>
          <w:caps/>
          <w:color w:val="000000"/>
          <w:lang w:eastAsia="en-US"/>
        </w:rPr>
      </w:pPr>
      <w:bookmarkStart w:id="41" w:name="h.3as4poj" w:colFirst="0" w:colLast="0"/>
      <w:bookmarkStart w:id="42" w:name="_Toc435179410"/>
      <w:bookmarkEnd w:id="41"/>
      <w:r w:rsidRPr="00D55AFE">
        <w:rPr>
          <w:rFonts w:ascii="Times New Roman" w:eastAsia="Trebuchet MS" w:hAnsi="Times New Roman" w:cs="Times New Roman"/>
          <w:b/>
          <w:caps/>
          <w:color w:val="000000"/>
          <w:lang w:eastAsia="en-US"/>
        </w:rPr>
        <w:t>11.</w:t>
      </w:r>
      <w:r w:rsidR="005D592D" w:rsidRPr="00D55AFE">
        <w:rPr>
          <w:rFonts w:ascii="Times New Roman" w:eastAsia="Trebuchet MS" w:hAnsi="Times New Roman" w:cs="Times New Roman"/>
          <w:b/>
          <w:caps/>
          <w:color w:val="000000"/>
          <w:lang w:eastAsia="en-US"/>
        </w:rPr>
        <w:t xml:space="preserve"> REPRÉSENTATIONS ET ATTESTATIONS  DE ConformitÉ</w:t>
      </w:r>
      <w:bookmarkEnd w:id="42"/>
    </w:p>
    <w:p w:rsidR="005D592D" w:rsidRPr="00D55AFE" w:rsidRDefault="005D592D" w:rsidP="005D592D">
      <w:pPr>
        <w:jc w:val="both"/>
        <w:rPr>
          <w:rFonts w:ascii="Times New Roman" w:eastAsia="Arial" w:hAnsi="Times New Roman" w:cs="Times New Roman"/>
          <w:color w:val="000000"/>
          <w:lang w:val="fr-HT" w:eastAsia="en-US"/>
        </w:rPr>
      </w:pPr>
      <w:r w:rsidRPr="00D55AFE">
        <w:rPr>
          <w:rFonts w:ascii="Times New Roman" w:eastAsia="Calibri" w:hAnsi="Times New Roman" w:cs="Times New Roman"/>
          <w:color w:val="000000"/>
          <w:lang w:val="fr-HT" w:eastAsia="en-US"/>
        </w:rPr>
        <w:t xml:space="preserve">Les Soumissionnaires doivent être conscients des conditions générales d’un contrat résultant de cet appel d'offres.  Le Soumissionnaire choisi devra se conformer à toutes les représentations et  les attestations de conformité énumérées dans  l'Annexe G. </w:t>
      </w:r>
    </w:p>
    <w:p w:rsidR="005D592D" w:rsidRPr="00D55AFE" w:rsidRDefault="005D592D" w:rsidP="005D592D">
      <w:pPr>
        <w:keepNext/>
        <w:keepLines/>
        <w:contextualSpacing/>
        <w:jc w:val="both"/>
        <w:outlineLvl w:val="0"/>
        <w:rPr>
          <w:rFonts w:ascii="Times New Roman" w:eastAsia="Calibri" w:hAnsi="Times New Roman" w:cs="Times New Roman"/>
          <w:caps/>
          <w:lang w:val="fr-HT" w:eastAsia="en-US"/>
        </w:rPr>
      </w:pPr>
      <w:bookmarkStart w:id="43" w:name="h.1pxezwc" w:colFirst="0" w:colLast="0"/>
      <w:bookmarkEnd w:id="43"/>
    </w:p>
    <w:p w:rsidR="005D592D" w:rsidRPr="00D55AFE" w:rsidRDefault="00252B85" w:rsidP="005D592D">
      <w:pPr>
        <w:keepNext/>
        <w:keepLines/>
        <w:spacing w:before="200" w:line="360" w:lineRule="auto"/>
        <w:contextualSpacing/>
        <w:outlineLvl w:val="0"/>
        <w:rPr>
          <w:rFonts w:ascii="Times New Roman" w:eastAsia="Trebuchet MS" w:hAnsi="Times New Roman" w:cs="Times New Roman"/>
          <w:b/>
          <w:caps/>
          <w:color w:val="000000"/>
          <w:lang w:eastAsia="en-US"/>
        </w:rPr>
      </w:pPr>
      <w:bookmarkStart w:id="44" w:name="_Toc435179411"/>
      <w:r w:rsidRPr="00D55AFE">
        <w:rPr>
          <w:rFonts w:ascii="Times New Roman" w:eastAsia="Trebuchet MS" w:hAnsi="Times New Roman" w:cs="Times New Roman"/>
          <w:b/>
          <w:caps/>
          <w:color w:val="000000"/>
          <w:lang w:eastAsia="en-US"/>
        </w:rPr>
        <w:t>12.</w:t>
      </w:r>
      <w:r w:rsidR="005D592D" w:rsidRPr="00D55AFE">
        <w:rPr>
          <w:rFonts w:ascii="Times New Roman" w:eastAsia="Trebuchet MS" w:hAnsi="Times New Roman" w:cs="Times New Roman"/>
          <w:b/>
          <w:caps/>
          <w:color w:val="000000"/>
          <w:lang w:eastAsia="en-US"/>
        </w:rPr>
        <w:t xml:space="preserve"> Éthique  en  passation des marchÉs</w:t>
      </w:r>
      <w:bookmarkEnd w:id="44"/>
      <w:r w:rsidR="005D592D" w:rsidRPr="00D55AFE">
        <w:rPr>
          <w:rFonts w:ascii="Times New Roman" w:eastAsia="Trebuchet MS" w:hAnsi="Times New Roman" w:cs="Times New Roman"/>
          <w:b/>
          <w:caps/>
          <w:color w:val="000000"/>
          <w:lang w:eastAsia="en-US"/>
        </w:rPr>
        <w:t xml:space="preserve"> </w:t>
      </w:r>
    </w:p>
    <w:p w:rsidR="005D592D" w:rsidRPr="00D55AFE" w:rsidRDefault="005D592D" w:rsidP="005D592D">
      <w:pPr>
        <w:jc w:val="both"/>
        <w:rPr>
          <w:rFonts w:ascii="Times New Roman" w:eastAsia="Arial" w:hAnsi="Times New Roman" w:cs="Times New Roman"/>
          <w:color w:val="000000"/>
          <w:lang w:val="fr-HT" w:eastAsia="en-US"/>
        </w:rPr>
      </w:pPr>
      <w:r w:rsidRPr="00D55AFE">
        <w:rPr>
          <w:rFonts w:ascii="Times New Roman" w:eastAsia="Calibri" w:hAnsi="Times New Roman" w:cs="Times New Roman"/>
          <w:color w:val="000000"/>
          <w:lang w:eastAsia="en-US"/>
        </w:rPr>
        <w:t>Aucune compensation monétaire ni favoritisme ne sera toléré de la part du</w:t>
      </w:r>
      <w:r w:rsidRPr="00D55AFE">
        <w:rPr>
          <w:rFonts w:ascii="Times New Roman" w:eastAsia="Calibri" w:hAnsi="Times New Roman" w:cs="Times New Roman"/>
          <w:color w:val="000000"/>
          <w:lang w:val="fr-HT" w:eastAsia="en-US"/>
        </w:rPr>
        <w:t xml:space="preserve">  Soumissionnaire, pas plus que de tout membre du personnel AVANSE, dans une tentative d'influencer les résultats de l'adjudication. AVANSE traite tous les rapports  de fraude ou abus très au sérieux.  Les actes de fraude ou de corruption ne seront pas tolérés, et les employés d’AVANSE et / ou sous-traitants, fournisseurs ou bénéficiaires de subventions qui se livrent à ces activités feront face à de graves conséquences. De telles pratiques sont contraires à l'éthique et sont illégales. Le Soumissionnaire ou le personnel AVANSE peut signaler toute infraction à l'éthique et à la conformité  via un appel anonyme et gratuit au Hotline +1 855-603-6987, via le site DAI, ou par courriel à FPI_hotline@dai.com. DAI  assure l'anonymat ainsi qu’un examen sérieux et impartial du traitement des informations fournies. Une telle infraction peut entraîner l'annulation de l'achat et la disqualification de la participation du Soumissionnaire dans cet appel d’offres et dans les marchés futurs. Les contrevenants seront signalés à l'USAID, et par conséquent, peuvent être signalés au Ministère de la Justice des États-Unis pour être inclus dans la liste des parties restreintes, les empêchant de participer à l'avenir à toute activité financée par le gouvernement des États-Unis. </w:t>
      </w:r>
    </w:p>
    <w:p w:rsidR="005D592D" w:rsidRPr="00D55AFE" w:rsidRDefault="005D592D" w:rsidP="005D592D">
      <w:pPr>
        <w:jc w:val="both"/>
        <w:rPr>
          <w:rFonts w:ascii="Times New Roman" w:eastAsia="Arial" w:hAnsi="Times New Roman" w:cs="Times New Roman"/>
          <w:color w:val="000000"/>
          <w:lang w:val="fr-HT" w:eastAsia="en-US"/>
        </w:rPr>
      </w:pPr>
    </w:p>
    <w:p w:rsidR="005D592D" w:rsidRPr="00D55AFE" w:rsidRDefault="005D592D" w:rsidP="005D592D">
      <w:pPr>
        <w:jc w:val="both"/>
        <w:rPr>
          <w:rFonts w:ascii="Times New Roman" w:eastAsia="Arial" w:hAnsi="Times New Roman" w:cs="Times New Roman"/>
          <w:color w:val="000000"/>
          <w:lang w:val="fr-HT" w:eastAsia="en-US"/>
        </w:rPr>
      </w:pPr>
      <w:r w:rsidRPr="00D55AFE">
        <w:rPr>
          <w:rFonts w:ascii="Times New Roman" w:eastAsia="Calibri" w:hAnsi="Times New Roman" w:cs="Times New Roman"/>
          <w:color w:val="000000"/>
          <w:lang w:val="fr-HT" w:eastAsia="en-US"/>
        </w:rPr>
        <w:t>Les offrants doivent fournir des informations exactes et complètes en réponse à cette sollicitation. La pénalité pour toute fausse représentation  prescrite à l'article 1001 du Titre 18 du Code des États-Unis.</w:t>
      </w:r>
    </w:p>
    <w:p w:rsidR="005D592D" w:rsidRPr="00D55AFE" w:rsidRDefault="005D592D" w:rsidP="005D592D">
      <w:pPr>
        <w:jc w:val="both"/>
        <w:rPr>
          <w:rFonts w:ascii="Times New Roman" w:eastAsia="Calibri" w:hAnsi="Times New Roman" w:cs="Times New Roman"/>
          <w:color w:val="000000"/>
          <w:lang w:val="fr-HT" w:eastAsia="en-US"/>
        </w:rPr>
      </w:pPr>
    </w:p>
    <w:p w:rsidR="005D592D" w:rsidRPr="00D55AFE" w:rsidRDefault="005D592D" w:rsidP="005D592D">
      <w:pPr>
        <w:jc w:val="both"/>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 xml:space="preserve">De plus, AVANSE prend très au sérieux l’utilisation des fonds de l'USAID pour  financer des  terroristes ou des groupes  de soutien  aux terroristes, ou d'autres parties en échange d'une protection. Si les terroristes, les groupes ou d'autres parties tentent d'extorquer ou réclamer des paiements de votre entreprise,  vous devez </w:t>
      </w:r>
      <w:r w:rsidRPr="00D55AFE">
        <w:rPr>
          <w:rFonts w:ascii="Times New Roman" w:eastAsia="Calibri" w:hAnsi="Times New Roman" w:cs="Times New Roman"/>
          <w:color w:val="5F5F5F"/>
          <w:lang w:val="fr-HT" w:eastAsia="en-US"/>
        </w:rPr>
        <w:t>s</w:t>
      </w:r>
      <w:r w:rsidRPr="00D55AFE">
        <w:rPr>
          <w:rFonts w:ascii="Times New Roman" w:eastAsia="Calibri" w:hAnsi="Times New Roman" w:cs="Times New Roman"/>
          <w:color w:val="000000"/>
          <w:lang w:val="fr-HT" w:eastAsia="en-US"/>
        </w:rPr>
        <w:t xml:space="preserve">ignaler immédiatement l'incident à l’équipe d’enquête et de prévention de  fraude  mentionnée au numéro et courrier électronique ci-dessus. </w:t>
      </w:r>
    </w:p>
    <w:p w:rsidR="005D592D" w:rsidRPr="00D55AFE" w:rsidRDefault="005D592D" w:rsidP="005D592D">
      <w:pPr>
        <w:jc w:val="both"/>
        <w:rPr>
          <w:rFonts w:ascii="Times New Roman" w:eastAsia="Arial" w:hAnsi="Times New Roman" w:cs="Times New Roman"/>
          <w:color w:val="000000"/>
          <w:lang w:val="fr-HT" w:eastAsia="en-US"/>
        </w:rPr>
      </w:pPr>
      <w:r w:rsidRPr="00D55AFE">
        <w:rPr>
          <w:rFonts w:ascii="Times New Roman" w:eastAsia="Calibri" w:hAnsi="Times New Roman" w:cs="Times New Roman"/>
          <w:color w:val="000000"/>
          <w:lang w:val="fr-HT" w:eastAsia="en-US"/>
        </w:rPr>
        <w:t xml:space="preserve"> </w:t>
      </w:r>
    </w:p>
    <w:p w:rsidR="005D592D" w:rsidRPr="00D55AFE" w:rsidRDefault="005D592D" w:rsidP="005D592D">
      <w:pPr>
        <w:jc w:val="both"/>
        <w:rPr>
          <w:rFonts w:ascii="Times New Roman" w:eastAsia="Arial" w:hAnsi="Times New Roman" w:cs="Times New Roman"/>
          <w:color w:val="000000"/>
          <w:lang w:val="fr-HT" w:eastAsia="en-US"/>
        </w:rPr>
      </w:pPr>
      <w:r w:rsidRPr="00D55AFE">
        <w:rPr>
          <w:rFonts w:ascii="Times New Roman" w:eastAsia="Calibri" w:hAnsi="Times New Roman" w:cs="Times New Roman"/>
          <w:color w:val="000000"/>
          <w:lang w:val="fr-HT" w:eastAsia="en-US"/>
        </w:rPr>
        <w:t xml:space="preserve">En soumettant une proposition, les Soumissionnaires certifient qu'ils n'ont pas ou ne tenteront pas de solliciter de faveurs auprès des employés d‘AVANSE,  et qu’ils ne fournissent  pas de fonds  à des terroristes ou des groupes appuyant les terroristes. </w:t>
      </w:r>
    </w:p>
    <w:p w:rsidR="005D592D" w:rsidRPr="00D55AFE" w:rsidRDefault="005D592D" w:rsidP="005D592D">
      <w:pPr>
        <w:spacing w:line="276" w:lineRule="auto"/>
        <w:rPr>
          <w:rFonts w:ascii="Times New Roman" w:eastAsia="Arial" w:hAnsi="Times New Roman" w:cs="Times New Roman"/>
          <w:b/>
          <w:color w:val="000000"/>
          <w:lang w:eastAsia="en-US"/>
        </w:rPr>
      </w:pPr>
      <w:bookmarkStart w:id="45" w:name="h.49x2ik5" w:colFirst="0" w:colLast="0"/>
      <w:bookmarkEnd w:id="45"/>
      <w:r w:rsidRPr="00D55AFE">
        <w:rPr>
          <w:rFonts w:ascii="Times New Roman" w:eastAsia="Calibri" w:hAnsi="Times New Roman" w:cs="Times New Roman"/>
          <w:b/>
          <w:lang w:val="fr-HT" w:eastAsia="en-US"/>
        </w:rPr>
        <w:br w:type="page"/>
      </w:r>
      <w:r w:rsidRPr="00D55AFE">
        <w:rPr>
          <w:rFonts w:ascii="Times New Roman" w:eastAsia="Arial" w:hAnsi="Times New Roman" w:cs="Times New Roman"/>
          <w:b/>
          <w:color w:val="000000"/>
          <w:lang w:eastAsia="en-US"/>
        </w:rPr>
        <w:lastRenderedPageBreak/>
        <w:t>1</w:t>
      </w:r>
      <w:r w:rsidR="00030D3C" w:rsidRPr="00D55AFE">
        <w:rPr>
          <w:rFonts w:ascii="Times New Roman" w:eastAsia="Arial" w:hAnsi="Times New Roman" w:cs="Times New Roman"/>
          <w:b/>
          <w:color w:val="000000"/>
          <w:lang w:eastAsia="en-US"/>
        </w:rPr>
        <w:t>3</w:t>
      </w:r>
      <w:r w:rsidRPr="00D55AFE">
        <w:rPr>
          <w:rFonts w:ascii="Times New Roman" w:eastAsia="Arial" w:hAnsi="Times New Roman" w:cs="Times New Roman"/>
          <w:b/>
          <w:color w:val="000000"/>
          <w:lang w:eastAsia="en-US"/>
        </w:rPr>
        <w:t>. ANNEXES</w:t>
      </w:r>
    </w:p>
    <w:p w:rsidR="0071758A" w:rsidRPr="00D55AFE" w:rsidRDefault="0071758A" w:rsidP="0071758A">
      <w:pPr>
        <w:jc w:val="both"/>
        <w:rPr>
          <w:rFonts w:ascii="Times New Roman" w:eastAsia="Calibri" w:hAnsi="Times New Roman" w:cs="Times New Roman"/>
          <w:iCs/>
          <w:lang w:val="fr-CA"/>
        </w:rPr>
      </w:pPr>
      <w:bookmarkStart w:id="46" w:name="h.2p2csry" w:colFirst="0" w:colLast="0"/>
      <w:bookmarkEnd w:id="46"/>
    </w:p>
    <w:p w:rsidR="003F1D28" w:rsidRPr="00D55AFE" w:rsidRDefault="003F1D28" w:rsidP="003F1D28">
      <w:pPr>
        <w:jc w:val="both"/>
        <w:rPr>
          <w:rFonts w:ascii="Times New Roman" w:hAnsi="Times New Roman" w:cs="Times New Roman"/>
          <w:bCs/>
        </w:rPr>
      </w:pPr>
    </w:p>
    <w:p w:rsidR="003F1D28" w:rsidRPr="00D55AFE" w:rsidRDefault="003F1D28" w:rsidP="003F1D28">
      <w:pPr>
        <w:jc w:val="both"/>
        <w:rPr>
          <w:rFonts w:ascii="Times New Roman" w:hAnsi="Times New Roman" w:cs="Times New Roman"/>
          <w:bCs/>
        </w:rPr>
      </w:pPr>
    </w:p>
    <w:p w:rsidR="003F1D28" w:rsidRPr="00D55AFE" w:rsidRDefault="003F1D28" w:rsidP="003F1D28">
      <w:pPr>
        <w:jc w:val="both"/>
        <w:rPr>
          <w:rFonts w:ascii="Times New Roman" w:hAnsi="Times New Roman" w:cs="Times New Roman"/>
          <w:bCs/>
        </w:rPr>
      </w:pPr>
    </w:p>
    <w:p w:rsidR="003F1D28" w:rsidRPr="00D55AFE" w:rsidRDefault="003F1D28" w:rsidP="003F1D28">
      <w:pPr>
        <w:jc w:val="both"/>
        <w:rPr>
          <w:rFonts w:ascii="Times New Roman" w:hAnsi="Times New Roman" w:cs="Times New Roman"/>
          <w:bCs/>
        </w:rPr>
      </w:pPr>
    </w:p>
    <w:p w:rsidR="003F1D28" w:rsidRPr="00D55AFE" w:rsidRDefault="003F1D28" w:rsidP="003F1D28">
      <w:pPr>
        <w:jc w:val="both"/>
        <w:rPr>
          <w:rFonts w:ascii="Times New Roman" w:hAnsi="Times New Roman" w:cs="Times New Roman"/>
          <w:bCs/>
        </w:rPr>
      </w:pPr>
    </w:p>
    <w:p w:rsidR="003F1D28" w:rsidRPr="00D55AFE" w:rsidRDefault="003F1D28" w:rsidP="003F1D28">
      <w:pPr>
        <w:jc w:val="both"/>
        <w:rPr>
          <w:rFonts w:ascii="Times New Roman" w:hAnsi="Times New Roman" w:cs="Times New Roman"/>
          <w:bCs/>
        </w:rPr>
      </w:pPr>
    </w:p>
    <w:p w:rsidR="006338FD" w:rsidRPr="00D55AFE" w:rsidRDefault="006338FD" w:rsidP="006338FD">
      <w:pPr>
        <w:keepNext/>
        <w:keepLines/>
        <w:spacing w:before="200" w:line="276" w:lineRule="auto"/>
        <w:contextualSpacing/>
        <w:outlineLvl w:val="1"/>
        <w:rPr>
          <w:rFonts w:ascii="Times New Roman" w:eastAsia="Trebuchet MS" w:hAnsi="Times New Roman" w:cs="Times New Roman"/>
          <w:b/>
          <w:color w:val="000000"/>
          <w:lang w:val="fr-HT" w:eastAsia="en-US"/>
        </w:rPr>
      </w:pPr>
      <w:bookmarkStart w:id="47" w:name="_Toc435179424"/>
      <w:r w:rsidRPr="00D55AFE">
        <w:rPr>
          <w:rFonts w:ascii="Times New Roman" w:eastAsia="Trebuchet MS" w:hAnsi="Times New Roman" w:cs="Times New Roman"/>
          <w:b/>
          <w:color w:val="000000"/>
          <w:lang w:val="fr-HT" w:eastAsia="en-US"/>
        </w:rPr>
        <w:t>Annexe B : COVER LETTER</w:t>
      </w:r>
      <w:bookmarkEnd w:id="47"/>
      <w:r w:rsidRPr="00D55AFE">
        <w:rPr>
          <w:rFonts w:ascii="Times New Roman" w:eastAsia="Trebuchet MS" w:hAnsi="Times New Roman" w:cs="Times New Roman"/>
          <w:b/>
          <w:color w:val="000000"/>
          <w:lang w:val="fr-HT" w:eastAsia="en-US"/>
        </w:rPr>
        <w:t xml:space="preserve"> </w:t>
      </w:r>
    </w:p>
    <w:p w:rsidR="006338FD" w:rsidRPr="00D55AFE" w:rsidRDefault="006338FD" w:rsidP="003F1D28">
      <w:pPr>
        <w:spacing w:line="360" w:lineRule="auto"/>
        <w:ind w:left="720"/>
        <w:jc w:val="both"/>
        <w:rPr>
          <w:rFonts w:ascii="Times New Roman" w:eastAsia="Calibri" w:hAnsi="Times New Roman" w:cs="Times New Roman"/>
          <w:color w:val="000000"/>
          <w:sz w:val="22"/>
          <w:szCs w:val="22"/>
          <w:lang w:val="fr-HT" w:eastAsia="en-US"/>
        </w:rPr>
      </w:pPr>
    </w:p>
    <w:p w:rsidR="003F1D28" w:rsidRPr="00D55AFE" w:rsidRDefault="003F1D28" w:rsidP="003F1D28">
      <w:pPr>
        <w:spacing w:line="360" w:lineRule="auto"/>
        <w:ind w:left="720"/>
        <w:jc w:val="both"/>
        <w:rPr>
          <w:rFonts w:ascii="Times New Roman" w:eastAsia="Calibri" w:hAnsi="Times New Roman" w:cs="Times New Roman"/>
          <w:color w:val="000000"/>
          <w:sz w:val="22"/>
          <w:szCs w:val="22"/>
          <w:lang w:val="fr-HT" w:eastAsia="en-US"/>
        </w:rPr>
      </w:pPr>
      <w:r w:rsidRPr="00D55AFE">
        <w:rPr>
          <w:rFonts w:ascii="Times New Roman" w:eastAsia="Calibri" w:hAnsi="Times New Roman" w:cs="Times New Roman"/>
          <w:color w:val="000000"/>
          <w:sz w:val="22"/>
          <w:szCs w:val="22"/>
          <w:lang w:val="fr-HT" w:eastAsia="en-US"/>
        </w:rPr>
        <w:t>&lt;Insérez la date</w:t>
      </w:r>
    </w:p>
    <w:p w:rsidR="003F1D28" w:rsidRPr="00D55AFE" w:rsidRDefault="003F1D28" w:rsidP="003F1D28">
      <w:pPr>
        <w:spacing w:line="360" w:lineRule="auto"/>
        <w:ind w:left="720"/>
        <w:jc w:val="both"/>
        <w:rPr>
          <w:rFonts w:ascii="Times New Roman" w:eastAsia="Arial" w:hAnsi="Times New Roman" w:cs="Times New Roman"/>
          <w:color w:val="000000"/>
          <w:sz w:val="22"/>
          <w:szCs w:val="22"/>
          <w:lang w:val="fr-HT" w:eastAsia="en-US"/>
        </w:rPr>
      </w:pPr>
    </w:p>
    <w:p w:rsidR="003F1D28" w:rsidRPr="00D55AFE" w:rsidRDefault="003F1D28" w:rsidP="003F1D28">
      <w:pPr>
        <w:spacing w:after="120" w:line="360" w:lineRule="auto"/>
        <w:jc w:val="both"/>
        <w:rPr>
          <w:rFonts w:ascii="Times New Roman" w:eastAsia="Arial" w:hAnsi="Times New Roman" w:cs="Times New Roman"/>
          <w:color w:val="000000"/>
          <w:sz w:val="22"/>
          <w:szCs w:val="22"/>
          <w:lang w:val="fr-HT" w:eastAsia="en-US"/>
        </w:rPr>
      </w:pPr>
      <w:r w:rsidRPr="00D55AFE">
        <w:rPr>
          <w:rFonts w:ascii="Times New Roman" w:eastAsia="Calibri" w:hAnsi="Times New Roman" w:cs="Times New Roman"/>
          <w:b/>
          <w:sz w:val="22"/>
          <w:szCs w:val="22"/>
          <w:lang w:val="fr-HT" w:eastAsia="en-US"/>
        </w:rPr>
        <w:t>A:</w:t>
      </w:r>
      <w:r w:rsidRPr="00D55AFE">
        <w:rPr>
          <w:rFonts w:ascii="Times New Roman" w:eastAsia="Calibri" w:hAnsi="Times New Roman" w:cs="Times New Roman"/>
          <w:color w:val="000000"/>
          <w:sz w:val="22"/>
          <w:szCs w:val="22"/>
          <w:lang w:val="fr-HT" w:eastAsia="en-US"/>
        </w:rPr>
        <w:t xml:space="preserve"> </w:t>
      </w:r>
      <w:r w:rsidRPr="00D55AFE">
        <w:rPr>
          <w:rFonts w:ascii="Times New Roman" w:eastAsia="Calibri" w:hAnsi="Times New Roman" w:cs="Times New Roman"/>
          <w:color w:val="000000"/>
          <w:sz w:val="22"/>
          <w:szCs w:val="22"/>
          <w:lang w:val="fr-HT" w:eastAsia="en-US"/>
        </w:rPr>
        <w:tab/>
      </w:r>
      <w:r w:rsidRPr="00D55AFE">
        <w:rPr>
          <w:rFonts w:ascii="Times New Roman" w:eastAsia="Calibri" w:hAnsi="Times New Roman" w:cs="Times New Roman"/>
          <w:color w:val="808080"/>
          <w:sz w:val="22"/>
          <w:szCs w:val="22"/>
          <w:lang w:val="fr-HT" w:eastAsia="en-US"/>
        </w:rPr>
        <w:t>Cliquez ici pour entrer du texte.</w:t>
      </w:r>
    </w:p>
    <w:p w:rsidR="003F1D28" w:rsidRPr="00D55AFE" w:rsidRDefault="003F1D28" w:rsidP="003F1D28">
      <w:pPr>
        <w:spacing w:line="360" w:lineRule="auto"/>
        <w:jc w:val="both"/>
        <w:rPr>
          <w:rFonts w:ascii="Times New Roman" w:eastAsia="Calibri" w:hAnsi="Times New Roman" w:cs="Times New Roman"/>
          <w:color w:val="808080"/>
          <w:sz w:val="22"/>
          <w:szCs w:val="22"/>
          <w:lang w:val="fr-HT" w:eastAsia="en-US"/>
        </w:rPr>
      </w:pPr>
      <w:r w:rsidRPr="00D55AFE">
        <w:rPr>
          <w:rFonts w:ascii="Times New Roman" w:eastAsia="Calibri" w:hAnsi="Times New Roman" w:cs="Times New Roman"/>
          <w:b/>
          <w:sz w:val="22"/>
          <w:szCs w:val="22"/>
          <w:lang w:val="fr-HT" w:eastAsia="en-US"/>
        </w:rPr>
        <w:t>De :</w:t>
      </w:r>
      <w:r w:rsidRPr="00D55AFE">
        <w:rPr>
          <w:rFonts w:ascii="Times New Roman" w:eastAsia="Calibri" w:hAnsi="Times New Roman" w:cs="Times New Roman"/>
          <w:sz w:val="22"/>
          <w:szCs w:val="22"/>
          <w:lang w:val="fr-HT" w:eastAsia="en-US"/>
        </w:rPr>
        <w:t xml:space="preserve">      </w:t>
      </w:r>
      <w:r w:rsidRPr="00D55AFE">
        <w:rPr>
          <w:rFonts w:ascii="Times New Roman" w:eastAsia="Calibri" w:hAnsi="Times New Roman" w:cs="Times New Roman"/>
          <w:color w:val="808080"/>
          <w:sz w:val="22"/>
          <w:szCs w:val="22"/>
          <w:lang w:val="fr-HT" w:eastAsia="en-US"/>
        </w:rPr>
        <w:t>Cliquez ici pour entrer du</w:t>
      </w:r>
      <w:r w:rsidRPr="00D55AFE">
        <w:rPr>
          <w:rFonts w:ascii="Times New Roman" w:eastAsia="Calibri" w:hAnsi="Times New Roman" w:cs="Times New Roman"/>
          <w:color w:val="000000"/>
          <w:sz w:val="22"/>
          <w:szCs w:val="22"/>
          <w:lang w:val="fr-HT" w:eastAsia="en-US"/>
        </w:rPr>
        <w:t xml:space="preserve"> </w:t>
      </w:r>
      <w:r w:rsidRPr="00D55AFE">
        <w:rPr>
          <w:rFonts w:ascii="Times New Roman" w:eastAsia="Calibri" w:hAnsi="Times New Roman" w:cs="Times New Roman"/>
          <w:color w:val="808080"/>
          <w:sz w:val="22"/>
          <w:szCs w:val="22"/>
          <w:lang w:val="fr-HT" w:eastAsia="en-US"/>
        </w:rPr>
        <w:t>texte</w:t>
      </w:r>
    </w:p>
    <w:p w:rsidR="003F1D28" w:rsidRPr="00D55AFE" w:rsidRDefault="003F1D28" w:rsidP="003F1D28">
      <w:pPr>
        <w:pStyle w:val="ListParagraph"/>
        <w:jc w:val="both"/>
        <w:rPr>
          <w:rFonts w:cs="Times New Roman"/>
          <w:bCs/>
          <w:lang w:val="fr-HT"/>
        </w:rPr>
      </w:pPr>
    </w:p>
    <w:p w:rsidR="005D592D" w:rsidRPr="00D55AFE" w:rsidRDefault="005D592D" w:rsidP="005D592D">
      <w:pPr>
        <w:spacing w:line="360" w:lineRule="auto"/>
        <w:jc w:val="both"/>
        <w:rPr>
          <w:rFonts w:ascii="Times New Roman" w:eastAsia="Calibri" w:hAnsi="Times New Roman" w:cs="Times New Roman"/>
          <w:color w:val="808080"/>
          <w:lang w:val="fr-HT" w:eastAsia="en-US"/>
        </w:rPr>
      </w:pPr>
    </w:p>
    <w:p w:rsidR="005D592D" w:rsidRPr="00D55AFE" w:rsidRDefault="005D592D" w:rsidP="005D592D">
      <w:pPr>
        <w:jc w:val="both"/>
        <w:rPr>
          <w:rFonts w:ascii="Times New Roman" w:eastAsia="Arial" w:hAnsi="Times New Roman" w:cs="Times New Roman"/>
          <w:color w:val="000000"/>
          <w:lang w:eastAsia="en-US"/>
        </w:rPr>
      </w:pPr>
      <w:r w:rsidRPr="00D55AFE">
        <w:rPr>
          <w:rFonts w:ascii="Times New Roman" w:eastAsia="Calibri" w:hAnsi="Times New Roman" w:cs="Times New Roman"/>
          <w:b/>
          <w:lang w:val="fr-HT" w:eastAsia="en-US"/>
        </w:rPr>
        <w:t>Sujet :</w:t>
      </w:r>
      <w:r w:rsidRPr="00D55AFE">
        <w:rPr>
          <w:rFonts w:ascii="Times New Roman" w:eastAsia="Calibri" w:hAnsi="Times New Roman" w:cs="Times New Roman"/>
          <w:lang w:val="fr-HT" w:eastAsia="en-US"/>
        </w:rPr>
        <w:t xml:space="preserve"> </w:t>
      </w:r>
      <w:r w:rsidRPr="00D55AFE">
        <w:rPr>
          <w:rFonts w:ascii="Times New Roman" w:eastAsia="Calibri" w:hAnsi="Times New Roman" w:cs="Times New Roman"/>
          <w:b/>
          <w:color w:val="000000" w:themeColor="text1"/>
          <w:lang w:val="fr-HT" w:eastAsia="en-US"/>
        </w:rPr>
        <w:t>RFP-AVANSE-GS-IR1-</w:t>
      </w:r>
      <w:r w:rsidR="004735B5" w:rsidRPr="00D55AFE">
        <w:rPr>
          <w:rFonts w:ascii="Times New Roman" w:eastAsia="Calibri" w:hAnsi="Times New Roman" w:cs="Times New Roman"/>
          <w:b/>
          <w:color w:val="000000" w:themeColor="text1"/>
          <w:lang w:val="fr-HT" w:eastAsia="en-US"/>
        </w:rPr>
        <w:t>2016</w:t>
      </w:r>
      <w:r w:rsidRPr="00D55AFE">
        <w:rPr>
          <w:rFonts w:ascii="Times New Roman" w:eastAsia="Calibri" w:hAnsi="Times New Roman" w:cs="Times New Roman"/>
          <w:b/>
          <w:color w:val="000000" w:themeColor="text1"/>
          <w:lang w:val="fr-HT" w:eastAsia="en-US"/>
        </w:rPr>
        <w:t>-0</w:t>
      </w:r>
      <w:r w:rsidR="004735B5" w:rsidRPr="00D55AFE">
        <w:rPr>
          <w:rFonts w:ascii="Times New Roman" w:eastAsia="Calibri" w:hAnsi="Times New Roman" w:cs="Times New Roman"/>
          <w:b/>
          <w:color w:val="000000" w:themeColor="text1"/>
          <w:lang w:val="fr-HT" w:eastAsia="en-US"/>
        </w:rPr>
        <w:t>1</w:t>
      </w:r>
      <w:r w:rsidRPr="00D55AFE">
        <w:rPr>
          <w:rFonts w:ascii="Times New Roman" w:eastAsia="Calibri" w:hAnsi="Times New Roman" w:cs="Times New Roman"/>
          <w:color w:val="000000" w:themeColor="text1"/>
          <w:lang w:val="fr-HT" w:eastAsia="en-US"/>
        </w:rPr>
        <w:t> «</w:t>
      </w:r>
      <w:r w:rsidR="004735B5" w:rsidRPr="00D55AFE">
        <w:rPr>
          <w:rFonts w:ascii="Times New Roman" w:eastAsia="Calibri" w:hAnsi="Times New Roman" w:cs="Times New Roman"/>
          <w:b/>
          <w:color w:val="000000" w:themeColor="text1"/>
          <w:lang w:val="fr-HT" w:eastAsia="en-US"/>
        </w:rPr>
        <w:t>Supervision des activites de construction des projets d’infrastructures d’AVANSE</w:t>
      </w:r>
      <w:r w:rsidRPr="00D55AFE">
        <w:rPr>
          <w:rFonts w:ascii="Times New Roman" w:eastAsia="Arial" w:hAnsi="Times New Roman" w:cs="Times New Roman"/>
          <w:color w:val="000000"/>
          <w:lang w:eastAsia="en-US"/>
        </w:rPr>
        <w:t>»</w:t>
      </w:r>
    </w:p>
    <w:p w:rsidR="005D592D" w:rsidRPr="00D55AFE" w:rsidRDefault="005D592D" w:rsidP="005D592D">
      <w:pPr>
        <w:jc w:val="both"/>
        <w:rPr>
          <w:rFonts w:ascii="Times New Roman" w:eastAsia="Arial" w:hAnsi="Times New Roman" w:cs="Times New Roman"/>
          <w:color w:val="000000"/>
          <w:lang w:eastAsia="en-US"/>
        </w:rPr>
      </w:pPr>
    </w:p>
    <w:p w:rsidR="005D592D" w:rsidRPr="00D55AFE" w:rsidRDefault="005D592D" w:rsidP="005D592D">
      <w:pPr>
        <w:autoSpaceDE w:val="0"/>
        <w:autoSpaceDN w:val="0"/>
        <w:adjustRightInd w:val="0"/>
        <w:jc w:val="both"/>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Nous, soussignés, offrons la proposition ci-jointe conformément à l’appel d’offres RFP-</w:t>
      </w:r>
      <w:r w:rsidRPr="00D55AFE">
        <w:rPr>
          <w:rFonts w:ascii="Times New Roman" w:eastAsia="Calibri" w:hAnsi="Times New Roman" w:cs="Times New Roman"/>
          <w:lang w:val="fr-HT" w:eastAsia="en-US"/>
        </w:rPr>
        <w:t>AVANSE-GS-IR1-</w:t>
      </w:r>
      <w:r w:rsidR="008E4EA3" w:rsidRPr="00D55AFE">
        <w:rPr>
          <w:rFonts w:ascii="Times New Roman" w:eastAsia="Calibri" w:hAnsi="Times New Roman" w:cs="Times New Roman"/>
          <w:lang w:val="fr-HT" w:eastAsia="en-US"/>
        </w:rPr>
        <w:t>2016</w:t>
      </w:r>
      <w:r w:rsidRPr="00D55AFE">
        <w:rPr>
          <w:rFonts w:ascii="Times New Roman" w:eastAsia="Calibri" w:hAnsi="Times New Roman" w:cs="Times New Roman"/>
          <w:lang w:val="fr-HT" w:eastAsia="en-US"/>
        </w:rPr>
        <w:t>-</w:t>
      </w:r>
      <w:r w:rsidR="008E4EA3" w:rsidRPr="00D55AFE">
        <w:rPr>
          <w:rFonts w:ascii="Times New Roman" w:eastAsia="Calibri" w:hAnsi="Times New Roman" w:cs="Times New Roman"/>
          <w:lang w:val="fr-HT" w:eastAsia="en-US"/>
        </w:rPr>
        <w:t>01</w:t>
      </w:r>
      <w:r w:rsidRPr="00D55AFE">
        <w:rPr>
          <w:rFonts w:ascii="Times New Roman" w:eastAsia="Calibri" w:hAnsi="Times New Roman" w:cs="Times New Roman"/>
          <w:color w:val="000000"/>
          <w:lang w:val="fr-HT" w:eastAsia="en-US"/>
        </w:rPr>
        <w:t xml:space="preserve">,  pour la </w:t>
      </w:r>
      <w:r w:rsidR="008E4EA3" w:rsidRPr="00D55AFE">
        <w:rPr>
          <w:rFonts w:ascii="Times New Roman" w:eastAsia="Calibri" w:hAnsi="Times New Roman" w:cs="Times New Roman"/>
          <w:b/>
          <w:color w:val="000000" w:themeColor="text1"/>
          <w:lang w:val="fr-HT" w:eastAsia="en-US"/>
        </w:rPr>
        <w:t xml:space="preserve">supervision des activites de construction des projets d’infrastructures d’AVANSE. </w:t>
      </w:r>
      <w:r w:rsidRPr="00D55AFE">
        <w:rPr>
          <w:rFonts w:ascii="Times New Roman" w:eastAsia="Calibri" w:hAnsi="Times New Roman" w:cs="Times New Roman"/>
          <w:color w:val="000000"/>
          <w:lang w:val="fr-HT" w:eastAsia="en-US"/>
        </w:rPr>
        <w:t xml:space="preserve">Notre proposition financière ci-jointe est pour le prix total de &lt;somme en lettre (HTG somme en chiffres)&gt;. </w:t>
      </w:r>
    </w:p>
    <w:p w:rsidR="005D592D" w:rsidRPr="00D55AFE" w:rsidRDefault="005D592D" w:rsidP="005D592D">
      <w:pPr>
        <w:autoSpaceDE w:val="0"/>
        <w:autoSpaceDN w:val="0"/>
        <w:adjustRightInd w:val="0"/>
        <w:jc w:val="both"/>
        <w:rPr>
          <w:rFonts w:ascii="Times New Roman" w:eastAsia="Calibri" w:hAnsi="Times New Roman" w:cs="Times New Roman"/>
          <w:color w:val="000000"/>
          <w:lang w:val="fr-HT" w:eastAsia="en-US"/>
        </w:rPr>
      </w:pPr>
    </w:p>
    <w:p w:rsidR="005D592D" w:rsidRPr="00D55AFE" w:rsidRDefault="005D592D" w:rsidP="005D592D">
      <w:pPr>
        <w:autoSpaceDE w:val="0"/>
        <w:autoSpaceDN w:val="0"/>
        <w:adjustRightInd w:val="0"/>
        <w:jc w:val="both"/>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Nous attestons une période de validité de</w:t>
      </w:r>
      <w:r w:rsidR="008E4EA3" w:rsidRPr="00D55AFE">
        <w:rPr>
          <w:rFonts w:ascii="Times New Roman" w:eastAsia="Calibri" w:hAnsi="Times New Roman" w:cs="Times New Roman"/>
          <w:lang w:val="fr-HT" w:eastAsia="en-US"/>
        </w:rPr>
        <w:t xml:space="preserve"> quatre-vingt (90) </w:t>
      </w:r>
      <w:r w:rsidRPr="00D55AFE">
        <w:rPr>
          <w:rFonts w:ascii="Times New Roman" w:eastAsia="Calibri" w:hAnsi="Times New Roman" w:cs="Times New Roman"/>
          <w:lang w:val="fr-HT" w:eastAsia="en-US"/>
        </w:rPr>
        <w:t xml:space="preserve"> </w:t>
      </w:r>
      <w:r w:rsidRPr="00D55AFE">
        <w:rPr>
          <w:rFonts w:ascii="Times New Roman" w:eastAsia="Calibri" w:hAnsi="Times New Roman" w:cs="Times New Roman"/>
          <w:color w:val="000000"/>
          <w:lang w:val="fr-HT" w:eastAsia="en-US"/>
        </w:rPr>
        <w:t>jours pour les prix offerts dans la proposition financière.  Notre proposition sera obligatoire sous réserve des modifications résultant de toute discussion.</w:t>
      </w:r>
    </w:p>
    <w:p w:rsidR="005D592D" w:rsidRPr="00D55AFE" w:rsidRDefault="005D592D" w:rsidP="005D592D">
      <w:pPr>
        <w:autoSpaceDE w:val="0"/>
        <w:autoSpaceDN w:val="0"/>
        <w:adjustRightInd w:val="0"/>
        <w:jc w:val="both"/>
        <w:rPr>
          <w:rFonts w:ascii="Times New Roman" w:eastAsia="Calibri" w:hAnsi="Times New Roman" w:cs="Times New Roman"/>
          <w:color w:val="000000"/>
          <w:lang w:val="fr-HT" w:eastAsia="en-US"/>
        </w:rPr>
      </w:pPr>
    </w:p>
    <w:p w:rsidR="005D592D" w:rsidRPr="00D55AFE" w:rsidRDefault="005D592D" w:rsidP="005D592D">
      <w:pPr>
        <w:autoSpaceDE w:val="0"/>
        <w:autoSpaceDN w:val="0"/>
        <w:adjustRightInd w:val="0"/>
        <w:jc w:val="both"/>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Nous attestons également qu’aucun des produits ou services offerts ne sont pas interdits par le gouvernement des Etats-Unis.</w:t>
      </w:r>
    </w:p>
    <w:p w:rsidR="005D592D" w:rsidRPr="00D55AFE" w:rsidRDefault="005D592D" w:rsidP="005D592D">
      <w:pPr>
        <w:autoSpaceDE w:val="0"/>
        <w:autoSpaceDN w:val="0"/>
        <w:adjustRightInd w:val="0"/>
        <w:jc w:val="both"/>
        <w:rPr>
          <w:rFonts w:ascii="Times New Roman" w:eastAsia="Calibri" w:hAnsi="Times New Roman" w:cs="Times New Roman"/>
          <w:color w:val="000000"/>
          <w:lang w:val="fr-HT" w:eastAsia="en-US"/>
        </w:rPr>
      </w:pPr>
    </w:p>
    <w:p w:rsidR="005D592D" w:rsidRPr="00D55AFE" w:rsidRDefault="005D592D" w:rsidP="005D592D">
      <w:pPr>
        <w:autoSpaceDE w:val="0"/>
        <w:autoSpaceDN w:val="0"/>
        <w:adjustRightInd w:val="0"/>
        <w:jc w:val="both"/>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Nous certifions avoir pris connaissance et inclus dans notre proposition les modifications suivantes comme indiquées par AVANSE :</w:t>
      </w:r>
    </w:p>
    <w:p w:rsidR="005D592D" w:rsidRPr="00D55AFE" w:rsidRDefault="005D592D" w:rsidP="005D592D">
      <w:pPr>
        <w:spacing w:line="360" w:lineRule="auto"/>
        <w:ind w:left="720" w:right="3"/>
        <w:jc w:val="both"/>
        <w:rPr>
          <w:rFonts w:ascii="Times New Roman" w:eastAsia="Arial" w:hAnsi="Times New Roman" w:cs="Times New Roman"/>
          <w:color w:val="000000"/>
          <w:lang w:val="fr-HT" w:eastAsia="en-US"/>
        </w:rPr>
      </w:pPr>
      <w:r w:rsidRPr="00D55AFE">
        <w:rPr>
          <w:rFonts w:ascii="Times New Roman" w:eastAsia="Calibri" w:hAnsi="Times New Roman" w:cs="Times New Roman"/>
          <w:i/>
          <w:color w:val="000000"/>
          <w:lang w:val="fr-HT" w:eastAsia="en-US"/>
        </w:rPr>
        <w:t>……………………………………………………………………………………………………………….</w:t>
      </w:r>
    </w:p>
    <w:p w:rsidR="005D592D" w:rsidRPr="00D55AFE" w:rsidRDefault="005D592D" w:rsidP="005D592D">
      <w:pPr>
        <w:autoSpaceDE w:val="0"/>
        <w:autoSpaceDN w:val="0"/>
        <w:adjustRightInd w:val="0"/>
        <w:jc w:val="both"/>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 xml:space="preserve">Nous comprenons qu’AVANSE n'est pas tenu d'accepter une proposition qu'il reçoit. </w:t>
      </w:r>
    </w:p>
    <w:p w:rsidR="005D592D" w:rsidRPr="00D55AFE" w:rsidRDefault="005D592D" w:rsidP="005D592D">
      <w:pPr>
        <w:autoSpaceDE w:val="0"/>
        <w:autoSpaceDN w:val="0"/>
        <w:adjustRightInd w:val="0"/>
        <w:jc w:val="both"/>
        <w:rPr>
          <w:rFonts w:ascii="Times New Roman" w:eastAsia="Calibri" w:hAnsi="Times New Roman" w:cs="Times New Roman"/>
          <w:color w:val="000000"/>
          <w:lang w:val="fr-HT" w:eastAsia="en-US"/>
        </w:rPr>
      </w:pPr>
    </w:p>
    <w:p w:rsidR="005D592D" w:rsidRPr="00D55AFE" w:rsidRDefault="005D592D" w:rsidP="005D592D">
      <w:pPr>
        <w:autoSpaceDE w:val="0"/>
        <w:autoSpaceDN w:val="0"/>
        <w:adjustRightInd w:val="0"/>
        <w:jc w:val="both"/>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 xml:space="preserve">Cordialement, </w:t>
      </w:r>
    </w:p>
    <w:p w:rsidR="005D592D" w:rsidRPr="00D55AFE" w:rsidRDefault="005D592D" w:rsidP="005D592D">
      <w:pPr>
        <w:spacing w:line="360" w:lineRule="auto"/>
        <w:ind w:right="3"/>
        <w:jc w:val="both"/>
        <w:rPr>
          <w:rFonts w:ascii="Times New Roman" w:eastAsia="Arial" w:hAnsi="Times New Roman" w:cs="Times New Roman"/>
          <w:color w:val="000000"/>
          <w:lang w:val="fr-HT" w:eastAsia="en-US"/>
        </w:rPr>
      </w:pPr>
    </w:p>
    <w:p w:rsidR="005D592D" w:rsidRPr="00D55AFE" w:rsidRDefault="005D592D" w:rsidP="005D592D">
      <w:pPr>
        <w:spacing w:line="360" w:lineRule="auto"/>
        <w:ind w:left="720" w:right="3"/>
        <w:jc w:val="both"/>
        <w:rPr>
          <w:rFonts w:ascii="Times New Roman" w:eastAsia="Arial" w:hAnsi="Times New Roman" w:cs="Times New Roman"/>
          <w:color w:val="000000"/>
          <w:lang w:val="fr-HT" w:eastAsia="en-US"/>
        </w:rPr>
      </w:pPr>
      <w:r w:rsidRPr="00D55AFE">
        <w:rPr>
          <w:rFonts w:ascii="Times New Roman" w:eastAsia="Calibri" w:hAnsi="Times New Roman" w:cs="Times New Roman"/>
          <w:color w:val="000000"/>
          <w:lang w:val="fr-HT" w:eastAsia="en-US"/>
        </w:rPr>
        <w:t>Signature autorisée:</w:t>
      </w:r>
    </w:p>
    <w:p w:rsidR="005D592D" w:rsidRPr="00D55AFE" w:rsidRDefault="005D592D" w:rsidP="005D592D">
      <w:pPr>
        <w:spacing w:line="360" w:lineRule="auto"/>
        <w:ind w:left="720" w:right="3"/>
        <w:jc w:val="both"/>
        <w:rPr>
          <w:rFonts w:ascii="Times New Roman" w:eastAsia="Arial" w:hAnsi="Times New Roman" w:cs="Times New Roman"/>
          <w:color w:val="000000"/>
          <w:lang w:val="fr-HT" w:eastAsia="en-US"/>
        </w:rPr>
      </w:pPr>
      <w:r w:rsidRPr="00D55AFE">
        <w:rPr>
          <w:rFonts w:ascii="Times New Roman" w:eastAsia="Calibri" w:hAnsi="Times New Roman" w:cs="Times New Roman"/>
          <w:color w:val="000000"/>
          <w:lang w:val="fr-HT" w:eastAsia="en-US"/>
        </w:rPr>
        <w:t xml:space="preserve">Nom et Titre du signataire: </w:t>
      </w:r>
      <w:r w:rsidRPr="00D55AFE">
        <w:rPr>
          <w:rFonts w:ascii="Times New Roman" w:eastAsia="Calibri" w:hAnsi="Times New Roman" w:cs="Times New Roman"/>
          <w:color w:val="808080"/>
          <w:lang w:val="fr-HT" w:eastAsia="en-US"/>
        </w:rPr>
        <w:t xml:space="preserve">Cliquez ici pour entrer du texte. </w:t>
      </w:r>
    </w:p>
    <w:p w:rsidR="005D592D" w:rsidRPr="00D55AFE" w:rsidRDefault="005D592D" w:rsidP="005D592D">
      <w:pPr>
        <w:spacing w:line="360" w:lineRule="auto"/>
        <w:ind w:left="720" w:right="3"/>
        <w:jc w:val="both"/>
        <w:rPr>
          <w:rFonts w:ascii="Times New Roman" w:eastAsia="Arial" w:hAnsi="Times New Roman" w:cs="Times New Roman"/>
          <w:color w:val="000000"/>
          <w:lang w:val="fr-HT" w:eastAsia="en-US"/>
        </w:rPr>
      </w:pPr>
      <w:r w:rsidRPr="00D55AFE">
        <w:rPr>
          <w:rFonts w:ascii="Times New Roman" w:eastAsia="Calibri" w:hAnsi="Times New Roman" w:cs="Times New Roman"/>
          <w:color w:val="000000"/>
          <w:lang w:val="fr-HT" w:eastAsia="en-US"/>
        </w:rPr>
        <w:lastRenderedPageBreak/>
        <w:t xml:space="preserve">Nom de </w:t>
      </w:r>
      <w:r w:rsidRPr="00D55AFE">
        <w:rPr>
          <w:rFonts w:ascii="Times New Roman" w:eastAsia="Calibri" w:hAnsi="Times New Roman" w:cs="Times New Roman"/>
          <w:color w:val="808080"/>
          <w:lang w:val="fr-HT" w:eastAsia="en-US"/>
        </w:rPr>
        <w:t>l'entreprise: Cliquez ici pour entrer du texte</w:t>
      </w:r>
    </w:p>
    <w:p w:rsidR="005D592D" w:rsidRPr="00D55AFE" w:rsidRDefault="005D592D" w:rsidP="005D592D">
      <w:pPr>
        <w:spacing w:line="360" w:lineRule="auto"/>
        <w:ind w:left="720"/>
        <w:jc w:val="both"/>
        <w:rPr>
          <w:rFonts w:ascii="Times New Roman" w:eastAsia="Arial" w:hAnsi="Times New Roman" w:cs="Times New Roman"/>
          <w:color w:val="000000"/>
          <w:lang w:val="fr-HT" w:eastAsia="en-US"/>
        </w:rPr>
      </w:pPr>
      <w:r w:rsidRPr="00D55AFE">
        <w:rPr>
          <w:rFonts w:ascii="Times New Roman" w:eastAsia="Calibri" w:hAnsi="Times New Roman" w:cs="Times New Roman"/>
          <w:color w:val="000000"/>
          <w:lang w:val="fr-HT" w:eastAsia="en-US"/>
        </w:rPr>
        <w:t xml:space="preserve">Adresse: </w:t>
      </w:r>
      <w:r w:rsidRPr="00D55AFE">
        <w:rPr>
          <w:rFonts w:ascii="Times New Roman" w:eastAsia="Calibri" w:hAnsi="Times New Roman" w:cs="Times New Roman"/>
          <w:color w:val="808080"/>
          <w:lang w:val="fr-HT" w:eastAsia="en-US"/>
        </w:rPr>
        <w:t>Cliquez ici pour entrer du texte</w:t>
      </w:r>
    </w:p>
    <w:p w:rsidR="005D592D" w:rsidRPr="00D55AFE" w:rsidRDefault="005D592D" w:rsidP="005D592D">
      <w:pPr>
        <w:spacing w:line="360" w:lineRule="auto"/>
        <w:ind w:left="720"/>
        <w:jc w:val="both"/>
        <w:rPr>
          <w:rFonts w:ascii="Times New Roman" w:eastAsia="Arial" w:hAnsi="Times New Roman" w:cs="Times New Roman"/>
          <w:color w:val="000000"/>
          <w:lang w:val="fr-HT" w:eastAsia="en-US"/>
        </w:rPr>
      </w:pPr>
      <w:r w:rsidRPr="00D55AFE">
        <w:rPr>
          <w:rFonts w:ascii="Times New Roman" w:eastAsia="Calibri" w:hAnsi="Times New Roman" w:cs="Times New Roman"/>
          <w:color w:val="000000"/>
          <w:lang w:val="fr-HT" w:eastAsia="en-US"/>
        </w:rPr>
        <w:t xml:space="preserve">Téléphone: </w:t>
      </w:r>
      <w:r w:rsidRPr="00D55AFE">
        <w:rPr>
          <w:rFonts w:ascii="Times New Roman" w:eastAsia="Calibri" w:hAnsi="Times New Roman" w:cs="Times New Roman"/>
          <w:color w:val="808080"/>
          <w:lang w:val="fr-HT" w:eastAsia="en-US"/>
        </w:rPr>
        <w:t>Cliquez ici pour entrer du texte</w:t>
      </w:r>
    </w:p>
    <w:p w:rsidR="005D592D" w:rsidRPr="00D55AFE" w:rsidRDefault="005D592D" w:rsidP="005D592D">
      <w:pPr>
        <w:spacing w:line="360" w:lineRule="auto"/>
        <w:ind w:left="720"/>
        <w:jc w:val="both"/>
        <w:rPr>
          <w:rFonts w:ascii="Times New Roman" w:eastAsia="Arial" w:hAnsi="Times New Roman" w:cs="Times New Roman"/>
          <w:color w:val="000000"/>
          <w:lang w:val="fr-HT" w:eastAsia="en-US"/>
        </w:rPr>
      </w:pPr>
      <w:r w:rsidRPr="00D55AFE">
        <w:rPr>
          <w:rFonts w:ascii="Times New Roman" w:eastAsia="Calibri" w:hAnsi="Times New Roman" w:cs="Times New Roman"/>
          <w:color w:val="000000"/>
          <w:lang w:val="fr-HT" w:eastAsia="en-US"/>
        </w:rPr>
        <w:t xml:space="preserve">Email: </w:t>
      </w:r>
      <w:r w:rsidRPr="00D55AFE">
        <w:rPr>
          <w:rFonts w:ascii="Times New Roman" w:eastAsia="Calibri" w:hAnsi="Times New Roman" w:cs="Times New Roman"/>
          <w:color w:val="808080"/>
          <w:lang w:val="fr-HT" w:eastAsia="en-US"/>
        </w:rPr>
        <w:t>Cliquez ici pour entrer du texte:</w:t>
      </w:r>
    </w:p>
    <w:p w:rsidR="005D592D" w:rsidRPr="00D55AFE" w:rsidRDefault="005D592D" w:rsidP="005D592D">
      <w:pPr>
        <w:spacing w:after="120" w:line="360" w:lineRule="auto"/>
        <w:ind w:firstLine="720"/>
        <w:jc w:val="both"/>
        <w:rPr>
          <w:rFonts w:ascii="Times New Roman" w:eastAsia="Arial" w:hAnsi="Times New Roman" w:cs="Times New Roman"/>
          <w:color w:val="000000"/>
          <w:lang w:val="fr-HT" w:eastAsia="en-US"/>
        </w:rPr>
      </w:pPr>
      <w:r w:rsidRPr="00D55AFE">
        <w:rPr>
          <w:rFonts w:ascii="Times New Roman" w:eastAsia="Calibri" w:hAnsi="Times New Roman" w:cs="Times New Roman"/>
          <w:color w:val="000000"/>
          <w:lang w:val="fr-HT" w:eastAsia="en-US"/>
        </w:rPr>
        <w:t>Sceau/timbre de la  Compagnie</w:t>
      </w:r>
    </w:p>
    <w:p w:rsidR="002F0F43"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bookmarkStart w:id="48" w:name="h.3o7alnk" w:colFirst="0" w:colLast="0"/>
      <w:bookmarkStart w:id="49" w:name="h.23ckvvd" w:colFirst="0" w:colLast="0"/>
      <w:bookmarkEnd w:id="48"/>
      <w:bookmarkEnd w:id="49"/>
      <w:r w:rsidRPr="00D55AFE">
        <w:rPr>
          <w:rFonts w:ascii="Times New Roman" w:eastAsia="Trebuchet MS" w:hAnsi="Times New Roman" w:cs="Times New Roman"/>
          <w:b/>
          <w:color w:val="000000"/>
          <w:lang w:val="fr-HT" w:eastAsia="en-US"/>
        </w:rPr>
        <w:t xml:space="preserve"> </w:t>
      </w:r>
    </w:p>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bookmarkStart w:id="50" w:name="_Toc435179425"/>
      <w:r w:rsidRPr="00D55AFE">
        <w:rPr>
          <w:rFonts w:ascii="Times New Roman" w:eastAsia="Trebuchet MS" w:hAnsi="Times New Roman" w:cs="Times New Roman"/>
          <w:b/>
          <w:color w:val="000000"/>
          <w:lang w:val="fr-HT" w:eastAsia="en-US"/>
        </w:rPr>
        <w:t>Annexe C : Instructions pour obtenir un numéro DUNS</w:t>
      </w:r>
      <w:bookmarkEnd w:id="50"/>
      <w:r w:rsidRPr="00D55AFE">
        <w:rPr>
          <w:rFonts w:ascii="Times New Roman" w:eastAsia="Trebuchet MS" w:hAnsi="Times New Roman" w:cs="Times New Roman"/>
          <w:b/>
          <w:color w:val="000000"/>
          <w:lang w:val="fr-HT" w:eastAsia="en-US"/>
        </w:rPr>
        <w:t xml:space="preserve"> </w:t>
      </w:r>
    </w:p>
    <w:p w:rsidR="005D592D" w:rsidRPr="00D55AFE" w:rsidRDefault="005D592D" w:rsidP="005D592D">
      <w:pPr>
        <w:spacing w:line="276" w:lineRule="auto"/>
        <w:rPr>
          <w:rFonts w:ascii="Times New Roman" w:eastAsia="Arial" w:hAnsi="Times New Roman" w:cs="Times New Roman"/>
          <w:color w:val="000000"/>
          <w:lang w:val="fr-HT" w:eastAsia="en-US"/>
        </w:rPr>
      </w:pPr>
    </w:p>
    <w:p w:rsidR="005D592D" w:rsidRPr="00D55AFE" w:rsidRDefault="005D592D" w:rsidP="005D592D">
      <w:pPr>
        <w:spacing w:line="276" w:lineRule="auto"/>
        <w:rPr>
          <w:rFonts w:ascii="Times New Roman" w:eastAsia="Arial" w:hAnsi="Times New Roman" w:cs="Times New Roman"/>
          <w:color w:val="000000"/>
          <w:lang w:val="fr-HT" w:eastAsia="en-US"/>
        </w:rPr>
      </w:pPr>
    </w:p>
    <w:p w:rsidR="005D592D" w:rsidRPr="00D55AFE" w:rsidRDefault="005D592D" w:rsidP="005D592D">
      <w:pPr>
        <w:spacing w:after="100" w:afterAutospacing="1" w:line="360" w:lineRule="auto"/>
        <w:jc w:val="both"/>
        <w:rPr>
          <w:rFonts w:ascii="Times New Roman" w:eastAsia="Arial" w:hAnsi="Times New Roman" w:cs="Times New Roman"/>
          <w:b/>
          <w:color w:val="000000"/>
          <w:lang w:eastAsia="en-US"/>
        </w:rPr>
      </w:pPr>
      <w:r w:rsidRPr="00D55AFE">
        <w:rPr>
          <w:rFonts w:ascii="Times New Roman" w:eastAsia="Arial" w:hAnsi="Times New Roman" w:cs="Times New Roman"/>
          <w:noProof/>
          <w:lang w:val="en-US" w:eastAsia="en-US"/>
        </w:rPr>
        <mc:AlternateContent>
          <mc:Choice Requires="wps">
            <w:drawing>
              <wp:anchor distT="0" distB="0" distL="114300" distR="114300" simplePos="0" relativeHeight="251659264" behindDoc="0" locked="0" layoutInCell="1" allowOverlap="1" wp14:anchorId="29C0FBD9" wp14:editId="6B8A7145">
                <wp:simplePos x="0" y="0"/>
                <wp:positionH relativeFrom="column">
                  <wp:posOffset>-123825</wp:posOffset>
                </wp:positionH>
                <wp:positionV relativeFrom="paragraph">
                  <wp:posOffset>43180</wp:posOffset>
                </wp:positionV>
                <wp:extent cx="5794744" cy="3009900"/>
                <wp:effectExtent l="0" t="0" r="158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4744" cy="3009900"/>
                        </a:xfrm>
                        <a:prstGeom prst="rect">
                          <a:avLst/>
                        </a:prstGeom>
                        <a:solidFill>
                          <a:srgbClr val="FFFFFF"/>
                        </a:solidFill>
                        <a:ln w="9525">
                          <a:solidFill>
                            <a:srgbClr val="000000"/>
                          </a:solidFill>
                          <a:miter lim="800000"/>
                          <a:headEnd/>
                          <a:tailEnd/>
                        </a:ln>
                      </wps:spPr>
                      <wps:txbx>
                        <w:txbxContent>
                          <w:p w:rsidR="00E96D69" w:rsidRDefault="00E96D69" w:rsidP="005D592D">
                            <w:pPr>
                              <w:rPr>
                                <w:rFonts w:ascii="Lucida Sans" w:hAnsi="Lucida Sans"/>
                                <w:b/>
                                <w:sz w:val="18"/>
                                <w:szCs w:val="18"/>
                              </w:rPr>
                            </w:pPr>
                            <w:r>
                              <w:rPr>
                                <w:rFonts w:ascii="Lucida Sans" w:hAnsi="Lucida Sans"/>
                                <w:b/>
                                <w:sz w:val="18"/>
                                <w:szCs w:val="18"/>
                              </w:rPr>
                              <w:t>Remarque: Il est obligatoire pour votre entreprise de fournir un numéro DUNS à AVANSE.</w:t>
                            </w:r>
                          </w:p>
                          <w:p w:rsidR="00E96D69" w:rsidRDefault="00E96D69" w:rsidP="005D592D">
                            <w:pPr>
                              <w:jc w:val="both"/>
                              <w:rPr>
                                <w:rFonts w:ascii="Lucida Sans" w:hAnsi="Lucida Sans"/>
                                <w:b/>
                                <w:sz w:val="18"/>
                                <w:szCs w:val="18"/>
                              </w:rPr>
                            </w:pPr>
                          </w:p>
                          <w:p w:rsidR="00E96D69" w:rsidRDefault="00E96D69" w:rsidP="005D592D">
                            <w:pPr>
                              <w:jc w:val="both"/>
                              <w:rPr>
                                <w:rFonts w:ascii="Lucida Sans" w:hAnsi="Lucida Sans" w:cs="Helvetica"/>
                                <w:i/>
                                <w:sz w:val="18"/>
                                <w:szCs w:val="18"/>
                              </w:rPr>
                            </w:pPr>
                            <w:r>
                              <w:rPr>
                                <w:rFonts w:ascii="Lucida Sans" w:hAnsi="Lucida Sans"/>
                                <w:b/>
                                <w:sz w:val="18"/>
                                <w:szCs w:val="18"/>
                              </w:rPr>
                              <w:t xml:space="preserve">I. </w:t>
                            </w:r>
                            <w:r>
                              <w:rPr>
                                <w:rFonts w:ascii="Lucida Sans" w:hAnsi="Lucida Sans"/>
                                <w:b/>
                                <w:sz w:val="18"/>
                                <w:szCs w:val="18"/>
                              </w:rPr>
                              <w:tab/>
                              <w:t xml:space="preserve">SOUS-TRAITANCE / COMMANDES: </w:t>
                            </w:r>
                            <w:r>
                              <w:rPr>
                                <w:rFonts w:ascii="Lucida Sans" w:eastAsia="Times" w:hAnsi="Lucida Sans"/>
                                <w:bCs/>
                                <w:sz w:val="18"/>
                                <w:szCs w:val="18"/>
                              </w:rPr>
                              <w:t>Toutes les entreprises nationales et étrangères qui reçoivent des commandes de premier rang de sous-traitance  ou achat d'une valeur de $25.000 et plus sont obligés d’obtenir un numéro DUNS avant la signature de l'accord.</w:t>
                            </w:r>
                            <w:r>
                              <w:rPr>
                                <w:rFonts w:ascii="Lucida Sans" w:hAnsi="Lucida Sans"/>
                                <w:b/>
                                <w:sz w:val="18"/>
                                <w:szCs w:val="18"/>
                              </w:rPr>
                              <w:t xml:space="preserve"> </w:t>
                            </w:r>
                            <w:r>
                              <w:rPr>
                                <w:rFonts w:ascii="Lucida Sans" w:hAnsi="Lucida Sans" w:cs="Helvetica"/>
                                <w:i/>
                                <w:sz w:val="18"/>
                                <w:szCs w:val="18"/>
                              </w:rPr>
                              <w:t>Votre entreprise est exemptée de cette obligation si le revenu brut tiré de toutes les sources dans l'année d'imposition précédente était au-dessous de $ 300.000. Merci de voir le formulaire d'auto-certification ci-joint.</w:t>
                            </w:r>
                          </w:p>
                          <w:p w:rsidR="00E96D69" w:rsidRDefault="00E96D69" w:rsidP="005D592D">
                            <w:pPr>
                              <w:jc w:val="both"/>
                              <w:rPr>
                                <w:rFonts w:ascii="Lucida Sans" w:eastAsia="Times" w:hAnsi="Lucida Sans"/>
                                <w:b/>
                                <w:bCs/>
                                <w:sz w:val="18"/>
                                <w:szCs w:val="18"/>
                              </w:rPr>
                            </w:pPr>
                          </w:p>
                          <w:p w:rsidR="00E96D69" w:rsidRDefault="00E96D69" w:rsidP="005D592D">
                            <w:pPr>
                              <w:jc w:val="both"/>
                              <w:rPr>
                                <w:rFonts w:ascii="Lucida Sans" w:eastAsia="Times" w:hAnsi="Lucida Sans" w:cs="Times New Roman"/>
                                <w:b/>
                                <w:bCs/>
                                <w:sz w:val="18"/>
                                <w:szCs w:val="18"/>
                              </w:rPr>
                            </w:pPr>
                            <w:r>
                              <w:rPr>
                                <w:rFonts w:ascii="Lucida Sans" w:eastAsia="Times" w:hAnsi="Lucida Sans"/>
                                <w:b/>
                                <w:bCs/>
                                <w:sz w:val="18"/>
                                <w:szCs w:val="18"/>
                              </w:rPr>
                              <w:t>II.</w:t>
                            </w:r>
                            <w:r>
                              <w:rPr>
                                <w:rFonts w:ascii="Lucida Sans" w:eastAsia="Times" w:hAnsi="Lucida Sans"/>
                                <w:b/>
                                <w:bCs/>
                                <w:sz w:val="18"/>
                                <w:szCs w:val="18"/>
                              </w:rPr>
                              <w:tab/>
                              <w:t xml:space="preserve">AIDES FINANCIÈRES: </w:t>
                            </w:r>
                            <w:r>
                              <w:rPr>
                                <w:rFonts w:ascii="Lucida Sans" w:eastAsia="Times" w:hAnsi="Lucida Sans"/>
                                <w:bCs/>
                                <w:sz w:val="18"/>
                                <w:szCs w:val="18"/>
                              </w:rPr>
                              <w:t>Toutes les entités étrangères qui reçoivent des subventions monétaires de premier rang (standard, simplifiées ou FOG) d'une valeur égale ou supérieure à $25.000  et effectuent des travaux en dehors des États-Unis doivent obtenir un numéro DUNS avant la signature de la subvention. Tous les organismes américains qui sont les bénéficiaires de subventions monétaires de premier rang de toute valeur sont obligés d’ obtenir un numéro DUNS; l'exemption pour les moins de  $25.000 s'applique seulement aux organismes étrangers.</w:t>
                            </w:r>
                          </w:p>
                          <w:p w:rsidR="00E96D69" w:rsidRPr="009A43FF" w:rsidRDefault="00E96D69" w:rsidP="005D592D">
                            <w:pPr>
                              <w:jc w:val="both"/>
                              <w:rPr>
                                <w:rFonts w:ascii="Times New Roman" w:hAnsi="Times New Roman" w:cs="Times New Roman"/>
                                <w:b/>
                              </w:rPr>
                            </w:pPr>
                            <w:r>
                              <w:rPr>
                                <w:rFonts w:ascii="Lucida Sans" w:eastAsia="Times" w:hAnsi="Lucida Sans"/>
                                <w:b/>
                                <w:bCs/>
                                <w:sz w:val="18"/>
                                <w:szCs w:val="18"/>
                              </w:rPr>
                              <w:t>Aucune sous-traitance ou Bons d’achats de $ 25.000 et plus, ou Aides financières ne seront signés par AVANSE sans l’obtention préalable d’un numéro DUNS. Ce numéro peut être obtenu en accédant le lien suivant</w:t>
                            </w:r>
                            <w:r w:rsidRPr="0024725E">
                              <w:rPr>
                                <w:rFonts w:ascii="Lucida Sans" w:eastAsia="Times" w:hAnsi="Lucida Sans" w:cs="Times New Roman"/>
                                <w:b/>
                                <w:bCs/>
                                <w:sz w:val="18"/>
                                <w:szCs w:val="18"/>
                              </w:rPr>
                              <w:t>:</w:t>
                            </w:r>
                            <w:r>
                              <w:rPr>
                                <w:rFonts w:ascii="Lucida Sans" w:eastAsia="Times" w:hAnsi="Lucida Sans"/>
                                <w:b/>
                                <w:bCs/>
                                <w:sz w:val="18"/>
                                <w:szCs w:val="18"/>
                              </w:rPr>
                              <w:t xml:space="preserve">   </w:t>
                            </w:r>
                            <w:hyperlink r:id="rId12" w:history="1">
                              <w:r w:rsidRPr="009A43FF">
                                <w:rPr>
                                  <w:rFonts w:ascii="Lucida Sans" w:eastAsia="Times" w:hAnsi="Lucida Sans" w:cs="Times New Roman"/>
                                  <w:b/>
                                  <w:bCs/>
                                  <w:color w:val="0000FF"/>
                                  <w:sz w:val="18"/>
                                  <w:szCs w:val="18"/>
                                  <w:u w:val="single"/>
                                </w:rPr>
                                <w:t>http://fedgov.dnb.com/webform/index.jsp</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9.75pt;margin-top:3.4pt;width:456.3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">
                <v:textbox>
                  <w:txbxContent>
                    <w:p w:rsidR="00E96D69" w:rsidRDefault="00E96D69" w:rsidP="005D592D">
                      <w:pPr>
                        <w:rPr>
                          <w:rFonts w:ascii="Lucida Sans" w:hAnsi="Lucida Sans"/>
                          <w:b/>
                          <w:sz w:val="18"/>
                          <w:szCs w:val="18"/>
                        </w:rPr>
                      </w:pPr>
                      <w:r>
                        <w:rPr>
                          <w:rFonts w:ascii="Lucida Sans" w:hAnsi="Lucida Sans"/>
                          <w:b/>
                          <w:sz w:val="18"/>
                          <w:szCs w:val="18"/>
                        </w:rPr>
                        <w:t>Remarque: Il est obligatoire pour votre entreprise de fournir un numéro DUNS à AVANSE.</w:t>
                      </w:r>
                    </w:p>
                    <w:p w:rsidR="00E96D69" w:rsidRDefault="00E96D69" w:rsidP="005D592D">
                      <w:pPr>
                        <w:jc w:val="both"/>
                        <w:rPr>
                          <w:rFonts w:ascii="Lucida Sans" w:hAnsi="Lucida Sans"/>
                          <w:b/>
                          <w:sz w:val="18"/>
                          <w:szCs w:val="18"/>
                        </w:rPr>
                      </w:pPr>
                    </w:p>
                    <w:p w:rsidR="00E96D69" w:rsidRDefault="00E96D69" w:rsidP="005D592D">
                      <w:pPr>
                        <w:jc w:val="both"/>
                        <w:rPr>
                          <w:rFonts w:ascii="Lucida Sans" w:hAnsi="Lucida Sans" w:cs="Helvetica"/>
                          <w:i/>
                          <w:sz w:val="18"/>
                          <w:szCs w:val="18"/>
                        </w:rPr>
                      </w:pPr>
                      <w:r>
                        <w:rPr>
                          <w:rFonts w:ascii="Lucida Sans" w:hAnsi="Lucida Sans"/>
                          <w:b/>
                          <w:sz w:val="18"/>
                          <w:szCs w:val="18"/>
                        </w:rPr>
                        <w:t xml:space="preserve">I. </w:t>
                      </w:r>
                      <w:r>
                        <w:rPr>
                          <w:rFonts w:ascii="Lucida Sans" w:hAnsi="Lucida Sans"/>
                          <w:b/>
                          <w:sz w:val="18"/>
                          <w:szCs w:val="18"/>
                        </w:rPr>
                        <w:tab/>
                        <w:t xml:space="preserve">SOUS-TRAITANCE / COMMANDES: </w:t>
                      </w:r>
                      <w:r>
                        <w:rPr>
                          <w:rFonts w:ascii="Lucida Sans" w:eastAsia="Times" w:hAnsi="Lucida Sans"/>
                          <w:bCs/>
                          <w:sz w:val="18"/>
                          <w:szCs w:val="18"/>
                        </w:rPr>
                        <w:t>Toutes les entreprises nationales et étrangères qui reçoivent des commandes de premier rang de sous-traitance  ou achat d'une valeur de $25.000 et plus sont obligés d’obtenir un numéro DUNS avant la signature de l'accord.</w:t>
                      </w:r>
                      <w:r>
                        <w:rPr>
                          <w:rFonts w:ascii="Lucida Sans" w:hAnsi="Lucida Sans"/>
                          <w:b/>
                          <w:sz w:val="18"/>
                          <w:szCs w:val="18"/>
                        </w:rPr>
                        <w:t xml:space="preserve"> </w:t>
                      </w:r>
                      <w:r>
                        <w:rPr>
                          <w:rFonts w:ascii="Lucida Sans" w:hAnsi="Lucida Sans" w:cs="Helvetica"/>
                          <w:i/>
                          <w:sz w:val="18"/>
                          <w:szCs w:val="18"/>
                        </w:rPr>
                        <w:t>Votre entreprise est exemptée de cette obligation si le revenu brut tiré de toutes les sources dans l'année d'imposition précédente était au-dessous de $ 300.000. Merci de voir le formulaire d'auto-certification ci-joint.</w:t>
                      </w:r>
                    </w:p>
                    <w:p w:rsidR="00E96D69" w:rsidRDefault="00E96D69" w:rsidP="005D592D">
                      <w:pPr>
                        <w:jc w:val="both"/>
                        <w:rPr>
                          <w:rFonts w:ascii="Lucida Sans" w:eastAsia="Times" w:hAnsi="Lucida Sans"/>
                          <w:b/>
                          <w:bCs/>
                          <w:sz w:val="18"/>
                          <w:szCs w:val="18"/>
                        </w:rPr>
                      </w:pPr>
                    </w:p>
                    <w:p w:rsidR="00E96D69" w:rsidRDefault="00E96D69" w:rsidP="005D592D">
                      <w:pPr>
                        <w:jc w:val="both"/>
                        <w:rPr>
                          <w:rFonts w:ascii="Lucida Sans" w:eastAsia="Times" w:hAnsi="Lucida Sans" w:cs="Times New Roman"/>
                          <w:b/>
                          <w:bCs/>
                          <w:sz w:val="18"/>
                          <w:szCs w:val="18"/>
                        </w:rPr>
                      </w:pPr>
                      <w:r>
                        <w:rPr>
                          <w:rFonts w:ascii="Lucida Sans" w:eastAsia="Times" w:hAnsi="Lucida Sans"/>
                          <w:b/>
                          <w:bCs/>
                          <w:sz w:val="18"/>
                          <w:szCs w:val="18"/>
                        </w:rPr>
                        <w:t>II.</w:t>
                      </w:r>
                      <w:r>
                        <w:rPr>
                          <w:rFonts w:ascii="Lucida Sans" w:eastAsia="Times" w:hAnsi="Lucida Sans"/>
                          <w:b/>
                          <w:bCs/>
                          <w:sz w:val="18"/>
                          <w:szCs w:val="18"/>
                        </w:rPr>
                        <w:tab/>
                        <w:t xml:space="preserve">AIDES FINANCIÈRES: </w:t>
                      </w:r>
                      <w:r>
                        <w:rPr>
                          <w:rFonts w:ascii="Lucida Sans" w:eastAsia="Times" w:hAnsi="Lucida Sans"/>
                          <w:bCs/>
                          <w:sz w:val="18"/>
                          <w:szCs w:val="18"/>
                        </w:rPr>
                        <w:t>Toutes les entités étrangères qui reçoivent des subventions monétaires de premier rang (standard, simplifiées ou FOG) d'une valeur égale ou supérieure à $25.000  et effectuent des travaux en dehors des États-Unis doivent obtenir un numéro DUNS avant la signature de la subvention. Tous les organismes américains qui sont les bénéficiaires de subventions monétaires de premier rang de toute valeur sont obligés d’ obtenir un numéro DUNS; l'exemption pour les moins de  $25.000 s'applique seulement aux organismes étrangers.</w:t>
                      </w:r>
                    </w:p>
                    <w:p w:rsidR="00E96D69" w:rsidRPr="009A43FF" w:rsidRDefault="00E96D69" w:rsidP="005D592D">
                      <w:pPr>
                        <w:jc w:val="both"/>
                        <w:rPr>
                          <w:rFonts w:ascii="Times New Roman" w:hAnsi="Times New Roman" w:cs="Times New Roman"/>
                          <w:b/>
                        </w:rPr>
                      </w:pPr>
                      <w:r>
                        <w:rPr>
                          <w:rFonts w:ascii="Lucida Sans" w:eastAsia="Times" w:hAnsi="Lucida Sans"/>
                          <w:b/>
                          <w:bCs/>
                          <w:sz w:val="18"/>
                          <w:szCs w:val="18"/>
                        </w:rPr>
                        <w:t>Aucune sous-traitance ou Bons d’achats de $ 25.000 et plus, ou Aides financières ne seront signés par AVANSE sans l’obtention préalable d’un numéro DUNS. Ce numéro peut être obtenu en accédant le lien suivant</w:t>
                      </w:r>
                      <w:r w:rsidRPr="0024725E">
                        <w:rPr>
                          <w:rFonts w:ascii="Lucida Sans" w:eastAsia="Times" w:hAnsi="Lucida Sans" w:cs="Times New Roman"/>
                          <w:b/>
                          <w:bCs/>
                          <w:sz w:val="18"/>
                          <w:szCs w:val="18"/>
                        </w:rPr>
                        <w:t>:</w:t>
                      </w:r>
                      <w:r>
                        <w:rPr>
                          <w:rFonts w:ascii="Lucida Sans" w:eastAsia="Times" w:hAnsi="Lucida Sans"/>
                          <w:b/>
                          <w:bCs/>
                          <w:sz w:val="18"/>
                          <w:szCs w:val="18"/>
                        </w:rPr>
                        <w:t xml:space="preserve">   </w:t>
                      </w:r>
                      <w:hyperlink r:id="rId13" w:history="1">
                        <w:r w:rsidRPr="009A43FF">
                          <w:rPr>
                            <w:rFonts w:ascii="Lucida Sans" w:eastAsia="Times" w:hAnsi="Lucida Sans" w:cs="Times New Roman"/>
                            <w:b/>
                            <w:bCs/>
                            <w:color w:val="0000FF"/>
                            <w:sz w:val="18"/>
                            <w:szCs w:val="18"/>
                            <w:u w:val="single"/>
                          </w:rPr>
                          <w:t>http://fedgov.dnb.com/webform/index.jsp</w:t>
                        </w:r>
                      </w:hyperlink>
                    </w:p>
                  </w:txbxContent>
                </v:textbox>
              </v:rect>
            </w:pict>
          </mc:Fallback>
        </mc:AlternateContent>
      </w:r>
    </w:p>
    <w:p w:rsidR="005D592D" w:rsidRPr="00D55AFE" w:rsidRDefault="005D592D" w:rsidP="005D592D">
      <w:pPr>
        <w:spacing w:after="100" w:afterAutospacing="1" w:line="360" w:lineRule="auto"/>
        <w:jc w:val="both"/>
        <w:rPr>
          <w:rFonts w:ascii="Times New Roman" w:eastAsia="Arial" w:hAnsi="Times New Roman" w:cs="Times New Roman"/>
          <w:b/>
          <w:color w:val="000000"/>
          <w:lang w:eastAsia="en-US"/>
        </w:rPr>
      </w:pPr>
    </w:p>
    <w:p w:rsidR="005D592D" w:rsidRPr="00D55AFE" w:rsidRDefault="005D592D" w:rsidP="005D592D">
      <w:pPr>
        <w:spacing w:after="100" w:afterAutospacing="1" w:line="360" w:lineRule="auto"/>
        <w:jc w:val="both"/>
        <w:rPr>
          <w:rFonts w:ascii="Times New Roman" w:eastAsia="Arial" w:hAnsi="Times New Roman" w:cs="Times New Roman"/>
          <w:b/>
          <w:color w:val="000000"/>
          <w:lang w:eastAsia="en-US"/>
        </w:rPr>
      </w:pPr>
    </w:p>
    <w:p w:rsidR="005D592D" w:rsidRPr="00D55AFE" w:rsidRDefault="005D592D" w:rsidP="005D592D">
      <w:pPr>
        <w:spacing w:line="360" w:lineRule="auto"/>
        <w:jc w:val="both"/>
        <w:rPr>
          <w:rFonts w:ascii="Times New Roman" w:eastAsia="Arial" w:hAnsi="Times New Roman" w:cs="Times New Roman"/>
          <w:b/>
          <w:color w:val="000000"/>
          <w:lang w:eastAsia="en-US"/>
        </w:rPr>
      </w:pPr>
    </w:p>
    <w:p w:rsidR="005D592D" w:rsidRPr="00D55AFE" w:rsidRDefault="005D592D" w:rsidP="005D592D">
      <w:pPr>
        <w:spacing w:line="360" w:lineRule="auto"/>
        <w:jc w:val="both"/>
        <w:rPr>
          <w:rFonts w:ascii="Times New Roman" w:eastAsia="Arial" w:hAnsi="Times New Roman" w:cs="Times New Roman"/>
          <w:b/>
          <w:color w:val="000000"/>
          <w:lang w:eastAsia="en-US"/>
        </w:rPr>
      </w:pPr>
    </w:p>
    <w:p w:rsidR="005D592D" w:rsidRPr="00D55AFE" w:rsidRDefault="005D592D" w:rsidP="005D592D">
      <w:pPr>
        <w:spacing w:line="360" w:lineRule="auto"/>
        <w:jc w:val="both"/>
        <w:rPr>
          <w:rFonts w:ascii="Times New Roman" w:eastAsia="Arial" w:hAnsi="Times New Roman" w:cs="Times New Roman"/>
          <w:b/>
          <w:color w:val="000000"/>
          <w:lang w:eastAsia="en-US"/>
        </w:rPr>
      </w:pPr>
    </w:p>
    <w:p w:rsidR="005D592D" w:rsidRPr="00D55AFE" w:rsidRDefault="005D592D" w:rsidP="005D592D">
      <w:pPr>
        <w:spacing w:line="360" w:lineRule="auto"/>
        <w:jc w:val="both"/>
        <w:rPr>
          <w:rFonts w:ascii="Times New Roman" w:eastAsia="Arial" w:hAnsi="Times New Roman" w:cs="Times New Roman"/>
          <w:i/>
          <w:color w:val="000000"/>
          <w:lang w:eastAsia="en-US"/>
        </w:rPr>
      </w:pPr>
    </w:p>
    <w:p w:rsidR="005D592D" w:rsidRPr="00D55AFE" w:rsidRDefault="005D592D" w:rsidP="005D592D">
      <w:pPr>
        <w:spacing w:line="360" w:lineRule="auto"/>
        <w:jc w:val="both"/>
        <w:rPr>
          <w:rFonts w:ascii="Times New Roman" w:eastAsia="Arial" w:hAnsi="Times New Roman" w:cs="Times New Roman"/>
          <w:i/>
          <w:color w:val="000000"/>
          <w:lang w:eastAsia="en-US"/>
        </w:rPr>
      </w:pPr>
    </w:p>
    <w:p w:rsidR="005D592D" w:rsidRPr="00D55AFE" w:rsidRDefault="005D592D" w:rsidP="005D592D">
      <w:pPr>
        <w:spacing w:line="360" w:lineRule="auto"/>
        <w:jc w:val="both"/>
        <w:rPr>
          <w:rFonts w:ascii="Times New Roman" w:hAnsi="Times New Roman" w:cs="Times New Roman"/>
          <w:i/>
          <w:color w:val="000000"/>
          <w:lang w:eastAsia="en-US"/>
        </w:rPr>
      </w:pPr>
    </w:p>
    <w:p w:rsidR="005D592D" w:rsidRPr="00D55AFE" w:rsidRDefault="005D592D" w:rsidP="005D592D">
      <w:pPr>
        <w:jc w:val="both"/>
        <w:rPr>
          <w:rFonts w:ascii="Times New Roman" w:hAnsi="Times New Roman" w:cs="Times New Roman"/>
          <w:i/>
          <w:color w:val="000000"/>
          <w:lang w:eastAsia="en-US"/>
        </w:rPr>
      </w:pPr>
    </w:p>
    <w:p w:rsidR="005D592D" w:rsidRPr="00D55AFE" w:rsidRDefault="005D592D" w:rsidP="005D592D">
      <w:pPr>
        <w:jc w:val="both"/>
        <w:rPr>
          <w:rFonts w:ascii="Times New Roman" w:hAnsi="Times New Roman" w:cs="Times New Roman"/>
          <w:i/>
          <w:color w:val="000000"/>
          <w:lang w:eastAsia="en-US"/>
        </w:rPr>
      </w:pPr>
    </w:p>
    <w:p w:rsidR="005D592D" w:rsidRPr="00D55AFE" w:rsidRDefault="005D592D" w:rsidP="005D592D">
      <w:pPr>
        <w:jc w:val="both"/>
        <w:rPr>
          <w:rFonts w:ascii="Times New Roman" w:hAnsi="Times New Roman" w:cs="Times New Roman"/>
          <w:i/>
          <w:color w:val="000000"/>
          <w:lang w:eastAsia="en-US"/>
        </w:rPr>
      </w:pPr>
      <w:r w:rsidRPr="00D55AFE">
        <w:rPr>
          <w:rFonts w:ascii="Times New Roman" w:hAnsi="Times New Roman" w:cs="Times New Roman"/>
          <w:i/>
          <w:color w:val="000000"/>
          <w:lang w:eastAsia="en-US"/>
        </w:rPr>
        <w:t>Remarque: La sélection d'un Soumissionnaire  résultant de cet APPEL À OFFRES est subordonnée à la soumission par  celui-ci d'un numéro DUNS à AVANSE. Les entreprises qui ne parviennent pas à fournir un numéro DUNS ne recevront pas d’allocation et AVANSE choisira un autre sous-traitant.</w:t>
      </w:r>
    </w:p>
    <w:p w:rsidR="005D592D" w:rsidRPr="00D55AFE" w:rsidRDefault="005D592D" w:rsidP="005D592D">
      <w:pPr>
        <w:spacing w:line="360" w:lineRule="auto"/>
        <w:jc w:val="both"/>
        <w:rPr>
          <w:rFonts w:ascii="Times New Roman" w:eastAsia="Arial" w:hAnsi="Times New Roman" w:cs="Times New Roman"/>
          <w:b/>
          <w:i/>
          <w:color w:val="000000"/>
          <w:lang w:eastAsia="en-US"/>
        </w:rPr>
      </w:pPr>
    </w:p>
    <w:p w:rsidR="005D592D" w:rsidRPr="00D55AFE" w:rsidRDefault="005D592D" w:rsidP="005D592D">
      <w:pPr>
        <w:spacing w:line="360" w:lineRule="auto"/>
        <w:jc w:val="both"/>
        <w:rPr>
          <w:rFonts w:ascii="Times New Roman" w:hAnsi="Times New Roman" w:cs="Times New Roman"/>
          <w:b/>
          <w:i/>
          <w:color w:val="000000"/>
          <w:lang w:eastAsia="en-US"/>
        </w:rPr>
      </w:pPr>
      <w:r w:rsidRPr="00D55AFE">
        <w:rPr>
          <w:rFonts w:ascii="Times New Roman" w:eastAsia="Arial" w:hAnsi="Times New Roman" w:cs="Times New Roman"/>
          <w:b/>
          <w:i/>
          <w:color w:val="000000"/>
          <w:lang w:eastAsia="en-US"/>
        </w:rPr>
        <w:t>--------------------------------------------------------------------------------------------------------------------------</w:t>
      </w:r>
    </w:p>
    <w:p w:rsidR="005D592D" w:rsidRPr="00D55AFE" w:rsidRDefault="005D592D" w:rsidP="005D592D">
      <w:pPr>
        <w:spacing w:line="360" w:lineRule="auto"/>
        <w:jc w:val="both"/>
        <w:rPr>
          <w:rFonts w:ascii="Times New Roman" w:eastAsia="Times" w:hAnsi="Times New Roman" w:cs="Times New Roman"/>
          <w:b/>
          <w:bCs/>
          <w:color w:val="000000"/>
          <w:lang w:eastAsia="en-US"/>
        </w:rPr>
      </w:pPr>
    </w:p>
    <w:p w:rsidR="005D592D" w:rsidRPr="00D55AFE" w:rsidRDefault="005D592D" w:rsidP="005D592D">
      <w:pPr>
        <w:spacing w:line="360" w:lineRule="auto"/>
        <w:jc w:val="both"/>
        <w:rPr>
          <w:rFonts w:ascii="Times New Roman" w:eastAsia="Times" w:hAnsi="Times New Roman" w:cs="Times New Roman"/>
          <w:b/>
          <w:bCs/>
          <w:color w:val="000000"/>
          <w:lang w:eastAsia="en-US"/>
        </w:rPr>
      </w:pPr>
      <w:r w:rsidRPr="00D55AFE">
        <w:rPr>
          <w:rFonts w:ascii="Times New Roman" w:eastAsia="Times" w:hAnsi="Times New Roman" w:cs="Times New Roman"/>
          <w:b/>
          <w:bCs/>
          <w:color w:val="000000"/>
          <w:lang w:eastAsia="en-US"/>
        </w:rPr>
        <w:t>Contexte:</w:t>
      </w:r>
    </w:p>
    <w:p w:rsidR="005D592D" w:rsidRPr="00D55AFE" w:rsidRDefault="005D592D" w:rsidP="005D592D">
      <w:pPr>
        <w:jc w:val="both"/>
        <w:rPr>
          <w:rFonts w:ascii="Times New Roman" w:eastAsia="Times" w:hAnsi="Times New Roman" w:cs="Times New Roman"/>
          <w:b/>
          <w:bCs/>
          <w:color w:val="000000"/>
          <w:lang w:eastAsia="en-US"/>
        </w:rPr>
      </w:pPr>
      <w:r w:rsidRPr="00D55AFE">
        <w:rPr>
          <w:rFonts w:ascii="Times New Roman" w:eastAsia="Times" w:hAnsi="Times New Roman" w:cs="Times New Roman"/>
          <w:b/>
          <w:bCs/>
          <w:color w:val="000000"/>
          <w:lang w:eastAsia="en-US"/>
        </w:rPr>
        <w:t>Résumé des exigences actuelles du gouvernement américain - DUNS et rapports dans la base de données FSRS</w:t>
      </w:r>
    </w:p>
    <w:p w:rsidR="005D592D" w:rsidRPr="00D55AFE" w:rsidRDefault="005D592D" w:rsidP="005D592D">
      <w:pPr>
        <w:jc w:val="both"/>
        <w:rPr>
          <w:rFonts w:ascii="Times New Roman" w:hAnsi="Times New Roman" w:cs="Times New Roman"/>
          <w:color w:val="000000"/>
          <w:lang w:eastAsia="en-US"/>
        </w:rPr>
      </w:pPr>
    </w:p>
    <w:p w:rsidR="005D592D" w:rsidRPr="00D55AFE" w:rsidRDefault="005D592D" w:rsidP="005D592D">
      <w:pPr>
        <w:jc w:val="both"/>
        <w:rPr>
          <w:rFonts w:ascii="Times New Roman" w:hAnsi="Times New Roman" w:cs="Times New Roman"/>
          <w:color w:val="000000"/>
          <w:lang w:eastAsia="en-US"/>
        </w:rPr>
      </w:pPr>
      <w:r w:rsidRPr="00D55AFE">
        <w:rPr>
          <w:rFonts w:ascii="Times New Roman" w:hAnsi="Times New Roman" w:cs="Times New Roman"/>
          <w:color w:val="000000"/>
          <w:lang w:eastAsia="en-US"/>
        </w:rPr>
        <w:lastRenderedPageBreak/>
        <w:t>Le système de numérotation (Universal Data DUNS) est un système développé et géré par Dun et Bradstreet qui attribue un identifiant unique à neuf chiffres aux  entités commerciales. Il s'agit d'une norme commune dans le monde entier et les utilisateurs incluent le gouvernement des États-Unis, la Commission Européenne et l'Organisation des Nations Unies. Le numéro DUNS est utilisé pour  identifier les entreprises qui reçoivent du financement fédéral des États-Unis, et fournir les noms et données d'adresse cohérentes pour les systèmes d'application électroniques.</w:t>
      </w:r>
    </w:p>
    <w:p w:rsidR="005D592D" w:rsidRPr="00D55AFE" w:rsidRDefault="005D592D" w:rsidP="005D592D">
      <w:pPr>
        <w:jc w:val="both"/>
        <w:rPr>
          <w:rFonts w:ascii="Times New Roman" w:hAnsi="Times New Roman" w:cs="Times New Roman"/>
          <w:color w:val="000000"/>
          <w:lang w:eastAsia="en-US"/>
        </w:rPr>
      </w:pPr>
    </w:p>
    <w:p w:rsidR="005D592D" w:rsidRPr="00D55AFE" w:rsidRDefault="005D592D" w:rsidP="005D592D">
      <w:pPr>
        <w:jc w:val="both"/>
        <w:rPr>
          <w:rFonts w:ascii="Times New Roman" w:hAnsi="Times New Roman" w:cs="Times New Roman"/>
          <w:color w:val="000000"/>
          <w:lang w:eastAsia="en-US"/>
        </w:rPr>
      </w:pPr>
      <w:r w:rsidRPr="00D55AFE">
        <w:rPr>
          <w:rFonts w:ascii="Times New Roman" w:hAnsi="Times New Roman" w:cs="Times New Roman"/>
          <w:color w:val="000000"/>
          <w:lang w:eastAsia="en-US"/>
        </w:rPr>
        <w:t>Le gouvernement des États-Unis exige que tous les demandeurs de subventions monétaires de premier rang  et tous les receveurs de sous-contrat ou ordres d’achat de $ 25.000 ou plus aient un numéro DUNS avant qu’AVANSE attribue des fonds à cette entité.</w:t>
      </w:r>
    </w:p>
    <w:p w:rsidR="005D592D" w:rsidRPr="00D55AFE" w:rsidRDefault="005D592D" w:rsidP="005D592D">
      <w:pPr>
        <w:jc w:val="both"/>
        <w:rPr>
          <w:rFonts w:ascii="Times New Roman" w:hAnsi="Times New Roman" w:cs="Times New Roman"/>
          <w:b/>
          <w:color w:val="000000"/>
          <w:lang w:eastAsia="en-US"/>
        </w:rPr>
      </w:pPr>
    </w:p>
    <w:p w:rsidR="005D592D" w:rsidRPr="00D55AFE" w:rsidRDefault="005D592D" w:rsidP="005D592D">
      <w:pPr>
        <w:jc w:val="both"/>
        <w:rPr>
          <w:rFonts w:ascii="Times New Roman" w:hAnsi="Times New Roman" w:cs="Times New Roman"/>
          <w:b/>
          <w:color w:val="000000"/>
          <w:lang w:eastAsia="en-US"/>
        </w:rPr>
      </w:pPr>
    </w:p>
    <w:p w:rsidR="005D592D" w:rsidRPr="00D55AFE" w:rsidRDefault="005D592D" w:rsidP="005D592D">
      <w:pPr>
        <w:jc w:val="both"/>
        <w:rPr>
          <w:rFonts w:ascii="Times New Roman" w:hAnsi="Times New Roman" w:cs="Times New Roman"/>
          <w:b/>
          <w:color w:val="000000"/>
          <w:lang w:val="en-US" w:eastAsia="en-US"/>
        </w:rPr>
      </w:pPr>
      <w:r w:rsidRPr="00D55AFE">
        <w:rPr>
          <w:rFonts w:ascii="Times New Roman" w:hAnsi="Times New Roman" w:cs="Times New Roman"/>
          <w:b/>
          <w:color w:val="000000"/>
          <w:lang w:val="en-US" w:eastAsia="en-US"/>
        </w:rPr>
        <w:t>OBLIGATION D’AVANSE SUR LA BASE DE DONNÉES FSRS (Federal Funding Accountability Transparency Act Subaward Reporting System):</w:t>
      </w:r>
    </w:p>
    <w:p w:rsidR="005D592D" w:rsidRPr="00D55AFE" w:rsidRDefault="005D592D" w:rsidP="005D592D">
      <w:pPr>
        <w:autoSpaceDE w:val="0"/>
        <w:autoSpaceDN w:val="0"/>
        <w:adjustRightInd w:val="0"/>
        <w:jc w:val="both"/>
        <w:rPr>
          <w:rFonts w:ascii="Times New Roman" w:eastAsia="Arial" w:hAnsi="Times New Roman" w:cs="Times New Roman"/>
          <w:color w:val="000000"/>
          <w:lang w:val="en-US" w:eastAsia="en-US"/>
        </w:rPr>
      </w:pPr>
    </w:p>
    <w:p w:rsidR="005D592D" w:rsidRPr="00D55AFE" w:rsidRDefault="005D592D" w:rsidP="005D592D">
      <w:pPr>
        <w:jc w:val="both"/>
        <w:rPr>
          <w:rFonts w:ascii="Times New Roman" w:hAnsi="Times New Roman" w:cs="Times New Roman"/>
          <w:color w:val="000000"/>
          <w:lang w:eastAsia="en-US"/>
        </w:rPr>
      </w:pPr>
      <w:r w:rsidRPr="00D55AFE">
        <w:rPr>
          <w:rFonts w:ascii="Times New Roman" w:hAnsi="Times New Roman" w:cs="Times New Roman"/>
          <w:color w:val="000000"/>
          <w:lang w:eastAsia="en-US"/>
        </w:rPr>
        <w:t xml:space="preserve">En outre , conformément à la Loi Fédérale de Financement et Loi Sur la Transparence de l'année 2008 ; FAR 52.204 -10 , </w:t>
      </w:r>
      <w:r w:rsidRPr="00D55AFE">
        <w:rPr>
          <w:rFonts w:ascii="Times New Roman" w:hAnsi="Times New Roman" w:cs="Times New Roman"/>
          <w:bCs/>
          <w:i/>
          <w:color w:val="000000"/>
          <w:lang w:eastAsia="en-US"/>
        </w:rPr>
        <w:t>" Rapport de la rémunération des cadres et des attributions de sous-contrats de premier rang»</w:t>
      </w:r>
      <w:r w:rsidRPr="00D55AFE">
        <w:rPr>
          <w:rFonts w:ascii="Times New Roman" w:hAnsi="Times New Roman" w:cs="Times New Roman"/>
          <w:color w:val="000000"/>
          <w:lang w:eastAsia="en-US"/>
        </w:rPr>
        <w:t xml:space="preserve"> (révisée en Juillet 2010) , et la sous-partie - 4.14 </w:t>
      </w:r>
      <w:r w:rsidRPr="00D55AFE">
        <w:rPr>
          <w:rFonts w:ascii="Times New Roman" w:hAnsi="Times New Roman" w:cs="Times New Roman"/>
          <w:bCs/>
          <w:i/>
          <w:color w:val="000000"/>
          <w:lang w:eastAsia="en-US"/>
        </w:rPr>
        <w:t>" Rapport de la rémunération des cadres et des attributions de sous- contrats  de premier rang» à</w:t>
      </w:r>
      <w:r w:rsidRPr="00D55AFE">
        <w:rPr>
          <w:rFonts w:ascii="Times New Roman" w:hAnsi="Times New Roman" w:cs="Times New Roman"/>
          <w:color w:val="000000"/>
          <w:lang w:eastAsia="en-US"/>
        </w:rPr>
        <w:t xml:space="preserve"> compter du 1er Mars 2011, AVANSE est obligé de signaler tout sous- contrat de premier rang nouvellement attribué de $ 25.000 ou plus dans la  base de données FSRS dont le site est : </w:t>
      </w:r>
      <w:hyperlink r:id="rId14" w:history="1">
        <w:r w:rsidRPr="00D55AFE">
          <w:rPr>
            <w:rFonts w:ascii="Times New Roman" w:hAnsi="Times New Roman" w:cs="Times New Roman"/>
            <w:color w:val="0000FF" w:themeColor="hyperlink"/>
            <w:u w:val="single"/>
            <w:lang w:eastAsia="en-US"/>
          </w:rPr>
          <w:t>http://www.fsrs.gov</w:t>
        </w:r>
      </w:hyperlink>
      <w:r w:rsidRPr="00D55AFE">
        <w:rPr>
          <w:rFonts w:ascii="Times New Roman" w:hAnsi="Times New Roman" w:cs="Times New Roman"/>
          <w:color w:val="000000"/>
          <w:lang w:eastAsia="en-US"/>
        </w:rPr>
        <w:t xml:space="preserve">.   </w:t>
      </w:r>
    </w:p>
    <w:p w:rsidR="005D592D" w:rsidRPr="00D55AFE" w:rsidRDefault="005D592D" w:rsidP="005D592D">
      <w:pPr>
        <w:autoSpaceDE w:val="0"/>
        <w:autoSpaceDN w:val="0"/>
        <w:adjustRightInd w:val="0"/>
        <w:jc w:val="both"/>
        <w:rPr>
          <w:rFonts w:ascii="Times New Roman" w:eastAsia="Times" w:hAnsi="Times New Roman" w:cs="Times New Roman"/>
          <w:bCs/>
          <w:color w:val="000000"/>
          <w:lang w:eastAsia="en-US"/>
        </w:rPr>
      </w:pPr>
    </w:p>
    <w:p w:rsidR="005D592D" w:rsidRPr="00D55AFE" w:rsidRDefault="005D592D" w:rsidP="005D592D">
      <w:pPr>
        <w:jc w:val="both"/>
        <w:rPr>
          <w:rFonts w:ascii="Times New Roman" w:eastAsia="Calibri" w:hAnsi="Times New Roman" w:cs="Times New Roman"/>
          <w:color w:val="000000"/>
          <w:lang w:val="fr-HT" w:eastAsia="en-US"/>
        </w:rPr>
      </w:pPr>
      <w:bookmarkStart w:id="51" w:name="_Toc387141936"/>
      <w:bookmarkStart w:id="52" w:name="_Toc387225367"/>
      <w:r w:rsidRPr="00D55AFE">
        <w:rPr>
          <w:rFonts w:ascii="Times New Roman" w:eastAsia="Calibri" w:hAnsi="Times New Roman" w:cs="Times New Roman"/>
          <w:color w:val="000000"/>
          <w:lang w:val="fr-HT" w:eastAsia="en-US"/>
        </w:rPr>
        <w:t xml:space="preserve">Conformément à AAPD 11-01 modifié, toutes les entités étrangères qui reçoivent des subventions monétaires de premier rang (standards, simplifiés et FOGs) avec une valeur égale ou supérieure à $ 25.000  et effectuant des travaux en dehors des États-Unis doivent obtenir un numéro DUNS avant la signature de la subvention. Tous les organismes américains qui sont les bénéficiaires de subventions monétaires de premier rang de quel que soit la valeur sont obligés d’obtenir un numéro DUNS ; l'exemption pour les moins de $25.000 s'applique seulement aux organismes étrangers. Conformément à l’AAPD ainsi que 2 CFR Parties 25 et 170, AVANSE est tenu de faire un rapport sur ​​les bénéficiaires dans la base de données de la FSRS.  Les informations communiquées pour les sous-contrats et subventions seront  accessibles au public à </w:t>
      </w:r>
      <w:hyperlink r:id="rId15" w:history="1">
        <w:r w:rsidRPr="00D55AFE">
          <w:rPr>
            <w:rFonts w:ascii="Times New Roman" w:hAnsi="Times New Roman" w:cs="Times New Roman"/>
            <w:color w:val="0000FF" w:themeColor="hyperlink"/>
            <w:u w:val="single"/>
            <w:lang w:eastAsia="en-US"/>
          </w:rPr>
          <w:t>http://www.usaspending.gov</w:t>
        </w:r>
      </w:hyperlink>
      <w:r w:rsidRPr="00D55AFE">
        <w:rPr>
          <w:rFonts w:ascii="Times New Roman" w:hAnsi="Times New Roman" w:cs="Times New Roman"/>
          <w:color w:val="0000FF" w:themeColor="hyperlink"/>
          <w:u w:val="single"/>
          <w:lang w:eastAsia="en-US"/>
        </w:rPr>
        <w:t>.</w:t>
      </w:r>
      <w:bookmarkEnd w:id="51"/>
      <w:bookmarkEnd w:id="52"/>
      <w:r w:rsidRPr="00D55AFE">
        <w:rPr>
          <w:rFonts w:ascii="Times New Roman" w:hAnsi="Times New Roman" w:cs="Times New Roman"/>
          <w:color w:val="0000FF" w:themeColor="hyperlink"/>
          <w:u w:val="single"/>
          <w:lang w:eastAsia="en-US"/>
        </w:rPr>
        <w:t xml:space="preserve"> </w:t>
      </w:r>
    </w:p>
    <w:p w:rsidR="005D592D" w:rsidRPr="00D55AFE" w:rsidRDefault="005D592D" w:rsidP="005D592D">
      <w:pPr>
        <w:jc w:val="both"/>
        <w:rPr>
          <w:rFonts w:ascii="Times New Roman" w:eastAsia="Calibri" w:hAnsi="Times New Roman" w:cs="Times New Roman"/>
          <w:color w:val="000000"/>
          <w:lang w:val="fr-HT" w:eastAsia="en-US"/>
        </w:rPr>
      </w:pPr>
    </w:p>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r w:rsidRPr="00D55AFE">
        <w:rPr>
          <w:rFonts w:ascii="Times New Roman" w:eastAsia="Trebuchet MS" w:hAnsi="Times New Roman" w:cs="Times New Roman"/>
          <w:b/>
          <w:color w:val="000000"/>
          <w:lang w:val="fr-HT" w:eastAsia="en-US"/>
        </w:rPr>
        <w:br w:type="page"/>
      </w:r>
    </w:p>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bookmarkStart w:id="53" w:name="_Toc435179426"/>
      <w:r w:rsidRPr="00D55AFE">
        <w:rPr>
          <w:rFonts w:ascii="Times New Roman" w:eastAsia="Trebuchet MS" w:hAnsi="Times New Roman" w:cs="Times New Roman"/>
          <w:b/>
          <w:color w:val="000000"/>
          <w:lang w:val="fr-HT" w:eastAsia="en-US"/>
        </w:rPr>
        <w:t>Annexe   D : Auto Certification d'Exemption à la numérotation de DUNS Pour Les Sous-traitants et Fournisseurs</w:t>
      </w:r>
      <w:bookmarkEnd w:id="53"/>
    </w:p>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tbl>
      <w:tblPr>
        <w:tblW w:w="0" w:type="auto"/>
        <w:tblLook w:val="04A0" w:firstRow="1" w:lastRow="0" w:firstColumn="1" w:lastColumn="0" w:noHBand="0" w:noVBand="1"/>
      </w:tblPr>
      <w:tblGrid>
        <w:gridCol w:w="4264"/>
        <w:gridCol w:w="4774"/>
      </w:tblGrid>
      <w:tr w:rsidR="005D592D" w:rsidRPr="00D55AFE" w:rsidTr="005D592D">
        <w:trPr>
          <w:trHeight w:val="504"/>
        </w:trPr>
        <w:tc>
          <w:tcPr>
            <w:tcW w:w="4264" w:type="dxa"/>
          </w:tcPr>
          <w:p w:rsidR="005D592D" w:rsidRPr="00D55AFE" w:rsidRDefault="005D592D" w:rsidP="005D592D">
            <w:pPr>
              <w:jc w:val="both"/>
              <w:rPr>
                <w:rFonts w:ascii="Times New Roman" w:eastAsia="Arial" w:hAnsi="Times New Roman" w:cs="Times New Roman"/>
                <w:color w:val="000000"/>
                <w:lang w:eastAsia="en-US"/>
              </w:rPr>
            </w:pPr>
          </w:p>
          <w:p w:rsidR="005D592D" w:rsidRPr="00D55AFE" w:rsidRDefault="005D592D" w:rsidP="005D592D">
            <w:pPr>
              <w:jc w:val="both"/>
              <w:rPr>
                <w:rFonts w:ascii="Times New Roman" w:eastAsia="Arial" w:hAnsi="Times New Roman" w:cs="Times New Roman"/>
                <w:color w:val="000000"/>
                <w:lang w:eastAsia="en-US"/>
              </w:rPr>
            </w:pPr>
            <w:r w:rsidRPr="00D55AFE">
              <w:rPr>
                <w:rFonts w:ascii="Times New Roman" w:eastAsia="Arial" w:hAnsi="Times New Roman" w:cs="Times New Roman"/>
                <w:color w:val="000000"/>
                <w:lang w:eastAsia="en-US"/>
              </w:rPr>
              <w:t>Dénomination sociale de l'entreprise:</w:t>
            </w:r>
          </w:p>
        </w:tc>
        <w:tc>
          <w:tcPr>
            <w:tcW w:w="4774" w:type="dxa"/>
            <w:tcBorders>
              <w:top w:val="nil"/>
              <w:left w:val="nil"/>
              <w:bottom w:val="single" w:sz="4" w:space="0" w:color="auto"/>
              <w:right w:val="nil"/>
            </w:tcBorders>
          </w:tcPr>
          <w:p w:rsidR="005D592D" w:rsidRPr="00D55AFE" w:rsidRDefault="005D592D" w:rsidP="005D592D">
            <w:pPr>
              <w:jc w:val="both"/>
              <w:rPr>
                <w:rFonts w:ascii="Times New Roman" w:eastAsia="Arial" w:hAnsi="Times New Roman" w:cs="Times New Roman"/>
                <w:color w:val="000000"/>
                <w:lang w:eastAsia="en-US"/>
              </w:rPr>
            </w:pPr>
          </w:p>
          <w:p w:rsidR="005D592D" w:rsidRPr="00D55AFE" w:rsidRDefault="005D592D" w:rsidP="005D592D">
            <w:pPr>
              <w:jc w:val="both"/>
              <w:rPr>
                <w:rFonts w:ascii="Times New Roman" w:eastAsia="Arial" w:hAnsi="Times New Roman" w:cs="Times New Roman"/>
                <w:color w:val="000000"/>
                <w:lang w:eastAsia="en-US"/>
              </w:rPr>
            </w:pPr>
          </w:p>
        </w:tc>
      </w:tr>
      <w:tr w:rsidR="005D592D" w:rsidRPr="00D55AFE" w:rsidTr="005D592D">
        <w:trPr>
          <w:trHeight w:val="504"/>
        </w:trPr>
        <w:tc>
          <w:tcPr>
            <w:tcW w:w="4264" w:type="dxa"/>
          </w:tcPr>
          <w:p w:rsidR="005D592D" w:rsidRPr="00D55AFE" w:rsidRDefault="005D592D" w:rsidP="005D592D">
            <w:pPr>
              <w:jc w:val="both"/>
              <w:rPr>
                <w:rFonts w:ascii="Times New Roman" w:eastAsia="Arial" w:hAnsi="Times New Roman" w:cs="Times New Roman"/>
                <w:color w:val="000000"/>
                <w:lang w:eastAsia="en-US"/>
              </w:rPr>
            </w:pPr>
          </w:p>
          <w:p w:rsidR="005D592D" w:rsidRPr="00D55AFE" w:rsidRDefault="005D592D" w:rsidP="005D592D">
            <w:pPr>
              <w:jc w:val="both"/>
              <w:rPr>
                <w:rFonts w:ascii="Times New Roman" w:eastAsia="Arial" w:hAnsi="Times New Roman" w:cs="Times New Roman"/>
                <w:color w:val="000000"/>
                <w:lang w:eastAsia="en-US"/>
              </w:rPr>
            </w:pPr>
            <w:r w:rsidRPr="00D55AFE">
              <w:rPr>
                <w:rFonts w:ascii="Times New Roman" w:eastAsia="Arial" w:hAnsi="Times New Roman" w:cs="Times New Roman"/>
                <w:color w:val="000000"/>
                <w:lang w:eastAsia="en-US"/>
              </w:rPr>
              <w:t>Adresse physique:</w:t>
            </w:r>
          </w:p>
        </w:tc>
        <w:tc>
          <w:tcPr>
            <w:tcW w:w="4774" w:type="dxa"/>
            <w:tcBorders>
              <w:top w:val="single" w:sz="4" w:space="0" w:color="auto"/>
              <w:left w:val="nil"/>
              <w:bottom w:val="single" w:sz="4" w:space="0" w:color="auto"/>
              <w:right w:val="nil"/>
            </w:tcBorders>
          </w:tcPr>
          <w:p w:rsidR="005D592D" w:rsidRPr="00D55AFE" w:rsidRDefault="005D592D" w:rsidP="005D592D">
            <w:pPr>
              <w:jc w:val="both"/>
              <w:rPr>
                <w:rFonts w:ascii="Times New Roman" w:eastAsia="Arial" w:hAnsi="Times New Roman" w:cs="Times New Roman"/>
                <w:color w:val="000000"/>
                <w:lang w:eastAsia="en-US"/>
              </w:rPr>
            </w:pPr>
          </w:p>
          <w:p w:rsidR="005D592D" w:rsidRPr="00D55AFE" w:rsidRDefault="005D592D" w:rsidP="005D592D">
            <w:pPr>
              <w:jc w:val="both"/>
              <w:rPr>
                <w:rFonts w:ascii="Times New Roman" w:eastAsia="Arial" w:hAnsi="Times New Roman" w:cs="Times New Roman"/>
                <w:color w:val="000000"/>
                <w:lang w:eastAsia="en-US"/>
              </w:rPr>
            </w:pPr>
          </w:p>
        </w:tc>
      </w:tr>
      <w:tr w:rsidR="005D592D" w:rsidRPr="00D55AFE" w:rsidTr="005D592D">
        <w:trPr>
          <w:trHeight w:val="515"/>
        </w:trPr>
        <w:tc>
          <w:tcPr>
            <w:tcW w:w="4264" w:type="dxa"/>
          </w:tcPr>
          <w:p w:rsidR="005D592D" w:rsidRPr="00D55AFE" w:rsidRDefault="005D592D" w:rsidP="005D592D">
            <w:pPr>
              <w:jc w:val="both"/>
              <w:rPr>
                <w:rFonts w:ascii="Times New Roman" w:eastAsia="Arial" w:hAnsi="Times New Roman" w:cs="Times New Roman"/>
                <w:color w:val="000000"/>
                <w:lang w:eastAsia="en-US"/>
              </w:rPr>
            </w:pPr>
          </w:p>
          <w:p w:rsidR="005D592D" w:rsidRPr="00D55AFE" w:rsidRDefault="005D592D" w:rsidP="005D592D">
            <w:pPr>
              <w:jc w:val="both"/>
              <w:rPr>
                <w:rFonts w:ascii="Times New Roman" w:eastAsia="Arial" w:hAnsi="Times New Roman" w:cs="Times New Roman"/>
                <w:color w:val="000000"/>
                <w:lang w:eastAsia="en-US"/>
              </w:rPr>
            </w:pPr>
            <w:r w:rsidRPr="00D55AFE">
              <w:rPr>
                <w:rFonts w:ascii="Times New Roman" w:eastAsia="Arial" w:hAnsi="Times New Roman" w:cs="Times New Roman"/>
                <w:color w:val="000000"/>
                <w:lang w:eastAsia="en-US"/>
              </w:rPr>
              <w:t>Ville :</w:t>
            </w:r>
          </w:p>
        </w:tc>
        <w:tc>
          <w:tcPr>
            <w:tcW w:w="4774" w:type="dxa"/>
            <w:tcBorders>
              <w:top w:val="single" w:sz="4" w:space="0" w:color="auto"/>
              <w:left w:val="nil"/>
              <w:bottom w:val="single" w:sz="4" w:space="0" w:color="auto"/>
              <w:right w:val="nil"/>
            </w:tcBorders>
          </w:tcPr>
          <w:p w:rsidR="005D592D" w:rsidRPr="00D55AFE" w:rsidRDefault="005D592D" w:rsidP="005D592D">
            <w:pPr>
              <w:jc w:val="both"/>
              <w:rPr>
                <w:rFonts w:ascii="Times New Roman" w:eastAsia="Arial" w:hAnsi="Times New Roman" w:cs="Times New Roman"/>
                <w:color w:val="000000"/>
                <w:lang w:eastAsia="en-US"/>
              </w:rPr>
            </w:pPr>
          </w:p>
          <w:p w:rsidR="005D592D" w:rsidRPr="00D55AFE" w:rsidRDefault="005D592D" w:rsidP="005D592D">
            <w:pPr>
              <w:jc w:val="both"/>
              <w:rPr>
                <w:rFonts w:ascii="Times New Roman" w:eastAsia="Arial" w:hAnsi="Times New Roman" w:cs="Times New Roman"/>
                <w:color w:val="000000"/>
                <w:lang w:eastAsia="en-US"/>
              </w:rPr>
            </w:pPr>
          </w:p>
        </w:tc>
      </w:tr>
      <w:tr w:rsidR="005D592D" w:rsidRPr="00D55AFE" w:rsidTr="005D592D">
        <w:trPr>
          <w:trHeight w:val="504"/>
        </w:trPr>
        <w:tc>
          <w:tcPr>
            <w:tcW w:w="4264" w:type="dxa"/>
          </w:tcPr>
          <w:p w:rsidR="005D592D" w:rsidRPr="00D55AFE" w:rsidRDefault="005D592D" w:rsidP="005D592D">
            <w:pPr>
              <w:jc w:val="both"/>
              <w:rPr>
                <w:rFonts w:ascii="Times New Roman" w:eastAsia="Arial" w:hAnsi="Times New Roman" w:cs="Times New Roman"/>
                <w:color w:val="000000"/>
                <w:lang w:eastAsia="en-US"/>
              </w:rPr>
            </w:pPr>
          </w:p>
          <w:p w:rsidR="005D592D" w:rsidRPr="00D55AFE" w:rsidRDefault="005D592D" w:rsidP="005D592D">
            <w:pPr>
              <w:jc w:val="both"/>
              <w:rPr>
                <w:rFonts w:ascii="Times New Roman" w:eastAsia="Arial" w:hAnsi="Times New Roman" w:cs="Times New Roman"/>
                <w:color w:val="000000"/>
                <w:lang w:eastAsia="en-US"/>
              </w:rPr>
            </w:pPr>
            <w:r w:rsidRPr="00D55AFE">
              <w:rPr>
                <w:rFonts w:ascii="Times New Roman" w:eastAsia="Arial" w:hAnsi="Times New Roman" w:cs="Times New Roman"/>
                <w:color w:val="000000"/>
                <w:lang w:eastAsia="en-US"/>
              </w:rPr>
              <w:t>Province étrangère  (le cas échéant) :</w:t>
            </w:r>
          </w:p>
        </w:tc>
        <w:tc>
          <w:tcPr>
            <w:tcW w:w="4774" w:type="dxa"/>
            <w:tcBorders>
              <w:top w:val="single" w:sz="4" w:space="0" w:color="auto"/>
              <w:left w:val="nil"/>
              <w:bottom w:val="single" w:sz="4" w:space="0" w:color="auto"/>
              <w:right w:val="nil"/>
            </w:tcBorders>
          </w:tcPr>
          <w:p w:rsidR="005D592D" w:rsidRPr="00D55AFE" w:rsidRDefault="005D592D" w:rsidP="005D592D">
            <w:pPr>
              <w:jc w:val="both"/>
              <w:rPr>
                <w:rFonts w:ascii="Times New Roman" w:eastAsia="Arial" w:hAnsi="Times New Roman" w:cs="Times New Roman"/>
                <w:color w:val="000000"/>
                <w:lang w:eastAsia="en-US"/>
              </w:rPr>
            </w:pPr>
          </w:p>
          <w:p w:rsidR="005D592D" w:rsidRPr="00D55AFE" w:rsidRDefault="005D592D" w:rsidP="005D592D">
            <w:pPr>
              <w:jc w:val="both"/>
              <w:rPr>
                <w:rFonts w:ascii="Times New Roman" w:eastAsia="Arial" w:hAnsi="Times New Roman" w:cs="Times New Roman"/>
                <w:color w:val="000000"/>
                <w:lang w:eastAsia="en-US"/>
              </w:rPr>
            </w:pPr>
          </w:p>
        </w:tc>
      </w:tr>
      <w:tr w:rsidR="005D592D" w:rsidRPr="00D55AFE" w:rsidTr="005D592D">
        <w:trPr>
          <w:trHeight w:val="504"/>
        </w:trPr>
        <w:tc>
          <w:tcPr>
            <w:tcW w:w="4264" w:type="dxa"/>
          </w:tcPr>
          <w:p w:rsidR="005D592D" w:rsidRPr="00D55AFE" w:rsidRDefault="005D592D" w:rsidP="005D592D">
            <w:pPr>
              <w:jc w:val="both"/>
              <w:rPr>
                <w:rFonts w:ascii="Times New Roman" w:eastAsia="Arial" w:hAnsi="Times New Roman" w:cs="Times New Roman"/>
                <w:color w:val="000000"/>
                <w:lang w:eastAsia="en-US"/>
              </w:rPr>
            </w:pPr>
          </w:p>
          <w:p w:rsidR="005D592D" w:rsidRPr="00D55AFE" w:rsidRDefault="005D592D" w:rsidP="005D592D">
            <w:pPr>
              <w:jc w:val="both"/>
              <w:rPr>
                <w:rFonts w:ascii="Times New Roman" w:eastAsia="Arial" w:hAnsi="Times New Roman" w:cs="Times New Roman"/>
                <w:color w:val="000000"/>
                <w:lang w:eastAsia="en-US"/>
              </w:rPr>
            </w:pPr>
            <w:r w:rsidRPr="00D55AFE">
              <w:rPr>
                <w:rFonts w:ascii="Times New Roman" w:eastAsia="Arial" w:hAnsi="Times New Roman" w:cs="Times New Roman"/>
                <w:color w:val="000000"/>
                <w:lang w:eastAsia="en-US"/>
              </w:rPr>
              <w:t>Pays:</w:t>
            </w:r>
          </w:p>
        </w:tc>
        <w:tc>
          <w:tcPr>
            <w:tcW w:w="4774" w:type="dxa"/>
            <w:tcBorders>
              <w:top w:val="single" w:sz="4" w:space="0" w:color="auto"/>
              <w:left w:val="nil"/>
              <w:bottom w:val="single" w:sz="4" w:space="0" w:color="auto"/>
              <w:right w:val="nil"/>
            </w:tcBorders>
          </w:tcPr>
          <w:p w:rsidR="005D592D" w:rsidRPr="00D55AFE" w:rsidRDefault="005D592D" w:rsidP="005D592D">
            <w:pPr>
              <w:jc w:val="both"/>
              <w:rPr>
                <w:rFonts w:ascii="Times New Roman" w:eastAsia="Arial" w:hAnsi="Times New Roman" w:cs="Times New Roman"/>
                <w:color w:val="000000"/>
                <w:lang w:eastAsia="en-US"/>
              </w:rPr>
            </w:pPr>
          </w:p>
          <w:p w:rsidR="005D592D" w:rsidRPr="00D55AFE" w:rsidRDefault="005D592D" w:rsidP="005D592D">
            <w:pPr>
              <w:jc w:val="both"/>
              <w:rPr>
                <w:rFonts w:ascii="Times New Roman" w:eastAsia="Arial" w:hAnsi="Times New Roman" w:cs="Times New Roman"/>
                <w:color w:val="000000"/>
                <w:lang w:eastAsia="en-US"/>
              </w:rPr>
            </w:pPr>
          </w:p>
        </w:tc>
      </w:tr>
      <w:tr w:rsidR="005D592D" w:rsidRPr="00D55AFE" w:rsidTr="005D592D">
        <w:trPr>
          <w:trHeight w:val="826"/>
        </w:trPr>
        <w:tc>
          <w:tcPr>
            <w:tcW w:w="4264" w:type="dxa"/>
          </w:tcPr>
          <w:p w:rsidR="005D592D" w:rsidRPr="00D55AFE" w:rsidRDefault="005D592D" w:rsidP="005D592D">
            <w:pPr>
              <w:jc w:val="both"/>
              <w:rPr>
                <w:rFonts w:ascii="Times New Roman" w:eastAsia="Arial" w:hAnsi="Times New Roman" w:cs="Times New Roman"/>
                <w:color w:val="000000"/>
                <w:lang w:eastAsia="en-US"/>
              </w:rPr>
            </w:pPr>
          </w:p>
          <w:p w:rsidR="005D592D" w:rsidRPr="00D55AFE" w:rsidRDefault="005D592D" w:rsidP="005D592D">
            <w:pPr>
              <w:jc w:val="both"/>
              <w:rPr>
                <w:rFonts w:ascii="Times New Roman" w:hAnsi="Times New Roman" w:cs="Times New Roman"/>
                <w:color w:val="000000"/>
                <w:lang w:eastAsia="ko-KR"/>
              </w:rPr>
            </w:pPr>
          </w:p>
          <w:p w:rsidR="005D592D" w:rsidRPr="00D55AFE" w:rsidRDefault="005D592D" w:rsidP="005D592D">
            <w:pPr>
              <w:jc w:val="both"/>
              <w:rPr>
                <w:rFonts w:ascii="Times New Roman" w:eastAsia="Arial" w:hAnsi="Times New Roman" w:cs="Times New Roman"/>
                <w:color w:val="000000"/>
                <w:lang w:eastAsia="ko-KR"/>
              </w:rPr>
            </w:pPr>
            <w:r w:rsidRPr="00D55AFE">
              <w:rPr>
                <w:rFonts w:ascii="Times New Roman" w:hAnsi="Times New Roman" w:cs="Times New Roman"/>
                <w:color w:val="000000"/>
                <w:lang w:eastAsia="ko-KR"/>
              </w:rPr>
              <w:t>Signature du certificateur</w:t>
            </w:r>
          </w:p>
        </w:tc>
        <w:tc>
          <w:tcPr>
            <w:tcW w:w="4774" w:type="dxa"/>
            <w:tcBorders>
              <w:top w:val="single" w:sz="4" w:space="0" w:color="auto"/>
              <w:left w:val="nil"/>
              <w:bottom w:val="single" w:sz="4" w:space="0" w:color="auto"/>
              <w:right w:val="nil"/>
            </w:tcBorders>
          </w:tcPr>
          <w:p w:rsidR="005D592D" w:rsidRPr="00D55AFE" w:rsidRDefault="005D592D" w:rsidP="005D592D">
            <w:pPr>
              <w:jc w:val="both"/>
              <w:rPr>
                <w:rFonts w:ascii="Times New Roman" w:eastAsia="Arial" w:hAnsi="Times New Roman" w:cs="Times New Roman"/>
                <w:color w:val="000000"/>
                <w:lang w:eastAsia="en-US"/>
              </w:rPr>
            </w:pPr>
          </w:p>
          <w:p w:rsidR="005D592D" w:rsidRPr="00D55AFE" w:rsidRDefault="005D592D" w:rsidP="005D592D">
            <w:pPr>
              <w:jc w:val="both"/>
              <w:rPr>
                <w:rFonts w:ascii="Times New Roman" w:eastAsia="Arial" w:hAnsi="Times New Roman" w:cs="Times New Roman"/>
                <w:color w:val="000000"/>
                <w:lang w:eastAsia="en-US"/>
              </w:rPr>
            </w:pPr>
          </w:p>
          <w:p w:rsidR="005D592D" w:rsidRPr="00D55AFE" w:rsidRDefault="005D592D" w:rsidP="005D592D">
            <w:pPr>
              <w:jc w:val="both"/>
              <w:rPr>
                <w:rFonts w:ascii="Times New Roman" w:eastAsia="Arial" w:hAnsi="Times New Roman" w:cs="Times New Roman"/>
                <w:color w:val="000000"/>
                <w:lang w:eastAsia="en-US"/>
              </w:rPr>
            </w:pPr>
          </w:p>
        </w:tc>
      </w:tr>
      <w:tr w:rsidR="005D592D" w:rsidRPr="00D55AFE" w:rsidTr="005D592D">
        <w:trPr>
          <w:trHeight w:val="762"/>
        </w:trPr>
        <w:tc>
          <w:tcPr>
            <w:tcW w:w="4264" w:type="dxa"/>
          </w:tcPr>
          <w:p w:rsidR="005D592D" w:rsidRPr="00D55AFE" w:rsidRDefault="005D592D" w:rsidP="005D592D">
            <w:pPr>
              <w:jc w:val="both"/>
              <w:rPr>
                <w:rFonts w:ascii="Times New Roman" w:eastAsia="Arial" w:hAnsi="Times New Roman" w:cs="Times New Roman"/>
                <w:color w:val="000000"/>
                <w:lang w:eastAsia="en-US"/>
              </w:rPr>
            </w:pPr>
          </w:p>
          <w:p w:rsidR="005D592D" w:rsidRPr="00D55AFE" w:rsidRDefault="005D592D" w:rsidP="005D592D">
            <w:pPr>
              <w:jc w:val="both"/>
              <w:rPr>
                <w:rFonts w:ascii="Times New Roman" w:eastAsia="Arial" w:hAnsi="Times New Roman" w:cs="Times New Roman"/>
                <w:color w:val="000000"/>
                <w:lang w:eastAsia="en-US"/>
              </w:rPr>
            </w:pPr>
            <w:r w:rsidRPr="00D55AFE">
              <w:rPr>
                <w:rFonts w:ascii="Times New Roman" w:eastAsia="Arial" w:hAnsi="Times New Roman" w:cs="Times New Roman"/>
                <w:color w:val="000000"/>
                <w:lang w:eastAsia="en-US"/>
              </w:rPr>
              <w:t xml:space="preserve">Nom complet du certificateur (Noms, prénoms) : </w:t>
            </w:r>
          </w:p>
        </w:tc>
        <w:tc>
          <w:tcPr>
            <w:tcW w:w="4774" w:type="dxa"/>
            <w:tcBorders>
              <w:top w:val="single" w:sz="4" w:space="0" w:color="auto"/>
              <w:left w:val="nil"/>
              <w:bottom w:val="single" w:sz="4" w:space="0" w:color="auto"/>
              <w:right w:val="nil"/>
            </w:tcBorders>
          </w:tcPr>
          <w:p w:rsidR="005D592D" w:rsidRPr="00D55AFE" w:rsidRDefault="005D592D" w:rsidP="005D592D">
            <w:pPr>
              <w:jc w:val="both"/>
              <w:rPr>
                <w:rFonts w:ascii="Times New Roman" w:eastAsia="Arial" w:hAnsi="Times New Roman" w:cs="Times New Roman"/>
                <w:color w:val="000000"/>
                <w:lang w:eastAsia="en-US"/>
              </w:rPr>
            </w:pPr>
          </w:p>
          <w:p w:rsidR="005D592D" w:rsidRPr="00D55AFE" w:rsidRDefault="005D592D" w:rsidP="005D592D">
            <w:pPr>
              <w:jc w:val="both"/>
              <w:rPr>
                <w:rFonts w:ascii="Times New Roman" w:eastAsia="Arial" w:hAnsi="Times New Roman" w:cs="Times New Roman"/>
                <w:color w:val="000000"/>
                <w:lang w:eastAsia="en-US"/>
              </w:rPr>
            </w:pPr>
          </w:p>
          <w:p w:rsidR="005D592D" w:rsidRPr="00D55AFE" w:rsidRDefault="005D592D" w:rsidP="005D592D">
            <w:pPr>
              <w:jc w:val="both"/>
              <w:rPr>
                <w:rFonts w:ascii="Times New Roman" w:eastAsia="Arial" w:hAnsi="Times New Roman" w:cs="Times New Roman"/>
                <w:color w:val="000000"/>
                <w:lang w:eastAsia="en-US"/>
              </w:rPr>
            </w:pPr>
          </w:p>
        </w:tc>
      </w:tr>
      <w:tr w:rsidR="005D592D" w:rsidRPr="00D55AFE" w:rsidTr="005D592D">
        <w:trPr>
          <w:trHeight w:val="1008"/>
        </w:trPr>
        <w:tc>
          <w:tcPr>
            <w:tcW w:w="4264" w:type="dxa"/>
          </w:tcPr>
          <w:p w:rsidR="005D592D" w:rsidRPr="00D55AFE" w:rsidRDefault="005D592D" w:rsidP="005D592D">
            <w:pPr>
              <w:tabs>
                <w:tab w:val="left" w:pos="938"/>
              </w:tabs>
              <w:jc w:val="both"/>
              <w:rPr>
                <w:rFonts w:ascii="Times New Roman" w:eastAsia="Arial" w:hAnsi="Times New Roman" w:cs="Times New Roman"/>
                <w:color w:val="000000"/>
                <w:lang w:eastAsia="en-US"/>
              </w:rPr>
            </w:pPr>
            <w:r w:rsidRPr="00D55AFE">
              <w:rPr>
                <w:rFonts w:ascii="Times New Roman" w:eastAsia="Arial" w:hAnsi="Times New Roman" w:cs="Times New Roman"/>
                <w:color w:val="000000"/>
                <w:lang w:eastAsia="en-US"/>
              </w:rPr>
              <w:tab/>
            </w:r>
          </w:p>
          <w:p w:rsidR="005D592D" w:rsidRPr="00D55AFE" w:rsidRDefault="005D592D" w:rsidP="005D592D">
            <w:pPr>
              <w:tabs>
                <w:tab w:val="left" w:pos="938"/>
              </w:tabs>
              <w:jc w:val="both"/>
              <w:rPr>
                <w:rFonts w:ascii="Times New Roman" w:eastAsia="Arial" w:hAnsi="Times New Roman" w:cs="Times New Roman"/>
                <w:color w:val="000000"/>
                <w:lang w:eastAsia="en-US"/>
              </w:rPr>
            </w:pPr>
          </w:p>
          <w:p w:rsidR="005D592D" w:rsidRPr="00D55AFE" w:rsidRDefault="005D592D" w:rsidP="005D592D">
            <w:pPr>
              <w:jc w:val="both"/>
              <w:rPr>
                <w:rFonts w:ascii="Times New Roman" w:eastAsia="Arial" w:hAnsi="Times New Roman" w:cs="Times New Roman"/>
                <w:color w:val="000000"/>
                <w:lang w:eastAsia="en-US"/>
              </w:rPr>
            </w:pPr>
            <w:r w:rsidRPr="00D55AFE">
              <w:rPr>
                <w:rFonts w:ascii="Times New Roman" w:eastAsia="Arial" w:hAnsi="Times New Roman" w:cs="Times New Roman"/>
                <w:color w:val="000000"/>
                <w:lang w:eastAsia="en-US"/>
              </w:rPr>
              <w:t>Titre du certificateur:</w:t>
            </w:r>
          </w:p>
          <w:p w:rsidR="005D592D" w:rsidRPr="00D55AFE" w:rsidRDefault="005D592D" w:rsidP="005D592D">
            <w:pPr>
              <w:jc w:val="both"/>
              <w:rPr>
                <w:rFonts w:ascii="Times New Roman" w:eastAsia="Arial" w:hAnsi="Times New Roman" w:cs="Times New Roman"/>
                <w:color w:val="000000"/>
                <w:lang w:eastAsia="en-US"/>
              </w:rPr>
            </w:pPr>
          </w:p>
        </w:tc>
        <w:tc>
          <w:tcPr>
            <w:tcW w:w="4774" w:type="dxa"/>
            <w:tcBorders>
              <w:top w:val="single" w:sz="4" w:space="0" w:color="auto"/>
              <w:left w:val="nil"/>
              <w:bottom w:val="single" w:sz="4" w:space="0" w:color="auto"/>
              <w:right w:val="nil"/>
            </w:tcBorders>
          </w:tcPr>
          <w:p w:rsidR="005D592D" w:rsidRPr="00D55AFE" w:rsidRDefault="005D592D" w:rsidP="005D592D">
            <w:pPr>
              <w:jc w:val="both"/>
              <w:rPr>
                <w:rFonts w:ascii="Times New Roman" w:eastAsia="Arial" w:hAnsi="Times New Roman" w:cs="Times New Roman"/>
                <w:color w:val="000000"/>
                <w:lang w:eastAsia="en-US"/>
              </w:rPr>
            </w:pPr>
          </w:p>
          <w:p w:rsidR="005D592D" w:rsidRPr="00D55AFE" w:rsidRDefault="005D592D" w:rsidP="005D592D">
            <w:pPr>
              <w:jc w:val="both"/>
              <w:rPr>
                <w:rFonts w:ascii="Times New Roman" w:eastAsia="Arial" w:hAnsi="Times New Roman" w:cs="Times New Roman"/>
                <w:color w:val="000000"/>
                <w:lang w:eastAsia="en-US"/>
              </w:rPr>
            </w:pPr>
          </w:p>
        </w:tc>
      </w:tr>
      <w:tr w:rsidR="005D592D" w:rsidRPr="00D55AFE" w:rsidTr="005D592D">
        <w:trPr>
          <w:trHeight w:val="547"/>
        </w:trPr>
        <w:tc>
          <w:tcPr>
            <w:tcW w:w="4264" w:type="dxa"/>
          </w:tcPr>
          <w:p w:rsidR="005D592D" w:rsidRPr="00D55AFE" w:rsidRDefault="005D592D" w:rsidP="005D592D">
            <w:pPr>
              <w:jc w:val="both"/>
              <w:rPr>
                <w:rFonts w:ascii="Times New Roman" w:eastAsia="Arial" w:hAnsi="Times New Roman" w:cs="Times New Roman"/>
                <w:color w:val="000000"/>
                <w:lang w:eastAsia="en-US"/>
              </w:rPr>
            </w:pPr>
          </w:p>
          <w:p w:rsidR="005D592D" w:rsidRPr="00D55AFE" w:rsidRDefault="005D592D" w:rsidP="005D592D">
            <w:pPr>
              <w:jc w:val="both"/>
              <w:rPr>
                <w:rFonts w:ascii="Times New Roman" w:hAnsi="Times New Roman" w:cs="Times New Roman"/>
                <w:color w:val="000000"/>
                <w:lang w:eastAsia="ko-KR"/>
              </w:rPr>
            </w:pPr>
            <w:r w:rsidRPr="00D55AFE">
              <w:rPr>
                <w:rFonts w:ascii="Times New Roman" w:hAnsi="Times New Roman" w:cs="Times New Roman"/>
                <w:color w:val="000000"/>
                <w:lang w:eastAsia="ko-KR"/>
              </w:rPr>
              <w:t>Date de certification (jj / mm / aaaa) :</w:t>
            </w:r>
          </w:p>
          <w:p w:rsidR="005D592D" w:rsidRPr="00D55AFE" w:rsidRDefault="005D592D" w:rsidP="005D592D">
            <w:pPr>
              <w:jc w:val="both"/>
              <w:rPr>
                <w:rFonts w:ascii="Times New Roman" w:eastAsia="Arial" w:hAnsi="Times New Roman" w:cs="Times New Roman"/>
                <w:color w:val="000000"/>
                <w:lang w:eastAsia="en-US"/>
              </w:rPr>
            </w:pPr>
          </w:p>
        </w:tc>
        <w:tc>
          <w:tcPr>
            <w:tcW w:w="4774" w:type="dxa"/>
            <w:tcBorders>
              <w:top w:val="single" w:sz="4" w:space="0" w:color="auto"/>
              <w:left w:val="nil"/>
              <w:bottom w:val="single" w:sz="4" w:space="0" w:color="auto"/>
              <w:right w:val="nil"/>
            </w:tcBorders>
          </w:tcPr>
          <w:p w:rsidR="005D592D" w:rsidRPr="00D55AFE" w:rsidRDefault="005D592D" w:rsidP="005D592D">
            <w:pPr>
              <w:jc w:val="both"/>
              <w:rPr>
                <w:rFonts w:ascii="Times New Roman" w:eastAsia="Arial" w:hAnsi="Times New Roman" w:cs="Times New Roman"/>
                <w:color w:val="000000"/>
                <w:lang w:eastAsia="en-US"/>
              </w:rPr>
            </w:pPr>
          </w:p>
          <w:p w:rsidR="005D592D" w:rsidRPr="00D55AFE" w:rsidRDefault="005D592D" w:rsidP="005D592D">
            <w:pPr>
              <w:jc w:val="both"/>
              <w:rPr>
                <w:rFonts w:ascii="Times New Roman" w:eastAsia="Arial" w:hAnsi="Times New Roman" w:cs="Times New Roman"/>
                <w:color w:val="000000"/>
                <w:lang w:eastAsia="en-US"/>
              </w:rPr>
            </w:pPr>
          </w:p>
        </w:tc>
      </w:tr>
    </w:tbl>
    <w:p w:rsidR="005D592D" w:rsidRPr="00D55AFE" w:rsidRDefault="005D592D" w:rsidP="005D592D">
      <w:pPr>
        <w:tabs>
          <w:tab w:val="left" w:pos="1206"/>
        </w:tabs>
        <w:jc w:val="both"/>
        <w:rPr>
          <w:rFonts w:ascii="Times New Roman" w:eastAsia="Arial" w:hAnsi="Times New Roman" w:cs="Times New Roman"/>
          <w:color w:val="000000"/>
          <w:lang w:eastAsia="ko-KR"/>
        </w:rPr>
      </w:pPr>
      <w:r w:rsidRPr="00D55AFE">
        <w:rPr>
          <w:rFonts w:ascii="Times New Roman" w:eastAsia="Arial" w:hAnsi="Times New Roman" w:cs="Times New Roman"/>
          <w:color w:val="000000"/>
          <w:lang w:eastAsia="ko-KR"/>
        </w:rPr>
        <w:tab/>
      </w:r>
    </w:p>
    <w:p w:rsidR="005D592D" w:rsidRPr="00D55AFE" w:rsidRDefault="005D592D" w:rsidP="005D592D">
      <w:pPr>
        <w:jc w:val="both"/>
        <w:rPr>
          <w:rFonts w:ascii="Times New Roman" w:hAnsi="Times New Roman" w:cs="Times New Roman"/>
          <w:color w:val="000000"/>
          <w:lang w:eastAsia="ko-KR"/>
        </w:rPr>
      </w:pPr>
      <w:r w:rsidRPr="00D55AFE">
        <w:rPr>
          <w:rFonts w:ascii="Times New Roman" w:hAnsi="Times New Roman" w:cs="Times New Roman"/>
          <w:color w:val="000000"/>
          <w:lang w:eastAsia="ko-KR"/>
        </w:rPr>
        <w:t>Le sous-contractant/Vendeur dont le nom d'affaire juridique est fourni dans la présente, atteste être une entreprise exonérée pour l’obtention d’un numéro DUNS, comme le revenu brut reçu de toutes sources dans l'année d'imposition précédente est inférieur à $ 300.000.</w:t>
      </w:r>
    </w:p>
    <w:p w:rsidR="005D592D" w:rsidRPr="00D55AFE" w:rsidRDefault="005D592D" w:rsidP="005D592D">
      <w:pPr>
        <w:jc w:val="both"/>
        <w:rPr>
          <w:rFonts w:ascii="Times New Roman" w:hAnsi="Times New Roman" w:cs="Times New Roman"/>
          <w:color w:val="000000"/>
          <w:lang w:eastAsia="ko-KR"/>
        </w:rPr>
      </w:pPr>
    </w:p>
    <w:p w:rsidR="005D592D" w:rsidRPr="00D55AFE" w:rsidRDefault="005D592D" w:rsidP="005D592D">
      <w:pPr>
        <w:jc w:val="both"/>
        <w:rPr>
          <w:rFonts w:ascii="Times New Roman" w:hAnsi="Times New Roman" w:cs="Times New Roman"/>
          <w:color w:val="000000"/>
          <w:lang w:eastAsia="ko-KR"/>
        </w:rPr>
      </w:pPr>
      <w:r w:rsidRPr="00D55AFE">
        <w:rPr>
          <w:rFonts w:ascii="Times New Roman" w:hAnsi="Times New Roman" w:cs="Times New Roman"/>
          <w:color w:val="000000"/>
          <w:lang w:eastAsia="ko-KR"/>
        </w:rPr>
        <w:t>* En soumettant cette certification, le Soumissionnaire atteste de l'exactitude des déclarations et   représentations contenues dans ce document.  Le Soumissionnaire comprend que des sanctions peuvent être imposées  pour toute fausse information fournie à travers cette  certification à l'entrepreneur principal et / ou le gouvernement des États-Unis.</w:t>
      </w:r>
    </w:p>
    <w:p w:rsidR="005D592D" w:rsidRPr="00D55AFE" w:rsidRDefault="005D592D" w:rsidP="005D592D">
      <w:pPr>
        <w:jc w:val="both"/>
        <w:rPr>
          <w:rFonts w:ascii="Times New Roman" w:hAnsi="Times New Roman" w:cs="Times New Roman"/>
          <w:color w:val="000000"/>
          <w:lang w:eastAsia="ko-KR"/>
        </w:rPr>
      </w:pPr>
    </w:p>
    <w:p w:rsidR="005D592D" w:rsidRPr="00D55AFE" w:rsidRDefault="005D592D" w:rsidP="005D592D">
      <w:pPr>
        <w:jc w:val="both"/>
        <w:rPr>
          <w:rFonts w:ascii="Times New Roman" w:hAnsi="Times New Roman" w:cs="Times New Roman"/>
          <w:color w:val="000000"/>
          <w:lang w:eastAsia="ko-KR"/>
        </w:rPr>
      </w:pPr>
      <w:r w:rsidRPr="00D55AFE">
        <w:rPr>
          <w:rFonts w:ascii="Times New Roman" w:hAnsi="Times New Roman" w:cs="Times New Roman"/>
          <w:color w:val="000000"/>
          <w:lang w:eastAsia="ko-KR"/>
        </w:rPr>
        <w:t>Par la présente, le sous-contractant/vendeur autorise l'entrepreneur principal et / ou le gouvernement américain à vérifier le nom de la société, l’adresse physique,  et toute autre information fournie ci-dessus. Cette certification est valide pour l’année calendaire en vigueur.</w:t>
      </w:r>
    </w:p>
    <w:p w:rsidR="005D592D" w:rsidRPr="00D55AFE" w:rsidRDefault="005D592D" w:rsidP="005D592D">
      <w:pPr>
        <w:keepNext/>
        <w:keepLines/>
        <w:contextualSpacing/>
        <w:jc w:val="both"/>
        <w:outlineLvl w:val="1"/>
        <w:rPr>
          <w:rFonts w:ascii="Times New Roman" w:hAnsi="Times New Roman" w:cs="Times New Roman"/>
          <w:b/>
          <w:lang w:eastAsia="ko-KR"/>
        </w:rPr>
      </w:pPr>
    </w:p>
    <w:p w:rsidR="005D592D" w:rsidRPr="00D55AFE" w:rsidRDefault="005D592D" w:rsidP="005D592D">
      <w:pPr>
        <w:keepNext/>
        <w:keepLines/>
        <w:contextualSpacing/>
        <w:jc w:val="both"/>
        <w:outlineLvl w:val="1"/>
        <w:rPr>
          <w:rFonts w:ascii="Times New Roman" w:hAnsi="Times New Roman" w:cs="Times New Roman"/>
          <w:b/>
          <w:lang w:eastAsia="ko-KR"/>
        </w:rPr>
      </w:pPr>
    </w:p>
    <w:p w:rsidR="005D592D" w:rsidRPr="00D55AFE" w:rsidRDefault="005D592D" w:rsidP="005D592D">
      <w:pPr>
        <w:spacing w:line="276" w:lineRule="auto"/>
        <w:rPr>
          <w:rFonts w:ascii="Times New Roman" w:hAnsi="Times New Roman" w:cs="Times New Roman"/>
          <w:b/>
          <w:lang w:eastAsia="ko-KR"/>
        </w:rPr>
      </w:pPr>
    </w:p>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bookmarkStart w:id="54" w:name="_Toc435179427"/>
      <w:r w:rsidRPr="00D55AFE">
        <w:rPr>
          <w:rFonts w:ascii="Times New Roman" w:eastAsia="Trebuchet MS" w:hAnsi="Times New Roman" w:cs="Times New Roman"/>
          <w:b/>
          <w:color w:val="000000"/>
          <w:lang w:val="fr-HT" w:eastAsia="en-US"/>
        </w:rPr>
        <w:t>Annexe E: Budget en Gourdes</w:t>
      </w:r>
      <w:bookmarkEnd w:id="54"/>
    </w:p>
    <w:p w:rsidR="005D592D" w:rsidRPr="00D55AFE" w:rsidRDefault="005D592D" w:rsidP="005D592D">
      <w:pPr>
        <w:spacing w:line="276" w:lineRule="auto"/>
        <w:rPr>
          <w:rFonts w:ascii="Times New Roman" w:eastAsia="Arial" w:hAnsi="Times New Roman" w:cs="Times New Roman"/>
          <w:color w:val="000000"/>
          <w:lang w:val="fr-HT" w:eastAsia="en-US"/>
        </w:rPr>
      </w:pPr>
    </w:p>
    <w:p w:rsidR="005D592D" w:rsidRPr="00D55AFE" w:rsidRDefault="005D592D" w:rsidP="005D592D">
      <w:pPr>
        <w:jc w:val="both"/>
        <w:rPr>
          <w:rFonts w:ascii="Times New Roman" w:hAnsi="Times New Roman" w:cs="Times New Roman"/>
          <w:b/>
          <w:color w:val="000000"/>
          <w:lang w:eastAsia="ko-KR"/>
        </w:rPr>
      </w:pPr>
      <w:r w:rsidRPr="00D55AFE">
        <w:rPr>
          <w:rFonts w:ascii="Times New Roman" w:hAnsi="Times New Roman" w:cs="Times New Roman"/>
          <w:b/>
          <w:color w:val="000000"/>
          <w:lang w:eastAsia="ko-KR"/>
        </w:rPr>
        <w:lastRenderedPageBreak/>
        <w:t>Modèle de budget détaillé (en HTG) pour les coûts </w:t>
      </w:r>
    </w:p>
    <w:p w:rsidR="005D592D" w:rsidRPr="00D55AFE" w:rsidRDefault="005D592D" w:rsidP="005D592D">
      <w:pPr>
        <w:jc w:val="both"/>
        <w:rPr>
          <w:rFonts w:ascii="Times New Roman" w:hAnsi="Times New Roman" w:cs="Times New Roman"/>
          <w:color w:val="000000"/>
          <w:lang w:eastAsia="ko-KR"/>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0"/>
        <w:gridCol w:w="2250"/>
        <w:gridCol w:w="990"/>
        <w:gridCol w:w="1170"/>
        <w:gridCol w:w="1170"/>
        <w:gridCol w:w="1099"/>
      </w:tblGrid>
      <w:tr w:rsidR="005D592D" w:rsidRPr="00D55AFE" w:rsidTr="005D592D">
        <w:trPr>
          <w:trHeight w:val="377"/>
          <w:tblHeader/>
          <w:jc w:val="center"/>
        </w:trPr>
        <w:tc>
          <w:tcPr>
            <w:tcW w:w="2990" w:type="dxa"/>
            <w:tcBorders>
              <w:left w:val="nil"/>
              <w:bottom w:val="single" w:sz="4" w:space="0" w:color="002A6C"/>
            </w:tcBorders>
            <w:shd w:val="clear" w:color="auto" w:fill="BFBFBF" w:themeFill="background1" w:themeFillShade="BF"/>
          </w:tcPr>
          <w:p w:rsidR="005D592D" w:rsidRPr="00D55AFE" w:rsidRDefault="005D592D" w:rsidP="005D592D">
            <w:pPr>
              <w:spacing w:before="40" w:after="40" w:line="276" w:lineRule="auto"/>
              <w:jc w:val="center"/>
              <w:rPr>
                <w:rFonts w:ascii="Times New Roman" w:eastAsia="Arial" w:hAnsi="Times New Roman" w:cs="Times New Roman"/>
                <w:b/>
                <w:color w:val="000000"/>
                <w:lang w:eastAsia="en-US"/>
              </w:rPr>
            </w:pPr>
            <w:r w:rsidRPr="00D55AFE">
              <w:rPr>
                <w:rFonts w:ascii="Times New Roman" w:eastAsia="Arial" w:hAnsi="Times New Roman" w:cs="Times New Roman"/>
                <w:b/>
                <w:color w:val="000000"/>
                <w:lang w:eastAsia="en-US"/>
              </w:rPr>
              <w:t>Catégorie des Dépenses</w:t>
            </w:r>
          </w:p>
        </w:tc>
        <w:tc>
          <w:tcPr>
            <w:tcW w:w="2250" w:type="dxa"/>
            <w:tcBorders>
              <w:bottom w:val="single" w:sz="4" w:space="0" w:color="002A6C"/>
            </w:tcBorders>
            <w:shd w:val="clear" w:color="auto" w:fill="BFBFBF" w:themeFill="background1" w:themeFillShade="BF"/>
          </w:tcPr>
          <w:p w:rsidR="005D592D" w:rsidRPr="00D55AFE" w:rsidRDefault="005D592D" w:rsidP="005D592D">
            <w:pPr>
              <w:spacing w:before="40" w:after="40" w:line="276" w:lineRule="auto"/>
              <w:jc w:val="center"/>
              <w:rPr>
                <w:rFonts w:ascii="Times New Roman" w:eastAsia="Arial" w:hAnsi="Times New Roman" w:cs="Times New Roman"/>
                <w:b/>
                <w:color w:val="000000"/>
                <w:lang w:eastAsia="en-US"/>
              </w:rPr>
            </w:pPr>
            <w:r w:rsidRPr="00D55AFE">
              <w:rPr>
                <w:rFonts w:ascii="Times New Roman" w:eastAsia="Arial" w:hAnsi="Times New Roman" w:cs="Times New Roman"/>
                <w:b/>
                <w:color w:val="000000"/>
                <w:lang w:eastAsia="en-US"/>
              </w:rPr>
              <w:t>Description/ But</w:t>
            </w:r>
          </w:p>
        </w:tc>
        <w:tc>
          <w:tcPr>
            <w:tcW w:w="990" w:type="dxa"/>
            <w:tcBorders>
              <w:bottom w:val="single" w:sz="4" w:space="0" w:color="002A6C"/>
            </w:tcBorders>
            <w:shd w:val="clear" w:color="auto" w:fill="BFBFBF" w:themeFill="background1" w:themeFillShade="BF"/>
          </w:tcPr>
          <w:p w:rsidR="005D592D" w:rsidRPr="00D55AFE" w:rsidRDefault="005D592D" w:rsidP="005D592D">
            <w:pPr>
              <w:spacing w:before="40" w:after="40" w:line="276" w:lineRule="auto"/>
              <w:jc w:val="center"/>
              <w:rPr>
                <w:rFonts w:ascii="Times New Roman" w:eastAsia="Arial" w:hAnsi="Times New Roman" w:cs="Times New Roman"/>
                <w:b/>
                <w:color w:val="000000"/>
                <w:lang w:eastAsia="en-US"/>
              </w:rPr>
            </w:pPr>
            <w:r w:rsidRPr="00D55AFE">
              <w:rPr>
                <w:rFonts w:ascii="Times New Roman" w:eastAsia="Arial" w:hAnsi="Times New Roman" w:cs="Times New Roman"/>
                <w:b/>
                <w:color w:val="000000"/>
                <w:lang w:eastAsia="en-US"/>
              </w:rPr>
              <w:t>Unité</w:t>
            </w:r>
          </w:p>
        </w:tc>
        <w:tc>
          <w:tcPr>
            <w:tcW w:w="1170" w:type="dxa"/>
            <w:tcBorders>
              <w:bottom w:val="single" w:sz="4" w:space="0" w:color="002A6C"/>
            </w:tcBorders>
            <w:shd w:val="clear" w:color="auto" w:fill="BFBFBF" w:themeFill="background1" w:themeFillShade="BF"/>
          </w:tcPr>
          <w:p w:rsidR="005D592D" w:rsidRPr="00D55AFE" w:rsidRDefault="005D592D" w:rsidP="005D592D">
            <w:pPr>
              <w:spacing w:before="40" w:after="40" w:line="276" w:lineRule="auto"/>
              <w:jc w:val="center"/>
              <w:rPr>
                <w:rFonts w:ascii="Times New Roman" w:eastAsia="Arial" w:hAnsi="Times New Roman" w:cs="Times New Roman"/>
                <w:b/>
                <w:color w:val="000000"/>
                <w:lang w:eastAsia="en-US"/>
              </w:rPr>
            </w:pPr>
            <w:r w:rsidRPr="00D55AFE">
              <w:rPr>
                <w:rFonts w:ascii="Times New Roman" w:eastAsia="Arial" w:hAnsi="Times New Roman" w:cs="Times New Roman"/>
                <w:b/>
                <w:color w:val="000000"/>
                <w:lang w:eastAsia="en-US"/>
              </w:rPr>
              <w:t>Quantité</w:t>
            </w:r>
          </w:p>
        </w:tc>
        <w:tc>
          <w:tcPr>
            <w:tcW w:w="1170" w:type="dxa"/>
            <w:tcBorders>
              <w:bottom w:val="single" w:sz="4" w:space="0" w:color="002A6C"/>
            </w:tcBorders>
            <w:shd w:val="clear" w:color="auto" w:fill="BFBFBF" w:themeFill="background1" w:themeFillShade="BF"/>
          </w:tcPr>
          <w:p w:rsidR="005D592D" w:rsidRPr="00D55AFE" w:rsidRDefault="005D592D" w:rsidP="005D592D">
            <w:pPr>
              <w:spacing w:before="40" w:after="40" w:line="276" w:lineRule="auto"/>
              <w:jc w:val="center"/>
              <w:rPr>
                <w:rFonts w:ascii="Times New Roman" w:eastAsia="Arial" w:hAnsi="Times New Roman" w:cs="Times New Roman"/>
                <w:b/>
                <w:color w:val="000000"/>
                <w:lang w:eastAsia="en-US"/>
              </w:rPr>
            </w:pPr>
            <w:r w:rsidRPr="00D55AFE">
              <w:rPr>
                <w:rFonts w:ascii="Times New Roman" w:eastAsia="Arial" w:hAnsi="Times New Roman" w:cs="Times New Roman"/>
                <w:b/>
                <w:color w:val="000000"/>
                <w:lang w:eastAsia="en-US"/>
              </w:rPr>
              <w:t>Coût Unitaire</w:t>
            </w:r>
          </w:p>
        </w:tc>
        <w:tc>
          <w:tcPr>
            <w:tcW w:w="1099" w:type="dxa"/>
            <w:tcBorders>
              <w:bottom w:val="single" w:sz="4" w:space="0" w:color="002A6C"/>
              <w:right w:val="nil"/>
            </w:tcBorders>
            <w:shd w:val="clear" w:color="auto" w:fill="BFBFBF" w:themeFill="background1" w:themeFillShade="BF"/>
          </w:tcPr>
          <w:p w:rsidR="005D592D" w:rsidRPr="00D55AFE" w:rsidRDefault="005D592D" w:rsidP="005D592D">
            <w:pPr>
              <w:spacing w:before="40" w:after="40" w:line="276" w:lineRule="auto"/>
              <w:jc w:val="center"/>
              <w:rPr>
                <w:rFonts w:ascii="Times New Roman" w:eastAsia="Arial" w:hAnsi="Times New Roman" w:cs="Times New Roman"/>
                <w:b/>
                <w:color w:val="000000"/>
                <w:lang w:eastAsia="en-US"/>
              </w:rPr>
            </w:pPr>
            <w:r w:rsidRPr="00D55AFE">
              <w:rPr>
                <w:rFonts w:ascii="Times New Roman" w:eastAsia="Arial" w:hAnsi="Times New Roman" w:cs="Times New Roman"/>
                <w:b/>
                <w:color w:val="000000"/>
                <w:lang w:eastAsia="en-US"/>
              </w:rPr>
              <w:t>Total</w:t>
            </w:r>
          </w:p>
        </w:tc>
      </w:tr>
      <w:tr w:rsidR="005D592D" w:rsidRPr="00D55AFE" w:rsidTr="005D592D">
        <w:trPr>
          <w:trHeight w:val="872"/>
          <w:jc w:val="center"/>
        </w:trPr>
        <w:tc>
          <w:tcPr>
            <w:tcW w:w="2990" w:type="dxa"/>
            <w:tcBorders>
              <w:top w:val="single" w:sz="4" w:space="0" w:color="002A6C"/>
              <w:left w:val="nil"/>
              <w:bottom w:val="single" w:sz="4" w:space="0" w:color="002A6C"/>
              <w:right w:val="single" w:sz="4" w:space="0" w:color="002A6C"/>
            </w:tcBorders>
          </w:tcPr>
          <w:p w:rsidR="005D592D" w:rsidRPr="00D55AFE" w:rsidRDefault="005D592D" w:rsidP="005D592D">
            <w:pPr>
              <w:tabs>
                <w:tab w:val="left" w:pos="365"/>
              </w:tabs>
              <w:spacing w:before="40" w:after="40"/>
              <w:ind w:left="5"/>
              <w:rPr>
                <w:rFonts w:ascii="Times New Roman" w:eastAsia="Arial" w:hAnsi="Times New Roman" w:cs="Times New Roman"/>
                <w:color w:val="000000"/>
                <w:highlight w:val="yellow"/>
                <w:lang w:eastAsia="en-US"/>
              </w:rPr>
            </w:pPr>
          </w:p>
        </w:tc>
        <w:tc>
          <w:tcPr>
            <w:tcW w:w="2250" w:type="dxa"/>
            <w:tcBorders>
              <w:top w:val="single" w:sz="4" w:space="0" w:color="002A6C"/>
              <w:left w:val="single" w:sz="4" w:space="0" w:color="002A6C"/>
              <w:bottom w:val="single" w:sz="4" w:space="0" w:color="002A6C"/>
              <w:right w:val="single" w:sz="4" w:space="0" w:color="002A6C"/>
            </w:tcBorders>
          </w:tcPr>
          <w:p w:rsidR="005D592D" w:rsidRPr="00D55AFE" w:rsidRDefault="005D592D" w:rsidP="005D592D">
            <w:pPr>
              <w:spacing w:before="40" w:after="40" w:line="276" w:lineRule="auto"/>
              <w:jc w:val="both"/>
              <w:rPr>
                <w:rFonts w:ascii="Times New Roman" w:eastAsia="Arial" w:hAnsi="Times New Roman" w:cs="Times New Roman"/>
                <w:color w:val="000000"/>
                <w:highlight w:val="yellow"/>
                <w:lang w:eastAsia="en-US"/>
              </w:rPr>
            </w:pPr>
          </w:p>
        </w:tc>
        <w:tc>
          <w:tcPr>
            <w:tcW w:w="990" w:type="dxa"/>
            <w:tcBorders>
              <w:top w:val="single" w:sz="4" w:space="0" w:color="002A6C"/>
              <w:left w:val="single" w:sz="4" w:space="0" w:color="002A6C"/>
              <w:bottom w:val="single" w:sz="4" w:space="0" w:color="002A6C"/>
              <w:right w:val="single" w:sz="4" w:space="0" w:color="002A6C"/>
            </w:tcBorders>
          </w:tcPr>
          <w:p w:rsidR="005D592D" w:rsidRPr="00D55AFE" w:rsidRDefault="005D592D" w:rsidP="005F242F">
            <w:pPr>
              <w:spacing w:before="40" w:after="40" w:line="276" w:lineRule="auto"/>
              <w:jc w:val="center"/>
              <w:rPr>
                <w:rFonts w:ascii="Times New Roman" w:eastAsia="Arial" w:hAnsi="Times New Roman" w:cs="Times New Roman"/>
                <w:color w:val="000000"/>
                <w:lang w:eastAsia="en-US"/>
              </w:rPr>
            </w:pPr>
          </w:p>
        </w:tc>
        <w:tc>
          <w:tcPr>
            <w:tcW w:w="1170" w:type="dxa"/>
            <w:tcBorders>
              <w:top w:val="single" w:sz="4" w:space="0" w:color="002A6C"/>
              <w:left w:val="single" w:sz="4" w:space="0" w:color="002A6C"/>
              <w:bottom w:val="single" w:sz="4" w:space="0" w:color="002A6C"/>
              <w:right w:val="single" w:sz="4" w:space="0" w:color="002A6C"/>
            </w:tcBorders>
          </w:tcPr>
          <w:p w:rsidR="005D592D" w:rsidRPr="00D55AFE" w:rsidRDefault="005D592D" w:rsidP="005D592D">
            <w:pPr>
              <w:spacing w:before="40" w:after="40" w:line="276" w:lineRule="auto"/>
              <w:jc w:val="right"/>
              <w:rPr>
                <w:rFonts w:ascii="Times New Roman" w:eastAsia="Arial" w:hAnsi="Times New Roman" w:cs="Times New Roman"/>
                <w:color w:val="000000"/>
                <w:lang w:eastAsia="en-US"/>
              </w:rPr>
            </w:pPr>
          </w:p>
        </w:tc>
        <w:tc>
          <w:tcPr>
            <w:tcW w:w="1170" w:type="dxa"/>
            <w:tcBorders>
              <w:top w:val="single" w:sz="4" w:space="0" w:color="002A6C"/>
              <w:left w:val="single" w:sz="4" w:space="0" w:color="002A6C"/>
              <w:bottom w:val="single" w:sz="4" w:space="0" w:color="002A6C"/>
              <w:right w:val="single" w:sz="4" w:space="0" w:color="002A6C"/>
            </w:tcBorders>
          </w:tcPr>
          <w:p w:rsidR="005D592D" w:rsidRPr="00D55AFE" w:rsidRDefault="005D592D" w:rsidP="005D592D">
            <w:pPr>
              <w:spacing w:before="40" w:after="40" w:line="276" w:lineRule="auto"/>
              <w:jc w:val="both"/>
              <w:rPr>
                <w:rFonts w:ascii="Times New Roman" w:eastAsia="Arial" w:hAnsi="Times New Roman" w:cs="Times New Roman"/>
                <w:color w:val="000000"/>
                <w:lang w:eastAsia="en-US"/>
              </w:rPr>
            </w:pPr>
          </w:p>
        </w:tc>
        <w:tc>
          <w:tcPr>
            <w:tcW w:w="1099" w:type="dxa"/>
            <w:tcBorders>
              <w:top w:val="single" w:sz="4" w:space="0" w:color="002A6C"/>
              <w:left w:val="single" w:sz="4" w:space="0" w:color="002A6C"/>
              <w:bottom w:val="single" w:sz="4" w:space="0" w:color="002A6C"/>
              <w:right w:val="nil"/>
            </w:tcBorders>
          </w:tcPr>
          <w:p w:rsidR="005D592D" w:rsidRPr="00D55AFE" w:rsidRDefault="005D592D" w:rsidP="005D592D">
            <w:pPr>
              <w:spacing w:before="40" w:after="40" w:line="276" w:lineRule="auto"/>
              <w:jc w:val="both"/>
              <w:rPr>
                <w:rFonts w:ascii="Times New Roman" w:eastAsia="Arial" w:hAnsi="Times New Roman" w:cs="Times New Roman"/>
                <w:color w:val="000000"/>
                <w:lang w:eastAsia="en-US"/>
              </w:rPr>
            </w:pPr>
          </w:p>
        </w:tc>
      </w:tr>
      <w:tr w:rsidR="005D592D" w:rsidRPr="00D55AFE" w:rsidTr="005D592D">
        <w:trPr>
          <w:trHeight w:val="809"/>
          <w:jc w:val="center"/>
        </w:trPr>
        <w:tc>
          <w:tcPr>
            <w:tcW w:w="2990" w:type="dxa"/>
            <w:tcBorders>
              <w:top w:val="single" w:sz="4" w:space="0" w:color="002A6C"/>
              <w:left w:val="nil"/>
              <w:bottom w:val="single" w:sz="4" w:space="0" w:color="002A6C"/>
              <w:right w:val="single" w:sz="4" w:space="0" w:color="002A6C"/>
            </w:tcBorders>
          </w:tcPr>
          <w:p w:rsidR="005D592D" w:rsidRPr="00D55AFE" w:rsidRDefault="005D592D" w:rsidP="005D592D">
            <w:pPr>
              <w:tabs>
                <w:tab w:val="left" w:pos="365"/>
              </w:tabs>
              <w:spacing w:before="40" w:after="40"/>
              <w:ind w:left="5"/>
              <w:rPr>
                <w:rFonts w:ascii="Times New Roman" w:eastAsia="Arial" w:hAnsi="Times New Roman" w:cs="Times New Roman"/>
                <w:color w:val="000000"/>
                <w:highlight w:val="yellow"/>
                <w:lang w:eastAsia="en-US"/>
              </w:rPr>
            </w:pPr>
          </w:p>
        </w:tc>
        <w:tc>
          <w:tcPr>
            <w:tcW w:w="2250" w:type="dxa"/>
            <w:tcBorders>
              <w:top w:val="single" w:sz="4" w:space="0" w:color="002A6C"/>
              <w:left w:val="single" w:sz="4" w:space="0" w:color="002A6C"/>
              <w:bottom w:val="single" w:sz="4" w:space="0" w:color="002A6C"/>
              <w:right w:val="single" w:sz="4" w:space="0" w:color="002A6C"/>
            </w:tcBorders>
          </w:tcPr>
          <w:p w:rsidR="005D592D" w:rsidRPr="00D55AFE" w:rsidRDefault="005D592D" w:rsidP="005D592D">
            <w:pPr>
              <w:spacing w:before="40" w:after="40" w:line="276" w:lineRule="auto"/>
              <w:jc w:val="both"/>
              <w:rPr>
                <w:rFonts w:ascii="Times New Roman" w:eastAsia="Arial" w:hAnsi="Times New Roman" w:cs="Times New Roman"/>
                <w:color w:val="000000"/>
                <w:highlight w:val="yellow"/>
                <w:lang w:eastAsia="en-US"/>
              </w:rPr>
            </w:pPr>
          </w:p>
        </w:tc>
        <w:tc>
          <w:tcPr>
            <w:tcW w:w="990" w:type="dxa"/>
            <w:tcBorders>
              <w:top w:val="single" w:sz="4" w:space="0" w:color="002A6C"/>
              <w:left w:val="single" w:sz="4" w:space="0" w:color="002A6C"/>
              <w:bottom w:val="single" w:sz="4" w:space="0" w:color="002A6C"/>
              <w:right w:val="single" w:sz="4" w:space="0" w:color="002A6C"/>
            </w:tcBorders>
          </w:tcPr>
          <w:p w:rsidR="005D592D" w:rsidRPr="00D55AFE" w:rsidRDefault="005D592D" w:rsidP="005D592D">
            <w:pPr>
              <w:spacing w:before="40" w:after="40" w:line="276" w:lineRule="auto"/>
              <w:jc w:val="right"/>
              <w:rPr>
                <w:rFonts w:ascii="Times New Roman" w:eastAsia="Arial" w:hAnsi="Times New Roman" w:cs="Times New Roman"/>
                <w:color w:val="000000"/>
                <w:lang w:eastAsia="en-US"/>
              </w:rPr>
            </w:pPr>
          </w:p>
        </w:tc>
        <w:tc>
          <w:tcPr>
            <w:tcW w:w="1170" w:type="dxa"/>
            <w:tcBorders>
              <w:top w:val="single" w:sz="4" w:space="0" w:color="002A6C"/>
              <w:left w:val="single" w:sz="4" w:space="0" w:color="002A6C"/>
              <w:bottom w:val="single" w:sz="4" w:space="0" w:color="002A6C"/>
              <w:right w:val="single" w:sz="4" w:space="0" w:color="002A6C"/>
            </w:tcBorders>
          </w:tcPr>
          <w:p w:rsidR="005D592D" w:rsidRPr="00D55AFE" w:rsidRDefault="005D592D" w:rsidP="005F242F">
            <w:pPr>
              <w:spacing w:before="40" w:after="40" w:line="276" w:lineRule="auto"/>
              <w:rPr>
                <w:rFonts w:ascii="Times New Roman" w:eastAsia="Arial" w:hAnsi="Times New Roman" w:cs="Times New Roman"/>
                <w:color w:val="000000"/>
                <w:lang w:eastAsia="en-US"/>
              </w:rPr>
            </w:pPr>
          </w:p>
        </w:tc>
        <w:tc>
          <w:tcPr>
            <w:tcW w:w="1170" w:type="dxa"/>
            <w:tcBorders>
              <w:top w:val="single" w:sz="4" w:space="0" w:color="002A6C"/>
              <w:left w:val="single" w:sz="4" w:space="0" w:color="002A6C"/>
              <w:bottom w:val="single" w:sz="4" w:space="0" w:color="002A6C"/>
              <w:right w:val="single" w:sz="4" w:space="0" w:color="002A6C"/>
            </w:tcBorders>
          </w:tcPr>
          <w:p w:rsidR="005D592D" w:rsidRPr="00D55AFE" w:rsidRDefault="005D592D" w:rsidP="005D592D">
            <w:pPr>
              <w:spacing w:before="40" w:after="40" w:line="276" w:lineRule="auto"/>
              <w:jc w:val="both"/>
              <w:rPr>
                <w:rFonts w:ascii="Times New Roman" w:eastAsia="Arial" w:hAnsi="Times New Roman" w:cs="Times New Roman"/>
                <w:color w:val="000000"/>
                <w:lang w:eastAsia="en-US"/>
              </w:rPr>
            </w:pPr>
          </w:p>
        </w:tc>
        <w:tc>
          <w:tcPr>
            <w:tcW w:w="1099" w:type="dxa"/>
            <w:tcBorders>
              <w:top w:val="single" w:sz="4" w:space="0" w:color="002A6C"/>
              <w:left w:val="single" w:sz="4" w:space="0" w:color="002A6C"/>
              <w:bottom w:val="single" w:sz="4" w:space="0" w:color="002A6C"/>
              <w:right w:val="nil"/>
            </w:tcBorders>
          </w:tcPr>
          <w:p w:rsidR="005D592D" w:rsidRPr="00D55AFE" w:rsidRDefault="005D592D" w:rsidP="005D592D">
            <w:pPr>
              <w:spacing w:before="40" w:after="40" w:line="276" w:lineRule="auto"/>
              <w:jc w:val="both"/>
              <w:rPr>
                <w:rFonts w:ascii="Times New Roman" w:eastAsia="Arial" w:hAnsi="Times New Roman" w:cs="Times New Roman"/>
                <w:color w:val="000000"/>
                <w:lang w:eastAsia="en-US"/>
              </w:rPr>
            </w:pPr>
          </w:p>
        </w:tc>
      </w:tr>
      <w:tr w:rsidR="005D592D" w:rsidRPr="00D55AFE" w:rsidTr="005D592D">
        <w:trPr>
          <w:trHeight w:val="800"/>
          <w:jc w:val="center"/>
        </w:trPr>
        <w:tc>
          <w:tcPr>
            <w:tcW w:w="2990" w:type="dxa"/>
            <w:tcBorders>
              <w:top w:val="single" w:sz="4" w:space="0" w:color="002A6C"/>
              <w:left w:val="nil"/>
              <w:bottom w:val="single" w:sz="4" w:space="0" w:color="002A6C"/>
              <w:right w:val="single" w:sz="4" w:space="0" w:color="002A6C"/>
            </w:tcBorders>
          </w:tcPr>
          <w:p w:rsidR="005D592D" w:rsidRPr="00D55AFE" w:rsidRDefault="005D592D" w:rsidP="005D592D">
            <w:pPr>
              <w:tabs>
                <w:tab w:val="left" w:pos="365"/>
              </w:tabs>
              <w:spacing w:before="40" w:after="40"/>
              <w:ind w:left="5"/>
              <w:jc w:val="both"/>
              <w:rPr>
                <w:rFonts w:ascii="Times New Roman" w:eastAsia="Arial" w:hAnsi="Times New Roman" w:cs="Times New Roman"/>
                <w:color w:val="000000"/>
                <w:highlight w:val="yellow"/>
                <w:lang w:eastAsia="en-US"/>
              </w:rPr>
            </w:pPr>
          </w:p>
        </w:tc>
        <w:tc>
          <w:tcPr>
            <w:tcW w:w="2250" w:type="dxa"/>
            <w:tcBorders>
              <w:top w:val="single" w:sz="4" w:space="0" w:color="002A6C"/>
              <w:left w:val="single" w:sz="4" w:space="0" w:color="002A6C"/>
              <w:bottom w:val="single" w:sz="4" w:space="0" w:color="002A6C"/>
              <w:right w:val="single" w:sz="4" w:space="0" w:color="002A6C"/>
            </w:tcBorders>
          </w:tcPr>
          <w:p w:rsidR="005D592D" w:rsidRPr="00D55AFE" w:rsidRDefault="005D592D" w:rsidP="005D592D">
            <w:pPr>
              <w:spacing w:before="40" w:after="40" w:line="276" w:lineRule="auto"/>
              <w:jc w:val="both"/>
              <w:rPr>
                <w:rFonts w:ascii="Times New Roman" w:eastAsia="Arial" w:hAnsi="Times New Roman" w:cs="Times New Roman"/>
                <w:color w:val="000000"/>
                <w:highlight w:val="yellow"/>
                <w:lang w:eastAsia="en-US"/>
              </w:rPr>
            </w:pPr>
          </w:p>
        </w:tc>
        <w:tc>
          <w:tcPr>
            <w:tcW w:w="990" w:type="dxa"/>
            <w:tcBorders>
              <w:top w:val="single" w:sz="4" w:space="0" w:color="002A6C"/>
              <w:left w:val="single" w:sz="4" w:space="0" w:color="002A6C"/>
              <w:bottom w:val="single" w:sz="4" w:space="0" w:color="002A6C"/>
              <w:right w:val="single" w:sz="4" w:space="0" w:color="002A6C"/>
            </w:tcBorders>
          </w:tcPr>
          <w:p w:rsidR="005D592D" w:rsidRPr="00D55AFE" w:rsidRDefault="005D592D" w:rsidP="005D592D">
            <w:pPr>
              <w:spacing w:before="40" w:after="40" w:line="276" w:lineRule="auto"/>
              <w:jc w:val="right"/>
              <w:rPr>
                <w:rFonts w:ascii="Times New Roman" w:eastAsia="Arial" w:hAnsi="Times New Roman" w:cs="Times New Roman"/>
                <w:color w:val="000000"/>
                <w:lang w:eastAsia="en-US"/>
              </w:rPr>
            </w:pPr>
          </w:p>
        </w:tc>
        <w:tc>
          <w:tcPr>
            <w:tcW w:w="1170" w:type="dxa"/>
            <w:tcBorders>
              <w:top w:val="single" w:sz="4" w:space="0" w:color="002A6C"/>
              <w:left w:val="single" w:sz="4" w:space="0" w:color="002A6C"/>
              <w:bottom w:val="single" w:sz="4" w:space="0" w:color="002A6C"/>
              <w:right w:val="single" w:sz="4" w:space="0" w:color="002A6C"/>
            </w:tcBorders>
          </w:tcPr>
          <w:p w:rsidR="005D592D" w:rsidRPr="00D55AFE" w:rsidRDefault="005D592D" w:rsidP="005F242F">
            <w:pPr>
              <w:spacing w:before="40" w:after="40" w:line="276" w:lineRule="auto"/>
              <w:jc w:val="center"/>
              <w:rPr>
                <w:rFonts w:ascii="Times New Roman" w:eastAsia="Arial" w:hAnsi="Times New Roman" w:cs="Times New Roman"/>
                <w:color w:val="000000"/>
                <w:lang w:eastAsia="en-US"/>
              </w:rPr>
            </w:pPr>
          </w:p>
        </w:tc>
        <w:tc>
          <w:tcPr>
            <w:tcW w:w="1170" w:type="dxa"/>
            <w:tcBorders>
              <w:top w:val="single" w:sz="4" w:space="0" w:color="002A6C"/>
              <w:left w:val="single" w:sz="4" w:space="0" w:color="002A6C"/>
              <w:bottom w:val="single" w:sz="4" w:space="0" w:color="002A6C"/>
              <w:right w:val="single" w:sz="4" w:space="0" w:color="002A6C"/>
            </w:tcBorders>
          </w:tcPr>
          <w:p w:rsidR="005D592D" w:rsidRPr="00D55AFE" w:rsidRDefault="005D592D" w:rsidP="005D592D">
            <w:pPr>
              <w:spacing w:before="40" w:after="40" w:line="276" w:lineRule="auto"/>
              <w:jc w:val="both"/>
              <w:rPr>
                <w:rFonts w:ascii="Times New Roman" w:eastAsia="Arial" w:hAnsi="Times New Roman" w:cs="Times New Roman"/>
                <w:color w:val="000000"/>
                <w:lang w:eastAsia="en-US"/>
              </w:rPr>
            </w:pPr>
          </w:p>
        </w:tc>
        <w:tc>
          <w:tcPr>
            <w:tcW w:w="1099" w:type="dxa"/>
            <w:tcBorders>
              <w:top w:val="single" w:sz="4" w:space="0" w:color="002A6C"/>
              <w:left w:val="single" w:sz="4" w:space="0" w:color="002A6C"/>
              <w:bottom w:val="single" w:sz="4" w:space="0" w:color="002A6C"/>
              <w:right w:val="nil"/>
            </w:tcBorders>
          </w:tcPr>
          <w:p w:rsidR="005D592D" w:rsidRPr="00D55AFE" w:rsidRDefault="005D592D" w:rsidP="005D592D">
            <w:pPr>
              <w:spacing w:before="40" w:after="40" w:line="276" w:lineRule="auto"/>
              <w:jc w:val="both"/>
              <w:rPr>
                <w:rFonts w:ascii="Times New Roman" w:eastAsia="Arial" w:hAnsi="Times New Roman" w:cs="Times New Roman"/>
                <w:color w:val="000000"/>
                <w:lang w:eastAsia="en-US"/>
              </w:rPr>
            </w:pPr>
          </w:p>
        </w:tc>
      </w:tr>
      <w:tr w:rsidR="005D592D" w:rsidRPr="00D55AFE" w:rsidTr="005D592D">
        <w:trPr>
          <w:trHeight w:val="800"/>
          <w:jc w:val="center"/>
        </w:trPr>
        <w:tc>
          <w:tcPr>
            <w:tcW w:w="2990" w:type="dxa"/>
            <w:tcBorders>
              <w:top w:val="single" w:sz="4" w:space="0" w:color="002A6C"/>
              <w:left w:val="nil"/>
              <w:bottom w:val="single" w:sz="4" w:space="0" w:color="002A6C"/>
              <w:right w:val="single" w:sz="4" w:space="0" w:color="002A6C"/>
            </w:tcBorders>
          </w:tcPr>
          <w:p w:rsidR="005D592D" w:rsidRPr="00D55AFE" w:rsidRDefault="005D592D" w:rsidP="005D592D">
            <w:pPr>
              <w:tabs>
                <w:tab w:val="left" w:pos="365"/>
              </w:tabs>
              <w:spacing w:before="40" w:after="40"/>
              <w:ind w:left="5"/>
              <w:jc w:val="both"/>
              <w:rPr>
                <w:rFonts w:ascii="Times New Roman" w:eastAsia="Arial" w:hAnsi="Times New Roman" w:cs="Times New Roman"/>
                <w:color w:val="000000"/>
                <w:highlight w:val="yellow"/>
                <w:lang w:eastAsia="en-US"/>
              </w:rPr>
            </w:pPr>
          </w:p>
        </w:tc>
        <w:tc>
          <w:tcPr>
            <w:tcW w:w="2250" w:type="dxa"/>
            <w:tcBorders>
              <w:top w:val="single" w:sz="4" w:space="0" w:color="002A6C"/>
              <w:left w:val="single" w:sz="4" w:space="0" w:color="002A6C"/>
              <w:bottom w:val="single" w:sz="4" w:space="0" w:color="002A6C"/>
              <w:right w:val="single" w:sz="4" w:space="0" w:color="002A6C"/>
            </w:tcBorders>
          </w:tcPr>
          <w:p w:rsidR="005D592D" w:rsidRPr="00D55AFE" w:rsidRDefault="005D592D" w:rsidP="005D592D">
            <w:pPr>
              <w:spacing w:before="40" w:after="40" w:line="276" w:lineRule="auto"/>
              <w:jc w:val="both"/>
              <w:rPr>
                <w:rFonts w:ascii="Times New Roman" w:eastAsia="Arial" w:hAnsi="Times New Roman" w:cs="Times New Roman"/>
                <w:color w:val="000000"/>
                <w:highlight w:val="yellow"/>
                <w:lang w:eastAsia="en-US"/>
              </w:rPr>
            </w:pPr>
          </w:p>
        </w:tc>
        <w:tc>
          <w:tcPr>
            <w:tcW w:w="990" w:type="dxa"/>
            <w:tcBorders>
              <w:top w:val="single" w:sz="4" w:space="0" w:color="002A6C"/>
              <w:left w:val="single" w:sz="4" w:space="0" w:color="002A6C"/>
              <w:bottom w:val="single" w:sz="4" w:space="0" w:color="002A6C"/>
              <w:right w:val="single" w:sz="4" w:space="0" w:color="002A6C"/>
            </w:tcBorders>
          </w:tcPr>
          <w:p w:rsidR="005D592D" w:rsidRPr="00D55AFE" w:rsidRDefault="005D592D" w:rsidP="005D592D">
            <w:pPr>
              <w:spacing w:before="40" w:after="40" w:line="276" w:lineRule="auto"/>
              <w:jc w:val="right"/>
              <w:rPr>
                <w:rFonts w:ascii="Times New Roman" w:eastAsia="Arial" w:hAnsi="Times New Roman" w:cs="Times New Roman"/>
                <w:color w:val="000000"/>
                <w:lang w:eastAsia="en-US"/>
              </w:rPr>
            </w:pPr>
          </w:p>
        </w:tc>
        <w:tc>
          <w:tcPr>
            <w:tcW w:w="1170" w:type="dxa"/>
            <w:tcBorders>
              <w:top w:val="single" w:sz="4" w:space="0" w:color="002A6C"/>
              <w:left w:val="single" w:sz="4" w:space="0" w:color="002A6C"/>
              <w:bottom w:val="single" w:sz="4" w:space="0" w:color="002A6C"/>
              <w:right w:val="single" w:sz="4" w:space="0" w:color="002A6C"/>
            </w:tcBorders>
          </w:tcPr>
          <w:p w:rsidR="005D592D" w:rsidRPr="00D55AFE" w:rsidRDefault="005D592D" w:rsidP="005D592D">
            <w:pPr>
              <w:spacing w:before="40" w:after="40" w:line="276" w:lineRule="auto"/>
              <w:jc w:val="right"/>
              <w:rPr>
                <w:rFonts w:ascii="Times New Roman" w:eastAsia="Arial" w:hAnsi="Times New Roman" w:cs="Times New Roman"/>
                <w:color w:val="000000"/>
                <w:lang w:eastAsia="en-US"/>
              </w:rPr>
            </w:pPr>
          </w:p>
        </w:tc>
        <w:tc>
          <w:tcPr>
            <w:tcW w:w="1170" w:type="dxa"/>
            <w:tcBorders>
              <w:top w:val="single" w:sz="4" w:space="0" w:color="002A6C"/>
              <w:left w:val="single" w:sz="4" w:space="0" w:color="002A6C"/>
              <w:bottom w:val="single" w:sz="4" w:space="0" w:color="002A6C"/>
              <w:right w:val="single" w:sz="4" w:space="0" w:color="002A6C"/>
            </w:tcBorders>
          </w:tcPr>
          <w:p w:rsidR="005D592D" w:rsidRPr="00D55AFE" w:rsidRDefault="005D592D" w:rsidP="005D592D">
            <w:pPr>
              <w:spacing w:before="40" w:after="40" w:line="276" w:lineRule="auto"/>
              <w:jc w:val="both"/>
              <w:rPr>
                <w:rFonts w:ascii="Times New Roman" w:eastAsia="Arial" w:hAnsi="Times New Roman" w:cs="Times New Roman"/>
                <w:color w:val="000000"/>
                <w:lang w:eastAsia="en-US"/>
              </w:rPr>
            </w:pPr>
          </w:p>
        </w:tc>
        <w:tc>
          <w:tcPr>
            <w:tcW w:w="1099" w:type="dxa"/>
            <w:tcBorders>
              <w:top w:val="single" w:sz="4" w:space="0" w:color="002A6C"/>
              <w:left w:val="single" w:sz="4" w:space="0" w:color="002A6C"/>
              <w:bottom w:val="single" w:sz="4" w:space="0" w:color="002A6C"/>
              <w:right w:val="nil"/>
            </w:tcBorders>
          </w:tcPr>
          <w:p w:rsidR="005D592D" w:rsidRPr="00D55AFE" w:rsidRDefault="005D592D" w:rsidP="005D592D">
            <w:pPr>
              <w:spacing w:before="40" w:after="40" w:line="276" w:lineRule="auto"/>
              <w:jc w:val="both"/>
              <w:rPr>
                <w:rFonts w:ascii="Times New Roman" w:eastAsia="Arial" w:hAnsi="Times New Roman" w:cs="Times New Roman"/>
                <w:color w:val="000000"/>
                <w:lang w:eastAsia="en-US"/>
              </w:rPr>
            </w:pPr>
          </w:p>
        </w:tc>
      </w:tr>
      <w:tr w:rsidR="005D592D" w:rsidRPr="00D55AFE" w:rsidTr="005D592D">
        <w:trPr>
          <w:trHeight w:val="800"/>
          <w:jc w:val="center"/>
        </w:trPr>
        <w:tc>
          <w:tcPr>
            <w:tcW w:w="2990" w:type="dxa"/>
            <w:tcBorders>
              <w:top w:val="single" w:sz="4" w:space="0" w:color="002A6C"/>
              <w:left w:val="nil"/>
              <w:bottom w:val="single" w:sz="4" w:space="0" w:color="002A6C"/>
              <w:right w:val="single" w:sz="4" w:space="0" w:color="002A6C"/>
            </w:tcBorders>
          </w:tcPr>
          <w:p w:rsidR="005D592D" w:rsidRPr="00D55AFE" w:rsidRDefault="005D592D" w:rsidP="005D592D">
            <w:pPr>
              <w:tabs>
                <w:tab w:val="left" w:pos="365"/>
              </w:tabs>
              <w:spacing w:before="40" w:after="40"/>
              <w:ind w:left="5"/>
              <w:jc w:val="both"/>
              <w:rPr>
                <w:rFonts w:ascii="Times New Roman" w:eastAsia="Arial" w:hAnsi="Times New Roman" w:cs="Times New Roman"/>
                <w:color w:val="000000"/>
                <w:lang w:eastAsia="en-US"/>
              </w:rPr>
            </w:pPr>
          </w:p>
        </w:tc>
        <w:tc>
          <w:tcPr>
            <w:tcW w:w="2250" w:type="dxa"/>
            <w:tcBorders>
              <w:top w:val="single" w:sz="4" w:space="0" w:color="002A6C"/>
              <w:left w:val="single" w:sz="4" w:space="0" w:color="002A6C"/>
              <w:bottom w:val="single" w:sz="4" w:space="0" w:color="002A6C"/>
              <w:right w:val="single" w:sz="4" w:space="0" w:color="002A6C"/>
            </w:tcBorders>
          </w:tcPr>
          <w:p w:rsidR="005D592D" w:rsidRPr="00D55AFE" w:rsidRDefault="005D592D" w:rsidP="005D592D">
            <w:pPr>
              <w:spacing w:before="40" w:after="40" w:line="276" w:lineRule="auto"/>
              <w:jc w:val="both"/>
              <w:rPr>
                <w:rFonts w:ascii="Times New Roman" w:eastAsia="Arial" w:hAnsi="Times New Roman" w:cs="Times New Roman"/>
                <w:color w:val="000000"/>
                <w:lang w:eastAsia="en-US"/>
              </w:rPr>
            </w:pPr>
          </w:p>
        </w:tc>
        <w:tc>
          <w:tcPr>
            <w:tcW w:w="990" w:type="dxa"/>
            <w:tcBorders>
              <w:top w:val="single" w:sz="4" w:space="0" w:color="002A6C"/>
              <w:left w:val="single" w:sz="4" w:space="0" w:color="002A6C"/>
              <w:bottom w:val="single" w:sz="4" w:space="0" w:color="002A6C"/>
              <w:right w:val="single" w:sz="4" w:space="0" w:color="002A6C"/>
            </w:tcBorders>
          </w:tcPr>
          <w:p w:rsidR="005D592D" w:rsidRPr="00D55AFE" w:rsidRDefault="005D592D" w:rsidP="005D592D">
            <w:pPr>
              <w:spacing w:before="40" w:after="40" w:line="276" w:lineRule="auto"/>
              <w:jc w:val="right"/>
              <w:rPr>
                <w:rFonts w:ascii="Times New Roman" w:eastAsia="Arial" w:hAnsi="Times New Roman" w:cs="Times New Roman"/>
                <w:color w:val="000000"/>
                <w:lang w:eastAsia="en-US"/>
              </w:rPr>
            </w:pPr>
          </w:p>
        </w:tc>
        <w:tc>
          <w:tcPr>
            <w:tcW w:w="1170" w:type="dxa"/>
            <w:tcBorders>
              <w:top w:val="single" w:sz="4" w:space="0" w:color="002A6C"/>
              <w:left w:val="single" w:sz="4" w:space="0" w:color="002A6C"/>
              <w:bottom w:val="single" w:sz="4" w:space="0" w:color="002A6C"/>
              <w:right w:val="single" w:sz="4" w:space="0" w:color="002A6C"/>
            </w:tcBorders>
          </w:tcPr>
          <w:p w:rsidR="005D592D" w:rsidRPr="00D55AFE" w:rsidRDefault="005D592D" w:rsidP="005D592D">
            <w:pPr>
              <w:spacing w:before="40" w:after="40" w:line="276" w:lineRule="auto"/>
              <w:jc w:val="right"/>
              <w:rPr>
                <w:rFonts w:ascii="Times New Roman" w:eastAsia="Arial" w:hAnsi="Times New Roman" w:cs="Times New Roman"/>
                <w:color w:val="000000"/>
                <w:lang w:eastAsia="en-US"/>
              </w:rPr>
            </w:pPr>
          </w:p>
        </w:tc>
        <w:tc>
          <w:tcPr>
            <w:tcW w:w="1170" w:type="dxa"/>
            <w:tcBorders>
              <w:top w:val="single" w:sz="4" w:space="0" w:color="002A6C"/>
              <w:left w:val="single" w:sz="4" w:space="0" w:color="002A6C"/>
              <w:bottom w:val="single" w:sz="4" w:space="0" w:color="002A6C"/>
              <w:right w:val="single" w:sz="4" w:space="0" w:color="002A6C"/>
            </w:tcBorders>
          </w:tcPr>
          <w:p w:rsidR="005D592D" w:rsidRPr="00D55AFE" w:rsidRDefault="005D592D" w:rsidP="005D592D">
            <w:pPr>
              <w:spacing w:before="40" w:after="40" w:line="276" w:lineRule="auto"/>
              <w:jc w:val="both"/>
              <w:rPr>
                <w:rFonts w:ascii="Times New Roman" w:eastAsia="Arial" w:hAnsi="Times New Roman" w:cs="Times New Roman"/>
                <w:color w:val="000000"/>
                <w:lang w:eastAsia="en-US"/>
              </w:rPr>
            </w:pPr>
          </w:p>
        </w:tc>
        <w:tc>
          <w:tcPr>
            <w:tcW w:w="1099" w:type="dxa"/>
            <w:tcBorders>
              <w:top w:val="single" w:sz="4" w:space="0" w:color="002A6C"/>
              <w:left w:val="single" w:sz="4" w:space="0" w:color="002A6C"/>
              <w:bottom w:val="single" w:sz="4" w:space="0" w:color="002A6C"/>
              <w:right w:val="nil"/>
            </w:tcBorders>
          </w:tcPr>
          <w:p w:rsidR="005D592D" w:rsidRPr="00D55AFE" w:rsidRDefault="005D592D" w:rsidP="005D592D">
            <w:pPr>
              <w:spacing w:before="40" w:after="40" w:line="276" w:lineRule="auto"/>
              <w:jc w:val="both"/>
              <w:rPr>
                <w:rFonts w:ascii="Times New Roman" w:eastAsia="Arial" w:hAnsi="Times New Roman" w:cs="Times New Roman"/>
                <w:color w:val="000000"/>
                <w:lang w:eastAsia="en-US"/>
              </w:rPr>
            </w:pPr>
          </w:p>
        </w:tc>
      </w:tr>
      <w:tr w:rsidR="005D592D" w:rsidRPr="00D55AFE" w:rsidTr="005D592D">
        <w:trPr>
          <w:trHeight w:val="800"/>
          <w:jc w:val="center"/>
        </w:trPr>
        <w:tc>
          <w:tcPr>
            <w:tcW w:w="2990" w:type="dxa"/>
            <w:tcBorders>
              <w:top w:val="single" w:sz="4" w:space="0" w:color="002A6C"/>
              <w:left w:val="nil"/>
              <w:bottom w:val="single" w:sz="4" w:space="0" w:color="002A6C"/>
              <w:right w:val="single" w:sz="4" w:space="0" w:color="002A6C"/>
            </w:tcBorders>
          </w:tcPr>
          <w:p w:rsidR="005D592D" w:rsidRPr="00D55AFE" w:rsidRDefault="005D592D" w:rsidP="005D592D">
            <w:pPr>
              <w:tabs>
                <w:tab w:val="left" w:pos="365"/>
              </w:tabs>
              <w:spacing w:before="40" w:after="40"/>
              <w:ind w:left="5"/>
              <w:jc w:val="both"/>
              <w:rPr>
                <w:rFonts w:ascii="Times New Roman" w:eastAsia="Arial" w:hAnsi="Times New Roman" w:cs="Times New Roman"/>
                <w:color w:val="000000"/>
                <w:lang w:eastAsia="en-US"/>
              </w:rPr>
            </w:pPr>
          </w:p>
        </w:tc>
        <w:tc>
          <w:tcPr>
            <w:tcW w:w="2250" w:type="dxa"/>
            <w:tcBorders>
              <w:top w:val="single" w:sz="4" w:space="0" w:color="002A6C"/>
              <w:left w:val="single" w:sz="4" w:space="0" w:color="002A6C"/>
              <w:bottom w:val="single" w:sz="4" w:space="0" w:color="002A6C"/>
              <w:right w:val="single" w:sz="4" w:space="0" w:color="002A6C"/>
            </w:tcBorders>
          </w:tcPr>
          <w:p w:rsidR="005D592D" w:rsidRPr="00D55AFE" w:rsidRDefault="005D592D" w:rsidP="005D592D">
            <w:pPr>
              <w:spacing w:before="40" w:after="40" w:line="276" w:lineRule="auto"/>
              <w:jc w:val="both"/>
              <w:rPr>
                <w:rFonts w:ascii="Times New Roman" w:eastAsia="Arial" w:hAnsi="Times New Roman" w:cs="Times New Roman"/>
                <w:color w:val="000000"/>
                <w:lang w:eastAsia="en-US"/>
              </w:rPr>
            </w:pPr>
          </w:p>
        </w:tc>
        <w:tc>
          <w:tcPr>
            <w:tcW w:w="990" w:type="dxa"/>
            <w:tcBorders>
              <w:top w:val="single" w:sz="4" w:space="0" w:color="002A6C"/>
              <w:left w:val="single" w:sz="4" w:space="0" w:color="002A6C"/>
              <w:bottom w:val="single" w:sz="4" w:space="0" w:color="002A6C"/>
              <w:right w:val="single" w:sz="4" w:space="0" w:color="002A6C"/>
            </w:tcBorders>
          </w:tcPr>
          <w:p w:rsidR="005D592D" w:rsidRPr="00D55AFE" w:rsidRDefault="005D592D" w:rsidP="005D592D">
            <w:pPr>
              <w:spacing w:before="40" w:after="40" w:line="276" w:lineRule="auto"/>
              <w:jc w:val="right"/>
              <w:rPr>
                <w:rFonts w:ascii="Times New Roman" w:eastAsia="Arial" w:hAnsi="Times New Roman" w:cs="Times New Roman"/>
                <w:color w:val="000000"/>
                <w:lang w:eastAsia="en-US"/>
              </w:rPr>
            </w:pPr>
          </w:p>
        </w:tc>
        <w:tc>
          <w:tcPr>
            <w:tcW w:w="1170" w:type="dxa"/>
            <w:tcBorders>
              <w:top w:val="single" w:sz="4" w:space="0" w:color="002A6C"/>
              <w:left w:val="single" w:sz="4" w:space="0" w:color="002A6C"/>
              <w:bottom w:val="single" w:sz="4" w:space="0" w:color="002A6C"/>
              <w:right w:val="single" w:sz="4" w:space="0" w:color="002A6C"/>
            </w:tcBorders>
          </w:tcPr>
          <w:p w:rsidR="005D592D" w:rsidRPr="00D55AFE" w:rsidRDefault="005D592D" w:rsidP="005D592D">
            <w:pPr>
              <w:spacing w:before="40" w:after="40" w:line="276" w:lineRule="auto"/>
              <w:jc w:val="right"/>
              <w:rPr>
                <w:rFonts w:ascii="Times New Roman" w:eastAsia="Arial" w:hAnsi="Times New Roman" w:cs="Times New Roman"/>
                <w:color w:val="000000"/>
                <w:lang w:eastAsia="en-US"/>
              </w:rPr>
            </w:pPr>
          </w:p>
        </w:tc>
        <w:tc>
          <w:tcPr>
            <w:tcW w:w="1170" w:type="dxa"/>
            <w:tcBorders>
              <w:top w:val="single" w:sz="4" w:space="0" w:color="002A6C"/>
              <w:left w:val="single" w:sz="4" w:space="0" w:color="002A6C"/>
              <w:bottom w:val="single" w:sz="4" w:space="0" w:color="002A6C"/>
              <w:right w:val="single" w:sz="4" w:space="0" w:color="002A6C"/>
            </w:tcBorders>
          </w:tcPr>
          <w:p w:rsidR="005D592D" w:rsidRPr="00D55AFE" w:rsidRDefault="005D592D" w:rsidP="005D592D">
            <w:pPr>
              <w:spacing w:before="40" w:after="40" w:line="276" w:lineRule="auto"/>
              <w:jc w:val="both"/>
              <w:rPr>
                <w:rFonts w:ascii="Times New Roman" w:eastAsia="Arial" w:hAnsi="Times New Roman" w:cs="Times New Roman"/>
                <w:color w:val="000000"/>
                <w:lang w:eastAsia="en-US"/>
              </w:rPr>
            </w:pPr>
          </w:p>
        </w:tc>
        <w:tc>
          <w:tcPr>
            <w:tcW w:w="1099" w:type="dxa"/>
            <w:tcBorders>
              <w:top w:val="single" w:sz="4" w:space="0" w:color="002A6C"/>
              <w:left w:val="single" w:sz="4" w:space="0" w:color="002A6C"/>
              <w:bottom w:val="single" w:sz="4" w:space="0" w:color="002A6C"/>
              <w:right w:val="nil"/>
            </w:tcBorders>
          </w:tcPr>
          <w:p w:rsidR="005D592D" w:rsidRPr="00D55AFE" w:rsidRDefault="005D592D" w:rsidP="005D592D">
            <w:pPr>
              <w:spacing w:before="40" w:after="40" w:line="276" w:lineRule="auto"/>
              <w:jc w:val="both"/>
              <w:rPr>
                <w:rFonts w:ascii="Times New Roman" w:eastAsia="Arial" w:hAnsi="Times New Roman" w:cs="Times New Roman"/>
                <w:color w:val="000000"/>
                <w:lang w:eastAsia="en-US"/>
              </w:rPr>
            </w:pPr>
          </w:p>
        </w:tc>
      </w:tr>
      <w:tr w:rsidR="005D592D" w:rsidRPr="00D55AFE" w:rsidTr="005D592D">
        <w:trPr>
          <w:trHeight w:val="800"/>
          <w:jc w:val="center"/>
        </w:trPr>
        <w:tc>
          <w:tcPr>
            <w:tcW w:w="2990" w:type="dxa"/>
            <w:tcBorders>
              <w:top w:val="single" w:sz="4" w:space="0" w:color="002A6C"/>
              <w:left w:val="nil"/>
              <w:bottom w:val="single" w:sz="4" w:space="0" w:color="002A6C"/>
              <w:right w:val="single" w:sz="4" w:space="0" w:color="002A6C"/>
            </w:tcBorders>
          </w:tcPr>
          <w:p w:rsidR="005D592D" w:rsidRPr="00D55AFE" w:rsidRDefault="005D592D" w:rsidP="005D592D">
            <w:pPr>
              <w:tabs>
                <w:tab w:val="left" w:pos="365"/>
              </w:tabs>
              <w:spacing w:before="40" w:after="40"/>
              <w:ind w:left="5"/>
              <w:jc w:val="both"/>
              <w:rPr>
                <w:rFonts w:ascii="Times New Roman" w:eastAsia="Arial" w:hAnsi="Times New Roman" w:cs="Times New Roman"/>
                <w:color w:val="000000"/>
                <w:lang w:eastAsia="en-US"/>
              </w:rPr>
            </w:pPr>
          </w:p>
        </w:tc>
        <w:tc>
          <w:tcPr>
            <w:tcW w:w="2250" w:type="dxa"/>
            <w:tcBorders>
              <w:top w:val="single" w:sz="4" w:space="0" w:color="002A6C"/>
              <w:left w:val="single" w:sz="4" w:space="0" w:color="002A6C"/>
              <w:bottom w:val="single" w:sz="4" w:space="0" w:color="002A6C"/>
              <w:right w:val="single" w:sz="4" w:space="0" w:color="002A6C"/>
            </w:tcBorders>
          </w:tcPr>
          <w:p w:rsidR="005D592D" w:rsidRPr="00D55AFE" w:rsidRDefault="005D592D" w:rsidP="005D592D">
            <w:pPr>
              <w:spacing w:before="40" w:after="40" w:line="276" w:lineRule="auto"/>
              <w:jc w:val="both"/>
              <w:rPr>
                <w:rFonts w:ascii="Times New Roman" w:eastAsia="Arial" w:hAnsi="Times New Roman" w:cs="Times New Roman"/>
                <w:color w:val="000000"/>
                <w:lang w:eastAsia="en-US"/>
              </w:rPr>
            </w:pPr>
          </w:p>
        </w:tc>
        <w:tc>
          <w:tcPr>
            <w:tcW w:w="990" w:type="dxa"/>
            <w:tcBorders>
              <w:top w:val="single" w:sz="4" w:space="0" w:color="002A6C"/>
              <w:left w:val="single" w:sz="4" w:space="0" w:color="002A6C"/>
              <w:bottom w:val="single" w:sz="4" w:space="0" w:color="002A6C"/>
              <w:right w:val="single" w:sz="4" w:space="0" w:color="002A6C"/>
            </w:tcBorders>
          </w:tcPr>
          <w:p w:rsidR="005D592D" w:rsidRPr="00D55AFE" w:rsidRDefault="005D592D" w:rsidP="005D592D">
            <w:pPr>
              <w:spacing w:before="40" w:after="40" w:line="276" w:lineRule="auto"/>
              <w:jc w:val="right"/>
              <w:rPr>
                <w:rFonts w:ascii="Times New Roman" w:eastAsia="Arial" w:hAnsi="Times New Roman" w:cs="Times New Roman"/>
                <w:color w:val="000000"/>
                <w:lang w:eastAsia="en-US"/>
              </w:rPr>
            </w:pPr>
          </w:p>
        </w:tc>
        <w:tc>
          <w:tcPr>
            <w:tcW w:w="1170" w:type="dxa"/>
            <w:tcBorders>
              <w:top w:val="single" w:sz="4" w:space="0" w:color="002A6C"/>
              <w:left w:val="single" w:sz="4" w:space="0" w:color="002A6C"/>
              <w:bottom w:val="single" w:sz="4" w:space="0" w:color="002A6C"/>
              <w:right w:val="single" w:sz="4" w:space="0" w:color="002A6C"/>
            </w:tcBorders>
          </w:tcPr>
          <w:p w:rsidR="005D592D" w:rsidRPr="00D55AFE" w:rsidRDefault="005D592D" w:rsidP="005D592D">
            <w:pPr>
              <w:spacing w:before="40" w:after="40" w:line="276" w:lineRule="auto"/>
              <w:jc w:val="right"/>
              <w:rPr>
                <w:rFonts w:ascii="Times New Roman" w:eastAsia="Arial" w:hAnsi="Times New Roman" w:cs="Times New Roman"/>
                <w:color w:val="000000"/>
                <w:lang w:eastAsia="en-US"/>
              </w:rPr>
            </w:pPr>
          </w:p>
        </w:tc>
        <w:tc>
          <w:tcPr>
            <w:tcW w:w="1170" w:type="dxa"/>
            <w:tcBorders>
              <w:top w:val="single" w:sz="4" w:space="0" w:color="002A6C"/>
              <w:left w:val="single" w:sz="4" w:space="0" w:color="002A6C"/>
              <w:bottom w:val="single" w:sz="4" w:space="0" w:color="002A6C"/>
              <w:right w:val="single" w:sz="4" w:space="0" w:color="002A6C"/>
            </w:tcBorders>
          </w:tcPr>
          <w:p w:rsidR="005D592D" w:rsidRPr="00D55AFE" w:rsidRDefault="005D592D" w:rsidP="005D592D">
            <w:pPr>
              <w:spacing w:before="40" w:after="40" w:line="276" w:lineRule="auto"/>
              <w:jc w:val="both"/>
              <w:rPr>
                <w:rFonts w:ascii="Times New Roman" w:eastAsia="Arial" w:hAnsi="Times New Roman" w:cs="Times New Roman"/>
                <w:color w:val="000000"/>
                <w:lang w:eastAsia="en-US"/>
              </w:rPr>
            </w:pPr>
          </w:p>
        </w:tc>
        <w:tc>
          <w:tcPr>
            <w:tcW w:w="1099" w:type="dxa"/>
            <w:tcBorders>
              <w:top w:val="single" w:sz="4" w:space="0" w:color="002A6C"/>
              <w:left w:val="single" w:sz="4" w:space="0" w:color="002A6C"/>
              <w:bottom w:val="single" w:sz="4" w:space="0" w:color="002A6C"/>
              <w:right w:val="nil"/>
            </w:tcBorders>
          </w:tcPr>
          <w:p w:rsidR="005D592D" w:rsidRPr="00D55AFE" w:rsidRDefault="005D592D" w:rsidP="005D592D">
            <w:pPr>
              <w:spacing w:before="40" w:after="40" w:line="276" w:lineRule="auto"/>
              <w:jc w:val="both"/>
              <w:rPr>
                <w:rFonts w:ascii="Times New Roman" w:eastAsia="Arial" w:hAnsi="Times New Roman" w:cs="Times New Roman"/>
                <w:color w:val="000000"/>
                <w:lang w:eastAsia="en-US"/>
              </w:rPr>
            </w:pPr>
          </w:p>
        </w:tc>
      </w:tr>
      <w:tr w:rsidR="005D592D" w:rsidRPr="00D55AFE" w:rsidTr="005D592D">
        <w:trPr>
          <w:trHeight w:val="485"/>
          <w:jc w:val="center"/>
        </w:trPr>
        <w:tc>
          <w:tcPr>
            <w:tcW w:w="2990" w:type="dxa"/>
            <w:tcBorders>
              <w:top w:val="single" w:sz="12" w:space="0" w:color="002A6C"/>
              <w:left w:val="nil"/>
              <w:bottom w:val="single" w:sz="12" w:space="0" w:color="002A6C"/>
              <w:right w:val="single" w:sz="4" w:space="0" w:color="002A6C"/>
            </w:tcBorders>
          </w:tcPr>
          <w:p w:rsidR="005D592D" w:rsidRPr="00D55AFE" w:rsidRDefault="005D592D" w:rsidP="005D592D">
            <w:pPr>
              <w:spacing w:before="100" w:beforeAutospacing="1" w:after="100" w:afterAutospacing="1" w:line="276" w:lineRule="auto"/>
              <w:jc w:val="both"/>
              <w:rPr>
                <w:rFonts w:ascii="Times New Roman" w:eastAsia="Arial" w:hAnsi="Times New Roman" w:cs="Times New Roman"/>
                <w:color w:val="000000"/>
                <w:lang w:eastAsia="en-US"/>
              </w:rPr>
            </w:pPr>
            <w:r w:rsidRPr="00D55AFE">
              <w:rPr>
                <w:rFonts w:ascii="Times New Roman" w:eastAsia="Arial" w:hAnsi="Times New Roman" w:cs="Times New Roman"/>
                <w:color w:val="000000"/>
                <w:lang w:eastAsia="en-US"/>
              </w:rPr>
              <w:t>BUDGET TOTAL</w:t>
            </w:r>
          </w:p>
        </w:tc>
        <w:tc>
          <w:tcPr>
            <w:tcW w:w="2250" w:type="dxa"/>
            <w:tcBorders>
              <w:top w:val="single" w:sz="12" w:space="0" w:color="002A6C"/>
              <w:left w:val="single" w:sz="4" w:space="0" w:color="002A6C"/>
              <w:bottom w:val="single" w:sz="12" w:space="0" w:color="002A6C"/>
              <w:right w:val="single" w:sz="4" w:space="0" w:color="002A6C"/>
            </w:tcBorders>
          </w:tcPr>
          <w:p w:rsidR="005D592D" w:rsidRPr="00D55AFE" w:rsidRDefault="005D592D" w:rsidP="005D592D">
            <w:pPr>
              <w:spacing w:before="100" w:beforeAutospacing="1" w:after="100" w:afterAutospacing="1" w:line="276" w:lineRule="auto"/>
              <w:jc w:val="both"/>
              <w:rPr>
                <w:rFonts w:ascii="Times New Roman" w:eastAsia="Arial" w:hAnsi="Times New Roman" w:cs="Times New Roman"/>
                <w:color w:val="000000"/>
                <w:lang w:eastAsia="en-US"/>
              </w:rPr>
            </w:pPr>
          </w:p>
        </w:tc>
        <w:tc>
          <w:tcPr>
            <w:tcW w:w="990" w:type="dxa"/>
            <w:tcBorders>
              <w:top w:val="single" w:sz="12" w:space="0" w:color="002A6C"/>
              <w:left w:val="single" w:sz="4" w:space="0" w:color="002A6C"/>
              <w:bottom w:val="single" w:sz="12" w:space="0" w:color="002A6C"/>
              <w:right w:val="single" w:sz="4" w:space="0" w:color="002A6C"/>
            </w:tcBorders>
          </w:tcPr>
          <w:p w:rsidR="005D592D" w:rsidRPr="00D55AFE" w:rsidRDefault="005D592D" w:rsidP="005D592D">
            <w:pPr>
              <w:spacing w:before="100" w:beforeAutospacing="1" w:after="100" w:afterAutospacing="1" w:line="276" w:lineRule="auto"/>
              <w:jc w:val="both"/>
              <w:rPr>
                <w:rFonts w:ascii="Times New Roman" w:eastAsia="Arial" w:hAnsi="Times New Roman" w:cs="Times New Roman"/>
                <w:color w:val="000000"/>
                <w:lang w:eastAsia="en-US"/>
              </w:rPr>
            </w:pPr>
          </w:p>
        </w:tc>
        <w:tc>
          <w:tcPr>
            <w:tcW w:w="1170" w:type="dxa"/>
            <w:tcBorders>
              <w:top w:val="single" w:sz="12" w:space="0" w:color="002A6C"/>
              <w:left w:val="single" w:sz="4" w:space="0" w:color="002A6C"/>
              <w:bottom w:val="single" w:sz="12" w:space="0" w:color="002A6C"/>
              <w:right w:val="single" w:sz="4" w:space="0" w:color="002A6C"/>
            </w:tcBorders>
          </w:tcPr>
          <w:p w:rsidR="005D592D" w:rsidRPr="00D55AFE" w:rsidRDefault="005D592D" w:rsidP="005D592D">
            <w:pPr>
              <w:spacing w:before="100" w:beforeAutospacing="1" w:after="100" w:afterAutospacing="1" w:line="276" w:lineRule="auto"/>
              <w:jc w:val="both"/>
              <w:rPr>
                <w:rFonts w:ascii="Times New Roman" w:eastAsia="Arial" w:hAnsi="Times New Roman" w:cs="Times New Roman"/>
                <w:color w:val="000000"/>
                <w:lang w:eastAsia="en-US"/>
              </w:rPr>
            </w:pPr>
          </w:p>
        </w:tc>
        <w:tc>
          <w:tcPr>
            <w:tcW w:w="1170" w:type="dxa"/>
            <w:tcBorders>
              <w:top w:val="single" w:sz="12" w:space="0" w:color="002A6C"/>
              <w:left w:val="single" w:sz="4" w:space="0" w:color="002A6C"/>
              <w:bottom w:val="single" w:sz="12" w:space="0" w:color="002A6C"/>
              <w:right w:val="single" w:sz="4" w:space="0" w:color="002A6C"/>
            </w:tcBorders>
          </w:tcPr>
          <w:p w:rsidR="005D592D" w:rsidRPr="00D55AFE" w:rsidRDefault="005D592D" w:rsidP="005D592D">
            <w:pPr>
              <w:spacing w:before="100" w:beforeAutospacing="1" w:after="100" w:afterAutospacing="1" w:line="276" w:lineRule="auto"/>
              <w:jc w:val="both"/>
              <w:rPr>
                <w:rFonts w:ascii="Times New Roman" w:eastAsia="Arial" w:hAnsi="Times New Roman" w:cs="Times New Roman"/>
                <w:color w:val="000000"/>
                <w:lang w:eastAsia="en-US"/>
              </w:rPr>
            </w:pPr>
          </w:p>
        </w:tc>
        <w:tc>
          <w:tcPr>
            <w:tcW w:w="1099" w:type="dxa"/>
            <w:tcBorders>
              <w:top w:val="single" w:sz="12" w:space="0" w:color="002A6C"/>
              <w:left w:val="single" w:sz="4" w:space="0" w:color="002A6C"/>
              <w:bottom w:val="single" w:sz="12" w:space="0" w:color="002A6C"/>
              <w:right w:val="nil"/>
            </w:tcBorders>
          </w:tcPr>
          <w:p w:rsidR="005D592D" w:rsidRPr="00D55AFE" w:rsidRDefault="005D592D" w:rsidP="005D592D">
            <w:pPr>
              <w:spacing w:before="100" w:beforeAutospacing="1" w:after="100" w:afterAutospacing="1" w:line="276" w:lineRule="auto"/>
              <w:jc w:val="both"/>
              <w:rPr>
                <w:rFonts w:ascii="Times New Roman" w:eastAsia="Arial" w:hAnsi="Times New Roman" w:cs="Times New Roman"/>
                <w:color w:val="000000"/>
                <w:lang w:eastAsia="en-US"/>
              </w:rPr>
            </w:pPr>
          </w:p>
        </w:tc>
      </w:tr>
    </w:tbl>
    <w:p w:rsidR="005D592D" w:rsidRPr="00D55AFE" w:rsidRDefault="005D592D" w:rsidP="005D592D">
      <w:pPr>
        <w:keepNext/>
        <w:keepLines/>
        <w:spacing w:before="200" w:line="276" w:lineRule="auto"/>
        <w:contextualSpacing/>
        <w:outlineLvl w:val="1"/>
        <w:rPr>
          <w:rFonts w:ascii="Times New Roman" w:eastAsia="Calibri" w:hAnsi="Times New Roman" w:cs="Times New Roman"/>
          <w:b/>
          <w:color w:val="FF0000"/>
          <w:lang w:val="fr-HT" w:eastAsia="en-US"/>
        </w:rPr>
      </w:pPr>
      <w:bookmarkStart w:id="55" w:name="h.32hioqz" w:colFirst="0" w:colLast="0"/>
      <w:bookmarkStart w:id="56" w:name="h.1hmsyys" w:colFirst="0" w:colLast="0"/>
      <w:bookmarkStart w:id="57" w:name="_Toc435179428"/>
      <w:bookmarkStart w:id="58" w:name="_Toc385452906"/>
      <w:bookmarkEnd w:id="55"/>
      <w:bookmarkEnd w:id="56"/>
      <w:r w:rsidRPr="00D55AFE">
        <w:rPr>
          <w:rFonts w:ascii="Times New Roman" w:eastAsia="Trebuchet MS" w:hAnsi="Times New Roman" w:cs="Times New Roman"/>
          <w:b/>
          <w:color w:val="000000"/>
          <w:lang w:val="fr-HT" w:eastAsia="en-US"/>
        </w:rPr>
        <w:lastRenderedPageBreak/>
        <w:t xml:space="preserve">Annexe F: </w:t>
      </w:r>
      <w:r w:rsidRPr="00D55AFE">
        <w:rPr>
          <w:rFonts w:ascii="Times New Roman" w:eastAsia="Calibri" w:hAnsi="Times New Roman" w:cs="Times New Roman"/>
          <w:b/>
          <w:lang w:val="fr-HT" w:eastAsia="en-US"/>
        </w:rPr>
        <w:t>Travaux similaires exécutés</w:t>
      </w:r>
      <w:bookmarkEnd w:id="57"/>
      <w:r w:rsidRPr="00D55AFE">
        <w:rPr>
          <w:rFonts w:ascii="Times New Roman" w:eastAsia="Calibri" w:hAnsi="Times New Roman" w:cs="Times New Roman"/>
          <w:b/>
          <w:lang w:val="fr-HT" w:eastAsia="en-US"/>
        </w:rPr>
        <w:t xml:space="preserve">  </w:t>
      </w:r>
    </w:p>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p w:rsidR="005D592D" w:rsidRPr="00D55AFE" w:rsidRDefault="005F242F" w:rsidP="005D592D">
      <w:pPr>
        <w:keepNext/>
        <w:keepLines/>
        <w:spacing w:before="200" w:line="276" w:lineRule="auto"/>
        <w:contextualSpacing/>
        <w:outlineLvl w:val="1"/>
        <w:rPr>
          <w:rFonts w:ascii="Times New Roman" w:eastAsia="Trebuchet MS" w:hAnsi="Times New Roman" w:cs="Times New Roman"/>
          <w:color w:val="000000"/>
          <w:lang w:val="fr-HT" w:eastAsia="en-US"/>
        </w:rPr>
      </w:pPr>
      <w:bookmarkStart w:id="59" w:name="_Toc420323849"/>
      <w:bookmarkStart w:id="60" w:name="_Toc435179429"/>
      <w:r w:rsidRPr="00D55AFE">
        <w:rPr>
          <w:rFonts w:ascii="Times New Roman" w:eastAsia="Trebuchet MS" w:hAnsi="Times New Roman" w:cs="Times New Roman"/>
          <w:color w:val="000000"/>
          <w:lang w:val="fr-HT" w:eastAsia="en-US"/>
        </w:rPr>
        <w:t>Listez</w:t>
      </w:r>
      <w:r w:rsidR="005D592D" w:rsidRPr="00D55AFE">
        <w:rPr>
          <w:rFonts w:ascii="Times New Roman" w:eastAsia="Trebuchet MS" w:hAnsi="Times New Roman" w:cs="Times New Roman"/>
          <w:color w:val="000000"/>
          <w:lang w:val="fr-HT" w:eastAsia="en-US"/>
        </w:rPr>
        <w:t xml:space="preserve"> les projets ou </w:t>
      </w:r>
      <w:r w:rsidR="005D592D" w:rsidRPr="00D55AFE">
        <w:rPr>
          <w:rFonts w:ascii="Times New Roman" w:eastAsia="Calibri" w:hAnsi="Times New Roman" w:cs="Times New Roman"/>
          <w:lang w:val="fr-HT" w:eastAsia="en-US"/>
        </w:rPr>
        <w:t xml:space="preserve">travaux similaires exécutés  </w:t>
      </w:r>
      <w:r w:rsidR="005D592D" w:rsidRPr="00D55AFE">
        <w:rPr>
          <w:rFonts w:ascii="Times New Roman" w:eastAsia="Trebuchet MS" w:hAnsi="Times New Roman" w:cs="Times New Roman"/>
          <w:color w:val="000000"/>
          <w:lang w:val="fr-HT" w:eastAsia="en-US"/>
        </w:rPr>
        <w:t>qui peuvent illustrer au mieux votre expérience de travail pertinent à cet appel d’offres, classés  par ordre chronologique.</w:t>
      </w:r>
      <w:bookmarkEnd w:id="59"/>
      <w:bookmarkEnd w:id="60"/>
      <w:r w:rsidR="005D592D" w:rsidRPr="00D55AFE">
        <w:rPr>
          <w:rFonts w:ascii="Times New Roman" w:eastAsia="Trebuchet MS" w:hAnsi="Times New Roman" w:cs="Times New Roman"/>
          <w:color w:val="000000"/>
          <w:lang w:val="fr-HT" w:eastAsia="en-US"/>
        </w:rPr>
        <w:t xml:space="preserve">  </w:t>
      </w:r>
    </w:p>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tbl>
      <w:tblPr>
        <w:tblStyle w:val="TableGrid"/>
        <w:tblW w:w="0" w:type="auto"/>
        <w:tblLook w:val="04A0" w:firstRow="1" w:lastRow="0" w:firstColumn="1" w:lastColumn="0" w:noHBand="0" w:noVBand="1"/>
      </w:tblPr>
      <w:tblGrid>
        <w:gridCol w:w="1915"/>
        <w:gridCol w:w="1915"/>
        <w:gridCol w:w="1915"/>
        <w:gridCol w:w="1915"/>
        <w:gridCol w:w="1916"/>
      </w:tblGrid>
      <w:tr w:rsidR="005D592D" w:rsidRPr="00D55AFE" w:rsidTr="005D592D">
        <w:trPr>
          <w:trHeight w:val="989"/>
        </w:trPr>
        <w:tc>
          <w:tcPr>
            <w:tcW w:w="1915" w:type="dxa"/>
          </w:tcPr>
          <w:p w:rsidR="005D592D" w:rsidRPr="00D55AFE" w:rsidRDefault="005D592D" w:rsidP="005D592D">
            <w:pPr>
              <w:keepNext/>
              <w:keepLines/>
              <w:spacing w:before="200" w:line="276" w:lineRule="auto"/>
              <w:contextualSpacing/>
              <w:jc w:val="center"/>
              <w:outlineLvl w:val="1"/>
              <w:rPr>
                <w:rFonts w:ascii="Times New Roman" w:eastAsia="Trebuchet MS" w:hAnsi="Times New Roman" w:cs="Times New Roman"/>
                <w:b/>
                <w:color w:val="000000"/>
                <w:lang w:val="fr-HT" w:eastAsia="en-US"/>
              </w:rPr>
            </w:pPr>
          </w:p>
        </w:tc>
        <w:tc>
          <w:tcPr>
            <w:tcW w:w="1915" w:type="dxa"/>
          </w:tcPr>
          <w:p w:rsidR="005D592D" w:rsidRPr="00D55AFE" w:rsidRDefault="005D592D" w:rsidP="005D592D">
            <w:pPr>
              <w:keepNext/>
              <w:keepLines/>
              <w:spacing w:before="200" w:line="276" w:lineRule="auto"/>
              <w:contextualSpacing/>
              <w:jc w:val="center"/>
              <w:outlineLvl w:val="1"/>
              <w:rPr>
                <w:rFonts w:ascii="Times New Roman" w:eastAsia="Trebuchet MS" w:hAnsi="Times New Roman" w:cs="Times New Roman"/>
                <w:b/>
                <w:color w:val="000000"/>
                <w:lang w:val="fr-HT" w:eastAsia="en-US"/>
              </w:rPr>
            </w:pPr>
            <w:bookmarkStart w:id="61" w:name="_Toc420323850"/>
            <w:bookmarkStart w:id="62" w:name="_Toc435179430"/>
            <w:r w:rsidRPr="00D55AFE">
              <w:rPr>
                <w:rFonts w:ascii="Times New Roman" w:eastAsia="Trebuchet MS" w:hAnsi="Times New Roman" w:cs="Times New Roman"/>
                <w:b/>
                <w:color w:val="000000"/>
                <w:lang w:val="fr-HT" w:eastAsia="en-US"/>
              </w:rPr>
              <w:t>1.</w:t>
            </w:r>
            <w:bookmarkEnd w:id="61"/>
            <w:bookmarkEnd w:id="62"/>
          </w:p>
        </w:tc>
        <w:tc>
          <w:tcPr>
            <w:tcW w:w="1915" w:type="dxa"/>
          </w:tcPr>
          <w:p w:rsidR="005D592D" w:rsidRPr="00D55AFE" w:rsidRDefault="005D592D" w:rsidP="005D592D">
            <w:pPr>
              <w:keepNext/>
              <w:keepLines/>
              <w:spacing w:before="200" w:line="276" w:lineRule="auto"/>
              <w:contextualSpacing/>
              <w:jc w:val="center"/>
              <w:outlineLvl w:val="1"/>
              <w:rPr>
                <w:rFonts w:ascii="Times New Roman" w:eastAsia="Trebuchet MS" w:hAnsi="Times New Roman" w:cs="Times New Roman"/>
                <w:b/>
                <w:color w:val="000000"/>
                <w:lang w:val="fr-HT" w:eastAsia="en-US"/>
              </w:rPr>
            </w:pPr>
            <w:bookmarkStart w:id="63" w:name="_Toc420323851"/>
            <w:bookmarkStart w:id="64" w:name="_Toc435179431"/>
            <w:r w:rsidRPr="00D55AFE">
              <w:rPr>
                <w:rFonts w:ascii="Times New Roman" w:eastAsia="Trebuchet MS" w:hAnsi="Times New Roman" w:cs="Times New Roman"/>
                <w:b/>
                <w:color w:val="000000"/>
                <w:lang w:val="fr-HT" w:eastAsia="en-US"/>
              </w:rPr>
              <w:t>2.</w:t>
            </w:r>
            <w:bookmarkEnd w:id="63"/>
            <w:bookmarkEnd w:id="64"/>
          </w:p>
        </w:tc>
        <w:tc>
          <w:tcPr>
            <w:tcW w:w="1915" w:type="dxa"/>
          </w:tcPr>
          <w:p w:rsidR="005D592D" w:rsidRPr="00D55AFE" w:rsidRDefault="005D592D" w:rsidP="005D592D">
            <w:pPr>
              <w:keepNext/>
              <w:keepLines/>
              <w:spacing w:before="200" w:line="276" w:lineRule="auto"/>
              <w:contextualSpacing/>
              <w:jc w:val="center"/>
              <w:outlineLvl w:val="1"/>
              <w:rPr>
                <w:rFonts w:ascii="Times New Roman" w:eastAsia="Trebuchet MS" w:hAnsi="Times New Roman" w:cs="Times New Roman"/>
                <w:b/>
                <w:color w:val="000000"/>
                <w:lang w:val="fr-HT" w:eastAsia="en-US"/>
              </w:rPr>
            </w:pPr>
            <w:bookmarkStart w:id="65" w:name="_Toc420323852"/>
            <w:bookmarkStart w:id="66" w:name="_Toc435179432"/>
            <w:r w:rsidRPr="00D55AFE">
              <w:rPr>
                <w:rFonts w:ascii="Times New Roman" w:eastAsia="Trebuchet MS" w:hAnsi="Times New Roman" w:cs="Times New Roman"/>
                <w:b/>
                <w:color w:val="000000"/>
                <w:lang w:val="fr-HT" w:eastAsia="en-US"/>
              </w:rPr>
              <w:t>3.</w:t>
            </w:r>
            <w:bookmarkEnd w:id="65"/>
            <w:bookmarkEnd w:id="66"/>
          </w:p>
        </w:tc>
        <w:tc>
          <w:tcPr>
            <w:tcW w:w="1916" w:type="dxa"/>
          </w:tcPr>
          <w:p w:rsidR="005D592D" w:rsidRPr="00D55AFE" w:rsidRDefault="005D592D" w:rsidP="005D592D">
            <w:pPr>
              <w:keepNext/>
              <w:keepLines/>
              <w:spacing w:before="200" w:line="276" w:lineRule="auto"/>
              <w:contextualSpacing/>
              <w:jc w:val="center"/>
              <w:outlineLvl w:val="1"/>
              <w:rPr>
                <w:rFonts w:ascii="Times New Roman" w:eastAsia="Trebuchet MS" w:hAnsi="Times New Roman" w:cs="Times New Roman"/>
                <w:b/>
                <w:color w:val="000000"/>
                <w:lang w:val="fr-HT" w:eastAsia="en-US"/>
              </w:rPr>
            </w:pPr>
            <w:bookmarkStart w:id="67" w:name="_Toc420323853"/>
            <w:bookmarkStart w:id="68" w:name="_Toc435179433"/>
            <w:r w:rsidRPr="00D55AFE">
              <w:rPr>
                <w:rFonts w:ascii="Times New Roman" w:eastAsia="Trebuchet MS" w:hAnsi="Times New Roman" w:cs="Times New Roman"/>
                <w:b/>
                <w:color w:val="000000"/>
                <w:lang w:val="fr-HT" w:eastAsia="en-US"/>
              </w:rPr>
              <w:t>4.</w:t>
            </w:r>
            <w:bookmarkEnd w:id="67"/>
            <w:bookmarkEnd w:id="68"/>
          </w:p>
        </w:tc>
      </w:tr>
      <w:tr w:rsidR="005D592D" w:rsidRPr="00D55AFE" w:rsidTr="005D592D">
        <w:trPr>
          <w:trHeight w:val="1160"/>
        </w:trPr>
        <w:tc>
          <w:tcPr>
            <w:tcW w:w="1915" w:type="dxa"/>
          </w:tcPr>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bookmarkStart w:id="69" w:name="_Toc420323854"/>
            <w:bookmarkStart w:id="70" w:name="_Toc435179434"/>
            <w:r w:rsidRPr="00D55AFE">
              <w:rPr>
                <w:rFonts w:ascii="Times New Roman" w:eastAsia="Trebuchet MS" w:hAnsi="Times New Roman" w:cs="Times New Roman"/>
                <w:b/>
                <w:color w:val="000000"/>
                <w:lang w:val="fr-HT" w:eastAsia="en-US"/>
              </w:rPr>
              <w:t>Titre du projet</w:t>
            </w:r>
            <w:bookmarkEnd w:id="69"/>
            <w:bookmarkEnd w:id="70"/>
          </w:p>
        </w:tc>
        <w:tc>
          <w:tcPr>
            <w:tcW w:w="1915" w:type="dxa"/>
          </w:tcPr>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tc>
        <w:tc>
          <w:tcPr>
            <w:tcW w:w="1915" w:type="dxa"/>
          </w:tcPr>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tc>
        <w:tc>
          <w:tcPr>
            <w:tcW w:w="1915" w:type="dxa"/>
          </w:tcPr>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tc>
        <w:tc>
          <w:tcPr>
            <w:tcW w:w="1916" w:type="dxa"/>
          </w:tcPr>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tc>
      </w:tr>
      <w:tr w:rsidR="005D592D" w:rsidRPr="00D55AFE" w:rsidTr="005D592D">
        <w:trPr>
          <w:trHeight w:val="1250"/>
        </w:trPr>
        <w:tc>
          <w:tcPr>
            <w:tcW w:w="1915" w:type="dxa"/>
          </w:tcPr>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bookmarkStart w:id="71" w:name="_Toc420323855"/>
            <w:bookmarkStart w:id="72" w:name="_Toc435179435"/>
            <w:r w:rsidRPr="00D55AFE">
              <w:rPr>
                <w:rFonts w:ascii="Times New Roman" w:eastAsia="Trebuchet MS" w:hAnsi="Times New Roman" w:cs="Times New Roman"/>
                <w:b/>
                <w:color w:val="000000"/>
                <w:lang w:val="fr-HT" w:eastAsia="en-US"/>
              </w:rPr>
              <w:t>Description des travaux</w:t>
            </w:r>
            <w:bookmarkEnd w:id="71"/>
            <w:r w:rsidRPr="00D55AFE">
              <w:rPr>
                <w:rFonts w:ascii="Times New Roman" w:eastAsia="Trebuchet MS" w:hAnsi="Times New Roman" w:cs="Times New Roman"/>
                <w:b/>
                <w:color w:val="000000"/>
                <w:lang w:val="fr-HT" w:eastAsia="en-US"/>
              </w:rPr>
              <w:t xml:space="preserve"> exécutés</w:t>
            </w:r>
            <w:bookmarkEnd w:id="72"/>
          </w:p>
        </w:tc>
        <w:tc>
          <w:tcPr>
            <w:tcW w:w="1915" w:type="dxa"/>
          </w:tcPr>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tc>
        <w:tc>
          <w:tcPr>
            <w:tcW w:w="1915" w:type="dxa"/>
          </w:tcPr>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tc>
        <w:tc>
          <w:tcPr>
            <w:tcW w:w="1915" w:type="dxa"/>
          </w:tcPr>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tc>
        <w:tc>
          <w:tcPr>
            <w:tcW w:w="1916" w:type="dxa"/>
          </w:tcPr>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tc>
      </w:tr>
      <w:tr w:rsidR="005D592D" w:rsidRPr="00D55AFE" w:rsidTr="005D592D">
        <w:trPr>
          <w:trHeight w:val="1421"/>
        </w:trPr>
        <w:tc>
          <w:tcPr>
            <w:tcW w:w="1915" w:type="dxa"/>
          </w:tcPr>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bookmarkStart w:id="73" w:name="_Toc420323856"/>
            <w:bookmarkStart w:id="74" w:name="_Toc435179436"/>
            <w:r w:rsidRPr="00D55AFE">
              <w:rPr>
                <w:rFonts w:ascii="Times New Roman" w:eastAsia="Trebuchet MS" w:hAnsi="Times New Roman" w:cs="Times New Roman"/>
                <w:b/>
                <w:color w:val="000000"/>
                <w:lang w:val="fr-HT" w:eastAsia="en-US"/>
              </w:rPr>
              <w:t>Localisation Commune  / Département</w:t>
            </w:r>
            <w:bookmarkEnd w:id="73"/>
            <w:bookmarkEnd w:id="74"/>
          </w:p>
        </w:tc>
        <w:tc>
          <w:tcPr>
            <w:tcW w:w="1915" w:type="dxa"/>
          </w:tcPr>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tc>
        <w:tc>
          <w:tcPr>
            <w:tcW w:w="1915" w:type="dxa"/>
          </w:tcPr>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tc>
        <w:tc>
          <w:tcPr>
            <w:tcW w:w="1915" w:type="dxa"/>
          </w:tcPr>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tc>
        <w:tc>
          <w:tcPr>
            <w:tcW w:w="1916" w:type="dxa"/>
          </w:tcPr>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tc>
      </w:tr>
      <w:tr w:rsidR="005D592D" w:rsidRPr="00D55AFE" w:rsidTr="005D592D">
        <w:trPr>
          <w:trHeight w:val="1421"/>
        </w:trPr>
        <w:tc>
          <w:tcPr>
            <w:tcW w:w="1915" w:type="dxa"/>
          </w:tcPr>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bookmarkStart w:id="75" w:name="_Toc435179437"/>
            <w:r w:rsidRPr="00D55AFE">
              <w:rPr>
                <w:rFonts w:ascii="Times New Roman" w:eastAsia="Trebuchet MS" w:hAnsi="Times New Roman" w:cs="Times New Roman"/>
                <w:b/>
                <w:color w:val="000000"/>
                <w:lang w:val="fr-HT" w:eastAsia="en-US"/>
              </w:rPr>
              <w:t>Client</w:t>
            </w:r>
            <w:bookmarkEnd w:id="75"/>
          </w:p>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bookmarkStart w:id="76" w:name="_Toc435179438"/>
            <w:r w:rsidRPr="00D55AFE">
              <w:rPr>
                <w:rFonts w:ascii="Times New Roman" w:eastAsia="Trebuchet MS" w:hAnsi="Times New Roman" w:cs="Times New Roman"/>
                <w:b/>
                <w:color w:val="000000"/>
                <w:lang w:val="fr-HT" w:eastAsia="en-US"/>
              </w:rPr>
              <w:t>Nom et No de téléphone</w:t>
            </w:r>
            <w:bookmarkEnd w:id="76"/>
          </w:p>
        </w:tc>
        <w:tc>
          <w:tcPr>
            <w:tcW w:w="1915" w:type="dxa"/>
          </w:tcPr>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tc>
        <w:tc>
          <w:tcPr>
            <w:tcW w:w="1915" w:type="dxa"/>
          </w:tcPr>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tc>
        <w:tc>
          <w:tcPr>
            <w:tcW w:w="1915" w:type="dxa"/>
          </w:tcPr>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tc>
        <w:tc>
          <w:tcPr>
            <w:tcW w:w="1916" w:type="dxa"/>
          </w:tcPr>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tc>
      </w:tr>
      <w:tr w:rsidR="005D592D" w:rsidRPr="00D55AFE" w:rsidTr="005D592D">
        <w:trPr>
          <w:trHeight w:val="1430"/>
        </w:trPr>
        <w:tc>
          <w:tcPr>
            <w:tcW w:w="1915" w:type="dxa"/>
          </w:tcPr>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bookmarkStart w:id="77" w:name="_Toc435179439"/>
            <w:r w:rsidRPr="00D55AFE">
              <w:rPr>
                <w:rFonts w:ascii="Times New Roman" w:eastAsia="Trebuchet MS" w:hAnsi="Times New Roman" w:cs="Times New Roman"/>
                <w:b/>
                <w:color w:val="000000"/>
                <w:lang w:val="fr-HT" w:eastAsia="en-US"/>
              </w:rPr>
              <w:t>Début – Fin</w:t>
            </w:r>
            <w:bookmarkEnd w:id="77"/>
            <w:r w:rsidRPr="00D55AFE">
              <w:rPr>
                <w:rFonts w:ascii="Times New Roman" w:eastAsia="Trebuchet MS" w:hAnsi="Times New Roman" w:cs="Times New Roman"/>
                <w:b/>
                <w:color w:val="000000"/>
                <w:lang w:val="fr-HT" w:eastAsia="en-US"/>
              </w:rPr>
              <w:t xml:space="preserve"> </w:t>
            </w:r>
          </w:p>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bookmarkStart w:id="78" w:name="_Toc435179440"/>
            <w:r w:rsidRPr="00D55AFE">
              <w:rPr>
                <w:rFonts w:ascii="Times New Roman" w:eastAsia="Trebuchet MS" w:hAnsi="Times New Roman" w:cs="Times New Roman"/>
                <w:b/>
                <w:color w:val="000000"/>
                <w:lang w:val="fr-HT" w:eastAsia="en-US"/>
              </w:rPr>
              <w:t>Dates</w:t>
            </w:r>
            <w:bookmarkEnd w:id="78"/>
          </w:p>
        </w:tc>
        <w:tc>
          <w:tcPr>
            <w:tcW w:w="1915" w:type="dxa"/>
          </w:tcPr>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tc>
        <w:tc>
          <w:tcPr>
            <w:tcW w:w="1915" w:type="dxa"/>
          </w:tcPr>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tc>
        <w:tc>
          <w:tcPr>
            <w:tcW w:w="1915" w:type="dxa"/>
          </w:tcPr>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tc>
        <w:tc>
          <w:tcPr>
            <w:tcW w:w="1916" w:type="dxa"/>
          </w:tcPr>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tc>
      </w:tr>
      <w:tr w:rsidR="005D592D" w:rsidRPr="00D55AFE" w:rsidTr="005D592D">
        <w:trPr>
          <w:trHeight w:val="1430"/>
        </w:trPr>
        <w:tc>
          <w:tcPr>
            <w:tcW w:w="1915" w:type="dxa"/>
          </w:tcPr>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bookmarkStart w:id="79" w:name="_Toc420323857"/>
            <w:bookmarkStart w:id="80" w:name="_Toc435179441"/>
            <w:r w:rsidRPr="00D55AFE">
              <w:rPr>
                <w:rFonts w:ascii="Times New Roman" w:eastAsia="Trebuchet MS" w:hAnsi="Times New Roman" w:cs="Times New Roman"/>
                <w:b/>
                <w:color w:val="000000"/>
                <w:lang w:val="fr-HT" w:eastAsia="en-US"/>
              </w:rPr>
              <w:t>Type de contrat</w:t>
            </w:r>
            <w:bookmarkEnd w:id="79"/>
            <w:bookmarkEnd w:id="80"/>
          </w:p>
        </w:tc>
        <w:tc>
          <w:tcPr>
            <w:tcW w:w="1915" w:type="dxa"/>
          </w:tcPr>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tc>
        <w:tc>
          <w:tcPr>
            <w:tcW w:w="1915" w:type="dxa"/>
          </w:tcPr>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tc>
        <w:tc>
          <w:tcPr>
            <w:tcW w:w="1915" w:type="dxa"/>
          </w:tcPr>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tc>
        <w:tc>
          <w:tcPr>
            <w:tcW w:w="1916" w:type="dxa"/>
          </w:tcPr>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tc>
      </w:tr>
    </w:tbl>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p>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bookmarkStart w:id="81" w:name="_Toc435179442"/>
      <w:r w:rsidRPr="00D55AFE">
        <w:rPr>
          <w:rFonts w:ascii="Times New Roman" w:eastAsia="Trebuchet MS" w:hAnsi="Times New Roman" w:cs="Times New Roman"/>
          <w:b/>
          <w:color w:val="000000"/>
          <w:lang w:val="fr-HT" w:eastAsia="en-US"/>
        </w:rPr>
        <w:lastRenderedPageBreak/>
        <w:t>Annexe G: représentations et attestations de conformité</w:t>
      </w:r>
      <w:bookmarkEnd w:id="58"/>
      <w:bookmarkEnd w:id="81"/>
      <w:r w:rsidRPr="00D55AFE">
        <w:rPr>
          <w:rFonts w:ascii="Times New Roman" w:eastAsia="Trebuchet MS" w:hAnsi="Times New Roman" w:cs="Times New Roman"/>
          <w:b/>
          <w:color w:val="000000"/>
          <w:lang w:val="fr-HT" w:eastAsia="en-US"/>
        </w:rPr>
        <w:t xml:space="preserve"> </w:t>
      </w:r>
    </w:p>
    <w:p w:rsidR="005D592D" w:rsidRPr="00D55AFE" w:rsidRDefault="005D592D" w:rsidP="005D592D">
      <w:pPr>
        <w:spacing w:line="276" w:lineRule="auto"/>
        <w:rPr>
          <w:rFonts w:ascii="Times New Roman" w:eastAsia="Arial" w:hAnsi="Times New Roman" w:cs="Times New Roman"/>
          <w:color w:val="000000"/>
          <w:lang w:val="fr-HT" w:eastAsia="en-US"/>
        </w:rPr>
      </w:pPr>
    </w:p>
    <w:p w:rsidR="005D592D" w:rsidRPr="00D55AFE" w:rsidRDefault="005D592D" w:rsidP="005D592D">
      <w:pPr>
        <w:numPr>
          <w:ilvl w:val="0"/>
          <w:numId w:val="6"/>
        </w:numPr>
        <w:spacing w:line="276" w:lineRule="auto"/>
        <w:contextualSpacing/>
        <w:jc w:val="both"/>
        <w:rPr>
          <w:rFonts w:ascii="Times New Roman" w:eastAsia="Arial" w:hAnsi="Times New Roman" w:cs="Times New Roman"/>
          <w:color w:val="000000"/>
          <w:lang w:val="fr-HT" w:eastAsia="en-US"/>
        </w:rPr>
      </w:pPr>
      <w:r w:rsidRPr="00D55AFE">
        <w:rPr>
          <w:rFonts w:ascii="Times New Roman" w:eastAsia="Arial" w:hAnsi="Times New Roman" w:cs="Times New Roman"/>
          <w:color w:val="000000"/>
          <w:u w:val="single"/>
          <w:lang w:val="fr-HT" w:eastAsia="en-US"/>
        </w:rPr>
        <w:t>Liste fédérale des Parties exclues</w:t>
      </w:r>
      <w:r w:rsidRPr="00D55AFE">
        <w:rPr>
          <w:rFonts w:ascii="Times New Roman" w:eastAsia="Arial" w:hAnsi="Times New Roman" w:cs="Times New Roman"/>
          <w:color w:val="000000"/>
          <w:lang w:val="fr-HT" w:eastAsia="en-US"/>
        </w:rPr>
        <w:t>- Le Soumissionnaire n'est pas radié, suspendu, ou déterminé inadmissible pour une attribution de contrat par un organisme fédéral.</w:t>
      </w:r>
    </w:p>
    <w:p w:rsidR="005D592D" w:rsidRPr="00D55AFE" w:rsidRDefault="005D592D" w:rsidP="005D592D">
      <w:pPr>
        <w:ind w:left="-90"/>
        <w:contextualSpacing/>
        <w:jc w:val="both"/>
        <w:rPr>
          <w:rFonts w:ascii="Times New Roman" w:eastAsia="Arial" w:hAnsi="Times New Roman" w:cs="Times New Roman"/>
          <w:color w:val="000000"/>
          <w:lang w:val="fr-HT" w:eastAsia="en-US"/>
        </w:rPr>
      </w:pPr>
    </w:p>
    <w:p w:rsidR="005D592D" w:rsidRPr="00D55AFE" w:rsidRDefault="005D592D" w:rsidP="005D592D">
      <w:pPr>
        <w:numPr>
          <w:ilvl w:val="0"/>
          <w:numId w:val="6"/>
        </w:numPr>
        <w:spacing w:line="276" w:lineRule="auto"/>
        <w:contextualSpacing/>
        <w:jc w:val="both"/>
        <w:rPr>
          <w:rFonts w:ascii="Times New Roman" w:eastAsia="Arial" w:hAnsi="Times New Roman" w:cs="Times New Roman"/>
          <w:color w:val="000000"/>
          <w:lang w:val="fr-HT" w:eastAsia="en-US"/>
        </w:rPr>
      </w:pPr>
      <w:r w:rsidRPr="00D55AFE">
        <w:rPr>
          <w:rFonts w:ascii="Times New Roman" w:eastAsia="Arial" w:hAnsi="Times New Roman" w:cs="Times New Roman"/>
          <w:color w:val="000000"/>
          <w:u w:val="single"/>
          <w:lang w:val="fr-HT" w:eastAsia="en-US"/>
        </w:rPr>
        <w:t xml:space="preserve">Certification sur la rémunération des cadres supérieurs </w:t>
      </w:r>
      <w:r w:rsidRPr="00D55AFE">
        <w:rPr>
          <w:rFonts w:ascii="Times New Roman" w:eastAsia="Arial" w:hAnsi="Times New Roman" w:cs="Times New Roman"/>
          <w:color w:val="000000"/>
          <w:lang w:val="fr-HT" w:eastAsia="en-US"/>
        </w:rPr>
        <w:t>FAR52.204 - 10 oblige AVANSE, comme maître d'œuvre de contrats financés par le gouvernement des États-Unis, de produire un rapport sur  le niveau de rémunération des cinq cadres du Sous-traitant les mieux payés  dans la base de données : Federal Funding Accountability and Transparency Act Sub-Award Report System (FSRS). Cette obligation ne concerne que les sous-traitants qui remplissent les conditions suivantes :</w:t>
      </w:r>
    </w:p>
    <w:p w:rsidR="005D592D" w:rsidRPr="00D55AFE" w:rsidRDefault="005D592D" w:rsidP="005D592D">
      <w:pPr>
        <w:ind w:left="720"/>
        <w:contextualSpacing/>
        <w:rPr>
          <w:rFonts w:ascii="Times New Roman" w:eastAsia="Arial" w:hAnsi="Times New Roman" w:cs="Times New Roman"/>
          <w:color w:val="000000"/>
          <w:lang w:val="fr-HT" w:eastAsia="en-US"/>
        </w:rPr>
      </w:pPr>
    </w:p>
    <w:p w:rsidR="005D592D" w:rsidRPr="00D55AFE" w:rsidRDefault="005D592D" w:rsidP="005D592D">
      <w:pPr>
        <w:numPr>
          <w:ilvl w:val="0"/>
          <w:numId w:val="7"/>
        </w:numPr>
        <w:spacing w:line="276" w:lineRule="auto"/>
        <w:contextualSpacing/>
        <w:jc w:val="both"/>
        <w:rPr>
          <w:rFonts w:ascii="Times New Roman" w:eastAsia="Arial" w:hAnsi="Times New Roman" w:cs="Times New Roman"/>
          <w:color w:val="000000"/>
          <w:lang w:val="fr-HT" w:eastAsia="en-US"/>
        </w:rPr>
      </w:pPr>
      <w:r w:rsidRPr="00D55AFE">
        <w:rPr>
          <w:rFonts w:ascii="Times New Roman" w:eastAsia="Arial" w:hAnsi="Times New Roman" w:cs="Times New Roman"/>
          <w:color w:val="000000"/>
          <w:lang w:val="fr-HT" w:eastAsia="en-US"/>
        </w:rPr>
        <w:t xml:space="preserve">Le sous-traitant doit avoir généré au moins 80 pour cent de son chiffre d'affaires global dans l'exercice financier précédent à partir de contrats du gouvernement fédéral des États-Unis; ET </w:t>
      </w:r>
    </w:p>
    <w:p w:rsidR="005D592D" w:rsidRPr="00D55AFE" w:rsidRDefault="005D592D" w:rsidP="005D592D">
      <w:pPr>
        <w:numPr>
          <w:ilvl w:val="0"/>
          <w:numId w:val="7"/>
        </w:numPr>
        <w:spacing w:line="276" w:lineRule="auto"/>
        <w:contextualSpacing/>
        <w:jc w:val="both"/>
        <w:rPr>
          <w:rFonts w:ascii="Times New Roman" w:eastAsia="Arial" w:hAnsi="Times New Roman" w:cs="Times New Roman"/>
          <w:color w:val="000000"/>
          <w:lang w:val="fr-HT" w:eastAsia="en-US"/>
        </w:rPr>
      </w:pPr>
      <w:r w:rsidRPr="00D55AFE">
        <w:rPr>
          <w:rFonts w:ascii="Times New Roman" w:eastAsia="Arial" w:hAnsi="Times New Roman" w:cs="Times New Roman"/>
          <w:color w:val="000000"/>
          <w:lang w:val="fr-HT" w:eastAsia="en-US"/>
        </w:rPr>
        <w:t xml:space="preserve">Le sous-traitant doit avoir généré au moins USD 25 millions de recettes annuelles brutes dans le précédent exercice à partir de contrats du gouvernement fédéral des États-Unis; ET </w:t>
      </w:r>
    </w:p>
    <w:p w:rsidR="005D592D" w:rsidRPr="00D55AFE" w:rsidRDefault="005D592D" w:rsidP="005D592D">
      <w:pPr>
        <w:numPr>
          <w:ilvl w:val="0"/>
          <w:numId w:val="7"/>
        </w:numPr>
        <w:spacing w:line="276" w:lineRule="auto"/>
        <w:contextualSpacing/>
        <w:jc w:val="both"/>
        <w:rPr>
          <w:rFonts w:ascii="Times New Roman" w:eastAsia="Arial" w:hAnsi="Times New Roman" w:cs="Times New Roman"/>
          <w:color w:val="000000"/>
          <w:lang w:val="fr-HT" w:eastAsia="en-US"/>
        </w:rPr>
      </w:pPr>
      <w:r w:rsidRPr="00D55AFE">
        <w:rPr>
          <w:rFonts w:ascii="Times New Roman" w:eastAsia="Arial" w:hAnsi="Times New Roman" w:cs="Times New Roman"/>
          <w:color w:val="000000"/>
          <w:lang w:val="fr-HT" w:eastAsia="en-US"/>
        </w:rPr>
        <w:t>Le sous-traitant ne doit pas déjà rapporter publiquement les niveaux de rémunération de ses cadres, soit à l'Internal Revenue Service (Agence des Impôts des Etats-Unis) ou à la Securities and Exchange Commission (Commission des opérations de Bourse des Etats Unis) tel que mandaté par le statut de sous-traitant comme une organisation à but non lucratif ou comme société cotée en Bourse, respectivement.</w:t>
      </w:r>
    </w:p>
    <w:p w:rsidR="005D592D" w:rsidRPr="00D55AFE" w:rsidRDefault="005D592D" w:rsidP="005D592D">
      <w:pPr>
        <w:ind w:left="-90"/>
        <w:contextualSpacing/>
        <w:jc w:val="both"/>
        <w:rPr>
          <w:rFonts w:ascii="Times New Roman" w:eastAsia="Arial" w:hAnsi="Times New Roman" w:cs="Times New Roman"/>
          <w:color w:val="000000"/>
          <w:u w:val="single"/>
          <w:lang w:val="fr-HT" w:eastAsia="en-US"/>
        </w:rPr>
      </w:pPr>
    </w:p>
    <w:p w:rsidR="005D592D" w:rsidRPr="00D55AFE" w:rsidRDefault="005D592D" w:rsidP="005D592D">
      <w:pPr>
        <w:numPr>
          <w:ilvl w:val="0"/>
          <w:numId w:val="6"/>
        </w:numPr>
        <w:spacing w:line="276" w:lineRule="auto"/>
        <w:contextualSpacing/>
        <w:jc w:val="both"/>
        <w:rPr>
          <w:rFonts w:ascii="Times New Roman" w:hAnsi="Times New Roman" w:cs="Times New Roman"/>
          <w:color w:val="222222"/>
          <w:lang w:eastAsia="en-US"/>
        </w:rPr>
      </w:pPr>
      <w:r w:rsidRPr="00D55AFE">
        <w:rPr>
          <w:rFonts w:ascii="Times New Roman" w:eastAsia="Arial" w:hAnsi="Times New Roman" w:cs="Times New Roman"/>
          <w:color w:val="000000"/>
          <w:u w:val="single"/>
          <w:lang w:val="fr-HT" w:eastAsia="en-US"/>
        </w:rPr>
        <w:t>Décret sur ​​le financement du terrorisme</w:t>
      </w:r>
      <w:r w:rsidRPr="00D55AFE">
        <w:rPr>
          <w:rFonts w:ascii="Times New Roman" w:eastAsia="Arial" w:hAnsi="Times New Roman" w:cs="Times New Roman"/>
          <w:color w:val="000000"/>
          <w:lang w:val="fr-HT" w:eastAsia="en-US"/>
        </w:rPr>
        <w:t xml:space="preserve">- L'entrepreneur est avisé que les ordres exécutifs des États-Unis et la loi américaine interdisent la réalisation de transactions  et la fourniture de ressources et de soutien aux  individus et entreprises liés au terrorisme. Il est de la responsabilité juridique de l'entrepreneur / bénéficiaire d’assurer le respect de ces décrets et lois. Aucun soutien ou ressources ne peuvent être fournis à des personnes ou entités figurant sur la liste « Specially Designated Nationals » et la liste des personnes radiées maintenues par le Trésor Public américain (en ligne à </w:t>
      </w:r>
      <w:hyperlink r:id="rId16" w:history="1">
        <w:r w:rsidRPr="00D55AFE">
          <w:rPr>
            <w:rFonts w:ascii="Times New Roman" w:eastAsia="Arial" w:hAnsi="Times New Roman" w:cs="Times New Roman"/>
            <w:color w:val="0000FF" w:themeColor="hyperlink"/>
            <w:u w:val="single"/>
            <w:lang w:val="fr-HT" w:eastAsia="en-US"/>
          </w:rPr>
          <w:t>www.SAM.gov</w:t>
        </w:r>
      </w:hyperlink>
      <w:r w:rsidRPr="00D55AFE">
        <w:rPr>
          <w:rFonts w:ascii="Times New Roman" w:eastAsia="Arial" w:hAnsi="Times New Roman" w:cs="Times New Roman"/>
          <w:color w:val="000000"/>
          <w:lang w:val="fr-HT" w:eastAsia="en-US"/>
        </w:rPr>
        <w:t xml:space="preserve">) ou la liste établie par le conseil de Sécurité des Nations Unies à l’adresse électronique suivante :   </w:t>
      </w:r>
      <w:hyperlink r:id="rId17" w:history="1">
        <w:r w:rsidRPr="00D55AFE">
          <w:rPr>
            <w:rFonts w:ascii="Times New Roman" w:hAnsi="Times New Roman" w:cs="Times New Roman"/>
            <w:i/>
            <w:iCs/>
            <w:color w:val="0000FF" w:themeColor="hyperlink"/>
            <w:u w:val="single"/>
            <w:lang w:eastAsia="en-US"/>
          </w:rPr>
          <w:t>www.</w:t>
        </w:r>
        <w:r w:rsidRPr="00D55AFE">
          <w:rPr>
            <w:rFonts w:ascii="Times New Roman" w:hAnsi="Times New Roman" w:cs="Times New Roman"/>
            <w:b/>
            <w:bCs/>
            <w:i/>
            <w:iCs/>
            <w:color w:val="0000FF" w:themeColor="hyperlink"/>
            <w:u w:val="single"/>
            <w:lang w:eastAsia="en-US"/>
          </w:rPr>
          <w:t>un</w:t>
        </w:r>
        <w:r w:rsidRPr="00D55AFE">
          <w:rPr>
            <w:rFonts w:ascii="Times New Roman" w:hAnsi="Times New Roman" w:cs="Times New Roman"/>
            <w:i/>
            <w:iCs/>
            <w:color w:val="0000FF" w:themeColor="hyperlink"/>
            <w:u w:val="single"/>
            <w:lang w:eastAsia="en-US"/>
          </w:rPr>
          <w:t>.org/sc/committees/</w:t>
        </w:r>
        <w:r w:rsidRPr="00D55AFE">
          <w:rPr>
            <w:rFonts w:ascii="Times New Roman" w:hAnsi="Times New Roman" w:cs="Times New Roman"/>
            <w:b/>
            <w:bCs/>
            <w:i/>
            <w:iCs/>
            <w:color w:val="0000FF" w:themeColor="hyperlink"/>
            <w:u w:val="single"/>
            <w:lang w:eastAsia="en-US"/>
          </w:rPr>
          <w:t>list</w:t>
        </w:r>
        <w:r w:rsidRPr="00D55AFE">
          <w:rPr>
            <w:rFonts w:ascii="Times New Roman" w:hAnsi="Times New Roman" w:cs="Times New Roman"/>
            <w:i/>
            <w:iCs/>
            <w:color w:val="0000FF" w:themeColor="hyperlink"/>
            <w:u w:val="single"/>
            <w:lang w:eastAsia="en-US"/>
          </w:rPr>
          <w:t>_compend.shtml</w:t>
        </w:r>
      </w:hyperlink>
    </w:p>
    <w:p w:rsidR="005D592D" w:rsidRPr="00D55AFE" w:rsidRDefault="005D592D" w:rsidP="005D592D">
      <w:pPr>
        <w:tabs>
          <w:tab w:val="left" w:pos="450"/>
        </w:tabs>
        <w:contextualSpacing/>
        <w:jc w:val="both"/>
        <w:rPr>
          <w:rFonts w:ascii="Times New Roman" w:eastAsia="Arial" w:hAnsi="Times New Roman" w:cs="Times New Roman"/>
          <w:color w:val="000000"/>
          <w:u w:val="single"/>
          <w:lang w:val="fr-HT" w:eastAsia="en-US"/>
        </w:rPr>
      </w:pPr>
    </w:p>
    <w:p w:rsidR="005D592D" w:rsidRPr="00D55AFE" w:rsidRDefault="005D592D" w:rsidP="005D592D">
      <w:pPr>
        <w:numPr>
          <w:ilvl w:val="0"/>
          <w:numId w:val="6"/>
        </w:numPr>
        <w:tabs>
          <w:tab w:val="left" w:pos="450"/>
        </w:tabs>
        <w:spacing w:line="276" w:lineRule="auto"/>
        <w:contextualSpacing/>
        <w:jc w:val="both"/>
        <w:rPr>
          <w:rFonts w:ascii="Times New Roman" w:eastAsia="Arial" w:hAnsi="Times New Roman" w:cs="Times New Roman"/>
          <w:color w:val="000000"/>
          <w:lang w:val="fr-HT" w:eastAsia="en-US"/>
        </w:rPr>
      </w:pPr>
      <w:r w:rsidRPr="00D55AFE">
        <w:rPr>
          <w:rFonts w:ascii="Times New Roman" w:eastAsia="Arial" w:hAnsi="Times New Roman" w:cs="Times New Roman"/>
          <w:color w:val="000000"/>
          <w:u w:val="single"/>
          <w:lang w:val="fr-HT" w:eastAsia="en-US"/>
        </w:rPr>
        <w:t>Trafic des personnes</w:t>
      </w:r>
      <w:r w:rsidRPr="00D55AFE">
        <w:rPr>
          <w:rFonts w:ascii="Times New Roman" w:eastAsia="Arial" w:hAnsi="Times New Roman" w:cs="Times New Roman"/>
          <w:color w:val="000000"/>
          <w:lang w:val="fr-HT" w:eastAsia="en-US"/>
        </w:rPr>
        <w:t xml:space="preserve"> L'entrepreneur ne peut pas se livrer au  trafic des personnes (tel que défini dans le Protocole  de la Convention des Nations Unies contre la criminalité transnationale organisée) visant à prévenir, réprimer et punir la traite des personnes, en particulier des femmes et des enfants), s’adonner au commerce du sexe ou au travail forcé durant la période d’attribution du contrat.</w:t>
      </w:r>
    </w:p>
    <w:p w:rsidR="005D592D" w:rsidRPr="00D55AFE" w:rsidRDefault="005D592D" w:rsidP="005D592D">
      <w:pPr>
        <w:ind w:left="-90"/>
        <w:jc w:val="both"/>
        <w:rPr>
          <w:rFonts w:ascii="Times New Roman" w:eastAsia="Arial" w:hAnsi="Times New Roman" w:cs="Times New Roman"/>
          <w:color w:val="000000"/>
          <w:lang w:val="fr-HT" w:eastAsia="en-US"/>
        </w:rPr>
      </w:pPr>
    </w:p>
    <w:p w:rsidR="005D592D" w:rsidRPr="00D55AFE" w:rsidRDefault="005D592D" w:rsidP="005D592D">
      <w:pPr>
        <w:numPr>
          <w:ilvl w:val="0"/>
          <w:numId w:val="6"/>
        </w:numPr>
        <w:spacing w:line="276" w:lineRule="auto"/>
        <w:contextualSpacing/>
        <w:jc w:val="both"/>
        <w:rPr>
          <w:rFonts w:ascii="Times New Roman" w:eastAsia="Arial" w:hAnsi="Times New Roman" w:cs="Times New Roman"/>
          <w:color w:val="000000"/>
          <w:lang w:val="fr-HT" w:eastAsia="en-US"/>
        </w:rPr>
      </w:pPr>
      <w:r w:rsidRPr="00D55AFE">
        <w:rPr>
          <w:rFonts w:ascii="Times New Roman" w:eastAsia="Arial" w:hAnsi="Times New Roman" w:cs="Times New Roman"/>
          <w:color w:val="000000"/>
          <w:u w:val="single"/>
          <w:lang w:val="fr-HT" w:eastAsia="en-US"/>
        </w:rPr>
        <w:lastRenderedPageBreak/>
        <w:t>Certification et divulgation concernant les paiements pour  influencer certaines transactions fédérales</w:t>
      </w:r>
      <w:r w:rsidRPr="00D55AFE">
        <w:rPr>
          <w:rFonts w:ascii="Times New Roman" w:eastAsia="Arial" w:hAnsi="Times New Roman" w:cs="Times New Roman"/>
          <w:color w:val="000000"/>
          <w:lang w:val="fr-HT" w:eastAsia="en-US"/>
        </w:rPr>
        <w:t xml:space="preserve">  Le Soumissionnaire atteste qu'il est actuellement et restera dans le respect des FAR 52,203 -11, à ce sujet. </w:t>
      </w:r>
    </w:p>
    <w:p w:rsidR="005D592D" w:rsidRPr="00D55AFE" w:rsidRDefault="005D592D" w:rsidP="005D592D">
      <w:pPr>
        <w:ind w:left="-90"/>
        <w:contextualSpacing/>
        <w:jc w:val="both"/>
        <w:rPr>
          <w:rFonts w:ascii="Times New Roman" w:eastAsia="Arial" w:hAnsi="Times New Roman" w:cs="Times New Roman"/>
          <w:color w:val="000000"/>
          <w:u w:val="single"/>
          <w:lang w:val="fr-HT" w:eastAsia="en-US"/>
        </w:rPr>
      </w:pPr>
    </w:p>
    <w:p w:rsidR="005D592D" w:rsidRPr="00D55AFE" w:rsidRDefault="005D592D" w:rsidP="005D592D">
      <w:pPr>
        <w:numPr>
          <w:ilvl w:val="0"/>
          <w:numId w:val="6"/>
        </w:numPr>
        <w:spacing w:line="276" w:lineRule="auto"/>
        <w:contextualSpacing/>
        <w:jc w:val="both"/>
        <w:rPr>
          <w:rFonts w:ascii="Times New Roman" w:eastAsia="Arial" w:hAnsi="Times New Roman" w:cs="Times New Roman"/>
          <w:color w:val="000000"/>
          <w:lang w:val="fr-HT" w:eastAsia="en-US"/>
        </w:rPr>
      </w:pPr>
      <w:r w:rsidRPr="00D55AFE">
        <w:rPr>
          <w:rFonts w:ascii="Times New Roman" w:eastAsia="Arial" w:hAnsi="Times New Roman" w:cs="Times New Roman"/>
          <w:color w:val="000000"/>
          <w:u w:val="single"/>
          <w:lang w:val="fr-HT" w:eastAsia="en-US"/>
        </w:rPr>
        <w:t xml:space="preserve">Conflit d'intérêt  au sein de l’entreprise - </w:t>
      </w:r>
      <w:r w:rsidRPr="00D55AFE">
        <w:rPr>
          <w:rFonts w:ascii="Times New Roman" w:eastAsia="Arial" w:hAnsi="Times New Roman" w:cs="Times New Roman"/>
          <w:color w:val="000000"/>
          <w:lang w:val="fr-HT" w:eastAsia="en-US"/>
        </w:rPr>
        <w:t>Le Soumissionnaire certifie qu'il est conforme au FAR Part 9.5 sur les conflits d'intérêt au sein  de l'entreprise. Le Soumissionnaire atteste reconnaitre  l’existence  d’aucun conflit d'intérêt  potentiel au sein de son entreprise. Le Soumissionnaire atteste en outre que s’il prend connaissance d’un conflit potentiel, il devra le signaler immédiatement à AVANSE.</w:t>
      </w:r>
    </w:p>
    <w:p w:rsidR="005D592D" w:rsidRPr="00D55AFE" w:rsidRDefault="005D592D" w:rsidP="005D592D">
      <w:pPr>
        <w:ind w:left="720"/>
        <w:contextualSpacing/>
        <w:jc w:val="both"/>
        <w:rPr>
          <w:rFonts w:ascii="Times New Roman" w:eastAsia="Arial" w:hAnsi="Times New Roman" w:cs="Times New Roman"/>
          <w:color w:val="000000"/>
          <w:lang w:val="fr-HT" w:eastAsia="en-US"/>
        </w:rPr>
      </w:pPr>
    </w:p>
    <w:p w:rsidR="005D592D" w:rsidRPr="00D55AFE" w:rsidRDefault="005D592D" w:rsidP="005D592D">
      <w:pPr>
        <w:numPr>
          <w:ilvl w:val="0"/>
          <w:numId w:val="6"/>
        </w:numPr>
        <w:spacing w:line="276" w:lineRule="auto"/>
        <w:contextualSpacing/>
        <w:jc w:val="both"/>
        <w:rPr>
          <w:rFonts w:ascii="Times New Roman" w:eastAsia="Arial" w:hAnsi="Times New Roman" w:cs="Times New Roman"/>
          <w:color w:val="000000"/>
          <w:lang w:val="fr-HT" w:eastAsia="en-US"/>
        </w:rPr>
      </w:pPr>
      <w:r w:rsidRPr="00D55AFE">
        <w:rPr>
          <w:rFonts w:ascii="Times New Roman" w:eastAsia="Arial" w:hAnsi="Times New Roman" w:cs="Times New Roman"/>
          <w:color w:val="000000"/>
          <w:u w:val="single"/>
          <w:lang w:val="fr-HT" w:eastAsia="en-US"/>
        </w:rPr>
        <w:t>Taille de l'entreprise et Classification (s)</w:t>
      </w:r>
      <w:r w:rsidRPr="00D55AFE">
        <w:rPr>
          <w:rFonts w:ascii="Times New Roman" w:eastAsia="Arial" w:hAnsi="Times New Roman" w:cs="Times New Roman"/>
          <w:color w:val="000000"/>
          <w:lang w:val="fr-HT" w:eastAsia="en-US"/>
        </w:rPr>
        <w:t xml:space="preserve"> - Le Soumissionnaire atteste qu'il a exactement et complètement identifié la taille de son entreprise et la/les classification(s) pertinentes conformément aux définitions et exigences énoncées dans la FAR Part 19 sur les programmes des petites entreprises.</w:t>
      </w:r>
    </w:p>
    <w:p w:rsidR="005D592D" w:rsidRPr="00D55AFE" w:rsidRDefault="005D592D" w:rsidP="005D592D">
      <w:pPr>
        <w:ind w:left="-90"/>
        <w:jc w:val="both"/>
        <w:rPr>
          <w:rFonts w:ascii="Times New Roman" w:eastAsia="Arial" w:hAnsi="Times New Roman" w:cs="Times New Roman"/>
          <w:color w:val="000000"/>
          <w:lang w:val="fr-HT" w:eastAsia="en-US"/>
        </w:rPr>
      </w:pPr>
    </w:p>
    <w:p w:rsidR="005D592D" w:rsidRPr="00D55AFE" w:rsidRDefault="005D592D" w:rsidP="005D592D">
      <w:pPr>
        <w:numPr>
          <w:ilvl w:val="0"/>
          <w:numId w:val="6"/>
        </w:numPr>
        <w:spacing w:line="276" w:lineRule="auto"/>
        <w:contextualSpacing/>
        <w:jc w:val="both"/>
        <w:rPr>
          <w:rFonts w:ascii="Times New Roman" w:eastAsia="Arial" w:hAnsi="Times New Roman" w:cs="Times New Roman"/>
          <w:color w:val="000000"/>
          <w:lang w:val="fr-HT" w:eastAsia="en-US"/>
        </w:rPr>
      </w:pPr>
      <w:r w:rsidRPr="00D55AFE">
        <w:rPr>
          <w:rFonts w:ascii="Times New Roman" w:eastAsia="Arial" w:hAnsi="Times New Roman" w:cs="Times New Roman"/>
          <w:color w:val="000000"/>
          <w:u w:val="single"/>
          <w:lang w:val="fr-HT" w:eastAsia="en-US"/>
        </w:rPr>
        <w:t>Interdiction des installations distinctes </w:t>
      </w:r>
      <w:r w:rsidRPr="00D55AFE">
        <w:rPr>
          <w:rFonts w:ascii="Times New Roman" w:eastAsia="Arial" w:hAnsi="Times New Roman" w:cs="Times New Roman"/>
          <w:color w:val="000000"/>
          <w:lang w:val="fr-HT" w:eastAsia="en-US"/>
        </w:rPr>
        <w:t xml:space="preserve"> Le Soumissionnaire atteste qu'il est conforme aux FAR de 52.222 - 21, interdiction des installations distinctes.</w:t>
      </w:r>
    </w:p>
    <w:p w:rsidR="005D592D" w:rsidRPr="00D55AFE" w:rsidRDefault="005D592D" w:rsidP="005D592D">
      <w:pPr>
        <w:ind w:left="-90"/>
        <w:jc w:val="both"/>
        <w:rPr>
          <w:rFonts w:ascii="Times New Roman" w:eastAsia="Arial" w:hAnsi="Times New Roman" w:cs="Times New Roman"/>
          <w:color w:val="000000"/>
          <w:lang w:val="fr-HT" w:eastAsia="en-US"/>
        </w:rPr>
      </w:pPr>
    </w:p>
    <w:p w:rsidR="005D592D" w:rsidRPr="00D55AFE" w:rsidRDefault="005D592D" w:rsidP="005D592D">
      <w:pPr>
        <w:numPr>
          <w:ilvl w:val="0"/>
          <w:numId w:val="6"/>
        </w:numPr>
        <w:tabs>
          <w:tab w:val="left" w:pos="360"/>
        </w:tabs>
        <w:spacing w:line="276" w:lineRule="auto"/>
        <w:contextualSpacing/>
        <w:jc w:val="both"/>
        <w:rPr>
          <w:rFonts w:ascii="Times New Roman" w:eastAsia="Arial" w:hAnsi="Times New Roman" w:cs="Times New Roman"/>
          <w:color w:val="000000"/>
          <w:lang w:val="fr-HT" w:eastAsia="en-US"/>
        </w:rPr>
      </w:pPr>
      <w:r w:rsidRPr="00D55AFE">
        <w:rPr>
          <w:rFonts w:ascii="Times New Roman" w:eastAsia="Arial" w:hAnsi="Times New Roman" w:cs="Times New Roman"/>
          <w:color w:val="000000"/>
          <w:u w:val="single"/>
          <w:lang w:val="fr-HT" w:eastAsia="en-US"/>
        </w:rPr>
        <w:t>Egalité des chances</w:t>
      </w:r>
      <w:r w:rsidRPr="00D55AFE">
        <w:rPr>
          <w:rFonts w:ascii="Times New Roman" w:eastAsia="Arial" w:hAnsi="Times New Roman" w:cs="Times New Roman"/>
          <w:color w:val="000000"/>
          <w:lang w:val="fr-HT" w:eastAsia="en-US"/>
        </w:rPr>
        <w:t xml:space="preserve"> Le Soumissionnaire atteste qu'il n’applique aucune discrimination vis à vis d’un employé ou demandeur d'emploi en raison de l'âge, du sexe, de la religion, d’un handicap, de la race, de la couleur ou la nationalité.</w:t>
      </w:r>
    </w:p>
    <w:p w:rsidR="005D592D" w:rsidRPr="00D55AFE" w:rsidRDefault="005D592D" w:rsidP="005D592D">
      <w:pPr>
        <w:tabs>
          <w:tab w:val="left" w:pos="360"/>
        </w:tabs>
        <w:ind w:left="-90"/>
        <w:jc w:val="both"/>
        <w:rPr>
          <w:rFonts w:ascii="Times New Roman" w:eastAsia="Arial" w:hAnsi="Times New Roman" w:cs="Times New Roman"/>
          <w:color w:val="000000"/>
          <w:lang w:val="fr-HT" w:eastAsia="en-US"/>
        </w:rPr>
      </w:pPr>
    </w:p>
    <w:p w:rsidR="005D592D" w:rsidRPr="00D55AFE" w:rsidRDefault="005D592D" w:rsidP="005D592D">
      <w:pPr>
        <w:numPr>
          <w:ilvl w:val="0"/>
          <w:numId w:val="6"/>
        </w:numPr>
        <w:tabs>
          <w:tab w:val="left" w:pos="360"/>
        </w:tabs>
        <w:spacing w:line="276" w:lineRule="auto"/>
        <w:contextualSpacing/>
        <w:jc w:val="both"/>
        <w:rPr>
          <w:rFonts w:ascii="Times New Roman" w:eastAsia="Arial" w:hAnsi="Times New Roman" w:cs="Times New Roman"/>
          <w:color w:val="000000"/>
          <w:lang w:val="fr-HT" w:eastAsia="en-US"/>
        </w:rPr>
      </w:pPr>
      <w:r w:rsidRPr="00D55AFE">
        <w:rPr>
          <w:rFonts w:ascii="Times New Roman" w:eastAsia="Arial" w:hAnsi="Times New Roman" w:cs="Times New Roman"/>
          <w:color w:val="000000"/>
          <w:u w:val="single"/>
          <w:lang w:val="fr-HT" w:eastAsia="en-US"/>
        </w:rPr>
        <w:t>Lois du travail</w:t>
      </w:r>
      <w:r w:rsidRPr="00D55AFE">
        <w:rPr>
          <w:rFonts w:ascii="Times New Roman" w:eastAsia="Arial" w:hAnsi="Times New Roman" w:cs="Times New Roman"/>
          <w:color w:val="000000"/>
          <w:lang w:val="fr-HT" w:eastAsia="en-US"/>
        </w:rPr>
        <w:t xml:space="preserve"> Le Soumissionnaire atteste qu'il est en conformité avec toutes les lois haïtiennes  du travail.</w:t>
      </w:r>
    </w:p>
    <w:p w:rsidR="005D592D" w:rsidRPr="00D55AFE" w:rsidRDefault="005D592D" w:rsidP="005D592D">
      <w:pPr>
        <w:tabs>
          <w:tab w:val="left" w:pos="360"/>
        </w:tabs>
        <w:ind w:left="-90"/>
        <w:jc w:val="both"/>
        <w:rPr>
          <w:rFonts w:ascii="Times New Roman" w:eastAsia="Arial" w:hAnsi="Times New Roman" w:cs="Times New Roman"/>
          <w:color w:val="000000"/>
          <w:lang w:val="fr-HT" w:eastAsia="en-US"/>
        </w:rPr>
      </w:pPr>
    </w:p>
    <w:p w:rsidR="005D592D" w:rsidRPr="00D55AFE" w:rsidRDefault="005D592D" w:rsidP="005D592D">
      <w:pPr>
        <w:numPr>
          <w:ilvl w:val="0"/>
          <w:numId w:val="6"/>
        </w:numPr>
        <w:tabs>
          <w:tab w:val="left" w:pos="360"/>
        </w:tabs>
        <w:spacing w:line="276" w:lineRule="auto"/>
        <w:contextualSpacing/>
        <w:jc w:val="both"/>
        <w:rPr>
          <w:rFonts w:ascii="Times New Roman" w:eastAsia="Arial" w:hAnsi="Times New Roman" w:cs="Times New Roman"/>
          <w:color w:val="000000"/>
          <w:lang w:val="fr-HT" w:eastAsia="en-US"/>
        </w:rPr>
      </w:pPr>
      <w:r w:rsidRPr="00D55AFE">
        <w:rPr>
          <w:rFonts w:ascii="Times New Roman" w:eastAsia="Arial" w:hAnsi="Times New Roman" w:cs="Times New Roman"/>
          <w:color w:val="000000"/>
          <w:u w:val="single"/>
          <w:lang w:val="fr-HT" w:eastAsia="en-US"/>
        </w:rPr>
        <w:t>Federal Acquisition Regulation (FAR)</w:t>
      </w:r>
      <w:r w:rsidRPr="00D55AFE">
        <w:rPr>
          <w:rFonts w:ascii="Times New Roman" w:eastAsia="Arial" w:hAnsi="Times New Roman" w:cs="Times New Roman"/>
          <w:color w:val="000000"/>
          <w:lang w:val="fr-HT" w:eastAsia="en-US"/>
        </w:rPr>
        <w:t xml:space="preserve"> - Le Soumissionnaire atteste qu'il est familier avec  le code  de « Federal Acquisition Regulations » (FAR) et qu’il n’est en violation avec aucune des certifications requises dans les clauses applicables du FAR, y compris, mais pas limitées aux certifications en matière de lobbysme, pots de vin, égalité des chances en matière d'emploi, aux actions d'affirmation, et paiements pour influencer les opérations fédérales.</w:t>
      </w:r>
    </w:p>
    <w:p w:rsidR="005D592D" w:rsidRPr="00D55AFE" w:rsidRDefault="005D592D" w:rsidP="005D592D">
      <w:pPr>
        <w:tabs>
          <w:tab w:val="left" w:pos="360"/>
        </w:tabs>
        <w:ind w:left="-90"/>
        <w:jc w:val="both"/>
        <w:rPr>
          <w:rFonts w:ascii="Times New Roman" w:eastAsia="Arial" w:hAnsi="Times New Roman" w:cs="Times New Roman"/>
          <w:color w:val="000000"/>
          <w:lang w:val="fr-HT" w:eastAsia="en-US"/>
        </w:rPr>
      </w:pPr>
    </w:p>
    <w:p w:rsidR="005D592D" w:rsidRPr="00D55AFE" w:rsidRDefault="005D592D" w:rsidP="005D592D">
      <w:pPr>
        <w:numPr>
          <w:ilvl w:val="0"/>
          <w:numId w:val="6"/>
        </w:numPr>
        <w:tabs>
          <w:tab w:val="left" w:pos="360"/>
        </w:tabs>
        <w:spacing w:line="276" w:lineRule="auto"/>
        <w:contextualSpacing/>
        <w:jc w:val="both"/>
        <w:rPr>
          <w:rFonts w:ascii="Times New Roman" w:eastAsia="Arial" w:hAnsi="Times New Roman" w:cs="Times New Roman"/>
          <w:color w:val="000000"/>
          <w:lang w:val="fr-HT" w:eastAsia="en-US"/>
        </w:rPr>
      </w:pPr>
      <w:r w:rsidRPr="00D55AFE">
        <w:rPr>
          <w:rFonts w:ascii="Times New Roman" w:eastAsia="Arial" w:hAnsi="Times New Roman" w:cs="Times New Roman"/>
          <w:color w:val="000000"/>
          <w:u w:val="single"/>
          <w:lang w:val="fr-HT" w:eastAsia="en-US"/>
        </w:rPr>
        <w:t>Conformité des employés</w:t>
      </w:r>
      <w:r w:rsidRPr="00D55AFE">
        <w:rPr>
          <w:rFonts w:ascii="Times New Roman" w:eastAsia="Arial" w:hAnsi="Times New Roman" w:cs="Times New Roman"/>
          <w:color w:val="000000"/>
          <w:lang w:val="fr-HT" w:eastAsia="en-US"/>
        </w:rPr>
        <w:t xml:space="preserve"> Le Soumissionnaire garantit que tous ses employés, les entités et les personnes fournissant des services dans le cadre de l'exécution du contrat d'achat AVANSE  se conformeront aux dispositions résultant de la Commande et à toutes les lois et règlements fédéraux, étatiques et locaux dans le cadre des travaux qui y sont associés.</w:t>
      </w:r>
    </w:p>
    <w:p w:rsidR="005D592D" w:rsidRPr="00D55AFE" w:rsidRDefault="005D592D" w:rsidP="005D592D">
      <w:pPr>
        <w:ind w:left="720"/>
        <w:contextualSpacing/>
        <w:jc w:val="both"/>
        <w:rPr>
          <w:rFonts w:ascii="Times New Roman" w:eastAsia="Arial" w:hAnsi="Times New Roman" w:cs="Times New Roman"/>
          <w:color w:val="000000"/>
          <w:lang w:val="fr-HT" w:eastAsia="en-US"/>
        </w:rPr>
      </w:pPr>
      <w:r w:rsidRPr="00D55AFE">
        <w:rPr>
          <w:rFonts w:ascii="Times New Roman" w:eastAsia="Arial" w:hAnsi="Times New Roman" w:cs="Times New Roman"/>
          <w:color w:val="000000"/>
          <w:lang w:val="fr-HT" w:eastAsia="en-US"/>
        </w:rPr>
        <w:t xml:space="preserve">En soumettant une proposition, les offrants acceptent de se conformer pleinement aux termes et conditions  du présent document et à toutes clauses applicables par le gouvernement des États-Unis, et seront invités à signer ces déclarations et certifications lors de l'attribution du contrat. </w:t>
      </w:r>
      <w:r w:rsidRPr="00D55AFE">
        <w:rPr>
          <w:rFonts w:ascii="Times New Roman" w:eastAsia="Arial" w:hAnsi="Times New Roman" w:cs="Times New Roman"/>
          <w:color w:val="000000"/>
          <w:lang w:val="fr-HT" w:eastAsia="en-US"/>
        </w:rPr>
        <w:br w:type="page"/>
      </w:r>
      <w:bookmarkStart w:id="82" w:name="h.41mghml" w:colFirst="0" w:colLast="0"/>
      <w:bookmarkEnd w:id="82"/>
    </w:p>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bookmarkStart w:id="83" w:name="h.2grqrue" w:colFirst="0" w:colLast="0"/>
      <w:bookmarkStart w:id="84" w:name="h.vx1227" w:colFirst="0" w:colLast="0"/>
      <w:bookmarkStart w:id="85" w:name="Types_of_Employment"/>
      <w:bookmarkStart w:id="86" w:name="Hiring_Procedures"/>
      <w:bookmarkStart w:id="87" w:name="EEO"/>
      <w:bookmarkStart w:id="88" w:name="HIV_AIDS_POlicy"/>
      <w:bookmarkStart w:id="89" w:name="Ethical_Business_Conduct"/>
      <w:bookmarkStart w:id="90" w:name="Personnel_Files"/>
      <w:bookmarkStart w:id="91" w:name="Performance_Reviews"/>
      <w:bookmarkStart w:id="92" w:name="Salary_Increases"/>
      <w:bookmarkStart w:id="93" w:name="Termination_of_Employment"/>
      <w:bookmarkStart w:id="94" w:name="exit_interviews"/>
      <w:bookmarkStart w:id="95" w:name="Salaries"/>
      <w:bookmarkStart w:id="96" w:name="timesheets"/>
      <w:bookmarkStart w:id="97" w:name="Overtime_Comp_Time"/>
      <w:bookmarkStart w:id="98" w:name="Income_Tax"/>
      <w:bookmarkStart w:id="99" w:name="Leave_Benefits"/>
      <w:bookmarkStart w:id="100" w:name="Annual_Leave"/>
      <w:bookmarkStart w:id="101" w:name="Sick_Leave"/>
      <w:bookmarkStart w:id="102" w:name="Maternity_Leave"/>
      <w:bookmarkStart w:id="103" w:name="Leave_without_pay"/>
      <w:bookmarkStart w:id="104" w:name="Additional_Leave"/>
      <w:bookmarkStart w:id="105" w:name="Health_INsurance"/>
      <w:bookmarkStart w:id="106" w:name="Workers_Comp"/>
      <w:bookmarkStart w:id="107" w:name="Lebaran"/>
      <w:bookmarkStart w:id="108" w:name="Severance_Pay"/>
      <w:bookmarkStart w:id="109" w:name="RANGE!B1:F34"/>
      <w:bookmarkStart w:id="110" w:name="RANGE!B1:G49"/>
      <w:bookmarkStart w:id="111" w:name="RANGE!A2:G30"/>
      <w:bookmarkStart w:id="112" w:name="h.3fwokq0" w:colFirst="0" w:colLast="0"/>
      <w:bookmarkStart w:id="113" w:name="_Toc385452910"/>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5D592D" w:rsidRPr="00D55AFE" w:rsidRDefault="005D592D" w:rsidP="005D592D">
      <w:pPr>
        <w:keepNext/>
        <w:keepLines/>
        <w:spacing w:before="200" w:line="276" w:lineRule="auto"/>
        <w:contextualSpacing/>
        <w:outlineLvl w:val="1"/>
        <w:rPr>
          <w:rFonts w:ascii="Times New Roman" w:eastAsia="Trebuchet MS" w:hAnsi="Times New Roman" w:cs="Times New Roman"/>
          <w:b/>
          <w:color w:val="000000"/>
          <w:lang w:val="fr-HT" w:eastAsia="en-US"/>
        </w:rPr>
      </w:pPr>
      <w:bookmarkStart w:id="114" w:name="_Toc435179443"/>
      <w:r w:rsidRPr="00D55AFE">
        <w:rPr>
          <w:rFonts w:ascii="Times New Roman" w:eastAsia="Trebuchet MS" w:hAnsi="Times New Roman" w:cs="Times New Roman"/>
          <w:b/>
          <w:color w:val="000000"/>
          <w:lang w:val="fr-HT" w:eastAsia="en-US"/>
        </w:rPr>
        <w:t>Annexe H: Liste de Documents à soumettre</w:t>
      </w:r>
      <w:bookmarkEnd w:id="113"/>
      <w:bookmarkEnd w:id="114"/>
      <w:r w:rsidRPr="00D55AFE">
        <w:rPr>
          <w:rFonts w:ascii="Times New Roman" w:eastAsia="Trebuchet MS" w:hAnsi="Times New Roman" w:cs="Times New Roman"/>
          <w:b/>
          <w:color w:val="000000"/>
          <w:lang w:val="fr-HT" w:eastAsia="en-US"/>
        </w:rPr>
        <w:t xml:space="preserve"> </w:t>
      </w:r>
    </w:p>
    <w:p w:rsidR="005D592D" w:rsidRPr="00D55AFE" w:rsidRDefault="005D592D" w:rsidP="005D592D">
      <w:pPr>
        <w:spacing w:after="120" w:line="360" w:lineRule="auto"/>
        <w:jc w:val="both"/>
        <w:rPr>
          <w:rFonts w:ascii="Times New Roman" w:eastAsia="Arial" w:hAnsi="Times New Roman" w:cs="Times New Roman"/>
          <w:color w:val="000000"/>
          <w:lang w:val="fr-HT" w:eastAsia="en-US"/>
        </w:rPr>
      </w:pPr>
    </w:p>
    <w:p w:rsidR="005D592D" w:rsidRPr="00D55AFE" w:rsidRDefault="005D592D" w:rsidP="005D592D">
      <w:pPr>
        <w:spacing w:after="120" w:line="360" w:lineRule="auto"/>
        <w:jc w:val="both"/>
        <w:rPr>
          <w:rFonts w:ascii="Times New Roman" w:eastAsia="Arial" w:hAnsi="Times New Roman" w:cs="Times New Roman"/>
          <w:color w:val="000000"/>
          <w:lang w:val="fr-HT" w:eastAsia="en-US"/>
        </w:rPr>
      </w:pPr>
      <w:r w:rsidRPr="00D55AFE">
        <w:rPr>
          <w:rFonts w:ascii="Times New Roman" w:eastAsia="Calibri" w:hAnsi="Times New Roman" w:cs="Times New Roman"/>
          <w:color w:val="000000"/>
          <w:lang w:val="fr-HT" w:eastAsia="en-US"/>
        </w:rPr>
        <w:t>Offrant : ______________________________________________________________________</w:t>
      </w:r>
    </w:p>
    <w:p w:rsidR="005D592D" w:rsidRPr="00D55AFE" w:rsidRDefault="005D592D" w:rsidP="005D592D">
      <w:pPr>
        <w:spacing w:after="120" w:line="360" w:lineRule="auto"/>
        <w:jc w:val="both"/>
        <w:rPr>
          <w:rFonts w:ascii="Times New Roman" w:eastAsia="Arial" w:hAnsi="Times New Roman" w:cs="Times New Roman"/>
          <w:color w:val="000000"/>
          <w:lang w:val="fr-HT" w:eastAsia="en-US"/>
        </w:rPr>
      </w:pPr>
      <w:r w:rsidRPr="00D55AFE">
        <w:rPr>
          <w:rFonts w:ascii="Times New Roman" w:eastAsia="Calibri" w:hAnsi="Times New Roman" w:cs="Times New Roman"/>
          <w:color w:val="000000"/>
          <w:lang w:val="fr-HT" w:eastAsia="en-US"/>
        </w:rPr>
        <w:t>Pour que votre offre soit considérée, assurez-vous de soumettre :</w:t>
      </w:r>
      <w:r w:rsidRPr="00D55AFE">
        <w:rPr>
          <w:rFonts w:ascii="Times New Roman" w:eastAsia="Arial" w:hAnsi="Times New Roman" w:cs="Times New Roman"/>
          <w:color w:val="000000"/>
          <w:lang w:val="fr-HT" w:eastAsia="en-US"/>
        </w:rPr>
        <w:t xml:space="preserve"> </w:t>
      </w:r>
    </w:p>
    <w:p w:rsidR="005D592D" w:rsidRPr="00D55AFE" w:rsidRDefault="005D592D" w:rsidP="005D592D">
      <w:pPr>
        <w:spacing w:line="360" w:lineRule="auto"/>
        <w:ind w:left="720" w:hanging="720"/>
        <w:jc w:val="both"/>
        <w:rPr>
          <w:rFonts w:ascii="Times New Roman" w:eastAsia="Arial" w:hAnsi="Times New Roman" w:cs="Times New Roman"/>
          <w:color w:val="000000"/>
          <w:lang w:val="fr-HT" w:eastAsia="en-US"/>
        </w:rPr>
      </w:pPr>
      <w:r w:rsidRPr="00D55AFE">
        <w:rPr>
          <w:rFonts w:ascii="Times New Roman" w:eastAsia="Arial" w:hAnsi="Times New Roman" w:cs="Times New Roman"/>
          <w:color w:val="000000"/>
          <w:lang w:val="en-US" w:eastAsia="en-US"/>
        </w:rPr>
        <w:fldChar w:fldCharType="begin">
          <w:ffData>
            <w:name w:val="Check1"/>
            <w:enabled/>
            <w:calcOnExit w:val="0"/>
            <w:checkBox>
              <w:sizeAuto/>
              <w:default w:val="0"/>
            </w:checkBox>
          </w:ffData>
        </w:fldChar>
      </w:r>
      <w:r w:rsidRPr="00D55AFE">
        <w:rPr>
          <w:rFonts w:ascii="Times New Roman" w:eastAsia="Arial" w:hAnsi="Times New Roman" w:cs="Times New Roman"/>
          <w:color w:val="000000"/>
          <w:lang w:val="fr-HT" w:eastAsia="en-US"/>
        </w:rPr>
        <w:instrText xml:space="preserve"> FORMCHECKBOX </w:instrText>
      </w:r>
      <w:r w:rsidR="00E96D69">
        <w:rPr>
          <w:rFonts w:ascii="Times New Roman" w:eastAsia="Arial" w:hAnsi="Times New Roman" w:cs="Times New Roman"/>
          <w:color w:val="000000"/>
          <w:lang w:val="en-US" w:eastAsia="en-US"/>
        </w:rPr>
      </w:r>
      <w:r w:rsidR="00E96D69">
        <w:rPr>
          <w:rFonts w:ascii="Times New Roman" w:eastAsia="Arial" w:hAnsi="Times New Roman" w:cs="Times New Roman"/>
          <w:color w:val="000000"/>
          <w:lang w:val="en-US" w:eastAsia="en-US"/>
        </w:rPr>
        <w:fldChar w:fldCharType="separate"/>
      </w:r>
      <w:r w:rsidRPr="00D55AFE">
        <w:rPr>
          <w:rFonts w:ascii="Times New Roman" w:eastAsia="Arial" w:hAnsi="Times New Roman" w:cs="Times New Roman"/>
          <w:color w:val="000000"/>
          <w:lang w:val="en-US" w:eastAsia="en-US"/>
        </w:rPr>
        <w:fldChar w:fldCharType="end"/>
      </w:r>
      <w:r w:rsidRPr="00D55AFE">
        <w:rPr>
          <w:rFonts w:ascii="Times New Roman" w:eastAsia="Arial" w:hAnsi="Times New Roman" w:cs="Times New Roman"/>
          <w:color w:val="000000"/>
          <w:lang w:val="fr-HT" w:eastAsia="en-US"/>
        </w:rPr>
        <w:tab/>
      </w:r>
      <w:r w:rsidRPr="00D55AFE">
        <w:rPr>
          <w:rFonts w:ascii="Times New Roman" w:eastAsia="Calibri" w:hAnsi="Times New Roman" w:cs="Times New Roman"/>
          <w:color w:val="000000"/>
          <w:lang w:val="fr-HT" w:eastAsia="en-US"/>
        </w:rPr>
        <w:t>Votre proposition à AVANSE dans une enveloppe cachetée à l'adresse postale, comme spécifié dans les instructions générales de cet appel d’offres</w:t>
      </w:r>
    </w:p>
    <w:p w:rsidR="005D592D" w:rsidRPr="00D55AFE" w:rsidRDefault="005D592D" w:rsidP="005D592D">
      <w:pPr>
        <w:spacing w:after="120" w:line="360" w:lineRule="auto"/>
        <w:jc w:val="both"/>
        <w:rPr>
          <w:rFonts w:ascii="Times New Roman" w:eastAsia="Arial" w:hAnsi="Times New Roman" w:cs="Times New Roman"/>
          <w:color w:val="000000"/>
          <w:lang w:val="fr-HT" w:eastAsia="en-US"/>
        </w:rPr>
      </w:pPr>
      <w:r w:rsidRPr="00D55AFE">
        <w:rPr>
          <w:rFonts w:ascii="Times New Roman" w:eastAsia="Arial" w:hAnsi="Times New Roman" w:cs="Times New Roman"/>
          <w:color w:val="000000"/>
          <w:lang w:val="en-US" w:eastAsia="en-US"/>
        </w:rPr>
        <w:fldChar w:fldCharType="begin">
          <w:ffData>
            <w:name w:val="Check10"/>
            <w:enabled/>
            <w:calcOnExit w:val="0"/>
            <w:checkBox>
              <w:sizeAuto/>
              <w:default w:val="0"/>
            </w:checkBox>
          </w:ffData>
        </w:fldChar>
      </w:r>
      <w:r w:rsidRPr="00D55AFE">
        <w:rPr>
          <w:rFonts w:ascii="Times New Roman" w:eastAsia="Arial" w:hAnsi="Times New Roman" w:cs="Times New Roman"/>
          <w:color w:val="000000"/>
          <w:lang w:val="fr-HT" w:eastAsia="en-US"/>
        </w:rPr>
        <w:instrText xml:space="preserve"> FORMCHECKBOX </w:instrText>
      </w:r>
      <w:r w:rsidR="00E96D69">
        <w:rPr>
          <w:rFonts w:ascii="Times New Roman" w:eastAsia="Arial" w:hAnsi="Times New Roman" w:cs="Times New Roman"/>
          <w:color w:val="000000"/>
          <w:lang w:val="en-US" w:eastAsia="en-US"/>
        </w:rPr>
      </w:r>
      <w:r w:rsidR="00E96D69">
        <w:rPr>
          <w:rFonts w:ascii="Times New Roman" w:eastAsia="Arial" w:hAnsi="Times New Roman" w:cs="Times New Roman"/>
          <w:color w:val="000000"/>
          <w:lang w:val="en-US" w:eastAsia="en-US"/>
        </w:rPr>
        <w:fldChar w:fldCharType="separate"/>
      </w:r>
      <w:r w:rsidRPr="00D55AFE">
        <w:rPr>
          <w:rFonts w:ascii="Times New Roman" w:eastAsia="Arial" w:hAnsi="Times New Roman" w:cs="Times New Roman"/>
          <w:color w:val="000000"/>
          <w:lang w:val="en-US" w:eastAsia="en-US"/>
        </w:rPr>
        <w:fldChar w:fldCharType="end"/>
      </w:r>
      <w:r w:rsidRPr="00D55AFE">
        <w:rPr>
          <w:rFonts w:ascii="Times New Roman" w:eastAsia="Arial" w:hAnsi="Times New Roman" w:cs="Times New Roman"/>
          <w:color w:val="000000"/>
          <w:lang w:val="fr-HT" w:eastAsia="en-US"/>
        </w:rPr>
        <w:tab/>
      </w:r>
      <w:r w:rsidRPr="00D55AFE">
        <w:rPr>
          <w:rFonts w:ascii="Times New Roman" w:eastAsia="Calibri" w:hAnsi="Times New Roman" w:cs="Times New Roman"/>
          <w:color w:val="000000"/>
          <w:lang w:val="fr-HT" w:eastAsia="en-US"/>
        </w:rPr>
        <w:t xml:space="preserve">Lettre d'accompagnement signée </w:t>
      </w:r>
      <w:r w:rsidRPr="00D55AFE">
        <w:rPr>
          <w:rFonts w:ascii="Times New Roman" w:eastAsia="Calibri" w:hAnsi="Times New Roman" w:cs="Times New Roman"/>
          <w:i/>
          <w:color w:val="000000"/>
          <w:lang w:val="fr-HT" w:eastAsia="en-US"/>
        </w:rPr>
        <w:t xml:space="preserve">(utilisation du modèle dans l'Annexe B) </w:t>
      </w:r>
    </w:p>
    <w:p w:rsidR="005D592D" w:rsidRPr="00D55AFE" w:rsidRDefault="005D592D" w:rsidP="005D592D">
      <w:pPr>
        <w:spacing w:line="360" w:lineRule="auto"/>
        <w:jc w:val="both"/>
        <w:rPr>
          <w:rFonts w:ascii="Times New Roman" w:eastAsia="Calibri" w:hAnsi="Times New Roman" w:cs="Times New Roman"/>
          <w:color w:val="000000"/>
          <w:lang w:val="fr-HT" w:eastAsia="en-US"/>
        </w:rPr>
      </w:pPr>
      <w:r w:rsidRPr="00D55AFE">
        <w:rPr>
          <w:rFonts w:ascii="Times New Roman" w:eastAsia="Arial" w:hAnsi="Times New Roman" w:cs="Times New Roman"/>
          <w:color w:val="000000"/>
          <w:lang w:val="en-US" w:eastAsia="en-US"/>
        </w:rPr>
        <w:fldChar w:fldCharType="begin">
          <w:ffData>
            <w:name w:val="Check9"/>
            <w:enabled/>
            <w:calcOnExit w:val="0"/>
            <w:checkBox>
              <w:sizeAuto/>
              <w:default w:val="0"/>
            </w:checkBox>
          </w:ffData>
        </w:fldChar>
      </w:r>
      <w:r w:rsidRPr="00D55AFE">
        <w:rPr>
          <w:rFonts w:ascii="Times New Roman" w:eastAsia="Arial" w:hAnsi="Times New Roman" w:cs="Times New Roman"/>
          <w:color w:val="000000"/>
          <w:lang w:val="fr-HT" w:eastAsia="en-US"/>
        </w:rPr>
        <w:instrText xml:space="preserve"> FORMCHECKBOX </w:instrText>
      </w:r>
      <w:r w:rsidR="00E96D69">
        <w:rPr>
          <w:rFonts w:ascii="Times New Roman" w:eastAsia="Arial" w:hAnsi="Times New Roman" w:cs="Times New Roman"/>
          <w:color w:val="000000"/>
          <w:lang w:val="en-US" w:eastAsia="en-US"/>
        </w:rPr>
      </w:r>
      <w:r w:rsidR="00E96D69">
        <w:rPr>
          <w:rFonts w:ascii="Times New Roman" w:eastAsia="Arial" w:hAnsi="Times New Roman" w:cs="Times New Roman"/>
          <w:color w:val="000000"/>
          <w:lang w:val="en-US" w:eastAsia="en-US"/>
        </w:rPr>
        <w:fldChar w:fldCharType="separate"/>
      </w:r>
      <w:r w:rsidRPr="00D55AFE">
        <w:rPr>
          <w:rFonts w:ascii="Times New Roman" w:eastAsia="Arial" w:hAnsi="Times New Roman" w:cs="Times New Roman"/>
          <w:color w:val="000000"/>
          <w:lang w:val="en-US" w:eastAsia="en-US"/>
        </w:rPr>
        <w:fldChar w:fldCharType="end"/>
      </w:r>
      <w:r w:rsidRPr="00D55AFE">
        <w:rPr>
          <w:rFonts w:ascii="Times New Roman" w:eastAsia="Arial" w:hAnsi="Times New Roman" w:cs="Times New Roman"/>
          <w:color w:val="000000"/>
          <w:lang w:val="fr-HT" w:eastAsia="en-US"/>
        </w:rPr>
        <w:tab/>
      </w:r>
      <w:r w:rsidRPr="00D55AFE">
        <w:rPr>
          <w:rFonts w:ascii="Times New Roman" w:eastAsia="Calibri" w:hAnsi="Times New Roman" w:cs="Times New Roman"/>
          <w:color w:val="000000"/>
          <w:lang w:val="fr-HT" w:eastAsia="en-US"/>
        </w:rPr>
        <w:t>Proposition de produit ou service qui répond aux exigences techniques dans l'Annexe A.</w:t>
      </w:r>
    </w:p>
    <w:p w:rsidR="005D592D" w:rsidRPr="00D55AFE" w:rsidRDefault="005D592D" w:rsidP="005D592D">
      <w:pPr>
        <w:spacing w:line="360" w:lineRule="auto"/>
        <w:jc w:val="both"/>
        <w:rPr>
          <w:rFonts w:ascii="Times New Roman" w:eastAsia="Arial" w:hAnsi="Times New Roman" w:cs="Times New Roman"/>
          <w:color w:val="000000"/>
          <w:lang w:eastAsia="en-US"/>
        </w:rPr>
      </w:pPr>
      <w:r w:rsidRPr="00D55AFE">
        <w:rPr>
          <w:rFonts w:ascii="Times New Roman" w:eastAsia="Arial" w:hAnsi="Times New Roman" w:cs="Times New Roman"/>
          <w:color w:val="000000"/>
          <w:lang w:val="en-US" w:eastAsia="en-US"/>
        </w:rPr>
        <w:fldChar w:fldCharType="begin">
          <w:ffData>
            <w:name w:val="Check9"/>
            <w:enabled/>
            <w:calcOnExit w:val="0"/>
            <w:checkBox>
              <w:sizeAuto/>
              <w:default w:val="0"/>
            </w:checkBox>
          </w:ffData>
        </w:fldChar>
      </w:r>
      <w:r w:rsidRPr="00D55AFE">
        <w:rPr>
          <w:rFonts w:ascii="Times New Roman" w:eastAsia="Arial" w:hAnsi="Times New Roman" w:cs="Times New Roman"/>
          <w:color w:val="000000"/>
          <w:lang w:val="fr-HT" w:eastAsia="en-US"/>
        </w:rPr>
        <w:instrText xml:space="preserve"> FORMCHECKBOX </w:instrText>
      </w:r>
      <w:r w:rsidR="00E96D69">
        <w:rPr>
          <w:rFonts w:ascii="Times New Roman" w:eastAsia="Arial" w:hAnsi="Times New Roman" w:cs="Times New Roman"/>
          <w:color w:val="000000"/>
          <w:lang w:val="en-US" w:eastAsia="en-US"/>
        </w:rPr>
      </w:r>
      <w:r w:rsidR="00E96D69">
        <w:rPr>
          <w:rFonts w:ascii="Times New Roman" w:eastAsia="Arial" w:hAnsi="Times New Roman" w:cs="Times New Roman"/>
          <w:color w:val="000000"/>
          <w:lang w:val="en-US" w:eastAsia="en-US"/>
        </w:rPr>
        <w:fldChar w:fldCharType="separate"/>
      </w:r>
      <w:r w:rsidRPr="00D55AFE">
        <w:rPr>
          <w:rFonts w:ascii="Times New Roman" w:eastAsia="Arial" w:hAnsi="Times New Roman" w:cs="Times New Roman"/>
          <w:color w:val="000000"/>
          <w:lang w:val="en-US" w:eastAsia="en-US"/>
        </w:rPr>
        <w:fldChar w:fldCharType="end"/>
      </w:r>
      <w:r w:rsidRPr="00D55AFE">
        <w:rPr>
          <w:rFonts w:ascii="Times New Roman" w:eastAsia="Arial" w:hAnsi="Times New Roman" w:cs="Times New Roman"/>
          <w:color w:val="000000"/>
          <w:lang w:eastAsia="en-US"/>
        </w:rPr>
        <w:tab/>
        <w:t xml:space="preserve">Budget, conformément au modèle fourni dans l’Annexe E, accompagné d’un narratif de </w:t>
      </w:r>
    </w:p>
    <w:p w:rsidR="005D592D" w:rsidRPr="00D55AFE" w:rsidRDefault="005D592D" w:rsidP="005D592D">
      <w:pPr>
        <w:spacing w:line="360" w:lineRule="auto"/>
        <w:jc w:val="both"/>
        <w:rPr>
          <w:rFonts w:ascii="Times New Roman" w:eastAsia="Arial" w:hAnsi="Times New Roman" w:cs="Times New Roman"/>
          <w:i/>
          <w:color w:val="000000"/>
          <w:lang w:eastAsia="en-US"/>
        </w:rPr>
      </w:pPr>
      <w:r w:rsidRPr="00D55AFE">
        <w:rPr>
          <w:rFonts w:ascii="Times New Roman" w:eastAsia="Arial" w:hAnsi="Times New Roman" w:cs="Times New Roman"/>
          <w:color w:val="000000"/>
          <w:lang w:eastAsia="en-US"/>
        </w:rPr>
        <w:tab/>
        <w:t>Budget.</w:t>
      </w:r>
    </w:p>
    <w:p w:rsidR="005D592D" w:rsidRPr="00D55AFE" w:rsidRDefault="005D592D" w:rsidP="005D592D">
      <w:pPr>
        <w:spacing w:after="120" w:line="360" w:lineRule="auto"/>
        <w:ind w:left="720" w:hanging="720"/>
        <w:jc w:val="both"/>
        <w:rPr>
          <w:rFonts w:ascii="Times New Roman" w:eastAsia="Arial" w:hAnsi="Times New Roman" w:cs="Times New Roman"/>
          <w:color w:val="000000"/>
          <w:lang w:val="fr-HT" w:eastAsia="en-US"/>
        </w:rPr>
      </w:pPr>
      <w:r w:rsidRPr="00D55AFE">
        <w:rPr>
          <w:rFonts w:ascii="Times New Roman" w:eastAsia="Arial" w:hAnsi="Times New Roman" w:cs="Times New Roman"/>
          <w:color w:val="000000"/>
          <w:lang w:val="en-US" w:eastAsia="en-US"/>
        </w:rPr>
        <w:fldChar w:fldCharType="begin">
          <w:ffData>
            <w:name w:val="Check9"/>
            <w:enabled/>
            <w:calcOnExit w:val="0"/>
            <w:checkBox>
              <w:sizeAuto/>
              <w:default w:val="0"/>
            </w:checkBox>
          </w:ffData>
        </w:fldChar>
      </w:r>
      <w:r w:rsidRPr="00D55AFE">
        <w:rPr>
          <w:rFonts w:ascii="Times New Roman" w:eastAsia="Arial" w:hAnsi="Times New Roman" w:cs="Times New Roman"/>
          <w:color w:val="000000"/>
          <w:lang w:val="fr-HT" w:eastAsia="en-US"/>
        </w:rPr>
        <w:instrText xml:space="preserve"> FORMCHECKBOX </w:instrText>
      </w:r>
      <w:r w:rsidR="00E96D69">
        <w:rPr>
          <w:rFonts w:ascii="Times New Roman" w:eastAsia="Arial" w:hAnsi="Times New Roman" w:cs="Times New Roman"/>
          <w:color w:val="000000"/>
          <w:lang w:val="en-US" w:eastAsia="en-US"/>
        </w:rPr>
      </w:r>
      <w:r w:rsidR="00E96D69">
        <w:rPr>
          <w:rFonts w:ascii="Times New Roman" w:eastAsia="Arial" w:hAnsi="Times New Roman" w:cs="Times New Roman"/>
          <w:color w:val="000000"/>
          <w:lang w:val="en-US" w:eastAsia="en-US"/>
        </w:rPr>
        <w:fldChar w:fldCharType="separate"/>
      </w:r>
      <w:r w:rsidRPr="00D55AFE">
        <w:rPr>
          <w:rFonts w:ascii="Times New Roman" w:eastAsia="Arial" w:hAnsi="Times New Roman" w:cs="Times New Roman"/>
          <w:color w:val="000000"/>
          <w:lang w:val="en-US" w:eastAsia="en-US"/>
        </w:rPr>
        <w:fldChar w:fldCharType="end"/>
      </w:r>
      <w:r w:rsidRPr="00D55AFE">
        <w:rPr>
          <w:rFonts w:ascii="Times New Roman" w:eastAsia="Arial" w:hAnsi="Times New Roman" w:cs="Times New Roman"/>
          <w:color w:val="000000"/>
          <w:lang w:val="fr-HT" w:eastAsia="en-US"/>
        </w:rPr>
        <w:tab/>
      </w:r>
      <w:r w:rsidRPr="00D55AFE">
        <w:rPr>
          <w:rFonts w:ascii="Times New Roman" w:eastAsia="Calibri" w:hAnsi="Times New Roman" w:cs="Times New Roman"/>
          <w:color w:val="000000"/>
          <w:lang w:val="fr-HT" w:eastAsia="en-US"/>
        </w:rPr>
        <w:t>Preuve que vous êtes en mesure de répondre ou de dépasser chacune des conditions d'acceptabilité technique.</w:t>
      </w:r>
    </w:p>
    <w:p w:rsidR="005D592D" w:rsidRPr="00D55AFE" w:rsidRDefault="005D592D" w:rsidP="005D592D">
      <w:pPr>
        <w:spacing w:line="360" w:lineRule="auto"/>
        <w:jc w:val="both"/>
        <w:rPr>
          <w:rFonts w:ascii="Times New Roman" w:eastAsia="Calibri" w:hAnsi="Times New Roman" w:cs="Times New Roman"/>
          <w:color w:val="000000"/>
          <w:lang w:val="fr-HT" w:eastAsia="en-US"/>
        </w:rPr>
      </w:pPr>
      <w:r w:rsidRPr="00D55AFE">
        <w:rPr>
          <w:rFonts w:ascii="Times New Roman" w:eastAsia="Arial" w:hAnsi="Times New Roman" w:cs="Times New Roman"/>
          <w:color w:val="000000"/>
          <w:lang w:val="en-US" w:eastAsia="en-US"/>
        </w:rPr>
        <w:fldChar w:fldCharType="begin">
          <w:ffData>
            <w:name w:val="Check4"/>
            <w:enabled/>
            <w:calcOnExit w:val="0"/>
            <w:checkBox>
              <w:sizeAuto/>
              <w:default w:val="0"/>
            </w:checkBox>
          </w:ffData>
        </w:fldChar>
      </w:r>
      <w:r w:rsidRPr="00D55AFE">
        <w:rPr>
          <w:rFonts w:ascii="Times New Roman" w:eastAsia="Arial" w:hAnsi="Times New Roman" w:cs="Times New Roman"/>
          <w:color w:val="000000"/>
          <w:lang w:val="fr-HT" w:eastAsia="en-US"/>
        </w:rPr>
        <w:instrText xml:space="preserve"> FORMCHECKBOX </w:instrText>
      </w:r>
      <w:r w:rsidR="00E96D69">
        <w:rPr>
          <w:rFonts w:ascii="Times New Roman" w:eastAsia="Arial" w:hAnsi="Times New Roman" w:cs="Times New Roman"/>
          <w:color w:val="000000"/>
          <w:lang w:val="en-US" w:eastAsia="en-US"/>
        </w:rPr>
      </w:r>
      <w:r w:rsidR="00E96D69">
        <w:rPr>
          <w:rFonts w:ascii="Times New Roman" w:eastAsia="Arial" w:hAnsi="Times New Roman" w:cs="Times New Roman"/>
          <w:color w:val="000000"/>
          <w:lang w:val="en-US" w:eastAsia="en-US"/>
        </w:rPr>
        <w:fldChar w:fldCharType="separate"/>
      </w:r>
      <w:r w:rsidRPr="00D55AFE">
        <w:rPr>
          <w:rFonts w:ascii="Times New Roman" w:eastAsia="Arial" w:hAnsi="Times New Roman" w:cs="Times New Roman"/>
          <w:color w:val="000000"/>
          <w:lang w:val="en-US" w:eastAsia="en-US"/>
        </w:rPr>
        <w:fldChar w:fldCharType="end"/>
      </w:r>
      <w:r w:rsidRPr="00D55AFE">
        <w:rPr>
          <w:rFonts w:ascii="Times New Roman" w:eastAsia="Arial" w:hAnsi="Times New Roman" w:cs="Times New Roman"/>
          <w:color w:val="000000"/>
          <w:lang w:val="fr-HT" w:eastAsia="en-US"/>
        </w:rPr>
        <w:tab/>
      </w:r>
      <w:r w:rsidRPr="00D55AFE">
        <w:rPr>
          <w:rFonts w:ascii="Times New Roman" w:eastAsia="Calibri" w:hAnsi="Times New Roman" w:cs="Times New Roman"/>
          <w:color w:val="000000"/>
          <w:lang w:val="fr-HT" w:eastAsia="en-US"/>
        </w:rPr>
        <w:t>Documents requis pour déterminer la responsabilité ; Voir page 11, l’article 5.1</w:t>
      </w:r>
    </w:p>
    <w:p w:rsidR="005D592D" w:rsidRPr="00D55AFE" w:rsidRDefault="005D592D" w:rsidP="005D592D">
      <w:pPr>
        <w:spacing w:line="360" w:lineRule="auto"/>
        <w:jc w:val="both"/>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ab/>
        <w:t>Responsabilité générale</w:t>
      </w:r>
    </w:p>
    <w:p w:rsidR="005D592D" w:rsidRPr="00D55AFE" w:rsidRDefault="005D592D" w:rsidP="005D592D">
      <w:pPr>
        <w:spacing w:line="360" w:lineRule="auto"/>
        <w:jc w:val="both"/>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ab/>
        <w:t>- Copie de Patente pour l’exercice fiscal en cours</w:t>
      </w:r>
    </w:p>
    <w:p w:rsidR="005D592D" w:rsidRPr="00D55AFE" w:rsidRDefault="005D592D" w:rsidP="005D592D">
      <w:pPr>
        <w:spacing w:line="360" w:lineRule="auto"/>
        <w:jc w:val="both"/>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ab/>
        <w:t>- Copie de Quitus fiscal à jour</w:t>
      </w:r>
    </w:p>
    <w:p w:rsidR="005D592D" w:rsidRPr="00D55AFE" w:rsidRDefault="005D592D" w:rsidP="005D592D">
      <w:pPr>
        <w:spacing w:line="360" w:lineRule="auto"/>
        <w:jc w:val="both"/>
        <w:rPr>
          <w:rFonts w:ascii="Times New Roman" w:eastAsia="Calibri" w:hAnsi="Times New Roman" w:cs="Times New Roman"/>
          <w:color w:val="000000"/>
          <w:lang w:val="fr-HT" w:eastAsia="en-US"/>
        </w:rPr>
      </w:pPr>
      <w:r w:rsidRPr="00D55AFE">
        <w:rPr>
          <w:rFonts w:ascii="Times New Roman" w:eastAsia="Calibri" w:hAnsi="Times New Roman" w:cs="Times New Roman"/>
          <w:color w:val="000000"/>
          <w:lang w:val="fr-HT" w:eastAsia="en-US"/>
        </w:rPr>
        <w:tab/>
        <w:t xml:space="preserve">- </w:t>
      </w:r>
      <w:r w:rsidRPr="00D55AFE">
        <w:rPr>
          <w:rFonts w:ascii="Times New Roman" w:eastAsia="Calibri" w:hAnsi="Times New Roman" w:cs="Times New Roman"/>
          <w:lang w:val="fr-HT" w:eastAsia="en-US"/>
        </w:rPr>
        <w:t>Lettres de référence</w:t>
      </w:r>
    </w:p>
    <w:p w:rsidR="005D592D" w:rsidRPr="00D55AFE" w:rsidRDefault="005D592D" w:rsidP="005D592D">
      <w:pPr>
        <w:spacing w:line="360" w:lineRule="auto"/>
        <w:jc w:val="both"/>
        <w:rPr>
          <w:rFonts w:ascii="Times New Roman" w:eastAsia="Calibri" w:hAnsi="Times New Roman" w:cs="Times New Roman"/>
          <w:color w:val="000000"/>
          <w:lang w:val="fr-HT" w:eastAsia="en-US"/>
        </w:rPr>
      </w:pPr>
      <w:r w:rsidRPr="00D55AFE">
        <w:rPr>
          <w:rFonts w:ascii="Times New Roman" w:eastAsia="Calibri" w:hAnsi="Times New Roman" w:cs="Times New Roman"/>
          <w:noProof/>
          <w:color w:val="000000"/>
          <w:lang w:val="en-US" w:eastAsia="en-US"/>
        </w:rPr>
        <mc:AlternateContent>
          <mc:Choice Requires="wps">
            <w:drawing>
              <wp:anchor distT="0" distB="0" distL="114300" distR="114300" simplePos="0" relativeHeight="251661312" behindDoc="0" locked="0" layoutInCell="1" allowOverlap="1" wp14:anchorId="3928622C" wp14:editId="5D4B006F">
                <wp:simplePos x="0" y="0"/>
                <wp:positionH relativeFrom="column">
                  <wp:posOffset>4716090</wp:posOffset>
                </wp:positionH>
                <wp:positionV relativeFrom="paragraph">
                  <wp:posOffset>50165</wp:posOffset>
                </wp:positionV>
                <wp:extent cx="206375" cy="118745"/>
                <wp:effectExtent l="0" t="0" r="22225" b="14605"/>
                <wp:wrapNone/>
                <wp:docPr id="6" name="Rectangle 6"/>
                <wp:cNvGraphicFramePr/>
                <a:graphic xmlns:a="http://schemas.openxmlformats.org/drawingml/2006/main">
                  <a:graphicData uri="http://schemas.microsoft.com/office/word/2010/wordprocessingShape">
                    <wps:wsp>
                      <wps:cNvSpPr/>
                      <wps:spPr>
                        <a:xfrm>
                          <a:off x="0" y="0"/>
                          <a:ext cx="206375" cy="118745"/>
                        </a:xfrm>
                        <a:prstGeom prst="rect">
                          <a:avLst/>
                        </a:prstGeom>
                        <a:solidFill>
                          <a:sysClr val="window" lastClr="FFFFFF"/>
                        </a:solidFill>
                        <a:ln w="25400" cap="flat" cmpd="dbl" algn="ctr">
                          <a:solidFill>
                            <a:sysClr val="windowText" lastClr="000000"/>
                          </a:solidFill>
                          <a:prstDash val="solid"/>
                        </a:ln>
                        <a:effectLst/>
                      </wps:spPr>
                      <wps:txbx>
                        <w:txbxContent>
                          <w:p w:rsidR="00E96D69" w:rsidRDefault="00E96D69" w:rsidP="005D592D">
                            <w:pPr>
                              <w:pBdr>
                                <w:bottom w:val="single" w:sz="4" w:space="1" w:color="auto"/>
                              </w:pBd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7" style="position:absolute;left:0;text-align:left;margin-left:371.35pt;margin-top:3.95pt;width:16.25pt;height:9.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" fillcolor="window" strokecolor="windowText" strokeweight="2pt">
                <v:stroke linestyle="thinThin"/>
                <v:textbox>
                  <w:txbxContent>
                    <w:p w:rsidR="00E96D69" w:rsidRDefault="00E96D69" w:rsidP="005D592D">
                      <w:pPr>
                        <w:pBdr>
                          <w:bottom w:val="single" w:sz="4" w:space="1" w:color="auto"/>
                        </w:pBdr>
                        <w:jc w:val="center"/>
                      </w:pPr>
                    </w:p>
                  </w:txbxContent>
                </v:textbox>
              </v:rect>
            </w:pict>
          </mc:Fallback>
        </mc:AlternateContent>
      </w:r>
      <w:r w:rsidRPr="00D55AFE">
        <w:rPr>
          <w:rFonts w:ascii="Times New Roman" w:eastAsia="Calibri" w:hAnsi="Times New Roman" w:cs="Times New Roman"/>
          <w:noProof/>
          <w:color w:val="000000"/>
          <w:lang w:val="en-US" w:eastAsia="en-US"/>
        </w:rPr>
        <mc:AlternateContent>
          <mc:Choice Requires="wps">
            <w:drawing>
              <wp:anchor distT="0" distB="0" distL="114300" distR="114300" simplePos="0" relativeHeight="251660288" behindDoc="0" locked="0" layoutInCell="1" allowOverlap="1" wp14:anchorId="215C82FC" wp14:editId="7519BD28">
                <wp:simplePos x="0" y="0"/>
                <wp:positionH relativeFrom="column">
                  <wp:posOffset>2671638</wp:posOffset>
                </wp:positionH>
                <wp:positionV relativeFrom="paragraph">
                  <wp:posOffset>49502</wp:posOffset>
                </wp:positionV>
                <wp:extent cx="206734" cy="119270"/>
                <wp:effectExtent l="0" t="0" r="22225" b="14605"/>
                <wp:wrapNone/>
                <wp:docPr id="5" name="Rectangle 5"/>
                <wp:cNvGraphicFramePr/>
                <a:graphic xmlns:a="http://schemas.openxmlformats.org/drawingml/2006/main">
                  <a:graphicData uri="http://schemas.microsoft.com/office/word/2010/wordprocessingShape">
                    <wps:wsp>
                      <wps:cNvSpPr/>
                      <wps:spPr>
                        <a:xfrm>
                          <a:off x="0" y="0"/>
                          <a:ext cx="206734" cy="119270"/>
                        </a:xfrm>
                        <a:prstGeom prst="rect">
                          <a:avLst/>
                        </a:prstGeom>
                        <a:ln cmpd="dbl"/>
                      </wps:spPr>
                      <wps:style>
                        <a:lnRef idx="2">
                          <a:schemeClr val="dk1"/>
                        </a:lnRef>
                        <a:fillRef idx="1">
                          <a:schemeClr val="lt1"/>
                        </a:fillRef>
                        <a:effectRef idx="0">
                          <a:schemeClr val="dk1"/>
                        </a:effectRef>
                        <a:fontRef idx="minor">
                          <a:schemeClr val="dk1"/>
                        </a:fontRef>
                      </wps:style>
                      <wps:txbx>
                        <w:txbxContent>
                          <w:p w:rsidR="00E96D69" w:rsidRDefault="00E96D69" w:rsidP="005D592D">
                            <w:pPr>
                              <w:pBdr>
                                <w:bottom w:val="single" w:sz="4" w:space="1" w:color="auto"/>
                              </w:pBd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8" style="position:absolute;left:0;text-align:left;margin-left:210.35pt;margin-top:3.9pt;width:16.3pt;height:9.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" fillcolor="white [3201]" strokecolor="black [3200]" strokeweight="2pt">
                <v:stroke linestyle="thinThin"/>
                <v:textbox>
                  <w:txbxContent>
                    <w:p w:rsidR="00E96D69" w:rsidRDefault="00E96D69" w:rsidP="005D592D">
                      <w:pPr>
                        <w:pBdr>
                          <w:bottom w:val="single" w:sz="4" w:space="1" w:color="auto"/>
                        </w:pBdr>
                        <w:jc w:val="center"/>
                      </w:pPr>
                    </w:p>
                  </w:txbxContent>
                </v:textbox>
              </v:rect>
            </w:pict>
          </mc:Fallback>
        </mc:AlternateContent>
      </w:r>
      <w:r w:rsidRPr="00D55AFE">
        <w:rPr>
          <w:rFonts w:ascii="Times New Roman" w:eastAsia="Calibri" w:hAnsi="Times New Roman" w:cs="Times New Roman"/>
          <w:color w:val="000000"/>
          <w:lang w:val="fr-HT" w:eastAsia="en-US"/>
        </w:rPr>
        <w:tab/>
        <w:t>- Modalité de paiement :    Chèque                 /     Virement Bancaire</w:t>
      </w:r>
      <w:r w:rsidRPr="00D55AFE">
        <w:rPr>
          <w:rFonts w:ascii="Times New Roman" w:eastAsia="Calibri" w:hAnsi="Times New Roman" w:cs="Times New Roman"/>
          <w:color w:val="000000"/>
          <w:lang w:val="fr-HT" w:eastAsia="en-US"/>
        </w:rPr>
        <w:tab/>
        <w:t xml:space="preserve">    </w:t>
      </w:r>
    </w:p>
    <w:p w:rsidR="005D592D" w:rsidRPr="00D55AFE" w:rsidRDefault="005D592D" w:rsidP="005D592D">
      <w:pPr>
        <w:spacing w:line="360" w:lineRule="auto"/>
        <w:jc w:val="both"/>
        <w:rPr>
          <w:rFonts w:ascii="Times New Roman" w:eastAsia="Arial" w:hAnsi="Times New Roman" w:cs="Times New Roman"/>
          <w:i/>
          <w:color w:val="000000"/>
          <w:lang w:val="fr-HT" w:eastAsia="en-US"/>
        </w:rPr>
      </w:pPr>
      <w:r w:rsidRPr="00D55AFE">
        <w:rPr>
          <w:rFonts w:ascii="Times New Roman" w:eastAsia="Arial" w:hAnsi="Times New Roman" w:cs="Times New Roman"/>
          <w:color w:val="000000"/>
          <w:lang w:val="en-US" w:eastAsia="en-US"/>
        </w:rPr>
        <w:fldChar w:fldCharType="begin">
          <w:ffData>
            <w:name w:val="Check6"/>
            <w:enabled/>
            <w:calcOnExit w:val="0"/>
            <w:checkBox>
              <w:sizeAuto/>
              <w:default w:val="0"/>
            </w:checkBox>
          </w:ffData>
        </w:fldChar>
      </w:r>
      <w:r w:rsidRPr="00D55AFE">
        <w:rPr>
          <w:rFonts w:ascii="Times New Roman" w:eastAsia="Arial" w:hAnsi="Times New Roman" w:cs="Times New Roman"/>
          <w:color w:val="000000"/>
          <w:lang w:val="fr-HT" w:eastAsia="en-US"/>
        </w:rPr>
        <w:instrText xml:space="preserve"> FORMCHECKBOX </w:instrText>
      </w:r>
      <w:r w:rsidR="00E96D69">
        <w:rPr>
          <w:rFonts w:ascii="Times New Roman" w:eastAsia="Arial" w:hAnsi="Times New Roman" w:cs="Times New Roman"/>
          <w:color w:val="000000"/>
          <w:lang w:val="en-US" w:eastAsia="en-US"/>
        </w:rPr>
      </w:r>
      <w:r w:rsidR="00E96D69">
        <w:rPr>
          <w:rFonts w:ascii="Times New Roman" w:eastAsia="Arial" w:hAnsi="Times New Roman" w:cs="Times New Roman"/>
          <w:color w:val="000000"/>
          <w:lang w:val="en-US" w:eastAsia="en-US"/>
        </w:rPr>
        <w:fldChar w:fldCharType="separate"/>
      </w:r>
      <w:r w:rsidRPr="00D55AFE">
        <w:rPr>
          <w:rFonts w:ascii="Times New Roman" w:eastAsia="Arial" w:hAnsi="Times New Roman" w:cs="Times New Roman"/>
          <w:color w:val="000000"/>
          <w:lang w:val="en-US" w:eastAsia="en-US"/>
        </w:rPr>
        <w:fldChar w:fldCharType="end"/>
      </w:r>
      <w:r w:rsidRPr="00D55AFE">
        <w:rPr>
          <w:rFonts w:ascii="Times New Roman" w:eastAsia="Arial" w:hAnsi="Times New Roman" w:cs="Times New Roman"/>
          <w:color w:val="000000"/>
          <w:lang w:val="fr-HT" w:eastAsia="en-US"/>
        </w:rPr>
        <w:tab/>
      </w:r>
      <w:r w:rsidRPr="00D55AFE">
        <w:rPr>
          <w:rFonts w:ascii="Times New Roman" w:eastAsia="Calibri" w:hAnsi="Times New Roman" w:cs="Times New Roman"/>
          <w:color w:val="000000"/>
          <w:lang w:val="fr-HT" w:eastAsia="en-US"/>
        </w:rPr>
        <w:t>Preuve d'un numéro DUNS ou d'auto certification d'exemption (</w:t>
      </w:r>
      <w:r w:rsidRPr="00D55AFE">
        <w:rPr>
          <w:rFonts w:ascii="Times New Roman" w:eastAsia="Calibri" w:hAnsi="Times New Roman" w:cs="Times New Roman"/>
          <w:i/>
          <w:color w:val="000000"/>
          <w:lang w:val="fr-HT" w:eastAsia="en-US"/>
        </w:rPr>
        <w:t>Annexes C et D)</w:t>
      </w:r>
    </w:p>
    <w:p w:rsidR="005D592D" w:rsidRPr="00D55AFE" w:rsidRDefault="005D592D" w:rsidP="005D592D">
      <w:pPr>
        <w:spacing w:after="120" w:line="360" w:lineRule="auto"/>
        <w:jc w:val="both"/>
        <w:rPr>
          <w:rFonts w:ascii="Times New Roman" w:eastAsia="Calibri" w:hAnsi="Times New Roman" w:cs="Times New Roman"/>
          <w:i/>
          <w:color w:val="000000"/>
          <w:lang w:val="fr-HT" w:eastAsia="en-US"/>
        </w:rPr>
      </w:pPr>
      <w:r w:rsidRPr="00D55AFE">
        <w:rPr>
          <w:rFonts w:ascii="Times New Roman" w:eastAsia="Arial" w:hAnsi="Times New Roman" w:cs="Times New Roman"/>
          <w:color w:val="000000"/>
          <w:lang w:val="en-US" w:eastAsia="en-US"/>
        </w:rPr>
        <w:fldChar w:fldCharType="begin">
          <w:ffData>
            <w:name w:val="Check6"/>
            <w:enabled/>
            <w:calcOnExit w:val="0"/>
            <w:checkBox>
              <w:sizeAuto/>
              <w:default w:val="0"/>
            </w:checkBox>
          </w:ffData>
        </w:fldChar>
      </w:r>
      <w:r w:rsidRPr="00D55AFE">
        <w:rPr>
          <w:rFonts w:ascii="Times New Roman" w:eastAsia="Arial" w:hAnsi="Times New Roman" w:cs="Times New Roman"/>
          <w:color w:val="000000"/>
          <w:lang w:val="fr-HT" w:eastAsia="en-US"/>
        </w:rPr>
        <w:instrText xml:space="preserve"> FORMCHECKBOX </w:instrText>
      </w:r>
      <w:r w:rsidR="00E96D69">
        <w:rPr>
          <w:rFonts w:ascii="Times New Roman" w:eastAsia="Arial" w:hAnsi="Times New Roman" w:cs="Times New Roman"/>
          <w:color w:val="000000"/>
          <w:lang w:val="en-US" w:eastAsia="en-US"/>
        </w:rPr>
      </w:r>
      <w:r w:rsidR="00E96D69">
        <w:rPr>
          <w:rFonts w:ascii="Times New Roman" w:eastAsia="Arial" w:hAnsi="Times New Roman" w:cs="Times New Roman"/>
          <w:color w:val="000000"/>
          <w:lang w:val="en-US" w:eastAsia="en-US"/>
        </w:rPr>
        <w:fldChar w:fldCharType="separate"/>
      </w:r>
      <w:r w:rsidRPr="00D55AFE">
        <w:rPr>
          <w:rFonts w:ascii="Times New Roman" w:eastAsia="Arial" w:hAnsi="Times New Roman" w:cs="Times New Roman"/>
          <w:color w:val="000000"/>
          <w:lang w:val="en-US" w:eastAsia="en-US"/>
        </w:rPr>
        <w:fldChar w:fldCharType="end"/>
      </w:r>
      <w:r w:rsidRPr="00D55AFE">
        <w:rPr>
          <w:rFonts w:ascii="Times New Roman" w:eastAsia="Arial" w:hAnsi="Times New Roman" w:cs="Times New Roman"/>
          <w:color w:val="000000"/>
          <w:lang w:val="fr-HT" w:eastAsia="en-US"/>
        </w:rPr>
        <w:tab/>
      </w:r>
      <w:r w:rsidRPr="00D55AFE">
        <w:rPr>
          <w:rFonts w:ascii="Times New Roman" w:eastAsia="Calibri" w:hAnsi="Times New Roman" w:cs="Times New Roman"/>
          <w:color w:val="000000"/>
          <w:lang w:val="fr-HT" w:eastAsia="en-US"/>
        </w:rPr>
        <w:t xml:space="preserve">Formulaire sur l’expérience pertinente </w:t>
      </w:r>
      <w:r w:rsidRPr="00D55AFE">
        <w:rPr>
          <w:rFonts w:ascii="Times New Roman" w:eastAsia="Calibri" w:hAnsi="Times New Roman" w:cs="Times New Roman"/>
          <w:i/>
          <w:color w:val="000000"/>
          <w:lang w:val="fr-HT" w:eastAsia="en-US"/>
        </w:rPr>
        <w:t>(utilisation du modèle à l'Annexe F)</w:t>
      </w:r>
    </w:p>
    <w:p w:rsidR="005D592D" w:rsidRPr="00D55AFE" w:rsidRDefault="005D592D" w:rsidP="005D592D">
      <w:pPr>
        <w:spacing w:after="120" w:line="360" w:lineRule="auto"/>
        <w:jc w:val="both"/>
        <w:rPr>
          <w:rFonts w:ascii="Times New Roman" w:eastAsia="Arial" w:hAnsi="Times New Roman" w:cs="Times New Roman"/>
          <w:color w:val="000000"/>
          <w:lang w:eastAsia="en-US"/>
        </w:rPr>
      </w:pPr>
      <w:r w:rsidRPr="00D55AFE">
        <w:rPr>
          <w:rFonts w:ascii="Times New Roman" w:eastAsia="Arial" w:hAnsi="Times New Roman" w:cs="Times New Roman"/>
          <w:color w:val="000000"/>
          <w:lang w:val="en-US" w:eastAsia="en-US"/>
        </w:rPr>
        <w:fldChar w:fldCharType="begin">
          <w:ffData>
            <w:name w:val="Check6"/>
            <w:enabled/>
            <w:calcOnExit w:val="0"/>
            <w:checkBox>
              <w:sizeAuto/>
              <w:default w:val="0"/>
            </w:checkBox>
          </w:ffData>
        </w:fldChar>
      </w:r>
      <w:r w:rsidRPr="00D55AFE">
        <w:rPr>
          <w:rFonts w:ascii="Times New Roman" w:eastAsia="Arial" w:hAnsi="Times New Roman" w:cs="Times New Roman"/>
          <w:color w:val="000000"/>
          <w:lang w:val="fr-HT" w:eastAsia="en-US"/>
        </w:rPr>
        <w:instrText xml:space="preserve"> FORMCHECKBOX </w:instrText>
      </w:r>
      <w:r w:rsidR="00E96D69">
        <w:rPr>
          <w:rFonts w:ascii="Times New Roman" w:eastAsia="Arial" w:hAnsi="Times New Roman" w:cs="Times New Roman"/>
          <w:color w:val="000000"/>
          <w:lang w:val="en-US" w:eastAsia="en-US"/>
        </w:rPr>
      </w:r>
      <w:r w:rsidR="00E96D69">
        <w:rPr>
          <w:rFonts w:ascii="Times New Roman" w:eastAsia="Arial" w:hAnsi="Times New Roman" w:cs="Times New Roman"/>
          <w:color w:val="000000"/>
          <w:lang w:val="en-US" w:eastAsia="en-US"/>
        </w:rPr>
        <w:fldChar w:fldCharType="separate"/>
      </w:r>
      <w:r w:rsidRPr="00D55AFE">
        <w:rPr>
          <w:rFonts w:ascii="Times New Roman" w:eastAsia="Arial" w:hAnsi="Times New Roman" w:cs="Times New Roman"/>
          <w:color w:val="000000"/>
          <w:lang w:val="en-US" w:eastAsia="en-US"/>
        </w:rPr>
        <w:fldChar w:fldCharType="end"/>
      </w:r>
      <w:r w:rsidRPr="00D55AFE">
        <w:rPr>
          <w:rFonts w:ascii="Times New Roman" w:eastAsia="Arial" w:hAnsi="Times New Roman" w:cs="Times New Roman"/>
          <w:color w:val="000000"/>
          <w:lang w:eastAsia="en-US"/>
        </w:rPr>
        <w:tab/>
        <w:t>Inclure cette liste dans votre proposition également.</w:t>
      </w:r>
    </w:p>
    <w:p w:rsidR="005D592D" w:rsidRPr="00D55AFE" w:rsidRDefault="005D592D" w:rsidP="005D592D">
      <w:pPr>
        <w:spacing w:after="120" w:line="360" w:lineRule="auto"/>
        <w:jc w:val="both"/>
        <w:rPr>
          <w:rFonts w:ascii="Times New Roman" w:eastAsia="Arial" w:hAnsi="Times New Roman" w:cs="Times New Roman"/>
          <w:color w:val="000000"/>
          <w:lang w:val="fr-HT" w:eastAsia="en-US"/>
        </w:rPr>
      </w:pPr>
    </w:p>
    <w:p w:rsidR="005D592D" w:rsidRPr="00D55AFE" w:rsidRDefault="005D592D" w:rsidP="005D592D">
      <w:pPr>
        <w:spacing w:line="360" w:lineRule="auto"/>
        <w:jc w:val="both"/>
        <w:rPr>
          <w:rFonts w:ascii="Times New Roman" w:eastAsia="Arial" w:hAnsi="Times New Roman" w:cs="Times New Roman"/>
          <w:i/>
          <w:color w:val="000000"/>
          <w:lang w:eastAsia="en-US"/>
        </w:rPr>
      </w:pPr>
      <w:r w:rsidRPr="00D55AFE">
        <w:rPr>
          <w:rFonts w:ascii="Times New Roman" w:eastAsia="Arial" w:hAnsi="Times New Roman" w:cs="Times New Roman"/>
          <w:color w:val="000000"/>
          <w:lang w:eastAsia="en-US"/>
        </w:rPr>
        <w:tab/>
      </w:r>
    </w:p>
    <w:p w:rsidR="005D592D" w:rsidRPr="00D55AFE" w:rsidRDefault="005D592D" w:rsidP="005D592D">
      <w:pPr>
        <w:keepNext/>
        <w:keepLines/>
        <w:spacing w:before="200" w:line="360" w:lineRule="auto"/>
        <w:contextualSpacing/>
        <w:outlineLvl w:val="0"/>
        <w:rPr>
          <w:rFonts w:ascii="Times New Roman" w:hAnsi="Times New Roman" w:cs="Times New Roman"/>
        </w:rPr>
      </w:pPr>
    </w:p>
    <w:sectPr w:rsidR="005D592D" w:rsidRPr="00D55AFE" w:rsidSect="00DA1127">
      <w:headerReference w:type="even" r:id="rId18"/>
      <w:headerReference w:type="default" r:id="rId19"/>
      <w:footerReference w:type="default" r:id="rId20"/>
      <w:headerReference w:type="first" r:id="rId21"/>
      <w:footerReference w:type="first" r:id="rId22"/>
      <w:pgSz w:w="12240" w:h="15840"/>
      <w:pgMar w:top="1440" w:right="1440" w:bottom="1440" w:left="1440" w:header="576" w:footer="0" w:gutter="0"/>
      <w:pgBorders w:offsetFrom="page">
        <w:bottom w:val="single" w:sz="48" w:space="24" w:color="CAF08C"/>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78D" w:rsidRDefault="00C8278D" w:rsidP="0008748C">
      <w:r>
        <w:separator/>
      </w:r>
    </w:p>
  </w:endnote>
  <w:endnote w:type="continuationSeparator" w:id="0">
    <w:p w:rsidR="00C8278D" w:rsidRDefault="00C8278D" w:rsidP="00087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lympu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ill Sans">
    <w:altName w:val="Courier New"/>
    <w:charset w:val="00"/>
    <w:family w:val="auto"/>
    <w:pitch w:val="variable"/>
    <w:sig w:usb0="03000000" w:usb1="00000000" w:usb2="00000000" w:usb3="00000000" w:csb0="00000001" w:csb1="00000000"/>
  </w:font>
  <w:font w:name="MinioMM_485 SB 585 NO 11 OP">
    <w:altName w:val="Tahoma"/>
    <w:panose1 w:val="00000000000000000000"/>
    <w:charset w:val="00"/>
    <w:family w:val="roman"/>
    <w:notTrueType/>
    <w:pitch w:val="default"/>
    <w:sig w:usb0="00650056" w:usb1="00640072" w:usb2="006E0061" w:usb3="00000061" w:csb0="BFF7AEDB" w:csb1="81642FE4"/>
  </w:font>
  <w:font w:name="Bookman Old Style">
    <w:panose1 w:val="02050604050505020204"/>
    <w:charset w:val="00"/>
    <w:family w:val="roman"/>
    <w:pitch w:val="variable"/>
    <w:sig w:usb0="00000287" w:usb1="00000000" w:usb2="00000000" w:usb3="00000000" w:csb0="0000009F" w:csb1="00000000"/>
  </w:font>
  <w:font w:name="Korinna BT">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D69" w:rsidRDefault="00E96D69">
    <w:pPr>
      <w:pStyle w:val="Footer"/>
      <w:jc w:val="right"/>
    </w:pPr>
    <w:r>
      <w:t xml:space="preserve"> AVANSE   </w:t>
    </w:r>
    <w:sdt>
      <w:sdtPr>
        <w:id w:val="-1134165608"/>
        <w:docPartObj>
          <w:docPartGallery w:val="Page Numbers (Bottom of Page)"/>
          <w:docPartUnique/>
        </w:docPartObj>
      </w:sdtPr>
      <w:sdtContent>
        <w:r>
          <w:t xml:space="preserve">Page | </w:t>
        </w:r>
        <w:r>
          <w:fldChar w:fldCharType="begin"/>
        </w:r>
        <w:r>
          <w:instrText xml:space="preserve"> PAGE   \* MERGEFORMAT </w:instrText>
        </w:r>
        <w:r>
          <w:fldChar w:fldCharType="separate"/>
        </w:r>
        <w:r w:rsidR="0036771D">
          <w:rPr>
            <w:noProof/>
          </w:rPr>
          <w:t>11</w:t>
        </w:r>
        <w:r>
          <w:rPr>
            <w:noProof/>
          </w:rPr>
          <w:fldChar w:fldCharType="end"/>
        </w:r>
        <w:r>
          <w:t xml:space="preserve"> </w:t>
        </w:r>
      </w:sdtContent>
    </w:sdt>
  </w:p>
  <w:p w:rsidR="00E96D69" w:rsidRDefault="00E96D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D69" w:rsidRDefault="00E96D69">
    <w:pPr>
      <w:pStyle w:val="Footer"/>
    </w:pPr>
    <w:r>
      <w:rPr>
        <w:noProof/>
      </w:rPr>
      <mc:AlternateContent>
        <mc:Choice Requires="wps">
          <w:drawing>
            <wp:anchor distT="0" distB="0" distL="114300" distR="114300" simplePos="0" relativeHeight="251664384" behindDoc="0" locked="0" layoutInCell="1" allowOverlap="1" wp14:anchorId="11E54892" wp14:editId="241DCAC1">
              <wp:simplePos x="0" y="0"/>
              <wp:positionH relativeFrom="column">
                <wp:posOffset>-419100</wp:posOffset>
              </wp:positionH>
              <wp:positionV relativeFrom="paragraph">
                <wp:posOffset>-133985</wp:posOffset>
              </wp:positionV>
              <wp:extent cx="6515100" cy="2286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28600"/>
                      </a:xfrm>
                      <a:prstGeom prst="rect">
                        <a:avLst/>
                      </a:prstGeom>
                      <a:noFill/>
                      <a:ln w="9525">
                        <a:noFill/>
                        <a:miter lim="800000"/>
                        <a:headEnd/>
                        <a:tailEnd/>
                      </a:ln>
                    </wps:spPr>
                    <wps:txbx>
                      <w:txbxContent>
                        <w:p w:rsidR="00E96D69" w:rsidRPr="00186625" w:rsidRDefault="00E96D69" w:rsidP="00186625">
                          <w:pPr>
                            <w:spacing w:line="60" w:lineRule="atLeast"/>
                            <w:jc w:val="center"/>
                            <w:rPr>
                              <w:b/>
                              <w:sz w:val="20"/>
                              <w:szCs w:val="20"/>
                              <w:lang w:val="fr-HT"/>
                            </w:rPr>
                          </w:pPr>
                          <w:r>
                            <w:rPr>
                              <w:b/>
                              <w:sz w:val="20"/>
                              <w:szCs w:val="20"/>
                              <w:lang w:val="fr-HT"/>
                            </w:rPr>
                            <w:t xml:space="preserve">AVANSE | </w:t>
                          </w:r>
                          <w:r w:rsidRPr="00186625">
                            <w:rPr>
                              <w:b/>
                              <w:sz w:val="20"/>
                              <w:szCs w:val="20"/>
                              <w:lang w:val="fr-HT"/>
                            </w:rPr>
                            <w:t xml:space="preserve">Rue Gérard #2, </w:t>
                          </w:r>
                          <w:r>
                            <w:rPr>
                              <w:b/>
                              <w:sz w:val="20"/>
                              <w:szCs w:val="20"/>
                              <w:lang w:val="fr-HT"/>
                            </w:rPr>
                            <w:t>Babiole/</w:t>
                          </w:r>
                          <w:r w:rsidRPr="00186625">
                            <w:rPr>
                              <w:b/>
                              <w:sz w:val="20"/>
                              <w:szCs w:val="20"/>
                              <w:lang w:val="fr-HT"/>
                            </w:rPr>
                            <w:t>Breda | Cap Haitien, Haiti</w:t>
                          </w:r>
                          <w:r>
                            <w:rPr>
                              <w:b/>
                              <w:sz w:val="20"/>
                              <w:szCs w:val="20"/>
                              <w:lang w:val="fr-HT"/>
                            </w:rPr>
                            <w:t xml:space="preserve"> | Tel : (+509) 2816-1226, 2816-7091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3pt;margin-top:-10.55pt;width:513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" filled="f" stroked="f">
              <v:textbox>
                <w:txbxContent>
                  <w:p w:rsidR="000C5A60" w:rsidRPr="00186625" w:rsidRDefault="000C5A60" w:rsidP="00186625">
                    <w:pPr>
                      <w:spacing w:line="60" w:lineRule="atLeast"/>
                      <w:jc w:val="center"/>
                      <w:rPr>
                        <w:b/>
                        <w:sz w:val="20"/>
                        <w:szCs w:val="20"/>
                        <w:lang w:val="fr-HT"/>
                      </w:rPr>
                    </w:pPr>
                    <w:r>
                      <w:rPr>
                        <w:b/>
                        <w:sz w:val="20"/>
                        <w:szCs w:val="20"/>
                        <w:lang w:val="fr-HT"/>
                      </w:rPr>
                      <w:t xml:space="preserve">AVANSE | </w:t>
                    </w:r>
                    <w:r w:rsidRPr="00186625">
                      <w:rPr>
                        <w:b/>
                        <w:sz w:val="20"/>
                        <w:szCs w:val="20"/>
                        <w:lang w:val="fr-HT"/>
                      </w:rPr>
                      <w:t xml:space="preserve">Rue Gérard #2, </w:t>
                    </w:r>
                    <w:r>
                      <w:rPr>
                        <w:b/>
                        <w:sz w:val="20"/>
                        <w:szCs w:val="20"/>
                        <w:lang w:val="fr-HT"/>
                      </w:rPr>
                      <w:t>Babiole/</w:t>
                    </w:r>
                    <w:r w:rsidRPr="00186625">
                      <w:rPr>
                        <w:b/>
                        <w:sz w:val="20"/>
                        <w:szCs w:val="20"/>
                        <w:lang w:val="fr-HT"/>
                      </w:rPr>
                      <w:t xml:space="preserve">Breda | Cap </w:t>
                    </w:r>
                    <w:proofErr w:type="spellStart"/>
                    <w:r w:rsidRPr="00186625">
                      <w:rPr>
                        <w:b/>
                        <w:sz w:val="20"/>
                        <w:szCs w:val="20"/>
                        <w:lang w:val="fr-HT"/>
                      </w:rPr>
                      <w:t>Haitien</w:t>
                    </w:r>
                    <w:proofErr w:type="spellEnd"/>
                    <w:r w:rsidRPr="00186625">
                      <w:rPr>
                        <w:b/>
                        <w:sz w:val="20"/>
                        <w:szCs w:val="20"/>
                        <w:lang w:val="fr-HT"/>
                      </w:rPr>
                      <w:t xml:space="preserve">, </w:t>
                    </w:r>
                    <w:proofErr w:type="spellStart"/>
                    <w:r w:rsidRPr="00186625">
                      <w:rPr>
                        <w:b/>
                        <w:sz w:val="20"/>
                        <w:szCs w:val="20"/>
                        <w:lang w:val="fr-HT"/>
                      </w:rPr>
                      <w:t>Haiti</w:t>
                    </w:r>
                    <w:proofErr w:type="spellEnd"/>
                    <w:r>
                      <w:rPr>
                        <w:b/>
                        <w:sz w:val="20"/>
                        <w:szCs w:val="20"/>
                        <w:lang w:val="fr-HT"/>
                      </w:rPr>
                      <w:t xml:space="preserve"> | Tel : (+509) 2816-1226, 2816-7091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78D" w:rsidRDefault="00C8278D" w:rsidP="0008748C">
      <w:r>
        <w:separator/>
      </w:r>
    </w:p>
  </w:footnote>
  <w:footnote w:type="continuationSeparator" w:id="0">
    <w:p w:rsidR="00C8278D" w:rsidRDefault="00C8278D" w:rsidP="00087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D69" w:rsidRDefault="00E96D69">
    <w:pPr>
      <w:pStyle w:val="Header"/>
    </w:pPr>
    <w:r>
      <w:rPr>
        <w:noProof/>
      </w:rPr>
      <w:drawing>
        <wp:inline distT="0" distB="0" distL="0" distR="0" wp14:anchorId="5D7FD5F4" wp14:editId="0C3FE2C9">
          <wp:extent cx="4610100" cy="1943100"/>
          <wp:effectExtent l="0" t="0" r="0" b="0"/>
          <wp:docPr id="15" name="Picture 15" descr="C:\Users\jstavropoulos\Documents\Bran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stavropoulos\Documents\Bran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0" cy="1943100"/>
                  </a:xfrm>
                  <a:prstGeom prst="rect">
                    <a:avLst/>
                  </a:prstGeom>
                  <a:noFill/>
                  <a:ln>
                    <a:noFill/>
                  </a:ln>
                </pic:spPr>
              </pic:pic>
            </a:graphicData>
          </a:graphic>
        </wp:inline>
      </w:drawing>
    </w:r>
    <w:r>
      <w:rPr>
        <w:noProof/>
      </w:rPr>
      <w:drawing>
        <wp:inline distT="0" distB="0" distL="0" distR="0" wp14:anchorId="09EBF724" wp14:editId="3C74C372">
          <wp:extent cx="4610100" cy="1943100"/>
          <wp:effectExtent l="0" t="0" r="0" b="0"/>
          <wp:docPr id="16" name="Picture 16" descr="C:\Users\jstavropoulos\Documents\Bran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stavropoulos\Documents\Brand\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0" cy="19431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D69" w:rsidRPr="00D93777" w:rsidRDefault="00E96D69" w:rsidP="00951935">
    <w:pPr>
      <w:pStyle w:val="Header"/>
      <w:tabs>
        <w:tab w:val="clear" w:pos="4680"/>
      </w:tabs>
      <w:rPr>
        <w:b/>
        <w:sz w:val="24"/>
        <w:szCs w:val="24"/>
        <w:lang w:val="fr-HT"/>
      </w:rPr>
    </w:pPr>
    <w:r w:rsidRPr="00D93777">
      <w:rPr>
        <w:b/>
        <w:noProof/>
        <w:sz w:val="24"/>
        <w:szCs w:val="24"/>
      </w:rPr>
      <w:drawing>
        <wp:anchor distT="0" distB="0" distL="114300" distR="114300" simplePos="0" relativeHeight="251672576" behindDoc="1" locked="0" layoutInCell="1" allowOverlap="1" wp14:anchorId="46729B6A" wp14:editId="35C10F78">
          <wp:simplePos x="0" y="0"/>
          <wp:positionH relativeFrom="column">
            <wp:posOffset>5423237</wp:posOffset>
          </wp:positionH>
          <wp:positionV relativeFrom="paragraph">
            <wp:posOffset>-297712</wp:posOffset>
          </wp:positionV>
          <wp:extent cx="1104271" cy="46418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tavropoulos\Documents\Brand\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04271" cy="464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3777">
      <w:rPr>
        <w:b/>
        <w:sz w:val="24"/>
        <w:szCs w:val="24"/>
        <w:lang w:val="fr-HT"/>
      </w:rPr>
      <w:t>AVANSE-GS-IR1-2016-01</w:t>
    </w:r>
  </w:p>
  <w:p w:rsidR="00E96D69" w:rsidRDefault="00E96D69" w:rsidP="00951935">
    <w:pPr>
      <w:pStyle w:val="Header"/>
      <w:tabs>
        <w:tab w:val="clear" w:pos="4680"/>
      </w:tabs>
      <w:rPr>
        <w:b/>
        <w:sz w:val="24"/>
        <w:szCs w:val="24"/>
        <w:lang w:val="fr-HT"/>
      </w:rPr>
    </w:pPr>
    <w:r w:rsidRPr="00D93777">
      <w:rPr>
        <w:b/>
        <w:sz w:val="24"/>
        <w:szCs w:val="24"/>
        <w:lang w:val="fr-HT"/>
      </w:rPr>
      <w:t xml:space="preserve"> «</w:t>
    </w:r>
    <w:r w:rsidRPr="00D93777">
      <w:rPr>
        <w:rFonts w:asciiTheme="majorBidi" w:eastAsia="Calibri" w:hAnsiTheme="majorBidi" w:cstheme="majorBidi"/>
        <w:b/>
        <w:color w:val="000000"/>
        <w:sz w:val="24"/>
        <w:szCs w:val="24"/>
        <w:lang w:val="fr-HT"/>
      </w:rPr>
      <w:t>S</w:t>
    </w:r>
    <w:r w:rsidRPr="00D93777">
      <w:rPr>
        <w:rFonts w:asciiTheme="majorBidi" w:eastAsia="Calibri" w:hAnsiTheme="majorBidi" w:cstheme="majorBidi"/>
        <w:b/>
        <w:color w:val="000000"/>
        <w:lang w:val="fr-HT"/>
      </w:rPr>
      <w:t>upervision des activités de construction des projets d’infrastructures d’AVANSE</w:t>
    </w:r>
    <w:r>
      <w:rPr>
        <w:b/>
        <w:sz w:val="24"/>
        <w:szCs w:val="24"/>
        <w:lang w:val="fr-HT"/>
      </w:rPr>
      <w:t>»</w:t>
    </w:r>
  </w:p>
  <w:p w:rsidR="00E96D69" w:rsidRPr="005B00FD" w:rsidRDefault="00E96D69" w:rsidP="00951935">
    <w:pPr>
      <w:pStyle w:val="Header"/>
      <w:tabs>
        <w:tab w:val="clear" w:pos="4680"/>
      </w:tabs>
      <w:rPr>
        <w:b/>
        <w:sz w:val="24"/>
        <w:szCs w:val="24"/>
        <w:lang w:val="fr-HT"/>
      </w:rPr>
    </w:pPr>
    <w:r w:rsidRPr="005B00FD">
      <w:rPr>
        <w:b/>
        <w:sz w:val="24"/>
        <w:szCs w:val="24"/>
        <w:lang w:val="fr-HT"/>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D69" w:rsidRDefault="00E96D69">
    <w:pPr>
      <w:pStyle w:val="Header"/>
    </w:pPr>
    <w:r w:rsidRPr="00A0554C">
      <w:rPr>
        <w:noProof/>
      </w:rPr>
      <w:drawing>
        <wp:anchor distT="0" distB="0" distL="114300" distR="114300" simplePos="0" relativeHeight="251669504" behindDoc="0" locked="0" layoutInCell="1" allowOverlap="1" wp14:anchorId="0AAEF1C8" wp14:editId="747E474A">
          <wp:simplePos x="0" y="0"/>
          <wp:positionH relativeFrom="column">
            <wp:posOffset>4211955</wp:posOffset>
          </wp:positionH>
          <wp:positionV relativeFrom="paragraph">
            <wp:posOffset>-266065</wp:posOffset>
          </wp:positionV>
          <wp:extent cx="2449830" cy="1370330"/>
          <wp:effectExtent l="0" t="0" r="762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jstavropoulos\Documents\Brand\AVANSE_Dptr.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49830" cy="1370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554C">
      <w:rPr>
        <w:noProof/>
      </w:rPr>
      <w:drawing>
        <wp:anchor distT="0" distB="0" distL="114300" distR="114300" simplePos="0" relativeHeight="251670528" behindDoc="0" locked="0" layoutInCell="1" allowOverlap="1" wp14:anchorId="2B81E695" wp14:editId="3177AFFB">
          <wp:simplePos x="0" y="0"/>
          <wp:positionH relativeFrom="column">
            <wp:posOffset>-631825</wp:posOffset>
          </wp:positionH>
          <wp:positionV relativeFrom="paragraph">
            <wp:posOffset>74295</wp:posOffset>
          </wp:positionV>
          <wp:extent cx="2555875"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jstavropoulos\Documents\Brand\DAI LOGO JPG--HIGH RES.jp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555875" cy="685800"/>
                  </a:xfrm>
                  <a:prstGeom prst="rect">
                    <a:avLst/>
                  </a:prstGeom>
                  <a:noFill/>
                  <a:ln>
                    <a:noFill/>
                  </a:ln>
                </pic:spPr>
              </pic:pic>
            </a:graphicData>
          </a:graphic>
          <wp14:sizeRelH relativeFrom="margin">
            <wp14:pctWidth>0</wp14:pctWidth>
          </wp14:sizeRelH>
        </wp:anchor>
      </w:drawing>
    </w:r>
    <w:r w:rsidRPr="00A0554C">
      <w:rPr>
        <w:noProof/>
      </w:rPr>
      <mc:AlternateContent>
        <mc:Choice Requires="wps">
          <w:drawing>
            <wp:anchor distT="0" distB="0" distL="114300" distR="114300" simplePos="0" relativeHeight="251671552" behindDoc="0" locked="0" layoutInCell="1" allowOverlap="1" wp14:anchorId="57A6FF75" wp14:editId="3CA30C16">
              <wp:simplePos x="0" y="0"/>
              <wp:positionH relativeFrom="column">
                <wp:posOffset>-647700</wp:posOffset>
              </wp:positionH>
              <wp:positionV relativeFrom="paragraph">
                <wp:posOffset>742950</wp:posOffset>
              </wp:positionV>
              <wp:extent cx="2510155" cy="360680"/>
              <wp:effectExtent l="0" t="0" r="4445"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0155" cy="360680"/>
                      </a:xfrm>
                      <a:prstGeom prst="rect">
                        <a:avLst/>
                      </a:prstGeom>
                      <a:solidFill>
                        <a:srgbClr val="FFFFFF"/>
                      </a:solidFill>
                      <a:ln w="9525">
                        <a:noFill/>
                        <a:miter lim="800000"/>
                        <a:headEnd/>
                        <a:tailEnd/>
                      </a:ln>
                    </wps:spPr>
                    <wps:txbx>
                      <w:txbxContent>
                        <w:p w:rsidR="00E96D69" w:rsidRPr="00EA0FEA" w:rsidRDefault="00E96D69" w:rsidP="00A0554C">
                          <w:pPr>
                            <w:jc w:val="center"/>
                            <w:rPr>
                              <w:b/>
                              <w:sz w:val="32"/>
                            </w:rPr>
                          </w:pPr>
                          <w:r w:rsidRPr="00EA0FEA">
                            <w:rPr>
                              <w:b/>
                              <w:sz w:val="32"/>
                            </w:rPr>
                            <w:t>A USAID contractor</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51pt;margin-top:58.5pt;width:197.65pt;height:28.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" stroked="f">
              <v:textbox>
                <w:txbxContent>
                  <w:p w:rsidR="000C5A60" w:rsidRPr="00EA0FEA" w:rsidRDefault="000C5A60" w:rsidP="00A0554C">
                    <w:pPr>
                      <w:jc w:val="center"/>
                      <w:rPr>
                        <w:b/>
                        <w:sz w:val="32"/>
                      </w:rPr>
                    </w:pPr>
                    <w:r w:rsidRPr="00EA0FEA">
                      <w:rPr>
                        <w:b/>
                        <w:sz w:val="32"/>
                      </w:rPr>
                      <w:t xml:space="preserve">A USAID </w:t>
                    </w:r>
                    <w:proofErr w:type="spellStart"/>
                    <w:r w:rsidRPr="00EA0FEA">
                      <w:rPr>
                        <w:b/>
                        <w:sz w:val="32"/>
                      </w:rPr>
                      <w:t>contractor</w:t>
                    </w:r>
                    <w:proofErr w:type="spellEnd"/>
                  </w:p>
                </w:txbxContent>
              </v:textbox>
            </v:shape>
          </w:pict>
        </mc:Fallback>
      </mc:AlternateContent>
    </w:r>
    <w:r w:rsidRPr="00A0554C">
      <w:rPr>
        <w:noProof/>
      </w:rPr>
      <mc:AlternateContent>
        <mc:Choice Requires="wps">
          <w:drawing>
            <wp:anchor distT="0" distB="0" distL="114300" distR="114300" simplePos="0" relativeHeight="251668480" behindDoc="0" locked="0" layoutInCell="1" allowOverlap="1" wp14:anchorId="56138700" wp14:editId="462EF121">
              <wp:simplePos x="0" y="0"/>
              <wp:positionH relativeFrom="column">
                <wp:posOffset>-971550</wp:posOffset>
              </wp:positionH>
              <wp:positionV relativeFrom="paragraph">
                <wp:posOffset>-495300</wp:posOffset>
              </wp:positionV>
              <wp:extent cx="7905750" cy="488950"/>
              <wp:effectExtent l="0" t="0" r="0" b="6350"/>
              <wp:wrapNone/>
              <wp:docPr id="11" name="Rectangle 2"/>
              <wp:cNvGraphicFramePr/>
              <a:graphic xmlns:a="http://schemas.openxmlformats.org/drawingml/2006/main">
                <a:graphicData uri="http://schemas.microsoft.com/office/word/2010/wordprocessingShape">
                  <wps:wsp>
                    <wps:cNvSpPr/>
                    <wps:spPr>
                      <a:xfrm>
                        <a:off x="0" y="0"/>
                        <a:ext cx="7905750" cy="488950"/>
                      </a:xfrm>
                      <a:prstGeom prst="rect">
                        <a:avLst/>
                      </a:prstGeom>
                      <a:solidFill>
                        <a:srgbClr val="D9F4A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76.5pt;margin-top:-39pt;width:622.5pt;height:38.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" fillcolor="#d9f4ae" stroked="f" strokeweight="2pt"/>
          </w:pict>
        </mc:Fallback>
      </mc:AlternateContent>
    </w:r>
  </w:p>
  <w:p w:rsidR="00E96D69" w:rsidRDefault="00E96D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AD24ABF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1C5864"/>
    <w:multiLevelType w:val="hybridMultilevel"/>
    <w:tmpl w:val="4E384F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E332D0"/>
    <w:multiLevelType w:val="hybridMultilevel"/>
    <w:tmpl w:val="6BCE5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153DD2"/>
    <w:multiLevelType w:val="hybridMultilevel"/>
    <w:tmpl w:val="3BDCCF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2006043"/>
    <w:multiLevelType w:val="hybridMultilevel"/>
    <w:tmpl w:val="318638D6"/>
    <w:lvl w:ilvl="0" w:tplc="F66AC514">
      <w:numFmt w:val="bullet"/>
      <w:lvlText w:val="-"/>
      <w:lvlJc w:val="left"/>
      <w:pPr>
        <w:ind w:left="720" w:hanging="360"/>
      </w:pPr>
      <w:rPr>
        <w:rFonts w:ascii="Rockwell" w:eastAsia="Calibri" w:hAnsi="Rockwel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053313"/>
    <w:multiLevelType w:val="hybridMultilevel"/>
    <w:tmpl w:val="3BDCCFF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51E08F6"/>
    <w:multiLevelType w:val="hybridMultilevel"/>
    <w:tmpl w:val="EBD4C2E6"/>
    <w:lvl w:ilvl="0" w:tplc="879E2A44">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9610DED"/>
    <w:multiLevelType w:val="hybridMultilevel"/>
    <w:tmpl w:val="BDFC1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F3732D"/>
    <w:multiLevelType w:val="multilevel"/>
    <w:tmpl w:val="A1F6CD7E"/>
    <w:lvl w:ilvl="0">
      <w:start w:val="1"/>
      <w:numFmt w:val="decimal"/>
      <w:lvlText w:val="%1."/>
      <w:lvlJc w:val="left"/>
      <w:pPr>
        <w:ind w:left="1440" w:firstLine="1080"/>
      </w:pPr>
      <w:rPr>
        <w:rFonts w:ascii="Times" w:eastAsia="Calibri" w:hAnsi="Times" w:cs="Times New Roman"/>
        <w:sz w:val="22"/>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9">
    <w:nsid w:val="0D4C5F31"/>
    <w:multiLevelType w:val="hybridMultilevel"/>
    <w:tmpl w:val="6728DAE6"/>
    <w:lvl w:ilvl="0" w:tplc="35A689D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D773AB7"/>
    <w:multiLevelType w:val="multilevel"/>
    <w:tmpl w:val="6360BC1E"/>
    <w:lvl w:ilvl="0">
      <w:start w:val="1"/>
      <w:numFmt w:val="decimal"/>
      <w:lvlText w:val="%1."/>
      <w:lvlJc w:val="left"/>
      <w:pPr>
        <w:ind w:left="1440" w:firstLine="1080"/>
      </w:pPr>
      <w:rPr>
        <w:rFonts w:ascii="Times New Roman" w:eastAsia="Arial" w:hAnsi="Times New Roman" w:cs="Times New Roman" w:hint="default"/>
        <w:sz w:val="22"/>
      </w:r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11">
    <w:nsid w:val="10193295"/>
    <w:multiLevelType w:val="hybridMultilevel"/>
    <w:tmpl w:val="9E92F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5D3E5E"/>
    <w:multiLevelType w:val="hybridMultilevel"/>
    <w:tmpl w:val="BF9E9A6E"/>
    <w:lvl w:ilvl="0" w:tplc="E820B96A">
      <w:numFmt w:val="bullet"/>
      <w:lvlText w:val="-"/>
      <w:lvlJc w:val="left"/>
      <w:pPr>
        <w:ind w:left="720" w:hanging="360"/>
      </w:pPr>
      <w:rPr>
        <w:rFonts w:ascii="Rockwell" w:eastAsiaTheme="minorHAnsi" w:hAnsi="Rockwel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55794E"/>
    <w:multiLevelType w:val="hybridMultilevel"/>
    <w:tmpl w:val="8E2A6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0558D7"/>
    <w:multiLevelType w:val="hybridMultilevel"/>
    <w:tmpl w:val="E64C734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500684D"/>
    <w:multiLevelType w:val="hybridMultilevel"/>
    <w:tmpl w:val="7CF2F78A"/>
    <w:lvl w:ilvl="0" w:tplc="16DC512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B460CF0"/>
    <w:multiLevelType w:val="hybridMultilevel"/>
    <w:tmpl w:val="60BEC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790184"/>
    <w:multiLevelType w:val="hybridMultilevel"/>
    <w:tmpl w:val="8A72A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876AFA"/>
    <w:multiLevelType w:val="hybridMultilevel"/>
    <w:tmpl w:val="32462ACE"/>
    <w:lvl w:ilvl="0" w:tplc="9E98A04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DE927DB"/>
    <w:multiLevelType w:val="hybridMultilevel"/>
    <w:tmpl w:val="D52C7DD2"/>
    <w:lvl w:ilvl="0" w:tplc="04090011">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20">
    <w:nsid w:val="1E281923"/>
    <w:multiLevelType w:val="hybridMultilevel"/>
    <w:tmpl w:val="278C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A4441A"/>
    <w:multiLevelType w:val="hybridMultilevel"/>
    <w:tmpl w:val="C9ECDF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210C04B2"/>
    <w:multiLevelType w:val="hybridMultilevel"/>
    <w:tmpl w:val="095EA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191002E"/>
    <w:multiLevelType w:val="hybridMultilevel"/>
    <w:tmpl w:val="37F879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2403C24"/>
    <w:multiLevelType w:val="hybridMultilevel"/>
    <w:tmpl w:val="37F879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34A15C3"/>
    <w:multiLevelType w:val="hybridMultilevel"/>
    <w:tmpl w:val="12603F0E"/>
    <w:lvl w:ilvl="0" w:tplc="6F00D05C">
      <w:numFmt w:val="bullet"/>
      <w:lvlText w:val="-"/>
      <w:lvlJc w:val="left"/>
      <w:pPr>
        <w:ind w:left="1080" w:hanging="360"/>
      </w:pPr>
      <w:rPr>
        <w:rFonts w:ascii="Rockwell" w:eastAsiaTheme="minorHAnsi" w:hAnsi="Rockwel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24CE398E"/>
    <w:multiLevelType w:val="hybridMultilevel"/>
    <w:tmpl w:val="95405B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273D1524"/>
    <w:multiLevelType w:val="hybridMultilevel"/>
    <w:tmpl w:val="623E7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9526040"/>
    <w:multiLevelType w:val="hybridMultilevel"/>
    <w:tmpl w:val="409067A4"/>
    <w:lvl w:ilvl="0" w:tplc="42AE78F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9636985"/>
    <w:multiLevelType w:val="hybridMultilevel"/>
    <w:tmpl w:val="3E186F84"/>
    <w:lvl w:ilvl="0" w:tplc="80D8513E">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A9837CC"/>
    <w:multiLevelType w:val="hybridMultilevel"/>
    <w:tmpl w:val="BE5C7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2B1B5378"/>
    <w:multiLevelType w:val="hybridMultilevel"/>
    <w:tmpl w:val="EF0C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F080734"/>
    <w:multiLevelType w:val="hybridMultilevel"/>
    <w:tmpl w:val="C9ECDF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31886815"/>
    <w:multiLevelType w:val="multilevel"/>
    <w:tmpl w:val="6FDA68C2"/>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34">
    <w:nsid w:val="337376D8"/>
    <w:multiLevelType w:val="hybridMultilevel"/>
    <w:tmpl w:val="97A63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6924877"/>
    <w:multiLevelType w:val="hybridMultilevel"/>
    <w:tmpl w:val="7678716A"/>
    <w:lvl w:ilvl="0" w:tplc="0409000F">
      <w:start w:val="1"/>
      <w:numFmt w:val="decimal"/>
      <w:lvlText w:val="%1."/>
      <w:lvlJc w:val="left"/>
      <w:pPr>
        <w:ind w:left="789" w:hanging="360"/>
      </w:pPr>
    </w:lvl>
    <w:lvl w:ilvl="1" w:tplc="04090019" w:tentative="1">
      <w:start w:val="1"/>
      <w:numFmt w:val="lowerLetter"/>
      <w:lvlText w:val="%2."/>
      <w:lvlJc w:val="left"/>
      <w:pPr>
        <w:ind w:left="1509" w:hanging="360"/>
      </w:pPr>
    </w:lvl>
    <w:lvl w:ilvl="2" w:tplc="0409001B" w:tentative="1">
      <w:start w:val="1"/>
      <w:numFmt w:val="lowerRoman"/>
      <w:lvlText w:val="%3."/>
      <w:lvlJc w:val="right"/>
      <w:pPr>
        <w:ind w:left="2229" w:hanging="180"/>
      </w:pPr>
    </w:lvl>
    <w:lvl w:ilvl="3" w:tplc="0409000F" w:tentative="1">
      <w:start w:val="1"/>
      <w:numFmt w:val="decimal"/>
      <w:lvlText w:val="%4."/>
      <w:lvlJc w:val="left"/>
      <w:pPr>
        <w:ind w:left="2949" w:hanging="360"/>
      </w:pPr>
    </w:lvl>
    <w:lvl w:ilvl="4" w:tplc="04090019" w:tentative="1">
      <w:start w:val="1"/>
      <w:numFmt w:val="lowerLetter"/>
      <w:lvlText w:val="%5."/>
      <w:lvlJc w:val="left"/>
      <w:pPr>
        <w:ind w:left="3669" w:hanging="360"/>
      </w:pPr>
    </w:lvl>
    <w:lvl w:ilvl="5" w:tplc="0409001B" w:tentative="1">
      <w:start w:val="1"/>
      <w:numFmt w:val="lowerRoman"/>
      <w:lvlText w:val="%6."/>
      <w:lvlJc w:val="right"/>
      <w:pPr>
        <w:ind w:left="4389" w:hanging="180"/>
      </w:pPr>
    </w:lvl>
    <w:lvl w:ilvl="6" w:tplc="0409000F" w:tentative="1">
      <w:start w:val="1"/>
      <w:numFmt w:val="decimal"/>
      <w:lvlText w:val="%7."/>
      <w:lvlJc w:val="left"/>
      <w:pPr>
        <w:ind w:left="5109" w:hanging="360"/>
      </w:pPr>
    </w:lvl>
    <w:lvl w:ilvl="7" w:tplc="04090019" w:tentative="1">
      <w:start w:val="1"/>
      <w:numFmt w:val="lowerLetter"/>
      <w:lvlText w:val="%8."/>
      <w:lvlJc w:val="left"/>
      <w:pPr>
        <w:ind w:left="5829" w:hanging="360"/>
      </w:pPr>
    </w:lvl>
    <w:lvl w:ilvl="8" w:tplc="0409001B" w:tentative="1">
      <w:start w:val="1"/>
      <w:numFmt w:val="lowerRoman"/>
      <w:lvlText w:val="%9."/>
      <w:lvlJc w:val="right"/>
      <w:pPr>
        <w:ind w:left="6549" w:hanging="180"/>
      </w:pPr>
    </w:lvl>
  </w:abstractNum>
  <w:abstractNum w:abstractNumId="36">
    <w:nsid w:val="390A6B40"/>
    <w:multiLevelType w:val="hybridMultilevel"/>
    <w:tmpl w:val="77D6E3B6"/>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7">
    <w:nsid w:val="3E853F57"/>
    <w:multiLevelType w:val="hybridMultilevel"/>
    <w:tmpl w:val="1E2E45CE"/>
    <w:lvl w:ilvl="0" w:tplc="596C15A0">
      <w:start w:val="1"/>
      <w:numFmt w:val="bullet"/>
      <w:lvlText w:val="-"/>
      <w:lvlJc w:val="left"/>
      <w:pPr>
        <w:ind w:left="720" w:hanging="360"/>
      </w:pPr>
      <w:rPr>
        <w:rFonts w:ascii="Times New Roman" w:eastAsia="Arial" w:hAnsi="Times New Roman" w:cs="Times New Roman" w:hint="default"/>
        <w:b/>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55B7B2B"/>
    <w:multiLevelType w:val="hybridMultilevel"/>
    <w:tmpl w:val="37F879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5C4280B"/>
    <w:multiLevelType w:val="hybridMultilevel"/>
    <w:tmpl w:val="D826E26C"/>
    <w:lvl w:ilvl="0" w:tplc="04090011">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0">
    <w:nsid w:val="46740C93"/>
    <w:multiLevelType w:val="hybridMultilevel"/>
    <w:tmpl w:val="81AAC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6BA0714"/>
    <w:multiLevelType w:val="hybridMultilevel"/>
    <w:tmpl w:val="29307C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AFB4153"/>
    <w:multiLevelType w:val="hybridMultilevel"/>
    <w:tmpl w:val="8DC663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B053079"/>
    <w:multiLevelType w:val="hybridMultilevel"/>
    <w:tmpl w:val="5E96F854"/>
    <w:lvl w:ilvl="0" w:tplc="85AC9AC4">
      <w:start w:val="1"/>
      <w:numFmt w:val="decimal"/>
      <w:lvlText w:val="%1."/>
      <w:lvlJc w:val="left"/>
      <w:pPr>
        <w:ind w:left="720" w:hanging="360"/>
      </w:pPr>
      <w:rPr>
        <w:rFonts w:ascii="Calibri" w:hAnsi="Calibri" w:cs="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29B4D21"/>
    <w:multiLevelType w:val="hybridMultilevel"/>
    <w:tmpl w:val="612C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4615BD3"/>
    <w:multiLevelType w:val="hybridMultilevel"/>
    <w:tmpl w:val="E8EA1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7CB4C81"/>
    <w:multiLevelType w:val="hybridMultilevel"/>
    <w:tmpl w:val="4934E1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CC2389F"/>
    <w:multiLevelType w:val="hybridMultilevel"/>
    <w:tmpl w:val="C1508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D0001AF"/>
    <w:multiLevelType w:val="hybridMultilevel"/>
    <w:tmpl w:val="84F64710"/>
    <w:lvl w:ilvl="0" w:tplc="85AC9AC4">
      <w:start w:val="1"/>
      <w:numFmt w:val="decimal"/>
      <w:lvlText w:val="%1."/>
      <w:lvlJc w:val="left"/>
      <w:pPr>
        <w:ind w:left="1440" w:hanging="360"/>
      </w:pPr>
      <w:rPr>
        <w:rFonts w:ascii="Calibri" w:hAnsi="Calibri" w:cs="Calibr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06C4A2A"/>
    <w:multiLevelType w:val="hybridMultilevel"/>
    <w:tmpl w:val="207CB15A"/>
    <w:lvl w:ilvl="0" w:tplc="BFEEA356">
      <w:start w:val="1"/>
      <w:numFmt w:val="bullet"/>
      <w:pStyle w:val="SquareBulletsforTable"/>
      <w:lvlText w:val=""/>
      <w:lvlJc w:val="left"/>
      <w:pPr>
        <w:tabs>
          <w:tab w:val="num" w:pos="288"/>
        </w:tabs>
        <w:ind w:left="288" w:hanging="288"/>
      </w:pPr>
      <w:rPr>
        <w:rFonts w:ascii="Wingdings" w:hAnsi="Wingdings" w:hint="default"/>
        <w:b w:val="0"/>
        <w:i w:val="0"/>
        <w:sz w:val="20"/>
        <w:szCs w:val="20"/>
      </w:rPr>
    </w:lvl>
    <w:lvl w:ilvl="1" w:tplc="0409000F">
      <w:start w:val="1"/>
      <w:numFmt w:val="decimal"/>
      <w:lvlText w:val="%2."/>
      <w:lvlJc w:val="left"/>
      <w:pPr>
        <w:tabs>
          <w:tab w:val="num" w:pos="1440"/>
        </w:tabs>
        <w:ind w:left="1440" w:hanging="360"/>
      </w:pPr>
      <w:rPr>
        <w:rFonts w:hint="default"/>
        <w:b w:val="0"/>
        <w:i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62C60F48"/>
    <w:multiLevelType w:val="hybridMultilevel"/>
    <w:tmpl w:val="E2F21A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5B4072F"/>
    <w:multiLevelType w:val="hybridMultilevel"/>
    <w:tmpl w:val="70FE62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9A073B1"/>
    <w:multiLevelType w:val="hybridMultilevel"/>
    <w:tmpl w:val="3E06C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E8D57D8"/>
    <w:multiLevelType w:val="hybridMultilevel"/>
    <w:tmpl w:val="37F879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EDD70FD"/>
    <w:multiLevelType w:val="hybridMultilevel"/>
    <w:tmpl w:val="C3562EFA"/>
    <w:lvl w:ilvl="0" w:tplc="E8B4E9A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FD048C3"/>
    <w:multiLevelType w:val="hybridMultilevel"/>
    <w:tmpl w:val="660C6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FEC07AC"/>
    <w:multiLevelType w:val="hybridMultilevel"/>
    <w:tmpl w:val="F1C80E14"/>
    <w:lvl w:ilvl="0" w:tplc="C6E85A2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0704F16"/>
    <w:multiLevelType w:val="hybridMultilevel"/>
    <w:tmpl w:val="7D42C00E"/>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8">
    <w:nsid w:val="727E22E1"/>
    <w:multiLevelType w:val="hybridMultilevel"/>
    <w:tmpl w:val="877E7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4885A1C"/>
    <w:multiLevelType w:val="hybridMultilevel"/>
    <w:tmpl w:val="6BD42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518649C"/>
    <w:multiLevelType w:val="hybridMultilevel"/>
    <w:tmpl w:val="F90AB75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61">
    <w:nsid w:val="76C11696"/>
    <w:multiLevelType w:val="hybridMultilevel"/>
    <w:tmpl w:val="5FC6A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A613655"/>
    <w:multiLevelType w:val="hybridMultilevel"/>
    <w:tmpl w:val="834EB7BA"/>
    <w:lvl w:ilvl="0" w:tplc="E49836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CE06B02"/>
    <w:multiLevelType w:val="hybridMultilevel"/>
    <w:tmpl w:val="97A63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DAB5A75"/>
    <w:multiLevelType w:val="hybridMultilevel"/>
    <w:tmpl w:val="0030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3"/>
  </w:num>
  <w:num w:numId="4">
    <w:abstractNumId w:val="49"/>
  </w:num>
  <w:num w:numId="5">
    <w:abstractNumId w:val="0"/>
  </w:num>
  <w:num w:numId="6">
    <w:abstractNumId w:val="45"/>
  </w:num>
  <w:num w:numId="7">
    <w:abstractNumId w:val="30"/>
  </w:num>
  <w:num w:numId="8">
    <w:abstractNumId w:val="6"/>
  </w:num>
  <w:num w:numId="9">
    <w:abstractNumId w:val="29"/>
  </w:num>
  <w:num w:numId="10">
    <w:abstractNumId w:val="24"/>
  </w:num>
  <w:num w:numId="11">
    <w:abstractNumId w:val="23"/>
  </w:num>
  <w:num w:numId="12">
    <w:abstractNumId w:val="53"/>
  </w:num>
  <w:num w:numId="13">
    <w:abstractNumId w:val="38"/>
  </w:num>
  <w:num w:numId="14">
    <w:abstractNumId w:val="27"/>
  </w:num>
  <w:num w:numId="15">
    <w:abstractNumId w:val="2"/>
  </w:num>
  <w:num w:numId="16">
    <w:abstractNumId w:val="11"/>
  </w:num>
  <w:num w:numId="17">
    <w:abstractNumId w:val="58"/>
  </w:num>
  <w:num w:numId="18">
    <w:abstractNumId w:val="36"/>
  </w:num>
  <w:num w:numId="19">
    <w:abstractNumId w:val="25"/>
  </w:num>
  <w:num w:numId="20">
    <w:abstractNumId w:val="4"/>
  </w:num>
  <w:num w:numId="21">
    <w:abstractNumId w:val="1"/>
  </w:num>
  <w:num w:numId="22">
    <w:abstractNumId w:val="15"/>
  </w:num>
  <w:num w:numId="23">
    <w:abstractNumId w:val="37"/>
  </w:num>
  <w:num w:numId="24">
    <w:abstractNumId w:val="16"/>
  </w:num>
  <w:num w:numId="25">
    <w:abstractNumId w:val="52"/>
  </w:num>
  <w:num w:numId="26">
    <w:abstractNumId w:val="9"/>
  </w:num>
  <w:num w:numId="27">
    <w:abstractNumId w:val="28"/>
  </w:num>
  <w:num w:numId="28">
    <w:abstractNumId w:val="54"/>
  </w:num>
  <w:num w:numId="29">
    <w:abstractNumId w:val="18"/>
  </w:num>
  <w:num w:numId="30">
    <w:abstractNumId w:val="46"/>
  </w:num>
  <w:num w:numId="31">
    <w:abstractNumId w:val="41"/>
  </w:num>
  <w:num w:numId="32">
    <w:abstractNumId w:val="50"/>
  </w:num>
  <w:num w:numId="33">
    <w:abstractNumId w:val="3"/>
  </w:num>
  <w:num w:numId="34">
    <w:abstractNumId w:val="26"/>
  </w:num>
  <w:num w:numId="35">
    <w:abstractNumId w:val="21"/>
  </w:num>
  <w:num w:numId="36">
    <w:abstractNumId w:val="32"/>
  </w:num>
  <w:num w:numId="37">
    <w:abstractNumId w:val="12"/>
  </w:num>
  <w:num w:numId="38">
    <w:abstractNumId w:val="5"/>
  </w:num>
  <w:num w:numId="39">
    <w:abstractNumId w:val="14"/>
  </w:num>
  <w:num w:numId="40">
    <w:abstractNumId w:val="44"/>
  </w:num>
  <w:num w:numId="41">
    <w:abstractNumId w:val="56"/>
  </w:num>
  <w:num w:numId="42">
    <w:abstractNumId w:val="34"/>
  </w:num>
  <w:num w:numId="43">
    <w:abstractNumId w:val="43"/>
  </w:num>
  <w:num w:numId="44">
    <w:abstractNumId w:val="51"/>
  </w:num>
  <w:num w:numId="45">
    <w:abstractNumId w:val="48"/>
  </w:num>
  <w:num w:numId="46">
    <w:abstractNumId w:val="42"/>
  </w:num>
  <w:num w:numId="47">
    <w:abstractNumId w:val="63"/>
  </w:num>
  <w:num w:numId="48">
    <w:abstractNumId w:val="7"/>
  </w:num>
  <w:num w:numId="49">
    <w:abstractNumId w:val="60"/>
  </w:num>
  <w:num w:numId="50">
    <w:abstractNumId w:val="35"/>
  </w:num>
  <w:num w:numId="51">
    <w:abstractNumId w:val="13"/>
  </w:num>
  <w:num w:numId="52">
    <w:abstractNumId w:val="22"/>
  </w:num>
  <w:num w:numId="53">
    <w:abstractNumId w:val="64"/>
  </w:num>
  <w:num w:numId="54">
    <w:abstractNumId w:val="47"/>
  </w:num>
  <w:num w:numId="55">
    <w:abstractNumId w:val="57"/>
  </w:num>
  <w:num w:numId="56">
    <w:abstractNumId w:val="59"/>
  </w:num>
  <w:num w:numId="57">
    <w:abstractNumId w:val="62"/>
  </w:num>
  <w:num w:numId="58">
    <w:abstractNumId w:val="19"/>
  </w:num>
  <w:num w:numId="59">
    <w:abstractNumId w:val="39"/>
  </w:num>
  <w:num w:numId="60">
    <w:abstractNumId w:val="17"/>
  </w:num>
  <w:num w:numId="61">
    <w:abstractNumId w:val="61"/>
  </w:num>
  <w:num w:numId="62">
    <w:abstractNumId w:val="55"/>
  </w:num>
  <w:num w:numId="63">
    <w:abstractNumId w:val="20"/>
  </w:num>
  <w:num w:numId="64">
    <w:abstractNumId w:val="40"/>
  </w:num>
  <w:num w:numId="65">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1B5"/>
    <w:rsid w:val="00012C1D"/>
    <w:rsid w:val="000144E9"/>
    <w:rsid w:val="000173A8"/>
    <w:rsid w:val="000229CE"/>
    <w:rsid w:val="000266C2"/>
    <w:rsid w:val="00030D3C"/>
    <w:rsid w:val="00035A49"/>
    <w:rsid w:val="00041693"/>
    <w:rsid w:val="00041A3F"/>
    <w:rsid w:val="00047329"/>
    <w:rsid w:val="0005453F"/>
    <w:rsid w:val="00056FF7"/>
    <w:rsid w:val="0005780E"/>
    <w:rsid w:val="000602D0"/>
    <w:rsid w:val="00066DFF"/>
    <w:rsid w:val="00067100"/>
    <w:rsid w:val="000751A6"/>
    <w:rsid w:val="00076FD9"/>
    <w:rsid w:val="0007737C"/>
    <w:rsid w:val="0008027A"/>
    <w:rsid w:val="00081250"/>
    <w:rsid w:val="0008748C"/>
    <w:rsid w:val="0009094E"/>
    <w:rsid w:val="000A02D1"/>
    <w:rsid w:val="000A3718"/>
    <w:rsid w:val="000A682D"/>
    <w:rsid w:val="000C06D1"/>
    <w:rsid w:val="000C078A"/>
    <w:rsid w:val="000C0860"/>
    <w:rsid w:val="000C37D3"/>
    <w:rsid w:val="000C4436"/>
    <w:rsid w:val="000C5A60"/>
    <w:rsid w:val="000D0B4A"/>
    <w:rsid w:val="000D0DD2"/>
    <w:rsid w:val="000E19A2"/>
    <w:rsid w:val="000E2A29"/>
    <w:rsid w:val="000E3C66"/>
    <w:rsid w:val="000E6666"/>
    <w:rsid w:val="000F370C"/>
    <w:rsid w:val="000F620D"/>
    <w:rsid w:val="00100A58"/>
    <w:rsid w:val="00103510"/>
    <w:rsid w:val="00124FFC"/>
    <w:rsid w:val="00127091"/>
    <w:rsid w:val="00127D34"/>
    <w:rsid w:val="0013314F"/>
    <w:rsid w:val="00134FAC"/>
    <w:rsid w:val="001365BC"/>
    <w:rsid w:val="0015447C"/>
    <w:rsid w:val="00164B52"/>
    <w:rsid w:val="00167A14"/>
    <w:rsid w:val="00172840"/>
    <w:rsid w:val="001772C8"/>
    <w:rsid w:val="00181AB1"/>
    <w:rsid w:val="0018302A"/>
    <w:rsid w:val="001860F6"/>
    <w:rsid w:val="00186230"/>
    <w:rsid w:val="00186625"/>
    <w:rsid w:val="001941B5"/>
    <w:rsid w:val="001A2C13"/>
    <w:rsid w:val="001A673D"/>
    <w:rsid w:val="001B4B32"/>
    <w:rsid w:val="001B533B"/>
    <w:rsid w:val="001D2ED8"/>
    <w:rsid w:val="001D5D9D"/>
    <w:rsid w:val="001E226D"/>
    <w:rsid w:val="001F40D5"/>
    <w:rsid w:val="001F6F04"/>
    <w:rsid w:val="00210ACF"/>
    <w:rsid w:val="00213DC9"/>
    <w:rsid w:val="00216A09"/>
    <w:rsid w:val="00220052"/>
    <w:rsid w:val="0022208D"/>
    <w:rsid w:val="002221BB"/>
    <w:rsid w:val="0022278A"/>
    <w:rsid w:val="0022318D"/>
    <w:rsid w:val="00232E5E"/>
    <w:rsid w:val="002348F1"/>
    <w:rsid w:val="00252B85"/>
    <w:rsid w:val="002537F5"/>
    <w:rsid w:val="00254868"/>
    <w:rsid w:val="00267B17"/>
    <w:rsid w:val="00270E95"/>
    <w:rsid w:val="002818D6"/>
    <w:rsid w:val="00282000"/>
    <w:rsid w:val="00282F42"/>
    <w:rsid w:val="00285872"/>
    <w:rsid w:val="00285FE5"/>
    <w:rsid w:val="00290CE1"/>
    <w:rsid w:val="002A75C3"/>
    <w:rsid w:val="002D19DE"/>
    <w:rsid w:val="002E6567"/>
    <w:rsid w:val="002F0F43"/>
    <w:rsid w:val="002F7CBA"/>
    <w:rsid w:val="00300852"/>
    <w:rsid w:val="0030179C"/>
    <w:rsid w:val="00304D6F"/>
    <w:rsid w:val="00310DAD"/>
    <w:rsid w:val="00311698"/>
    <w:rsid w:val="00315EE7"/>
    <w:rsid w:val="0032081D"/>
    <w:rsid w:val="00326F0F"/>
    <w:rsid w:val="003362B7"/>
    <w:rsid w:val="003427FD"/>
    <w:rsid w:val="003453D6"/>
    <w:rsid w:val="0035461D"/>
    <w:rsid w:val="00356700"/>
    <w:rsid w:val="00364160"/>
    <w:rsid w:val="003651BC"/>
    <w:rsid w:val="0036771D"/>
    <w:rsid w:val="00374827"/>
    <w:rsid w:val="003846DA"/>
    <w:rsid w:val="00387B78"/>
    <w:rsid w:val="0039224A"/>
    <w:rsid w:val="00395F8A"/>
    <w:rsid w:val="003A744D"/>
    <w:rsid w:val="003B6AE2"/>
    <w:rsid w:val="003C0145"/>
    <w:rsid w:val="003E0440"/>
    <w:rsid w:val="003E4FBD"/>
    <w:rsid w:val="003E7762"/>
    <w:rsid w:val="003F1D28"/>
    <w:rsid w:val="003F563F"/>
    <w:rsid w:val="003F7213"/>
    <w:rsid w:val="00406DB8"/>
    <w:rsid w:val="00412854"/>
    <w:rsid w:val="00415380"/>
    <w:rsid w:val="004154F1"/>
    <w:rsid w:val="00433690"/>
    <w:rsid w:val="00434B93"/>
    <w:rsid w:val="004352B2"/>
    <w:rsid w:val="0044580F"/>
    <w:rsid w:val="00455CE0"/>
    <w:rsid w:val="004561F6"/>
    <w:rsid w:val="00456BC9"/>
    <w:rsid w:val="004625F9"/>
    <w:rsid w:val="004643A8"/>
    <w:rsid w:val="00466529"/>
    <w:rsid w:val="0046683B"/>
    <w:rsid w:val="00472BAE"/>
    <w:rsid w:val="004735B5"/>
    <w:rsid w:val="004945BA"/>
    <w:rsid w:val="00495A56"/>
    <w:rsid w:val="004A3F78"/>
    <w:rsid w:val="004A636E"/>
    <w:rsid w:val="004B2C2B"/>
    <w:rsid w:val="004C21A9"/>
    <w:rsid w:val="004D246C"/>
    <w:rsid w:val="004D25BE"/>
    <w:rsid w:val="004E2E0A"/>
    <w:rsid w:val="004E392F"/>
    <w:rsid w:val="004E78FA"/>
    <w:rsid w:val="004F7D84"/>
    <w:rsid w:val="00503A13"/>
    <w:rsid w:val="00510464"/>
    <w:rsid w:val="005108D1"/>
    <w:rsid w:val="00513731"/>
    <w:rsid w:val="00527220"/>
    <w:rsid w:val="005331E1"/>
    <w:rsid w:val="0053402D"/>
    <w:rsid w:val="00534690"/>
    <w:rsid w:val="00544639"/>
    <w:rsid w:val="005455CA"/>
    <w:rsid w:val="00545B34"/>
    <w:rsid w:val="00545C94"/>
    <w:rsid w:val="00547A15"/>
    <w:rsid w:val="0055367D"/>
    <w:rsid w:val="00571BC0"/>
    <w:rsid w:val="005723C9"/>
    <w:rsid w:val="00573CE6"/>
    <w:rsid w:val="0057736E"/>
    <w:rsid w:val="00581C43"/>
    <w:rsid w:val="00590F2A"/>
    <w:rsid w:val="00597E49"/>
    <w:rsid w:val="005A326F"/>
    <w:rsid w:val="005A6BC4"/>
    <w:rsid w:val="005A7171"/>
    <w:rsid w:val="005B00FD"/>
    <w:rsid w:val="005B1D5E"/>
    <w:rsid w:val="005B53EB"/>
    <w:rsid w:val="005C048E"/>
    <w:rsid w:val="005D2C78"/>
    <w:rsid w:val="005D592D"/>
    <w:rsid w:val="005F242F"/>
    <w:rsid w:val="0060747D"/>
    <w:rsid w:val="0060795C"/>
    <w:rsid w:val="00607A87"/>
    <w:rsid w:val="006126BA"/>
    <w:rsid w:val="00612B93"/>
    <w:rsid w:val="00614BC9"/>
    <w:rsid w:val="00622AF5"/>
    <w:rsid w:val="00624CC1"/>
    <w:rsid w:val="006338FD"/>
    <w:rsid w:val="00647F71"/>
    <w:rsid w:val="006502CA"/>
    <w:rsid w:val="0065096D"/>
    <w:rsid w:val="006552EA"/>
    <w:rsid w:val="00661FAB"/>
    <w:rsid w:val="00674446"/>
    <w:rsid w:val="00680291"/>
    <w:rsid w:val="00681ACA"/>
    <w:rsid w:val="0069281F"/>
    <w:rsid w:val="006A4336"/>
    <w:rsid w:val="006A5D0D"/>
    <w:rsid w:val="006A5D24"/>
    <w:rsid w:val="006A5E5E"/>
    <w:rsid w:val="006A6E63"/>
    <w:rsid w:val="006B107F"/>
    <w:rsid w:val="006C08E3"/>
    <w:rsid w:val="006C3C20"/>
    <w:rsid w:val="006D158C"/>
    <w:rsid w:val="006D43DC"/>
    <w:rsid w:val="006D4520"/>
    <w:rsid w:val="006D6810"/>
    <w:rsid w:val="006E4462"/>
    <w:rsid w:val="006E66A1"/>
    <w:rsid w:val="006F0B2A"/>
    <w:rsid w:val="006F31DD"/>
    <w:rsid w:val="006F4FD5"/>
    <w:rsid w:val="006F51C1"/>
    <w:rsid w:val="00702A35"/>
    <w:rsid w:val="00706EC6"/>
    <w:rsid w:val="00712712"/>
    <w:rsid w:val="00716610"/>
    <w:rsid w:val="00716EBC"/>
    <w:rsid w:val="0071758A"/>
    <w:rsid w:val="0072213C"/>
    <w:rsid w:val="007273C9"/>
    <w:rsid w:val="00731EF1"/>
    <w:rsid w:val="00734B32"/>
    <w:rsid w:val="007371FD"/>
    <w:rsid w:val="00742286"/>
    <w:rsid w:val="00753028"/>
    <w:rsid w:val="007565E1"/>
    <w:rsid w:val="00763FDD"/>
    <w:rsid w:val="00766C8D"/>
    <w:rsid w:val="00770CCE"/>
    <w:rsid w:val="00775333"/>
    <w:rsid w:val="00786E59"/>
    <w:rsid w:val="00791D09"/>
    <w:rsid w:val="0079360A"/>
    <w:rsid w:val="007938BA"/>
    <w:rsid w:val="007A1BA0"/>
    <w:rsid w:val="007A66DC"/>
    <w:rsid w:val="007B360B"/>
    <w:rsid w:val="007B375D"/>
    <w:rsid w:val="007B3D64"/>
    <w:rsid w:val="007B7CBD"/>
    <w:rsid w:val="007C4268"/>
    <w:rsid w:val="007C4B9E"/>
    <w:rsid w:val="007D03DE"/>
    <w:rsid w:val="007D5066"/>
    <w:rsid w:val="007E11D3"/>
    <w:rsid w:val="007E6C59"/>
    <w:rsid w:val="008106A8"/>
    <w:rsid w:val="00810B9D"/>
    <w:rsid w:val="00813E02"/>
    <w:rsid w:val="00831791"/>
    <w:rsid w:val="00851977"/>
    <w:rsid w:val="00852F81"/>
    <w:rsid w:val="0085685E"/>
    <w:rsid w:val="00862079"/>
    <w:rsid w:val="008630FA"/>
    <w:rsid w:val="00870F33"/>
    <w:rsid w:val="00876A44"/>
    <w:rsid w:val="008905A5"/>
    <w:rsid w:val="00896FED"/>
    <w:rsid w:val="00897C58"/>
    <w:rsid w:val="00897FC7"/>
    <w:rsid w:val="008A0477"/>
    <w:rsid w:val="008A5F5A"/>
    <w:rsid w:val="008A68FF"/>
    <w:rsid w:val="008B2722"/>
    <w:rsid w:val="008C338B"/>
    <w:rsid w:val="008C41D0"/>
    <w:rsid w:val="008D1667"/>
    <w:rsid w:val="008D3218"/>
    <w:rsid w:val="008D33E5"/>
    <w:rsid w:val="008D43E3"/>
    <w:rsid w:val="008D4F7B"/>
    <w:rsid w:val="008D71CE"/>
    <w:rsid w:val="008E4EA3"/>
    <w:rsid w:val="008F0AAD"/>
    <w:rsid w:val="008F2FC2"/>
    <w:rsid w:val="008F7344"/>
    <w:rsid w:val="00913BE4"/>
    <w:rsid w:val="00914E86"/>
    <w:rsid w:val="00922026"/>
    <w:rsid w:val="00927D01"/>
    <w:rsid w:val="00930D32"/>
    <w:rsid w:val="00944945"/>
    <w:rsid w:val="009450F2"/>
    <w:rsid w:val="00946937"/>
    <w:rsid w:val="00951935"/>
    <w:rsid w:val="0095302A"/>
    <w:rsid w:val="00955074"/>
    <w:rsid w:val="00961DD3"/>
    <w:rsid w:val="00964298"/>
    <w:rsid w:val="00970033"/>
    <w:rsid w:val="009706F8"/>
    <w:rsid w:val="009716F3"/>
    <w:rsid w:val="00972017"/>
    <w:rsid w:val="00975A9B"/>
    <w:rsid w:val="0099125F"/>
    <w:rsid w:val="009918C7"/>
    <w:rsid w:val="00992FFC"/>
    <w:rsid w:val="009A3F7D"/>
    <w:rsid w:val="009B7D58"/>
    <w:rsid w:val="009C3625"/>
    <w:rsid w:val="009C6C63"/>
    <w:rsid w:val="009D127C"/>
    <w:rsid w:val="009E1C5E"/>
    <w:rsid w:val="009E57BB"/>
    <w:rsid w:val="009E59D0"/>
    <w:rsid w:val="009E6D1C"/>
    <w:rsid w:val="009E71A6"/>
    <w:rsid w:val="009F0C43"/>
    <w:rsid w:val="009F6328"/>
    <w:rsid w:val="009F6C4B"/>
    <w:rsid w:val="00A00190"/>
    <w:rsid w:val="00A0263D"/>
    <w:rsid w:val="00A0554C"/>
    <w:rsid w:val="00A07C9F"/>
    <w:rsid w:val="00A1063F"/>
    <w:rsid w:val="00A1158A"/>
    <w:rsid w:val="00A20592"/>
    <w:rsid w:val="00A209F8"/>
    <w:rsid w:val="00A24594"/>
    <w:rsid w:val="00A31014"/>
    <w:rsid w:val="00A34B99"/>
    <w:rsid w:val="00A400EC"/>
    <w:rsid w:val="00A40B5B"/>
    <w:rsid w:val="00A425A5"/>
    <w:rsid w:val="00A43D21"/>
    <w:rsid w:val="00A44653"/>
    <w:rsid w:val="00A46C92"/>
    <w:rsid w:val="00A50CC8"/>
    <w:rsid w:val="00A569BF"/>
    <w:rsid w:val="00A6242A"/>
    <w:rsid w:val="00A62CC7"/>
    <w:rsid w:val="00A6456F"/>
    <w:rsid w:val="00A6473C"/>
    <w:rsid w:val="00A717AE"/>
    <w:rsid w:val="00A800C1"/>
    <w:rsid w:val="00A8383A"/>
    <w:rsid w:val="00A8573B"/>
    <w:rsid w:val="00A87392"/>
    <w:rsid w:val="00A9119A"/>
    <w:rsid w:val="00A92846"/>
    <w:rsid w:val="00A963F7"/>
    <w:rsid w:val="00AA0515"/>
    <w:rsid w:val="00AA2723"/>
    <w:rsid w:val="00AB0FD4"/>
    <w:rsid w:val="00AB1132"/>
    <w:rsid w:val="00AC3703"/>
    <w:rsid w:val="00AC775C"/>
    <w:rsid w:val="00AD0547"/>
    <w:rsid w:val="00AD0919"/>
    <w:rsid w:val="00AD72E1"/>
    <w:rsid w:val="00AE5458"/>
    <w:rsid w:val="00AF04B6"/>
    <w:rsid w:val="00AF1A46"/>
    <w:rsid w:val="00AF72C0"/>
    <w:rsid w:val="00B02EBA"/>
    <w:rsid w:val="00B05E93"/>
    <w:rsid w:val="00B1268B"/>
    <w:rsid w:val="00B17B28"/>
    <w:rsid w:val="00B17E01"/>
    <w:rsid w:val="00B20609"/>
    <w:rsid w:val="00B20C6E"/>
    <w:rsid w:val="00B21CDC"/>
    <w:rsid w:val="00B22A6E"/>
    <w:rsid w:val="00B27C64"/>
    <w:rsid w:val="00B413AC"/>
    <w:rsid w:val="00B440C5"/>
    <w:rsid w:val="00B44D5E"/>
    <w:rsid w:val="00B46F8E"/>
    <w:rsid w:val="00B47671"/>
    <w:rsid w:val="00B509B0"/>
    <w:rsid w:val="00B84F51"/>
    <w:rsid w:val="00B858F4"/>
    <w:rsid w:val="00B85A88"/>
    <w:rsid w:val="00B90F3B"/>
    <w:rsid w:val="00B92440"/>
    <w:rsid w:val="00B97168"/>
    <w:rsid w:val="00BA2180"/>
    <w:rsid w:val="00BA43D8"/>
    <w:rsid w:val="00BA659A"/>
    <w:rsid w:val="00BB14F0"/>
    <w:rsid w:val="00BC1480"/>
    <w:rsid w:val="00BC71EC"/>
    <w:rsid w:val="00BC7376"/>
    <w:rsid w:val="00BC7D85"/>
    <w:rsid w:val="00BE4D40"/>
    <w:rsid w:val="00BE7EEE"/>
    <w:rsid w:val="00BF3A87"/>
    <w:rsid w:val="00BF4B5F"/>
    <w:rsid w:val="00C02F1E"/>
    <w:rsid w:val="00C046BB"/>
    <w:rsid w:val="00C1115D"/>
    <w:rsid w:val="00C143D7"/>
    <w:rsid w:val="00C152B9"/>
    <w:rsid w:val="00C20370"/>
    <w:rsid w:val="00C254FB"/>
    <w:rsid w:val="00C34438"/>
    <w:rsid w:val="00C405B5"/>
    <w:rsid w:val="00C407A3"/>
    <w:rsid w:val="00C42CF1"/>
    <w:rsid w:val="00C466B9"/>
    <w:rsid w:val="00C5098D"/>
    <w:rsid w:val="00C518F5"/>
    <w:rsid w:val="00C527AA"/>
    <w:rsid w:val="00C54E89"/>
    <w:rsid w:val="00C55AF5"/>
    <w:rsid w:val="00C55B83"/>
    <w:rsid w:val="00C62D03"/>
    <w:rsid w:val="00C80A21"/>
    <w:rsid w:val="00C8278D"/>
    <w:rsid w:val="00C84553"/>
    <w:rsid w:val="00C92E33"/>
    <w:rsid w:val="00C94718"/>
    <w:rsid w:val="00CA79A1"/>
    <w:rsid w:val="00CB02C0"/>
    <w:rsid w:val="00CB0902"/>
    <w:rsid w:val="00CB3521"/>
    <w:rsid w:val="00CC3F1A"/>
    <w:rsid w:val="00CD778A"/>
    <w:rsid w:val="00CE150F"/>
    <w:rsid w:val="00CE6410"/>
    <w:rsid w:val="00CE7D9C"/>
    <w:rsid w:val="00CF0A9F"/>
    <w:rsid w:val="00D005E7"/>
    <w:rsid w:val="00D07433"/>
    <w:rsid w:val="00D07C2C"/>
    <w:rsid w:val="00D102B2"/>
    <w:rsid w:val="00D10D06"/>
    <w:rsid w:val="00D15D82"/>
    <w:rsid w:val="00D17D15"/>
    <w:rsid w:val="00D23A79"/>
    <w:rsid w:val="00D23CEB"/>
    <w:rsid w:val="00D25EBA"/>
    <w:rsid w:val="00D310BE"/>
    <w:rsid w:val="00D4130F"/>
    <w:rsid w:val="00D4148B"/>
    <w:rsid w:val="00D500A6"/>
    <w:rsid w:val="00D5567F"/>
    <w:rsid w:val="00D556DE"/>
    <w:rsid w:val="00D55AFE"/>
    <w:rsid w:val="00D65750"/>
    <w:rsid w:val="00D72798"/>
    <w:rsid w:val="00D83DAC"/>
    <w:rsid w:val="00D870B7"/>
    <w:rsid w:val="00D91D41"/>
    <w:rsid w:val="00D92D6B"/>
    <w:rsid w:val="00D93777"/>
    <w:rsid w:val="00D95262"/>
    <w:rsid w:val="00DA1127"/>
    <w:rsid w:val="00DB5554"/>
    <w:rsid w:val="00DB5E67"/>
    <w:rsid w:val="00DB60BB"/>
    <w:rsid w:val="00DC3C3C"/>
    <w:rsid w:val="00DC3E16"/>
    <w:rsid w:val="00DC49B5"/>
    <w:rsid w:val="00DD5362"/>
    <w:rsid w:val="00DD7D2F"/>
    <w:rsid w:val="00DE6B93"/>
    <w:rsid w:val="00DF4FFE"/>
    <w:rsid w:val="00E05B5F"/>
    <w:rsid w:val="00E12150"/>
    <w:rsid w:val="00E144B7"/>
    <w:rsid w:val="00E17CB3"/>
    <w:rsid w:val="00E3614F"/>
    <w:rsid w:val="00E40EBA"/>
    <w:rsid w:val="00E414EC"/>
    <w:rsid w:val="00E46F29"/>
    <w:rsid w:val="00E533B6"/>
    <w:rsid w:val="00E541BD"/>
    <w:rsid w:val="00E71A2C"/>
    <w:rsid w:val="00E72EF1"/>
    <w:rsid w:val="00E73C32"/>
    <w:rsid w:val="00E7568A"/>
    <w:rsid w:val="00E839D3"/>
    <w:rsid w:val="00E84442"/>
    <w:rsid w:val="00E8584B"/>
    <w:rsid w:val="00E879EB"/>
    <w:rsid w:val="00E87EC1"/>
    <w:rsid w:val="00E94B1C"/>
    <w:rsid w:val="00E96D69"/>
    <w:rsid w:val="00EA0FEA"/>
    <w:rsid w:val="00EA426F"/>
    <w:rsid w:val="00EA6445"/>
    <w:rsid w:val="00EB2F40"/>
    <w:rsid w:val="00EC0E5E"/>
    <w:rsid w:val="00EC62F5"/>
    <w:rsid w:val="00EC6775"/>
    <w:rsid w:val="00EC6F01"/>
    <w:rsid w:val="00ED3FC8"/>
    <w:rsid w:val="00ED4A55"/>
    <w:rsid w:val="00EE2210"/>
    <w:rsid w:val="00EE493E"/>
    <w:rsid w:val="00EE575F"/>
    <w:rsid w:val="00EF0A92"/>
    <w:rsid w:val="00EF72F7"/>
    <w:rsid w:val="00F059B7"/>
    <w:rsid w:val="00F05D24"/>
    <w:rsid w:val="00F07D7A"/>
    <w:rsid w:val="00F2003B"/>
    <w:rsid w:val="00F2098F"/>
    <w:rsid w:val="00F20F17"/>
    <w:rsid w:val="00F2446A"/>
    <w:rsid w:val="00F2455A"/>
    <w:rsid w:val="00F30CFC"/>
    <w:rsid w:val="00F37B78"/>
    <w:rsid w:val="00F45223"/>
    <w:rsid w:val="00F520DB"/>
    <w:rsid w:val="00F53D3A"/>
    <w:rsid w:val="00F54049"/>
    <w:rsid w:val="00F63D00"/>
    <w:rsid w:val="00F67CEA"/>
    <w:rsid w:val="00F850C0"/>
    <w:rsid w:val="00F9352C"/>
    <w:rsid w:val="00F94C94"/>
    <w:rsid w:val="00F951DA"/>
    <w:rsid w:val="00F95BBA"/>
    <w:rsid w:val="00FA397B"/>
    <w:rsid w:val="00FC12AC"/>
    <w:rsid w:val="00FC55FF"/>
    <w:rsid w:val="00FC5A30"/>
    <w:rsid w:val="00FC5ECB"/>
    <w:rsid w:val="00FC7622"/>
    <w:rsid w:val="00FE7890"/>
    <w:rsid w:val="00FE7E57"/>
    <w:rsid w:val="00FF1789"/>
    <w:rsid w:val="00FF4B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able of figures" w:uiPriority="0"/>
    <w:lsdException w:name="page number"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9B7"/>
    <w:pPr>
      <w:spacing w:after="0" w:line="240" w:lineRule="auto"/>
    </w:pPr>
    <w:rPr>
      <w:rFonts w:ascii="Times" w:eastAsia="Times New Roman" w:hAnsi="Times" w:cs="Times"/>
      <w:sz w:val="24"/>
      <w:szCs w:val="24"/>
      <w:lang w:val="fr-FR" w:eastAsia="fr-FR"/>
    </w:rPr>
  </w:style>
  <w:style w:type="paragraph" w:styleId="Heading1">
    <w:name w:val="heading 1"/>
    <w:basedOn w:val="Normal"/>
    <w:next w:val="Normal"/>
    <w:link w:val="Heading1Char"/>
    <w:qFormat/>
    <w:rsid w:val="00F059B7"/>
    <w:pPr>
      <w:keepNext/>
      <w:widowControl w:val="0"/>
      <w:autoSpaceDE w:val="0"/>
      <w:autoSpaceDN w:val="0"/>
      <w:adjustRightInd w:val="0"/>
      <w:ind w:left="6372" w:right="-431" w:firstLine="708"/>
      <w:jc w:val="right"/>
      <w:outlineLvl w:val="0"/>
    </w:pPr>
    <w:rPr>
      <w:rFonts w:ascii="Arial" w:hAnsi="Arial" w:cs="Arial"/>
      <w:b/>
      <w:bCs/>
    </w:rPr>
  </w:style>
  <w:style w:type="paragraph" w:styleId="Heading2">
    <w:name w:val="heading 2"/>
    <w:basedOn w:val="Normal"/>
    <w:next w:val="Normal"/>
    <w:link w:val="Heading2Char"/>
    <w:qFormat/>
    <w:rsid w:val="00F059B7"/>
    <w:pPr>
      <w:keepNext/>
      <w:widowControl w:val="0"/>
      <w:autoSpaceDE w:val="0"/>
      <w:autoSpaceDN w:val="0"/>
      <w:adjustRightInd w:val="0"/>
      <w:ind w:left="9912" w:right="-431" w:hanging="3540"/>
      <w:jc w:val="right"/>
      <w:outlineLvl w:val="1"/>
    </w:pPr>
    <w:rPr>
      <w:rFonts w:ascii="Arial" w:hAnsi="Arial" w:cs="Arial"/>
      <w:b/>
      <w:bCs/>
    </w:rPr>
  </w:style>
  <w:style w:type="paragraph" w:styleId="Heading3">
    <w:name w:val="heading 3"/>
    <w:basedOn w:val="Normal"/>
    <w:next w:val="Normal"/>
    <w:link w:val="Heading3Char"/>
    <w:qFormat/>
    <w:rsid w:val="00F059B7"/>
    <w:pPr>
      <w:keepNext/>
      <w:widowControl w:val="0"/>
      <w:autoSpaceDE w:val="0"/>
      <w:autoSpaceDN w:val="0"/>
      <w:adjustRightInd w:val="0"/>
      <w:ind w:right="-134"/>
      <w:jc w:val="right"/>
      <w:outlineLvl w:val="2"/>
    </w:pPr>
    <w:rPr>
      <w:rFonts w:ascii="Arial" w:hAnsi="Arial" w:cs="Arial"/>
      <w:b/>
      <w:bCs/>
    </w:rPr>
  </w:style>
  <w:style w:type="paragraph" w:styleId="Heading4">
    <w:name w:val="heading 4"/>
    <w:basedOn w:val="Normal"/>
    <w:next w:val="Normal"/>
    <w:link w:val="Heading4Char"/>
    <w:qFormat/>
    <w:rsid w:val="00A1158A"/>
    <w:pPr>
      <w:keepNext/>
      <w:keepLines/>
      <w:spacing w:before="160" w:line="276" w:lineRule="auto"/>
      <w:contextualSpacing/>
      <w:outlineLvl w:val="3"/>
    </w:pPr>
    <w:rPr>
      <w:rFonts w:ascii="Trebuchet MS" w:eastAsia="Trebuchet MS" w:hAnsi="Trebuchet MS" w:cs="Trebuchet MS"/>
      <w:color w:val="666666"/>
      <w:sz w:val="22"/>
      <w:szCs w:val="20"/>
      <w:u w:val="single"/>
      <w:lang w:val="en-US" w:eastAsia="en-US"/>
    </w:rPr>
  </w:style>
  <w:style w:type="paragraph" w:styleId="Heading5">
    <w:name w:val="heading 5"/>
    <w:basedOn w:val="Normal"/>
    <w:next w:val="Normal"/>
    <w:link w:val="Heading5Char"/>
    <w:qFormat/>
    <w:rsid w:val="00A1158A"/>
    <w:pPr>
      <w:keepNext/>
      <w:keepLines/>
      <w:spacing w:before="160" w:line="276" w:lineRule="auto"/>
      <w:contextualSpacing/>
      <w:outlineLvl w:val="4"/>
    </w:pPr>
    <w:rPr>
      <w:rFonts w:ascii="Trebuchet MS" w:eastAsia="Trebuchet MS" w:hAnsi="Trebuchet MS" w:cs="Trebuchet MS"/>
      <w:color w:val="666666"/>
      <w:sz w:val="22"/>
      <w:szCs w:val="20"/>
      <w:lang w:val="en-US" w:eastAsia="en-US"/>
    </w:rPr>
  </w:style>
  <w:style w:type="paragraph" w:styleId="Heading6">
    <w:name w:val="heading 6"/>
    <w:basedOn w:val="Normal"/>
    <w:next w:val="Normal"/>
    <w:link w:val="Heading6Char"/>
    <w:qFormat/>
    <w:rsid w:val="00A1158A"/>
    <w:pPr>
      <w:keepNext/>
      <w:keepLines/>
      <w:spacing w:before="160" w:line="276" w:lineRule="auto"/>
      <w:contextualSpacing/>
      <w:outlineLvl w:val="5"/>
    </w:pPr>
    <w:rPr>
      <w:rFonts w:ascii="Trebuchet MS" w:eastAsia="Trebuchet MS" w:hAnsi="Trebuchet MS" w:cs="Trebuchet MS"/>
      <w:i/>
      <w:color w:val="666666"/>
      <w:sz w:val="22"/>
      <w:szCs w:val="20"/>
      <w:lang w:val="en-US" w:eastAsia="en-US"/>
    </w:rPr>
  </w:style>
  <w:style w:type="paragraph" w:styleId="Heading7">
    <w:name w:val="heading 7"/>
    <w:basedOn w:val="Normal"/>
    <w:next w:val="Normal"/>
    <w:link w:val="Heading7Char"/>
    <w:qFormat/>
    <w:rsid w:val="00A1158A"/>
    <w:pPr>
      <w:keepNext/>
      <w:outlineLvl w:val="6"/>
    </w:pPr>
    <w:rPr>
      <w:rFonts w:ascii="Garamond" w:hAnsi="Garamond" w:cs="Times New Roman"/>
      <w:b/>
      <w:sz w:val="22"/>
      <w:szCs w:val="20"/>
      <w:lang w:val="en-US" w:eastAsia="en-US"/>
    </w:rPr>
  </w:style>
  <w:style w:type="paragraph" w:styleId="Heading8">
    <w:name w:val="heading 8"/>
    <w:basedOn w:val="Normal"/>
    <w:next w:val="Normal"/>
    <w:link w:val="Heading8Char"/>
    <w:qFormat/>
    <w:rsid w:val="00A1158A"/>
    <w:pPr>
      <w:keepNext/>
      <w:outlineLvl w:val="7"/>
    </w:pPr>
    <w:rPr>
      <w:rFonts w:ascii="Garamond" w:hAnsi="Garamond" w:cs="Times New Roman"/>
      <w:sz w:val="22"/>
      <w:szCs w:val="20"/>
      <w:u w:val="single"/>
      <w:lang w:val="en-US" w:eastAsia="en-US"/>
    </w:rPr>
  </w:style>
  <w:style w:type="paragraph" w:styleId="Heading9">
    <w:name w:val="heading 9"/>
    <w:basedOn w:val="Normal"/>
    <w:next w:val="Normal"/>
    <w:link w:val="Heading9Char"/>
    <w:qFormat/>
    <w:rsid w:val="00A1158A"/>
    <w:pPr>
      <w:keepNext/>
      <w:jc w:val="center"/>
      <w:outlineLvl w:val="8"/>
    </w:pPr>
    <w:rPr>
      <w:rFonts w:ascii="Olympus" w:hAnsi="Olympus" w:cs="Times New Roman"/>
      <w:b/>
      <w:sz w:val="28"/>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0C06D1"/>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semiHidden/>
    <w:rsid w:val="000C06D1"/>
    <w:rPr>
      <w:rFonts w:ascii="Tahoma" w:hAnsi="Tahoma" w:cs="Tahoma"/>
      <w:sz w:val="16"/>
      <w:szCs w:val="16"/>
    </w:rPr>
  </w:style>
  <w:style w:type="paragraph" w:styleId="Header">
    <w:name w:val="header"/>
    <w:basedOn w:val="Normal"/>
    <w:link w:val="HeaderChar"/>
    <w:uiPriority w:val="99"/>
    <w:unhideWhenUsed/>
    <w:rsid w:val="0008748C"/>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08748C"/>
  </w:style>
  <w:style w:type="paragraph" w:styleId="Footer">
    <w:name w:val="footer"/>
    <w:basedOn w:val="Normal"/>
    <w:link w:val="FooterChar"/>
    <w:uiPriority w:val="99"/>
    <w:unhideWhenUsed/>
    <w:rsid w:val="0008748C"/>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08748C"/>
  </w:style>
  <w:style w:type="table" w:styleId="TableGrid">
    <w:name w:val="Table Grid"/>
    <w:basedOn w:val="TableNormal"/>
    <w:uiPriority w:val="59"/>
    <w:rsid w:val="00181A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AB1"/>
    <w:pPr>
      <w:ind w:left="720"/>
      <w:contextualSpacing/>
    </w:pPr>
    <w:rPr>
      <w:rFonts w:ascii="Times New Roman" w:hAnsi="Times New Roman" w:cs="Arial"/>
      <w:lang w:val="en-US" w:eastAsia="en-US"/>
    </w:rPr>
  </w:style>
  <w:style w:type="character" w:customStyle="1" w:styleId="Heading1Char">
    <w:name w:val="Heading 1 Char"/>
    <w:basedOn w:val="DefaultParagraphFont"/>
    <w:link w:val="Heading1"/>
    <w:rsid w:val="00F059B7"/>
    <w:rPr>
      <w:rFonts w:ascii="Arial" w:eastAsia="Times New Roman" w:hAnsi="Arial" w:cs="Arial"/>
      <w:b/>
      <w:bCs/>
      <w:sz w:val="24"/>
      <w:szCs w:val="24"/>
      <w:lang w:val="fr-FR" w:eastAsia="fr-FR"/>
    </w:rPr>
  </w:style>
  <w:style w:type="character" w:customStyle="1" w:styleId="Heading2Char">
    <w:name w:val="Heading 2 Char"/>
    <w:basedOn w:val="DefaultParagraphFont"/>
    <w:link w:val="Heading2"/>
    <w:rsid w:val="00F059B7"/>
    <w:rPr>
      <w:rFonts w:ascii="Arial" w:eastAsia="Times New Roman" w:hAnsi="Arial" w:cs="Arial"/>
      <w:b/>
      <w:bCs/>
      <w:sz w:val="24"/>
      <w:szCs w:val="24"/>
      <w:lang w:val="fr-FR" w:eastAsia="fr-FR"/>
    </w:rPr>
  </w:style>
  <w:style w:type="character" w:customStyle="1" w:styleId="Heading3Char">
    <w:name w:val="Heading 3 Char"/>
    <w:basedOn w:val="DefaultParagraphFont"/>
    <w:link w:val="Heading3"/>
    <w:rsid w:val="00F059B7"/>
    <w:rPr>
      <w:rFonts w:ascii="Arial" w:eastAsia="Times New Roman" w:hAnsi="Arial" w:cs="Arial"/>
      <w:b/>
      <w:bCs/>
      <w:sz w:val="24"/>
      <w:szCs w:val="24"/>
      <w:lang w:val="fr-FR" w:eastAsia="fr-FR"/>
    </w:rPr>
  </w:style>
  <w:style w:type="paragraph" w:styleId="BodyText2">
    <w:name w:val="Body Text 2"/>
    <w:basedOn w:val="Normal"/>
    <w:link w:val="BodyText2Char"/>
    <w:rsid w:val="00F059B7"/>
    <w:pPr>
      <w:widowControl w:val="0"/>
      <w:autoSpaceDE w:val="0"/>
      <w:autoSpaceDN w:val="0"/>
      <w:adjustRightInd w:val="0"/>
      <w:ind w:right="-431"/>
    </w:pPr>
    <w:rPr>
      <w:rFonts w:ascii="Arial" w:hAnsi="Arial" w:cs="Arial"/>
    </w:rPr>
  </w:style>
  <w:style w:type="character" w:customStyle="1" w:styleId="BodyText2Char">
    <w:name w:val="Body Text 2 Char"/>
    <w:basedOn w:val="DefaultParagraphFont"/>
    <w:link w:val="BodyText2"/>
    <w:rsid w:val="00F059B7"/>
    <w:rPr>
      <w:rFonts w:ascii="Arial" w:eastAsia="Times New Roman" w:hAnsi="Arial" w:cs="Arial"/>
      <w:sz w:val="24"/>
      <w:szCs w:val="24"/>
      <w:lang w:val="fr-FR" w:eastAsia="fr-FR"/>
    </w:rPr>
  </w:style>
  <w:style w:type="paragraph" w:styleId="BodyText3">
    <w:name w:val="Body Text 3"/>
    <w:basedOn w:val="Normal"/>
    <w:link w:val="BodyText3Char"/>
    <w:rsid w:val="00F059B7"/>
    <w:pPr>
      <w:widowControl w:val="0"/>
      <w:autoSpaceDE w:val="0"/>
      <w:autoSpaceDN w:val="0"/>
      <w:adjustRightInd w:val="0"/>
      <w:ind w:right="-431"/>
      <w:jc w:val="both"/>
    </w:pPr>
    <w:rPr>
      <w:rFonts w:ascii="Arial" w:hAnsi="Arial" w:cs="Arial"/>
    </w:rPr>
  </w:style>
  <w:style w:type="character" w:customStyle="1" w:styleId="BodyText3Char">
    <w:name w:val="Body Text 3 Char"/>
    <w:basedOn w:val="DefaultParagraphFont"/>
    <w:link w:val="BodyText3"/>
    <w:rsid w:val="00F059B7"/>
    <w:rPr>
      <w:rFonts w:ascii="Arial" w:eastAsia="Times New Roman" w:hAnsi="Arial" w:cs="Arial"/>
      <w:sz w:val="24"/>
      <w:szCs w:val="24"/>
      <w:lang w:val="fr-FR" w:eastAsia="fr-FR"/>
    </w:rPr>
  </w:style>
  <w:style w:type="character" w:customStyle="1" w:styleId="Heading4Char">
    <w:name w:val="Heading 4 Char"/>
    <w:basedOn w:val="DefaultParagraphFont"/>
    <w:link w:val="Heading4"/>
    <w:rsid w:val="00A1158A"/>
    <w:rPr>
      <w:rFonts w:ascii="Trebuchet MS" w:eastAsia="Trebuchet MS" w:hAnsi="Trebuchet MS" w:cs="Trebuchet MS"/>
      <w:color w:val="666666"/>
      <w:szCs w:val="20"/>
      <w:u w:val="single"/>
    </w:rPr>
  </w:style>
  <w:style w:type="character" w:customStyle="1" w:styleId="Heading5Char">
    <w:name w:val="Heading 5 Char"/>
    <w:basedOn w:val="DefaultParagraphFont"/>
    <w:link w:val="Heading5"/>
    <w:rsid w:val="00A1158A"/>
    <w:rPr>
      <w:rFonts w:ascii="Trebuchet MS" w:eastAsia="Trebuchet MS" w:hAnsi="Trebuchet MS" w:cs="Trebuchet MS"/>
      <w:color w:val="666666"/>
      <w:szCs w:val="20"/>
    </w:rPr>
  </w:style>
  <w:style w:type="character" w:customStyle="1" w:styleId="Heading6Char">
    <w:name w:val="Heading 6 Char"/>
    <w:basedOn w:val="DefaultParagraphFont"/>
    <w:link w:val="Heading6"/>
    <w:rsid w:val="00A1158A"/>
    <w:rPr>
      <w:rFonts w:ascii="Trebuchet MS" w:eastAsia="Trebuchet MS" w:hAnsi="Trebuchet MS" w:cs="Trebuchet MS"/>
      <w:i/>
      <w:color w:val="666666"/>
      <w:szCs w:val="20"/>
    </w:rPr>
  </w:style>
  <w:style w:type="character" w:customStyle="1" w:styleId="Heading7Char">
    <w:name w:val="Heading 7 Char"/>
    <w:basedOn w:val="DefaultParagraphFont"/>
    <w:link w:val="Heading7"/>
    <w:rsid w:val="00A1158A"/>
    <w:rPr>
      <w:rFonts w:ascii="Garamond" w:eastAsia="Times New Roman" w:hAnsi="Garamond" w:cs="Times New Roman"/>
      <w:b/>
      <w:szCs w:val="20"/>
    </w:rPr>
  </w:style>
  <w:style w:type="character" w:customStyle="1" w:styleId="Heading8Char">
    <w:name w:val="Heading 8 Char"/>
    <w:basedOn w:val="DefaultParagraphFont"/>
    <w:link w:val="Heading8"/>
    <w:rsid w:val="00A1158A"/>
    <w:rPr>
      <w:rFonts w:ascii="Garamond" w:eastAsia="Times New Roman" w:hAnsi="Garamond" w:cs="Times New Roman"/>
      <w:szCs w:val="20"/>
      <w:u w:val="single"/>
    </w:rPr>
  </w:style>
  <w:style w:type="character" w:customStyle="1" w:styleId="Heading9Char">
    <w:name w:val="Heading 9 Char"/>
    <w:basedOn w:val="DefaultParagraphFont"/>
    <w:link w:val="Heading9"/>
    <w:rsid w:val="00A1158A"/>
    <w:rPr>
      <w:rFonts w:ascii="Olympus" w:eastAsia="Times New Roman" w:hAnsi="Olympus" w:cs="Times New Roman"/>
      <w:b/>
      <w:sz w:val="28"/>
      <w:szCs w:val="20"/>
      <w:u w:val="single"/>
    </w:rPr>
  </w:style>
  <w:style w:type="numbering" w:customStyle="1" w:styleId="NoList1">
    <w:name w:val="No List1"/>
    <w:next w:val="NoList"/>
    <w:uiPriority w:val="99"/>
    <w:semiHidden/>
    <w:unhideWhenUsed/>
    <w:rsid w:val="00A1158A"/>
  </w:style>
  <w:style w:type="paragraph" w:styleId="Title">
    <w:name w:val="Title"/>
    <w:aliases w:val="Title of Tables"/>
    <w:basedOn w:val="Normal"/>
    <w:next w:val="Normal"/>
    <w:link w:val="TitleChar"/>
    <w:uiPriority w:val="10"/>
    <w:qFormat/>
    <w:rsid w:val="00A1158A"/>
    <w:pPr>
      <w:keepNext/>
      <w:keepLines/>
      <w:spacing w:line="276" w:lineRule="auto"/>
      <w:contextualSpacing/>
    </w:pPr>
    <w:rPr>
      <w:rFonts w:ascii="Trebuchet MS" w:eastAsia="Trebuchet MS" w:hAnsi="Trebuchet MS" w:cs="Trebuchet MS"/>
      <w:color w:val="000000"/>
      <w:sz w:val="42"/>
      <w:szCs w:val="20"/>
      <w:lang w:val="en-US" w:eastAsia="en-US"/>
    </w:rPr>
  </w:style>
  <w:style w:type="character" w:customStyle="1" w:styleId="TitleChar">
    <w:name w:val="Title Char"/>
    <w:aliases w:val="Title of Tables Char"/>
    <w:basedOn w:val="DefaultParagraphFont"/>
    <w:link w:val="Title"/>
    <w:uiPriority w:val="10"/>
    <w:rsid w:val="00A1158A"/>
    <w:rPr>
      <w:rFonts w:ascii="Trebuchet MS" w:eastAsia="Trebuchet MS" w:hAnsi="Trebuchet MS" w:cs="Trebuchet MS"/>
      <w:color w:val="000000"/>
      <w:sz w:val="42"/>
      <w:szCs w:val="20"/>
    </w:rPr>
  </w:style>
  <w:style w:type="paragraph" w:styleId="Subtitle">
    <w:name w:val="Subtitle"/>
    <w:basedOn w:val="Normal"/>
    <w:next w:val="Normal"/>
    <w:link w:val="SubtitleChar"/>
    <w:rsid w:val="00A1158A"/>
    <w:pPr>
      <w:keepNext/>
      <w:keepLines/>
      <w:spacing w:after="200" w:line="276" w:lineRule="auto"/>
      <w:contextualSpacing/>
    </w:pPr>
    <w:rPr>
      <w:rFonts w:ascii="Trebuchet MS" w:eastAsia="Trebuchet MS" w:hAnsi="Trebuchet MS" w:cs="Trebuchet MS"/>
      <w:i/>
      <w:color w:val="666666"/>
      <w:sz w:val="26"/>
      <w:szCs w:val="20"/>
      <w:lang w:val="en-US" w:eastAsia="en-US"/>
    </w:rPr>
  </w:style>
  <w:style w:type="character" w:customStyle="1" w:styleId="SubtitleChar">
    <w:name w:val="Subtitle Char"/>
    <w:basedOn w:val="DefaultParagraphFont"/>
    <w:link w:val="Subtitle"/>
    <w:rsid w:val="00A1158A"/>
    <w:rPr>
      <w:rFonts w:ascii="Trebuchet MS" w:eastAsia="Trebuchet MS" w:hAnsi="Trebuchet MS" w:cs="Trebuchet MS"/>
      <w:i/>
      <w:color w:val="666666"/>
      <w:sz w:val="26"/>
      <w:szCs w:val="20"/>
    </w:rPr>
  </w:style>
  <w:style w:type="character" w:styleId="CommentReference">
    <w:name w:val="annotation reference"/>
    <w:basedOn w:val="DefaultParagraphFont"/>
    <w:uiPriority w:val="99"/>
    <w:semiHidden/>
    <w:unhideWhenUsed/>
    <w:rsid w:val="00A1158A"/>
    <w:rPr>
      <w:sz w:val="16"/>
      <w:szCs w:val="16"/>
    </w:rPr>
  </w:style>
  <w:style w:type="paragraph" w:styleId="CommentText">
    <w:name w:val="annotation text"/>
    <w:basedOn w:val="Normal"/>
    <w:link w:val="CommentTextChar"/>
    <w:uiPriority w:val="99"/>
    <w:unhideWhenUsed/>
    <w:rsid w:val="00A1158A"/>
    <w:rPr>
      <w:rFonts w:ascii="Arial" w:eastAsia="Arial" w:hAnsi="Arial" w:cs="Arial"/>
      <w:color w:val="000000"/>
      <w:sz w:val="20"/>
      <w:szCs w:val="20"/>
      <w:lang w:val="en-US" w:eastAsia="en-US"/>
    </w:rPr>
  </w:style>
  <w:style w:type="character" w:customStyle="1" w:styleId="CommentTextChar">
    <w:name w:val="Comment Text Char"/>
    <w:basedOn w:val="DefaultParagraphFont"/>
    <w:link w:val="CommentText"/>
    <w:uiPriority w:val="99"/>
    <w:rsid w:val="00A1158A"/>
    <w:rPr>
      <w:rFonts w:ascii="Arial" w:eastAsia="Arial" w:hAnsi="Arial" w:cs="Arial"/>
      <w:color w:val="000000"/>
      <w:sz w:val="20"/>
      <w:szCs w:val="20"/>
    </w:rPr>
  </w:style>
  <w:style w:type="paragraph" w:styleId="CommentSubject">
    <w:name w:val="annotation subject"/>
    <w:basedOn w:val="CommentText"/>
    <w:next w:val="CommentText"/>
    <w:link w:val="CommentSubjectChar"/>
    <w:semiHidden/>
    <w:unhideWhenUsed/>
    <w:rsid w:val="00A1158A"/>
    <w:rPr>
      <w:b/>
      <w:bCs/>
    </w:rPr>
  </w:style>
  <w:style w:type="character" w:customStyle="1" w:styleId="CommentSubjectChar">
    <w:name w:val="Comment Subject Char"/>
    <w:basedOn w:val="CommentTextChar"/>
    <w:link w:val="CommentSubject"/>
    <w:semiHidden/>
    <w:rsid w:val="00A1158A"/>
    <w:rPr>
      <w:rFonts w:ascii="Arial" w:eastAsia="Arial" w:hAnsi="Arial" w:cs="Arial"/>
      <w:b/>
      <w:bCs/>
      <w:color w:val="000000"/>
      <w:sz w:val="20"/>
      <w:szCs w:val="20"/>
    </w:rPr>
  </w:style>
  <w:style w:type="paragraph" w:styleId="TOCHeading">
    <w:name w:val="TOC Heading"/>
    <w:basedOn w:val="Heading1"/>
    <w:next w:val="Normal"/>
    <w:uiPriority w:val="39"/>
    <w:unhideWhenUsed/>
    <w:qFormat/>
    <w:rsid w:val="00A1158A"/>
    <w:pPr>
      <w:keepLines/>
      <w:widowControl/>
      <w:autoSpaceDE/>
      <w:autoSpaceDN/>
      <w:adjustRightInd/>
      <w:spacing w:before="480" w:line="360" w:lineRule="auto"/>
      <w:ind w:left="0" w:right="0" w:firstLine="0"/>
      <w:jc w:val="left"/>
      <w:outlineLvl w:val="9"/>
    </w:pPr>
    <w:rPr>
      <w:rFonts w:asciiTheme="majorHAnsi" w:eastAsiaTheme="majorEastAsia" w:hAnsiTheme="majorHAnsi" w:cstheme="majorBidi"/>
      <w:b w:val="0"/>
      <w:caps/>
      <w:color w:val="365F91" w:themeColor="accent1" w:themeShade="BF"/>
      <w:sz w:val="28"/>
      <w:szCs w:val="28"/>
      <w:lang w:val="en-US" w:eastAsia="ja-JP"/>
    </w:rPr>
  </w:style>
  <w:style w:type="paragraph" w:styleId="TOC1">
    <w:name w:val="toc 1"/>
    <w:basedOn w:val="Normal"/>
    <w:next w:val="Normal"/>
    <w:autoRedefine/>
    <w:uiPriority w:val="39"/>
    <w:unhideWhenUsed/>
    <w:qFormat/>
    <w:rsid w:val="00A1158A"/>
    <w:pPr>
      <w:tabs>
        <w:tab w:val="right" w:leader="dot" w:pos="9260"/>
      </w:tabs>
      <w:spacing w:after="100" w:line="276" w:lineRule="auto"/>
    </w:pPr>
    <w:rPr>
      <w:rFonts w:ascii="Times New Roman" w:eastAsia="Calibri" w:hAnsi="Times New Roman" w:cs="Times New Roman"/>
      <w:noProof/>
      <w:color w:val="000000"/>
      <w:sz w:val="22"/>
      <w:szCs w:val="20"/>
      <w:lang w:val="fr-HT" w:eastAsia="en-US"/>
    </w:rPr>
  </w:style>
  <w:style w:type="paragraph" w:styleId="TOC2">
    <w:name w:val="toc 2"/>
    <w:basedOn w:val="Normal"/>
    <w:next w:val="Normal"/>
    <w:autoRedefine/>
    <w:uiPriority w:val="39"/>
    <w:unhideWhenUsed/>
    <w:qFormat/>
    <w:rsid w:val="00AD0919"/>
    <w:pPr>
      <w:tabs>
        <w:tab w:val="right" w:leader="dot" w:pos="8993"/>
      </w:tabs>
      <w:spacing w:after="100" w:line="276" w:lineRule="auto"/>
      <w:ind w:left="220"/>
    </w:pPr>
    <w:rPr>
      <w:rFonts w:ascii="Times New Roman" w:eastAsia="Trebuchet MS" w:hAnsi="Times New Roman" w:cstheme="majorBidi"/>
      <w:b/>
      <w:noProof/>
      <w:sz w:val="22"/>
      <w:szCs w:val="20"/>
      <w:lang w:val="fr-HT" w:eastAsia="en-US"/>
    </w:rPr>
  </w:style>
  <w:style w:type="character" w:styleId="Hyperlink">
    <w:name w:val="Hyperlink"/>
    <w:basedOn w:val="DefaultParagraphFont"/>
    <w:uiPriority w:val="99"/>
    <w:unhideWhenUsed/>
    <w:rsid w:val="00A1158A"/>
    <w:rPr>
      <w:color w:val="0000FF" w:themeColor="hyperlink"/>
      <w:u w:val="single"/>
    </w:rPr>
  </w:style>
  <w:style w:type="paragraph" w:customStyle="1" w:styleId="Normal1">
    <w:name w:val="Normal1"/>
    <w:rsid w:val="00A1158A"/>
    <w:pPr>
      <w:spacing w:after="0"/>
    </w:pPr>
    <w:rPr>
      <w:rFonts w:ascii="Arial" w:eastAsia="Arial" w:hAnsi="Arial" w:cs="Arial"/>
      <w:color w:val="000000"/>
    </w:rPr>
  </w:style>
  <w:style w:type="numbering" w:customStyle="1" w:styleId="NoList11">
    <w:name w:val="No List11"/>
    <w:next w:val="NoList"/>
    <w:uiPriority w:val="99"/>
    <w:semiHidden/>
    <w:unhideWhenUsed/>
    <w:rsid w:val="00A1158A"/>
  </w:style>
  <w:style w:type="paragraph" w:styleId="FootnoteText">
    <w:name w:val="footnote text"/>
    <w:basedOn w:val="Normal"/>
    <w:link w:val="FootnoteTextChar"/>
    <w:uiPriority w:val="99"/>
    <w:rsid w:val="00A1158A"/>
    <w:rPr>
      <w:rFonts w:ascii="Gill Sans" w:hAnsi="Gill Sans" w:cs="Times New Roman"/>
      <w:sz w:val="22"/>
      <w:szCs w:val="20"/>
      <w:lang w:val="en-US" w:eastAsia="en-US"/>
    </w:rPr>
  </w:style>
  <w:style w:type="character" w:customStyle="1" w:styleId="FootnoteTextChar">
    <w:name w:val="Footnote Text Char"/>
    <w:basedOn w:val="DefaultParagraphFont"/>
    <w:link w:val="FootnoteText"/>
    <w:uiPriority w:val="99"/>
    <w:rsid w:val="00A1158A"/>
    <w:rPr>
      <w:rFonts w:ascii="Gill Sans" w:eastAsia="Times New Roman" w:hAnsi="Gill Sans" w:cs="Times New Roman"/>
      <w:szCs w:val="20"/>
    </w:rPr>
  </w:style>
  <w:style w:type="paragraph" w:styleId="TableofFigures">
    <w:name w:val="table of figures"/>
    <w:aliases w:val="Table"/>
    <w:basedOn w:val="Normal"/>
    <w:next w:val="Normal"/>
    <w:semiHidden/>
    <w:rsid w:val="00A1158A"/>
    <w:rPr>
      <w:rFonts w:ascii="Arial" w:hAnsi="Arial" w:cs="Times New Roman"/>
      <w:sz w:val="20"/>
      <w:szCs w:val="20"/>
      <w:lang w:val="en-US" w:eastAsia="en-US"/>
    </w:rPr>
  </w:style>
  <w:style w:type="paragraph" w:styleId="TOC3">
    <w:name w:val="toc 3"/>
    <w:basedOn w:val="Normal"/>
    <w:next w:val="Normal"/>
    <w:autoRedefine/>
    <w:uiPriority w:val="39"/>
    <w:qFormat/>
    <w:rsid w:val="00A1158A"/>
    <w:pPr>
      <w:ind w:left="440"/>
    </w:pPr>
    <w:rPr>
      <w:rFonts w:ascii="Times New Roman" w:hAnsi="Times New Roman" w:cs="Times New Roman"/>
      <w:i/>
      <w:iCs/>
      <w:sz w:val="20"/>
      <w:szCs w:val="20"/>
      <w:lang w:val="en-US" w:eastAsia="en-US"/>
    </w:rPr>
  </w:style>
  <w:style w:type="paragraph" w:styleId="BodyText">
    <w:name w:val="Body Text"/>
    <w:basedOn w:val="Normal"/>
    <w:link w:val="BodyTextChar"/>
    <w:rsid w:val="00A1158A"/>
    <w:pPr>
      <w:jc w:val="both"/>
    </w:pPr>
    <w:rPr>
      <w:rFonts w:ascii="Gill Sans" w:hAnsi="Gill Sans" w:cs="Times New Roman"/>
      <w:sz w:val="22"/>
      <w:szCs w:val="20"/>
      <w:lang w:val="en-US" w:eastAsia="en-US"/>
    </w:rPr>
  </w:style>
  <w:style w:type="character" w:customStyle="1" w:styleId="BodyTextChar">
    <w:name w:val="Body Text Char"/>
    <w:basedOn w:val="DefaultParagraphFont"/>
    <w:link w:val="BodyText"/>
    <w:rsid w:val="00A1158A"/>
    <w:rPr>
      <w:rFonts w:ascii="Gill Sans" w:eastAsia="Times New Roman" w:hAnsi="Gill Sans" w:cs="Times New Roman"/>
      <w:szCs w:val="20"/>
    </w:rPr>
  </w:style>
  <w:style w:type="paragraph" w:styleId="BodyTextIndent">
    <w:name w:val="Body Text Indent"/>
    <w:basedOn w:val="Normal"/>
    <w:link w:val="BodyTextIndentChar"/>
    <w:rsid w:val="00A1158A"/>
    <w:pPr>
      <w:ind w:left="360" w:hanging="360"/>
    </w:pPr>
    <w:rPr>
      <w:rFonts w:ascii="Gill Sans" w:hAnsi="Gill Sans" w:cs="Times New Roman"/>
      <w:sz w:val="22"/>
      <w:szCs w:val="20"/>
      <w:lang w:val="en-US" w:eastAsia="en-US"/>
    </w:rPr>
  </w:style>
  <w:style w:type="character" w:customStyle="1" w:styleId="BodyTextIndentChar">
    <w:name w:val="Body Text Indent Char"/>
    <w:basedOn w:val="DefaultParagraphFont"/>
    <w:link w:val="BodyTextIndent"/>
    <w:rsid w:val="00A1158A"/>
    <w:rPr>
      <w:rFonts w:ascii="Gill Sans" w:eastAsia="Times New Roman" w:hAnsi="Gill Sans" w:cs="Times New Roman"/>
      <w:szCs w:val="20"/>
    </w:rPr>
  </w:style>
  <w:style w:type="character" w:styleId="Strong">
    <w:name w:val="Strong"/>
    <w:basedOn w:val="DefaultParagraphFont"/>
    <w:qFormat/>
    <w:rsid w:val="00A1158A"/>
    <w:rPr>
      <w:b/>
    </w:rPr>
  </w:style>
  <w:style w:type="character" w:styleId="PageNumber">
    <w:name w:val="page number"/>
    <w:basedOn w:val="DefaultParagraphFont"/>
    <w:rsid w:val="00A1158A"/>
  </w:style>
  <w:style w:type="paragraph" w:styleId="BodyTextIndent2">
    <w:name w:val="Body Text Indent 2"/>
    <w:basedOn w:val="Normal"/>
    <w:link w:val="BodyTextIndent2Char"/>
    <w:rsid w:val="00A1158A"/>
    <w:pPr>
      <w:ind w:left="720"/>
      <w:jc w:val="both"/>
    </w:pPr>
    <w:rPr>
      <w:rFonts w:ascii="Arial" w:hAnsi="Arial" w:cs="Times New Roman"/>
      <w:sz w:val="22"/>
      <w:szCs w:val="20"/>
      <w:lang w:val="en-US" w:eastAsia="en-US"/>
    </w:rPr>
  </w:style>
  <w:style w:type="character" w:customStyle="1" w:styleId="BodyTextIndent2Char">
    <w:name w:val="Body Text Indent 2 Char"/>
    <w:basedOn w:val="DefaultParagraphFont"/>
    <w:link w:val="BodyTextIndent2"/>
    <w:rsid w:val="00A1158A"/>
    <w:rPr>
      <w:rFonts w:ascii="Arial" w:eastAsia="Times New Roman" w:hAnsi="Arial" w:cs="Times New Roman"/>
      <w:szCs w:val="20"/>
    </w:rPr>
  </w:style>
  <w:style w:type="paragraph" w:styleId="List">
    <w:name w:val="List"/>
    <w:basedOn w:val="Normal"/>
    <w:rsid w:val="00A1158A"/>
    <w:pPr>
      <w:ind w:left="360" w:hanging="360"/>
    </w:pPr>
    <w:rPr>
      <w:rFonts w:ascii="Arial" w:hAnsi="Arial" w:cs="Times New Roman"/>
      <w:sz w:val="22"/>
      <w:szCs w:val="20"/>
      <w:lang w:val="en-US" w:eastAsia="en-US"/>
    </w:rPr>
  </w:style>
  <w:style w:type="paragraph" w:styleId="PlainText">
    <w:name w:val="Plain Text"/>
    <w:basedOn w:val="Normal"/>
    <w:link w:val="PlainTextChar"/>
    <w:rsid w:val="00A1158A"/>
    <w:rPr>
      <w:rFonts w:ascii="Courier New" w:hAnsi="Courier New" w:cs="Times New Roman"/>
      <w:sz w:val="20"/>
      <w:szCs w:val="20"/>
      <w:lang w:val="en-US" w:eastAsia="en-US"/>
    </w:rPr>
  </w:style>
  <w:style w:type="character" w:customStyle="1" w:styleId="PlainTextChar">
    <w:name w:val="Plain Text Char"/>
    <w:basedOn w:val="DefaultParagraphFont"/>
    <w:link w:val="PlainText"/>
    <w:rsid w:val="00A1158A"/>
    <w:rPr>
      <w:rFonts w:ascii="Courier New" w:eastAsia="Times New Roman" w:hAnsi="Courier New" w:cs="Times New Roman"/>
      <w:sz w:val="20"/>
      <w:szCs w:val="20"/>
    </w:rPr>
  </w:style>
  <w:style w:type="paragraph" w:styleId="ListContinue">
    <w:name w:val="List Continue"/>
    <w:basedOn w:val="Normal"/>
    <w:rsid w:val="00A1158A"/>
    <w:pPr>
      <w:spacing w:after="120"/>
      <w:ind w:left="360"/>
    </w:pPr>
    <w:rPr>
      <w:rFonts w:ascii="Gill Sans" w:hAnsi="Gill Sans" w:cs="Times New Roman"/>
      <w:sz w:val="22"/>
      <w:szCs w:val="20"/>
      <w:lang w:val="en-US" w:eastAsia="en-US"/>
    </w:rPr>
  </w:style>
  <w:style w:type="paragraph" w:customStyle="1" w:styleId="Noparagraphstyle">
    <w:name w:val="[No paragraph style]"/>
    <w:rsid w:val="00A1158A"/>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rPr>
  </w:style>
  <w:style w:type="character" w:styleId="FootnoteReference">
    <w:name w:val="footnote reference"/>
    <w:basedOn w:val="DefaultParagraphFont"/>
    <w:uiPriority w:val="99"/>
    <w:rsid w:val="00A1158A"/>
    <w:rPr>
      <w:vertAlign w:val="superscript"/>
    </w:rPr>
  </w:style>
  <w:style w:type="paragraph" w:styleId="DocumentMap">
    <w:name w:val="Document Map"/>
    <w:basedOn w:val="Normal"/>
    <w:link w:val="DocumentMapChar"/>
    <w:semiHidden/>
    <w:rsid w:val="00A1158A"/>
    <w:pPr>
      <w:shd w:val="clear" w:color="auto" w:fill="000080"/>
    </w:pPr>
    <w:rPr>
      <w:rFonts w:ascii="Tahoma" w:hAnsi="Tahoma"/>
      <w:sz w:val="22"/>
      <w:szCs w:val="20"/>
      <w:lang w:val="en-US" w:eastAsia="en-US"/>
    </w:rPr>
  </w:style>
  <w:style w:type="character" w:customStyle="1" w:styleId="DocumentMapChar">
    <w:name w:val="Document Map Char"/>
    <w:basedOn w:val="DefaultParagraphFont"/>
    <w:link w:val="DocumentMap"/>
    <w:semiHidden/>
    <w:rsid w:val="00A1158A"/>
    <w:rPr>
      <w:rFonts w:ascii="Tahoma" w:eastAsia="Times New Roman" w:hAnsi="Tahoma" w:cs="Times"/>
      <w:szCs w:val="20"/>
      <w:shd w:val="clear" w:color="auto" w:fill="000080"/>
    </w:rPr>
  </w:style>
  <w:style w:type="paragraph" w:styleId="NormalWeb">
    <w:name w:val="Normal (Web)"/>
    <w:basedOn w:val="Normal"/>
    <w:rsid w:val="00A1158A"/>
    <w:pPr>
      <w:spacing w:before="100" w:after="100"/>
    </w:pPr>
    <w:rPr>
      <w:rFonts w:ascii="Gill Sans" w:hAnsi="Gill Sans" w:cs="Times New Roman"/>
      <w:sz w:val="22"/>
      <w:szCs w:val="22"/>
      <w:lang w:val="en-US" w:eastAsia="en-US"/>
    </w:rPr>
  </w:style>
  <w:style w:type="paragraph" w:customStyle="1" w:styleId="TableText">
    <w:name w:val="Table Text"/>
    <w:basedOn w:val="Normal"/>
    <w:rsid w:val="00A1158A"/>
    <w:rPr>
      <w:rFonts w:ascii="Arial" w:eastAsia="MinioMM_485 SB 585 NO 11 OP" w:hAnsi="Arial" w:cs="Times New Roman"/>
      <w:sz w:val="20"/>
      <w:szCs w:val="20"/>
      <w:lang w:val="en-US" w:eastAsia="en-US"/>
    </w:rPr>
  </w:style>
  <w:style w:type="paragraph" w:styleId="TOC4">
    <w:name w:val="toc 4"/>
    <w:basedOn w:val="Normal"/>
    <w:next w:val="Normal"/>
    <w:autoRedefine/>
    <w:semiHidden/>
    <w:rsid w:val="00A1158A"/>
    <w:pPr>
      <w:ind w:left="660"/>
    </w:pPr>
    <w:rPr>
      <w:rFonts w:ascii="Times New Roman" w:hAnsi="Times New Roman" w:cs="Times New Roman"/>
      <w:sz w:val="18"/>
      <w:szCs w:val="18"/>
      <w:lang w:val="en-US" w:eastAsia="en-US"/>
    </w:rPr>
  </w:style>
  <w:style w:type="paragraph" w:styleId="TOC5">
    <w:name w:val="toc 5"/>
    <w:basedOn w:val="Normal"/>
    <w:next w:val="Normal"/>
    <w:autoRedefine/>
    <w:semiHidden/>
    <w:rsid w:val="00A1158A"/>
    <w:pPr>
      <w:ind w:left="880"/>
    </w:pPr>
    <w:rPr>
      <w:rFonts w:ascii="Times New Roman" w:hAnsi="Times New Roman" w:cs="Times New Roman"/>
      <w:sz w:val="18"/>
      <w:szCs w:val="18"/>
      <w:lang w:val="en-US" w:eastAsia="en-US"/>
    </w:rPr>
  </w:style>
  <w:style w:type="paragraph" w:styleId="TOC6">
    <w:name w:val="toc 6"/>
    <w:basedOn w:val="Normal"/>
    <w:next w:val="Normal"/>
    <w:autoRedefine/>
    <w:semiHidden/>
    <w:rsid w:val="00A1158A"/>
    <w:pPr>
      <w:ind w:left="1100"/>
    </w:pPr>
    <w:rPr>
      <w:rFonts w:ascii="Times New Roman" w:hAnsi="Times New Roman" w:cs="Times New Roman"/>
      <w:sz w:val="18"/>
      <w:szCs w:val="18"/>
      <w:lang w:val="en-US" w:eastAsia="en-US"/>
    </w:rPr>
  </w:style>
  <w:style w:type="paragraph" w:styleId="TOC7">
    <w:name w:val="toc 7"/>
    <w:basedOn w:val="Normal"/>
    <w:next w:val="Normal"/>
    <w:autoRedefine/>
    <w:semiHidden/>
    <w:rsid w:val="00A1158A"/>
    <w:pPr>
      <w:ind w:left="1320"/>
    </w:pPr>
    <w:rPr>
      <w:rFonts w:ascii="Times New Roman" w:hAnsi="Times New Roman" w:cs="Times New Roman"/>
      <w:sz w:val="18"/>
      <w:szCs w:val="18"/>
      <w:lang w:val="en-US" w:eastAsia="en-US"/>
    </w:rPr>
  </w:style>
  <w:style w:type="paragraph" w:styleId="TOC8">
    <w:name w:val="toc 8"/>
    <w:basedOn w:val="Normal"/>
    <w:next w:val="Normal"/>
    <w:autoRedefine/>
    <w:semiHidden/>
    <w:rsid w:val="00A1158A"/>
    <w:pPr>
      <w:ind w:left="1540"/>
    </w:pPr>
    <w:rPr>
      <w:rFonts w:ascii="Times New Roman" w:hAnsi="Times New Roman" w:cs="Times New Roman"/>
      <w:sz w:val="18"/>
      <w:szCs w:val="18"/>
      <w:lang w:val="en-US" w:eastAsia="en-US"/>
    </w:rPr>
  </w:style>
  <w:style w:type="paragraph" w:styleId="TOC9">
    <w:name w:val="toc 9"/>
    <w:basedOn w:val="Normal"/>
    <w:next w:val="Normal"/>
    <w:autoRedefine/>
    <w:semiHidden/>
    <w:rsid w:val="00A1158A"/>
    <w:pPr>
      <w:ind w:left="1760"/>
    </w:pPr>
    <w:rPr>
      <w:rFonts w:ascii="Times New Roman" w:hAnsi="Times New Roman" w:cs="Times New Roman"/>
      <w:sz w:val="18"/>
      <w:szCs w:val="18"/>
      <w:lang w:val="en-US" w:eastAsia="en-US"/>
    </w:rPr>
  </w:style>
  <w:style w:type="paragraph" w:customStyle="1" w:styleId="NotBold">
    <w:name w:val="Not Bold"/>
    <w:aliases w:val="No underline"/>
    <w:basedOn w:val="Heading2"/>
    <w:rsid w:val="00A1158A"/>
    <w:pPr>
      <w:keepNext w:val="0"/>
      <w:widowControl/>
      <w:autoSpaceDE/>
      <w:autoSpaceDN/>
      <w:adjustRightInd/>
      <w:ind w:left="0" w:right="0" w:firstLine="0"/>
      <w:jc w:val="both"/>
    </w:pPr>
    <w:rPr>
      <w:rFonts w:ascii="Gill Sans" w:hAnsi="Gill Sans" w:cs="Times New Roman"/>
      <w:b w:val="0"/>
      <w:bCs w:val="0"/>
      <w:sz w:val="22"/>
      <w:szCs w:val="20"/>
      <w:lang w:val="en-US" w:eastAsia="en-US"/>
    </w:rPr>
  </w:style>
  <w:style w:type="character" w:customStyle="1" w:styleId="NotBoldChar">
    <w:name w:val="Not Bold Char"/>
    <w:aliases w:val="No underline Char"/>
    <w:basedOn w:val="Heading2Char"/>
    <w:rsid w:val="00A1158A"/>
    <w:rPr>
      <w:rFonts w:asciiTheme="majorHAnsi" w:eastAsiaTheme="majorEastAsia" w:hAnsiTheme="majorHAnsi" w:cstheme="majorBidi"/>
      <w:b/>
      <w:bCs w:val="0"/>
      <w:noProof w:val="0"/>
      <w:color w:val="4F81BD" w:themeColor="accent1"/>
      <w:sz w:val="24"/>
      <w:szCs w:val="26"/>
      <w:u w:val="single"/>
      <w:lang w:val="en-US" w:eastAsia="en-US" w:bidi="ar-SA"/>
    </w:rPr>
  </w:style>
  <w:style w:type="paragraph" w:styleId="BlockText">
    <w:name w:val="Block Text"/>
    <w:basedOn w:val="Normal"/>
    <w:rsid w:val="00A1158A"/>
    <w:pPr>
      <w:widowControl w:val="0"/>
      <w:ind w:left="720" w:right="713"/>
      <w:jc w:val="both"/>
    </w:pPr>
    <w:rPr>
      <w:rFonts w:ascii="Bookman Old Style" w:hAnsi="Bookman Old Style" w:cs="Times New Roman"/>
      <w:color w:val="000000"/>
      <w:sz w:val="22"/>
      <w:szCs w:val="20"/>
      <w:lang w:val="en-US" w:eastAsia="en-US"/>
    </w:rPr>
  </w:style>
  <w:style w:type="character" w:styleId="FollowedHyperlink">
    <w:name w:val="FollowedHyperlink"/>
    <w:basedOn w:val="DefaultParagraphFont"/>
    <w:uiPriority w:val="99"/>
    <w:rsid w:val="00A1158A"/>
    <w:rPr>
      <w:color w:val="800080"/>
      <w:u w:val="single"/>
    </w:rPr>
  </w:style>
  <w:style w:type="table" w:customStyle="1" w:styleId="TableGrid1">
    <w:name w:val="Table Grid1"/>
    <w:basedOn w:val="TableNormal"/>
    <w:next w:val="TableGrid"/>
    <w:rsid w:val="00A115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rsid w:val="00A1158A"/>
    <w:rPr>
      <w:rFonts w:ascii="Gill Sans" w:eastAsia="Times New Roman" w:hAnsi="Gill Sans" w:cs="Times New Roman"/>
      <w:b/>
      <w:szCs w:val="20"/>
      <w:u w:val="single"/>
    </w:rPr>
  </w:style>
  <w:style w:type="paragraph" w:customStyle="1" w:styleId="xl34">
    <w:name w:val="xl34"/>
    <w:basedOn w:val="Normal"/>
    <w:rsid w:val="00A1158A"/>
    <w:pPr>
      <w:spacing w:before="100" w:beforeAutospacing="1" w:after="100" w:afterAutospacing="1"/>
    </w:pPr>
    <w:rPr>
      <w:rFonts w:ascii="Korinna BT" w:hAnsi="Korinna BT" w:cs="Times New Roman"/>
      <w:b/>
      <w:bCs/>
      <w:color w:val="000000"/>
      <w:sz w:val="22"/>
      <w:lang w:val="en-US" w:eastAsia="en-US"/>
    </w:rPr>
  </w:style>
  <w:style w:type="paragraph" w:customStyle="1" w:styleId="SquareBulletsforTable">
    <w:name w:val="Square Bullets for Table"/>
    <w:basedOn w:val="Normal"/>
    <w:rsid w:val="00A1158A"/>
    <w:pPr>
      <w:numPr>
        <w:numId w:val="4"/>
      </w:numPr>
    </w:pPr>
    <w:rPr>
      <w:rFonts w:ascii="Arial" w:eastAsia="MinioMM_485 SB 585 NO 11 OP" w:hAnsi="Arial" w:cs="Times New Roman"/>
      <w:sz w:val="18"/>
      <w:lang w:val="en-US" w:eastAsia="en-US"/>
    </w:rPr>
  </w:style>
  <w:style w:type="character" w:customStyle="1" w:styleId="CharChar">
    <w:name w:val="Char Char"/>
    <w:basedOn w:val="DefaultParagraphFont"/>
    <w:rsid w:val="00A1158A"/>
    <w:rPr>
      <w:rFonts w:ascii="Gill Sans" w:hAnsi="Gill Sans"/>
      <w:b/>
      <w:sz w:val="22"/>
      <w:u w:val="single"/>
      <w:lang w:val="en-US" w:eastAsia="en-US" w:bidi="ar-SA"/>
    </w:rPr>
  </w:style>
  <w:style w:type="paragraph" w:styleId="z-TopofForm">
    <w:name w:val="HTML Top of Form"/>
    <w:basedOn w:val="Normal"/>
    <w:next w:val="Normal"/>
    <w:link w:val="z-TopofFormChar"/>
    <w:hidden/>
    <w:rsid w:val="00A1158A"/>
    <w:pPr>
      <w:pBdr>
        <w:bottom w:val="single" w:sz="6" w:space="1" w:color="auto"/>
      </w:pBdr>
      <w:jc w:val="center"/>
    </w:pPr>
    <w:rPr>
      <w:rFonts w:ascii="Arial" w:hAnsi="Arial" w:cs="Arial"/>
      <w:vanish/>
      <w:color w:val="000000"/>
      <w:sz w:val="16"/>
      <w:szCs w:val="16"/>
      <w:lang w:val="en-US" w:eastAsia="en-US"/>
    </w:rPr>
  </w:style>
  <w:style w:type="character" w:customStyle="1" w:styleId="z-TopofFormChar">
    <w:name w:val="z-Top of Form Char"/>
    <w:basedOn w:val="DefaultParagraphFont"/>
    <w:link w:val="z-TopofForm"/>
    <w:rsid w:val="00A1158A"/>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rsid w:val="00A1158A"/>
    <w:pPr>
      <w:pBdr>
        <w:top w:val="single" w:sz="6" w:space="1" w:color="auto"/>
      </w:pBdr>
      <w:jc w:val="center"/>
    </w:pPr>
    <w:rPr>
      <w:rFonts w:ascii="Arial" w:hAnsi="Arial" w:cs="Arial"/>
      <w:vanish/>
      <w:color w:val="000000"/>
      <w:sz w:val="16"/>
      <w:szCs w:val="16"/>
      <w:lang w:val="en-US" w:eastAsia="en-US"/>
    </w:rPr>
  </w:style>
  <w:style w:type="character" w:customStyle="1" w:styleId="z-BottomofFormChar">
    <w:name w:val="z-Bottom of Form Char"/>
    <w:basedOn w:val="DefaultParagraphFont"/>
    <w:link w:val="z-BottomofForm"/>
    <w:rsid w:val="00A1158A"/>
    <w:rPr>
      <w:rFonts w:ascii="Arial" w:eastAsia="Times New Roman" w:hAnsi="Arial" w:cs="Arial"/>
      <w:vanish/>
      <w:color w:val="000000"/>
      <w:sz w:val="16"/>
      <w:szCs w:val="16"/>
    </w:rPr>
  </w:style>
  <w:style w:type="numbering" w:customStyle="1" w:styleId="NoList2">
    <w:name w:val="No List2"/>
    <w:next w:val="NoList"/>
    <w:uiPriority w:val="99"/>
    <w:semiHidden/>
    <w:rsid w:val="00A1158A"/>
  </w:style>
  <w:style w:type="character" w:customStyle="1" w:styleId="Heading1Char1">
    <w:name w:val="Heading 1 Char1"/>
    <w:rsid w:val="00A1158A"/>
    <w:rPr>
      <w:rFonts w:ascii="Arial Narrow" w:hAnsi="Arial Narrow"/>
      <w:b/>
      <w:sz w:val="48"/>
      <w:szCs w:val="48"/>
    </w:rPr>
  </w:style>
  <w:style w:type="character" w:customStyle="1" w:styleId="CharChar2">
    <w:name w:val="Char Char2"/>
    <w:rsid w:val="00A1158A"/>
    <w:rPr>
      <w:rFonts w:ascii="Bookman Old Style" w:hAnsi="Bookman Old Style" w:cs="Arial"/>
      <w:b/>
      <w:bCs/>
      <w:spacing w:val="-20"/>
      <w:sz w:val="22"/>
      <w:szCs w:val="22"/>
      <w:lang w:val="en-US" w:eastAsia="en-US" w:bidi="ar-SA"/>
    </w:rPr>
  </w:style>
  <w:style w:type="character" w:customStyle="1" w:styleId="CharChar1">
    <w:name w:val="Char Char1"/>
    <w:rsid w:val="00A1158A"/>
    <w:rPr>
      <w:b/>
      <w:bCs/>
      <w:sz w:val="24"/>
      <w:szCs w:val="24"/>
      <w:lang w:val="en-US" w:eastAsia="en-US" w:bidi="ar-SA"/>
    </w:rPr>
  </w:style>
  <w:style w:type="paragraph" w:styleId="EndnoteText">
    <w:name w:val="endnote text"/>
    <w:basedOn w:val="Normal"/>
    <w:link w:val="EndnoteTextChar"/>
    <w:semiHidden/>
    <w:rsid w:val="00A1158A"/>
    <w:rPr>
      <w:rFonts w:ascii="Courier New" w:hAnsi="Courier New" w:cs="Times New Roman"/>
      <w:szCs w:val="20"/>
      <w:lang w:val="en-US" w:eastAsia="en-US"/>
    </w:rPr>
  </w:style>
  <w:style w:type="character" w:customStyle="1" w:styleId="EndnoteTextChar">
    <w:name w:val="Endnote Text Char"/>
    <w:basedOn w:val="DefaultParagraphFont"/>
    <w:link w:val="EndnoteText"/>
    <w:semiHidden/>
    <w:rsid w:val="00A1158A"/>
    <w:rPr>
      <w:rFonts w:ascii="Courier New" w:eastAsia="Times New Roman" w:hAnsi="Courier New" w:cs="Times New Roman"/>
      <w:sz w:val="24"/>
      <w:szCs w:val="20"/>
    </w:rPr>
  </w:style>
  <w:style w:type="paragraph" w:customStyle="1" w:styleId="xl45">
    <w:name w:val="xl45"/>
    <w:basedOn w:val="Normal"/>
    <w:rsid w:val="00A1158A"/>
    <w:pPr>
      <w:spacing w:before="100" w:beforeAutospacing="1" w:after="100" w:afterAutospacing="1"/>
    </w:pPr>
    <w:rPr>
      <w:rFonts w:ascii="Times New Roman" w:hAnsi="Times New Roman" w:cs="Times New Roman"/>
      <w:b/>
      <w:bCs/>
      <w:lang w:val="en-US" w:eastAsia="en-US"/>
    </w:rPr>
  </w:style>
  <w:style w:type="paragraph" w:styleId="BodyTextIndent3">
    <w:name w:val="Body Text Indent 3"/>
    <w:basedOn w:val="Normal"/>
    <w:link w:val="BodyTextIndent3Char"/>
    <w:rsid w:val="00A1158A"/>
    <w:pPr>
      <w:ind w:left="720"/>
    </w:pPr>
    <w:rPr>
      <w:rFonts w:ascii="Arial" w:hAnsi="Arial" w:cs="Arial"/>
      <w:lang w:val="en-US" w:eastAsia="en-US"/>
    </w:rPr>
  </w:style>
  <w:style w:type="character" w:customStyle="1" w:styleId="BodyTextIndent3Char">
    <w:name w:val="Body Text Indent 3 Char"/>
    <w:basedOn w:val="DefaultParagraphFont"/>
    <w:link w:val="BodyTextIndent3"/>
    <w:rsid w:val="00A1158A"/>
    <w:rPr>
      <w:rFonts w:ascii="Arial" w:eastAsia="Times New Roman" w:hAnsi="Arial" w:cs="Arial"/>
      <w:sz w:val="24"/>
      <w:szCs w:val="24"/>
    </w:rPr>
  </w:style>
  <w:style w:type="paragraph" w:customStyle="1" w:styleId="Heading3a">
    <w:name w:val="Heading 3 a"/>
    <w:basedOn w:val="Heading4"/>
    <w:autoRedefine/>
    <w:rsid w:val="00A1158A"/>
    <w:pPr>
      <w:keepLines w:val="0"/>
      <w:spacing w:before="0" w:line="240" w:lineRule="auto"/>
      <w:contextualSpacing w:val="0"/>
    </w:pPr>
    <w:rPr>
      <w:rFonts w:ascii="Bookman Old Style" w:eastAsia="Times New Roman" w:hAnsi="Bookman Old Style" w:cs="Times New Roman"/>
      <w:b/>
      <w:bCs/>
      <w:color w:val="auto"/>
      <w:spacing w:val="-20"/>
      <w:szCs w:val="22"/>
      <w:u w:val="none"/>
    </w:rPr>
  </w:style>
  <w:style w:type="character" w:customStyle="1" w:styleId="Heading3aChar">
    <w:name w:val="Heading 3 a Char"/>
    <w:rsid w:val="00A1158A"/>
    <w:rPr>
      <w:rFonts w:ascii="Bookman Old Style" w:hAnsi="Bookman Old Style"/>
      <w:b/>
      <w:bCs/>
      <w:spacing w:val="-20"/>
      <w:sz w:val="22"/>
      <w:szCs w:val="22"/>
      <w:lang w:val="en-US" w:eastAsia="en-US" w:bidi="ar-SA"/>
    </w:rPr>
  </w:style>
  <w:style w:type="paragraph" w:customStyle="1" w:styleId="Normal10">
    <w:name w:val="Normal 1"/>
    <w:basedOn w:val="Normal"/>
    <w:rsid w:val="00A1158A"/>
    <w:pPr>
      <w:ind w:left="1430" w:hanging="330"/>
    </w:pPr>
    <w:rPr>
      <w:rFonts w:ascii="Arial" w:hAnsi="Arial" w:cs="Times New Roman"/>
      <w:b/>
      <w:bCs/>
      <w:lang w:val="en-US" w:eastAsia="en-US"/>
    </w:rPr>
  </w:style>
  <w:style w:type="paragraph" w:customStyle="1" w:styleId="Style0">
    <w:name w:val="Style0"/>
    <w:rsid w:val="00A1158A"/>
    <w:pPr>
      <w:autoSpaceDE w:val="0"/>
      <w:autoSpaceDN w:val="0"/>
      <w:adjustRightInd w:val="0"/>
      <w:spacing w:after="0" w:line="240" w:lineRule="auto"/>
    </w:pPr>
    <w:rPr>
      <w:rFonts w:ascii="Arial" w:eastAsia="Times New Roman" w:hAnsi="Arial" w:cs="Times New Roman"/>
      <w:sz w:val="20"/>
      <w:szCs w:val="24"/>
    </w:rPr>
  </w:style>
  <w:style w:type="character" w:customStyle="1" w:styleId="StyleTimesNewRoman12pt">
    <w:name w:val="Style Times New Roman 12 pt"/>
    <w:rsid w:val="00A1158A"/>
    <w:rPr>
      <w:rFonts w:ascii="Times New Roman" w:hAnsi="Times New Roman"/>
      <w:sz w:val="24"/>
    </w:rPr>
  </w:style>
  <w:style w:type="paragraph" w:styleId="ListBullet2">
    <w:name w:val="List Bullet 2"/>
    <w:basedOn w:val="Normal"/>
    <w:autoRedefine/>
    <w:rsid w:val="00A1158A"/>
    <w:pPr>
      <w:numPr>
        <w:numId w:val="5"/>
      </w:numPr>
      <w:jc w:val="both"/>
    </w:pPr>
    <w:rPr>
      <w:rFonts w:ascii="Times New Roman" w:hAnsi="Times New Roman" w:cs="Times New Roman"/>
      <w:lang w:val="en-US" w:eastAsia="en-US"/>
    </w:rPr>
  </w:style>
  <w:style w:type="character" w:styleId="Emphasis">
    <w:name w:val="Emphasis"/>
    <w:qFormat/>
    <w:rsid w:val="00A1158A"/>
    <w:rPr>
      <w:i/>
    </w:rPr>
  </w:style>
  <w:style w:type="character" w:customStyle="1" w:styleId="Hypertext">
    <w:name w:val="Hypertext"/>
    <w:rsid w:val="00A1158A"/>
  </w:style>
  <w:style w:type="table" w:styleId="MediumShading1-Accent5">
    <w:name w:val="Medium Shading 1 Accent 5"/>
    <w:basedOn w:val="TableNormal"/>
    <w:uiPriority w:val="63"/>
    <w:rsid w:val="00A1158A"/>
    <w:pPr>
      <w:spacing w:after="0" w:line="240" w:lineRule="auto"/>
    </w:pPr>
    <w:rPr>
      <w:rFonts w:ascii="Arial" w:eastAsia="Arial" w:hAnsi="Arial" w:cs="Arial"/>
      <w:color w:val="00000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1">
    <w:name w:val="Medium Grid 1"/>
    <w:basedOn w:val="TableNormal"/>
    <w:uiPriority w:val="67"/>
    <w:rsid w:val="00A1158A"/>
    <w:pPr>
      <w:spacing w:after="0" w:line="240" w:lineRule="auto"/>
    </w:pPr>
    <w:rPr>
      <w:rFonts w:ascii="Arial" w:eastAsia="Arial" w:hAnsi="Arial" w:cs="Arial"/>
      <w:color w:val="00000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3">
    <w:name w:val="Medium Grid 1 Accent 3"/>
    <w:basedOn w:val="TableNormal"/>
    <w:uiPriority w:val="67"/>
    <w:rsid w:val="00A1158A"/>
    <w:pPr>
      <w:spacing w:after="0" w:line="240" w:lineRule="auto"/>
    </w:pPr>
    <w:rPr>
      <w:rFonts w:ascii="Arial" w:eastAsia="Arial" w:hAnsi="Arial" w:cs="Arial"/>
      <w:color w:val="00000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A1158A"/>
    <w:pPr>
      <w:spacing w:after="0" w:line="240" w:lineRule="auto"/>
    </w:pPr>
    <w:rPr>
      <w:rFonts w:ascii="Arial" w:eastAsia="Arial" w:hAnsi="Arial" w:cs="Arial"/>
      <w:color w:val="00000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A1158A"/>
    <w:pPr>
      <w:spacing w:after="0" w:line="240" w:lineRule="auto"/>
    </w:pPr>
    <w:rPr>
      <w:rFonts w:ascii="Arial" w:eastAsia="Arial" w:hAnsi="Arial" w:cs="Arial"/>
      <w:color w:val="00000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List">
    <w:name w:val="Light List"/>
    <w:basedOn w:val="TableNormal"/>
    <w:uiPriority w:val="61"/>
    <w:rsid w:val="00A1158A"/>
    <w:pPr>
      <w:spacing w:after="0" w:line="240" w:lineRule="auto"/>
    </w:pPr>
    <w:rPr>
      <w:rFonts w:ascii="Arial" w:eastAsia="Arial" w:hAnsi="Arial" w:cs="Arial"/>
      <w:color w:val="00000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Accent3">
    <w:name w:val="Light Grid Accent 3"/>
    <w:basedOn w:val="TableNormal"/>
    <w:uiPriority w:val="62"/>
    <w:rsid w:val="00A1158A"/>
    <w:pPr>
      <w:spacing w:after="0" w:line="240" w:lineRule="auto"/>
    </w:pPr>
    <w:rPr>
      <w:rFonts w:ascii="Arial" w:eastAsia="Arial" w:hAnsi="Arial" w:cs="Arial"/>
      <w:color w:val="00000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Default">
    <w:name w:val="Default"/>
    <w:rsid w:val="000E666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067100"/>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table of figures" w:uiPriority="0"/>
    <w:lsdException w:name="page number" w:uiPriority="0"/>
    <w:lsdException w:name="endnote text" w:uiPriority="0"/>
    <w:lsdException w:name="List" w:uiPriority="0"/>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59B7"/>
    <w:pPr>
      <w:spacing w:after="0" w:line="240" w:lineRule="auto"/>
    </w:pPr>
    <w:rPr>
      <w:rFonts w:ascii="Times" w:eastAsia="Times New Roman" w:hAnsi="Times" w:cs="Times"/>
      <w:sz w:val="24"/>
      <w:szCs w:val="24"/>
      <w:lang w:val="fr-FR" w:eastAsia="fr-FR"/>
    </w:rPr>
  </w:style>
  <w:style w:type="paragraph" w:styleId="Heading1">
    <w:name w:val="heading 1"/>
    <w:basedOn w:val="Normal"/>
    <w:next w:val="Normal"/>
    <w:link w:val="Heading1Char"/>
    <w:qFormat/>
    <w:rsid w:val="00F059B7"/>
    <w:pPr>
      <w:keepNext/>
      <w:widowControl w:val="0"/>
      <w:autoSpaceDE w:val="0"/>
      <w:autoSpaceDN w:val="0"/>
      <w:adjustRightInd w:val="0"/>
      <w:ind w:left="6372" w:right="-431" w:firstLine="708"/>
      <w:jc w:val="right"/>
      <w:outlineLvl w:val="0"/>
    </w:pPr>
    <w:rPr>
      <w:rFonts w:ascii="Arial" w:hAnsi="Arial" w:cs="Arial"/>
      <w:b/>
      <w:bCs/>
    </w:rPr>
  </w:style>
  <w:style w:type="paragraph" w:styleId="Heading2">
    <w:name w:val="heading 2"/>
    <w:basedOn w:val="Normal"/>
    <w:next w:val="Normal"/>
    <w:link w:val="Heading2Char"/>
    <w:qFormat/>
    <w:rsid w:val="00F059B7"/>
    <w:pPr>
      <w:keepNext/>
      <w:widowControl w:val="0"/>
      <w:autoSpaceDE w:val="0"/>
      <w:autoSpaceDN w:val="0"/>
      <w:adjustRightInd w:val="0"/>
      <w:ind w:left="9912" w:right="-431" w:hanging="3540"/>
      <w:jc w:val="right"/>
      <w:outlineLvl w:val="1"/>
    </w:pPr>
    <w:rPr>
      <w:rFonts w:ascii="Arial" w:hAnsi="Arial" w:cs="Arial"/>
      <w:b/>
      <w:bCs/>
    </w:rPr>
  </w:style>
  <w:style w:type="paragraph" w:styleId="Heading3">
    <w:name w:val="heading 3"/>
    <w:basedOn w:val="Normal"/>
    <w:next w:val="Normal"/>
    <w:link w:val="Heading3Char"/>
    <w:qFormat/>
    <w:rsid w:val="00F059B7"/>
    <w:pPr>
      <w:keepNext/>
      <w:widowControl w:val="0"/>
      <w:autoSpaceDE w:val="0"/>
      <w:autoSpaceDN w:val="0"/>
      <w:adjustRightInd w:val="0"/>
      <w:ind w:right="-134"/>
      <w:jc w:val="right"/>
      <w:outlineLvl w:val="2"/>
    </w:pPr>
    <w:rPr>
      <w:rFonts w:ascii="Arial" w:hAnsi="Arial" w:cs="Arial"/>
      <w:b/>
      <w:bCs/>
    </w:rPr>
  </w:style>
  <w:style w:type="paragraph" w:styleId="Heading4">
    <w:name w:val="heading 4"/>
    <w:basedOn w:val="Normal"/>
    <w:next w:val="Normal"/>
    <w:link w:val="Heading4Char"/>
    <w:qFormat/>
    <w:rsid w:val="00A1158A"/>
    <w:pPr>
      <w:keepNext/>
      <w:keepLines/>
      <w:spacing w:before="160" w:line="276" w:lineRule="auto"/>
      <w:contextualSpacing/>
      <w:outlineLvl w:val="3"/>
    </w:pPr>
    <w:rPr>
      <w:rFonts w:ascii="Trebuchet MS" w:eastAsia="Trebuchet MS" w:hAnsi="Trebuchet MS" w:cs="Trebuchet MS"/>
      <w:color w:val="666666"/>
      <w:sz w:val="22"/>
      <w:szCs w:val="20"/>
      <w:u w:val="single"/>
      <w:lang w:val="en-US" w:eastAsia="en-US"/>
    </w:rPr>
  </w:style>
  <w:style w:type="paragraph" w:styleId="Heading5">
    <w:name w:val="heading 5"/>
    <w:basedOn w:val="Normal"/>
    <w:next w:val="Normal"/>
    <w:link w:val="Heading5Char"/>
    <w:qFormat/>
    <w:rsid w:val="00A1158A"/>
    <w:pPr>
      <w:keepNext/>
      <w:keepLines/>
      <w:spacing w:before="160" w:line="276" w:lineRule="auto"/>
      <w:contextualSpacing/>
      <w:outlineLvl w:val="4"/>
    </w:pPr>
    <w:rPr>
      <w:rFonts w:ascii="Trebuchet MS" w:eastAsia="Trebuchet MS" w:hAnsi="Trebuchet MS" w:cs="Trebuchet MS"/>
      <w:color w:val="666666"/>
      <w:sz w:val="22"/>
      <w:szCs w:val="20"/>
      <w:lang w:val="en-US" w:eastAsia="en-US"/>
    </w:rPr>
  </w:style>
  <w:style w:type="paragraph" w:styleId="Heading6">
    <w:name w:val="heading 6"/>
    <w:basedOn w:val="Normal"/>
    <w:next w:val="Normal"/>
    <w:link w:val="Heading6Char"/>
    <w:qFormat/>
    <w:rsid w:val="00A1158A"/>
    <w:pPr>
      <w:keepNext/>
      <w:keepLines/>
      <w:spacing w:before="160" w:line="276" w:lineRule="auto"/>
      <w:contextualSpacing/>
      <w:outlineLvl w:val="5"/>
    </w:pPr>
    <w:rPr>
      <w:rFonts w:ascii="Trebuchet MS" w:eastAsia="Trebuchet MS" w:hAnsi="Trebuchet MS" w:cs="Trebuchet MS"/>
      <w:i/>
      <w:color w:val="666666"/>
      <w:sz w:val="22"/>
      <w:szCs w:val="20"/>
      <w:lang w:val="en-US" w:eastAsia="en-US"/>
    </w:rPr>
  </w:style>
  <w:style w:type="paragraph" w:styleId="Heading7">
    <w:name w:val="heading 7"/>
    <w:basedOn w:val="Normal"/>
    <w:next w:val="Normal"/>
    <w:link w:val="Heading7Char"/>
    <w:qFormat/>
    <w:rsid w:val="00A1158A"/>
    <w:pPr>
      <w:keepNext/>
      <w:outlineLvl w:val="6"/>
    </w:pPr>
    <w:rPr>
      <w:rFonts w:ascii="Garamond" w:hAnsi="Garamond" w:cs="Times New Roman"/>
      <w:b/>
      <w:sz w:val="22"/>
      <w:szCs w:val="20"/>
      <w:lang w:val="en-US" w:eastAsia="en-US"/>
    </w:rPr>
  </w:style>
  <w:style w:type="paragraph" w:styleId="Heading8">
    <w:name w:val="heading 8"/>
    <w:basedOn w:val="Normal"/>
    <w:next w:val="Normal"/>
    <w:link w:val="Heading8Char"/>
    <w:qFormat/>
    <w:rsid w:val="00A1158A"/>
    <w:pPr>
      <w:keepNext/>
      <w:outlineLvl w:val="7"/>
    </w:pPr>
    <w:rPr>
      <w:rFonts w:ascii="Garamond" w:hAnsi="Garamond" w:cs="Times New Roman"/>
      <w:sz w:val="22"/>
      <w:szCs w:val="20"/>
      <w:u w:val="single"/>
      <w:lang w:val="en-US" w:eastAsia="en-US"/>
    </w:rPr>
  </w:style>
  <w:style w:type="paragraph" w:styleId="Heading9">
    <w:name w:val="heading 9"/>
    <w:basedOn w:val="Normal"/>
    <w:next w:val="Normal"/>
    <w:link w:val="Heading9Char"/>
    <w:qFormat/>
    <w:rsid w:val="00A1158A"/>
    <w:pPr>
      <w:keepNext/>
      <w:jc w:val="center"/>
      <w:outlineLvl w:val="8"/>
    </w:pPr>
    <w:rPr>
      <w:rFonts w:ascii="Olympus" w:hAnsi="Olympus" w:cs="Times New Roman"/>
      <w:b/>
      <w:sz w:val="28"/>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0C06D1"/>
    <w:rPr>
      <w:rFonts w:ascii="Tahoma" w:eastAsiaTheme="minorHAnsi" w:hAnsi="Tahoma" w:cs="Tahoma"/>
      <w:sz w:val="16"/>
      <w:szCs w:val="16"/>
      <w:lang w:val="en-US" w:eastAsia="en-US"/>
    </w:rPr>
  </w:style>
  <w:style w:type="character" w:customStyle="1" w:styleId="BalloonTextChar">
    <w:name w:val="Balloon Text Char"/>
    <w:basedOn w:val="DefaultParagraphFont"/>
    <w:link w:val="BalloonText"/>
    <w:semiHidden/>
    <w:rsid w:val="000C06D1"/>
    <w:rPr>
      <w:rFonts w:ascii="Tahoma" w:hAnsi="Tahoma" w:cs="Tahoma"/>
      <w:sz w:val="16"/>
      <w:szCs w:val="16"/>
    </w:rPr>
  </w:style>
  <w:style w:type="paragraph" w:styleId="Header">
    <w:name w:val="header"/>
    <w:basedOn w:val="Normal"/>
    <w:link w:val="HeaderChar"/>
    <w:uiPriority w:val="99"/>
    <w:unhideWhenUsed/>
    <w:rsid w:val="0008748C"/>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08748C"/>
  </w:style>
  <w:style w:type="paragraph" w:styleId="Footer">
    <w:name w:val="footer"/>
    <w:basedOn w:val="Normal"/>
    <w:link w:val="FooterChar"/>
    <w:uiPriority w:val="99"/>
    <w:unhideWhenUsed/>
    <w:rsid w:val="0008748C"/>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08748C"/>
  </w:style>
  <w:style w:type="table" w:styleId="TableGrid">
    <w:name w:val="Table Grid"/>
    <w:basedOn w:val="TableNormal"/>
    <w:uiPriority w:val="59"/>
    <w:rsid w:val="00181AB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AB1"/>
    <w:pPr>
      <w:ind w:left="720"/>
      <w:contextualSpacing/>
    </w:pPr>
    <w:rPr>
      <w:rFonts w:ascii="Times New Roman" w:hAnsi="Times New Roman" w:cs="Arial"/>
      <w:lang w:val="en-US" w:eastAsia="en-US"/>
    </w:rPr>
  </w:style>
  <w:style w:type="character" w:customStyle="1" w:styleId="Heading1Char">
    <w:name w:val="Heading 1 Char"/>
    <w:basedOn w:val="DefaultParagraphFont"/>
    <w:link w:val="Heading1"/>
    <w:rsid w:val="00F059B7"/>
    <w:rPr>
      <w:rFonts w:ascii="Arial" w:eastAsia="Times New Roman" w:hAnsi="Arial" w:cs="Arial"/>
      <w:b/>
      <w:bCs/>
      <w:sz w:val="24"/>
      <w:szCs w:val="24"/>
      <w:lang w:val="fr-FR" w:eastAsia="fr-FR"/>
    </w:rPr>
  </w:style>
  <w:style w:type="character" w:customStyle="1" w:styleId="Heading2Char">
    <w:name w:val="Heading 2 Char"/>
    <w:basedOn w:val="DefaultParagraphFont"/>
    <w:link w:val="Heading2"/>
    <w:rsid w:val="00F059B7"/>
    <w:rPr>
      <w:rFonts w:ascii="Arial" w:eastAsia="Times New Roman" w:hAnsi="Arial" w:cs="Arial"/>
      <w:b/>
      <w:bCs/>
      <w:sz w:val="24"/>
      <w:szCs w:val="24"/>
      <w:lang w:val="fr-FR" w:eastAsia="fr-FR"/>
    </w:rPr>
  </w:style>
  <w:style w:type="character" w:customStyle="1" w:styleId="Heading3Char">
    <w:name w:val="Heading 3 Char"/>
    <w:basedOn w:val="DefaultParagraphFont"/>
    <w:link w:val="Heading3"/>
    <w:rsid w:val="00F059B7"/>
    <w:rPr>
      <w:rFonts w:ascii="Arial" w:eastAsia="Times New Roman" w:hAnsi="Arial" w:cs="Arial"/>
      <w:b/>
      <w:bCs/>
      <w:sz w:val="24"/>
      <w:szCs w:val="24"/>
      <w:lang w:val="fr-FR" w:eastAsia="fr-FR"/>
    </w:rPr>
  </w:style>
  <w:style w:type="paragraph" w:styleId="BodyText2">
    <w:name w:val="Body Text 2"/>
    <w:basedOn w:val="Normal"/>
    <w:link w:val="BodyText2Char"/>
    <w:rsid w:val="00F059B7"/>
    <w:pPr>
      <w:widowControl w:val="0"/>
      <w:autoSpaceDE w:val="0"/>
      <w:autoSpaceDN w:val="0"/>
      <w:adjustRightInd w:val="0"/>
      <w:ind w:right="-431"/>
    </w:pPr>
    <w:rPr>
      <w:rFonts w:ascii="Arial" w:hAnsi="Arial" w:cs="Arial"/>
    </w:rPr>
  </w:style>
  <w:style w:type="character" w:customStyle="1" w:styleId="BodyText2Char">
    <w:name w:val="Body Text 2 Char"/>
    <w:basedOn w:val="DefaultParagraphFont"/>
    <w:link w:val="BodyText2"/>
    <w:rsid w:val="00F059B7"/>
    <w:rPr>
      <w:rFonts w:ascii="Arial" w:eastAsia="Times New Roman" w:hAnsi="Arial" w:cs="Arial"/>
      <w:sz w:val="24"/>
      <w:szCs w:val="24"/>
      <w:lang w:val="fr-FR" w:eastAsia="fr-FR"/>
    </w:rPr>
  </w:style>
  <w:style w:type="paragraph" w:styleId="BodyText3">
    <w:name w:val="Body Text 3"/>
    <w:basedOn w:val="Normal"/>
    <w:link w:val="BodyText3Char"/>
    <w:rsid w:val="00F059B7"/>
    <w:pPr>
      <w:widowControl w:val="0"/>
      <w:autoSpaceDE w:val="0"/>
      <w:autoSpaceDN w:val="0"/>
      <w:adjustRightInd w:val="0"/>
      <w:ind w:right="-431"/>
      <w:jc w:val="both"/>
    </w:pPr>
    <w:rPr>
      <w:rFonts w:ascii="Arial" w:hAnsi="Arial" w:cs="Arial"/>
    </w:rPr>
  </w:style>
  <w:style w:type="character" w:customStyle="1" w:styleId="BodyText3Char">
    <w:name w:val="Body Text 3 Char"/>
    <w:basedOn w:val="DefaultParagraphFont"/>
    <w:link w:val="BodyText3"/>
    <w:rsid w:val="00F059B7"/>
    <w:rPr>
      <w:rFonts w:ascii="Arial" w:eastAsia="Times New Roman" w:hAnsi="Arial" w:cs="Arial"/>
      <w:sz w:val="24"/>
      <w:szCs w:val="24"/>
      <w:lang w:val="fr-FR" w:eastAsia="fr-FR"/>
    </w:rPr>
  </w:style>
  <w:style w:type="character" w:customStyle="1" w:styleId="Heading4Char">
    <w:name w:val="Heading 4 Char"/>
    <w:basedOn w:val="DefaultParagraphFont"/>
    <w:link w:val="Heading4"/>
    <w:rsid w:val="00A1158A"/>
    <w:rPr>
      <w:rFonts w:ascii="Trebuchet MS" w:eastAsia="Trebuchet MS" w:hAnsi="Trebuchet MS" w:cs="Trebuchet MS"/>
      <w:color w:val="666666"/>
      <w:szCs w:val="20"/>
      <w:u w:val="single"/>
    </w:rPr>
  </w:style>
  <w:style w:type="character" w:customStyle="1" w:styleId="Heading5Char">
    <w:name w:val="Heading 5 Char"/>
    <w:basedOn w:val="DefaultParagraphFont"/>
    <w:link w:val="Heading5"/>
    <w:rsid w:val="00A1158A"/>
    <w:rPr>
      <w:rFonts w:ascii="Trebuchet MS" w:eastAsia="Trebuchet MS" w:hAnsi="Trebuchet MS" w:cs="Trebuchet MS"/>
      <w:color w:val="666666"/>
      <w:szCs w:val="20"/>
    </w:rPr>
  </w:style>
  <w:style w:type="character" w:customStyle="1" w:styleId="Heading6Char">
    <w:name w:val="Heading 6 Char"/>
    <w:basedOn w:val="DefaultParagraphFont"/>
    <w:link w:val="Heading6"/>
    <w:rsid w:val="00A1158A"/>
    <w:rPr>
      <w:rFonts w:ascii="Trebuchet MS" w:eastAsia="Trebuchet MS" w:hAnsi="Trebuchet MS" w:cs="Trebuchet MS"/>
      <w:i/>
      <w:color w:val="666666"/>
      <w:szCs w:val="20"/>
    </w:rPr>
  </w:style>
  <w:style w:type="character" w:customStyle="1" w:styleId="Heading7Char">
    <w:name w:val="Heading 7 Char"/>
    <w:basedOn w:val="DefaultParagraphFont"/>
    <w:link w:val="Heading7"/>
    <w:rsid w:val="00A1158A"/>
    <w:rPr>
      <w:rFonts w:ascii="Garamond" w:eastAsia="Times New Roman" w:hAnsi="Garamond" w:cs="Times New Roman"/>
      <w:b/>
      <w:szCs w:val="20"/>
    </w:rPr>
  </w:style>
  <w:style w:type="character" w:customStyle="1" w:styleId="Heading8Char">
    <w:name w:val="Heading 8 Char"/>
    <w:basedOn w:val="DefaultParagraphFont"/>
    <w:link w:val="Heading8"/>
    <w:rsid w:val="00A1158A"/>
    <w:rPr>
      <w:rFonts w:ascii="Garamond" w:eastAsia="Times New Roman" w:hAnsi="Garamond" w:cs="Times New Roman"/>
      <w:szCs w:val="20"/>
      <w:u w:val="single"/>
    </w:rPr>
  </w:style>
  <w:style w:type="character" w:customStyle="1" w:styleId="Heading9Char">
    <w:name w:val="Heading 9 Char"/>
    <w:basedOn w:val="DefaultParagraphFont"/>
    <w:link w:val="Heading9"/>
    <w:rsid w:val="00A1158A"/>
    <w:rPr>
      <w:rFonts w:ascii="Olympus" w:eastAsia="Times New Roman" w:hAnsi="Olympus" w:cs="Times New Roman"/>
      <w:b/>
      <w:sz w:val="28"/>
      <w:szCs w:val="20"/>
      <w:u w:val="single"/>
    </w:rPr>
  </w:style>
  <w:style w:type="numbering" w:customStyle="1" w:styleId="NoList1">
    <w:name w:val="No List1"/>
    <w:next w:val="NoList"/>
    <w:uiPriority w:val="99"/>
    <w:semiHidden/>
    <w:unhideWhenUsed/>
    <w:rsid w:val="00A1158A"/>
  </w:style>
  <w:style w:type="paragraph" w:styleId="Title">
    <w:name w:val="Title"/>
    <w:aliases w:val="Title of Tables"/>
    <w:basedOn w:val="Normal"/>
    <w:next w:val="Normal"/>
    <w:link w:val="TitleChar"/>
    <w:uiPriority w:val="10"/>
    <w:qFormat/>
    <w:rsid w:val="00A1158A"/>
    <w:pPr>
      <w:keepNext/>
      <w:keepLines/>
      <w:spacing w:line="276" w:lineRule="auto"/>
      <w:contextualSpacing/>
    </w:pPr>
    <w:rPr>
      <w:rFonts w:ascii="Trebuchet MS" w:eastAsia="Trebuchet MS" w:hAnsi="Trebuchet MS" w:cs="Trebuchet MS"/>
      <w:color w:val="000000"/>
      <w:sz w:val="42"/>
      <w:szCs w:val="20"/>
      <w:lang w:val="en-US" w:eastAsia="en-US"/>
    </w:rPr>
  </w:style>
  <w:style w:type="character" w:customStyle="1" w:styleId="TitleChar">
    <w:name w:val="Title Char"/>
    <w:aliases w:val="Title of Tables Char"/>
    <w:basedOn w:val="DefaultParagraphFont"/>
    <w:link w:val="Title"/>
    <w:uiPriority w:val="10"/>
    <w:rsid w:val="00A1158A"/>
    <w:rPr>
      <w:rFonts w:ascii="Trebuchet MS" w:eastAsia="Trebuchet MS" w:hAnsi="Trebuchet MS" w:cs="Trebuchet MS"/>
      <w:color w:val="000000"/>
      <w:sz w:val="42"/>
      <w:szCs w:val="20"/>
    </w:rPr>
  </w:style>
  <w:style w:type="paragraph" w:styleId="Subtitle">
    <w:name w:val="Subtitle"/>
    <w:basedOn w:val="Normal"/>
    <w:next w:val="Normal"/>
    <w:link w:val="SubtitleChar"/>
    <w:rsid w:val="00A1158A"/>
    <w:pPr>
      <w:keepNext/>
      <w:keepLines/>
      <w:spacing w:after="200" w:line="276" w:lineRule="auto"/>
      <w:contextualSpacing/>
    </w:pPr>
    <w:rPr>
      <w:rFonts w:ascii="Trebuchet MS" w:eastAsia="Trebuchet MS" w:hAnsi="Trebuchet MS" w:cs="Trebuchet MS"/>
      <w:i/>
      <w:color w:val="666666"/>
      <w:sz w:val="26"/>
      <w:szCs w:val="20"/>
      <w:lang w:val="en-US" w:eastAsia="en-US"/>
    </w:rPr>
  </w:style>
  <w:style w:type="character" w:customStyle="1" w:styleId="SubtitleChar">
    <w:name w:val="Subtitle Char"/>
    <w:basedOn w:val="DefaultParagraphFont"/>
    <w:link w:val="Subtitle"/>
    <w:rsid w:val="00A1158A"/>
    <w:rPr>
      <w:rFonts w:ascii="Trebuchet MS" w:eastAsia="Trebuchet MS" w:hAnsi="Trebuchet MS" w:cs="Trebuchet MS"/>
      <w:i/>
      <w:color w:val="666666"/>
      <w:sz w:val="26"/>
      <w:szCs w:val="20"/>
    </w:rPr>
  </w:style>
  <w:style w:type="character" w:styleId="CommentReference">
    <w:name w:val="annotation reference"/>
    <w:basedOn w:val="DefaultParagraphFont"/>
    <w:uiPriority w:val="99"/>
    <w:semiHidden/>
    <w:unhideWhenUsed/>
    <w:rsid w:val="00A1158A"/>
    <w:rPr>
      <w:sz w:val="16"/>
      <w:szCs w:val="16"/>
    </w:rPr>
  </w:style>
  <w:style w:type="paragraph" w:styleId="CommentText">
    <w:name w:val="annotation text"/>
    <w:basedOn w:val="Normal"/>
    <w:link w:val="CommentTextChar"/>
    <w:uiPriority w:val="99"/>
    <w:unhideWhenUsed/>
    <w:rsid w:val="00A1158A"/>
    <w:rPr>
      <w:rFonts w:ascii="Arial" w:eastAsia="Arial" w:hAnsi="Arial" w:cs="Arial"/>
      <w:color w:val="000000"/>
      <w:sz w:val="20"/>
      <w:szCs w:val="20"/>
      <w:lang w:val="en-US" w:eastAsia="en-US"/>
    </w:rPr>
  </w:style>
  <w:style w:type="character" w:customStyle="1" w:styleId="CommentTextChar">
    <w:name w:val="Comment Text Char"/>
    <w:basedOn w:val="DefaultParagraphFont"/>
    <w:link w:val="CommentText"/>
    <w:uiPriority w:val="99"/>
    <w:rsid w:val="00A1158A"/>
    <w:rPr>
      <w:rFonts w:ascii="Arial" w:eastAsia="Arial" w:hAnsi="Arial" w:cs="Arial"/>
      <w:color w:val="000000"/>
      <w:sz w:val="20"/>
      <w:szCs w:val="20"/>
    </w:rPr>
  </w:style>
  <w:style w:type="paragraph" w:styleId="CommentSubject">
    <w:name w:val="annotation subject"/>
    <w:basedOn w:val="CommentText"/>
    <w:next w:val="CommentText"/>
    <w:link w:val="CommentSubjectChar"/>
    <w:semiHidden/>
    <w:unhideWhenUsed/>
    <w:rsid w:val="00A1158A"/>
    <w:rPr>
      <w:b/>
      <w:bCs/>
    </w:rPr>
  </w:style>
  <w:style w:type="character" w:customStyle="1" w:styleId="CommentSubjectChar">
    <w:name w:val="Comment Subject Char"/>
    <w:basedOn w:val="CommentTextChar"/>
    <w:link w:val="CommentSubject"/>
    <w:semiHidden/>
    <w:rsid w:val="00A1158A"/>
    <w:rPr>
      <w:rFonts w:ascii="Arial" w:eastAsia="Arial" w:hAnsi="Arial" w:cs="Arial"/>
      <w:b/>
      <w:bCs/>
      <w:color w:val="000000"/>
      <w:sz w:val="20"/>
      <w:szCs w:val="20"/>
    </w:rPr>
  </w:style>
  <w:style w:type="paragraph" w:styleId="TOCHeading">
    <w:name w:val="TOC Heading"/>
    <w:basedOn w:val="Heading1"/>
    <w:next w:val="Normal"/>
    <w:uiPriority w:val="39"/>
    <w:unhideWhenUsed/>
    <w:qFormat/>
    <w:rsid w:val="00A1158A"/>
    <w:pPr>
      <w:keepLines/>
      <w:widowControl/>
      <w:autoSpaceDE/>
      <w:autoSpaceDN/>
      <w:adjustRightInd/>
      <w:spacing w:before="480" w:line="360" w:lineRule="auto"/>
      <w:ind w:left="0" w:right="0" w:firstLine="0"/>
      <w:jc w:val="left"/>
      <w:outlineLvl w:val="9"/>
    </w:pPr>
    <w:rPr>
      <w:rFonts w:asciiTheme="majorHAnsi" w:eastAsiaTheme="majorEastAsia" w:hAnsiTheme="majorHAnsi" w:cstheme="majorBidi"/>
      <w:b w:val="0"/>
      <w:caps/>
      <w:color w:val="365F91" w:themeColor="accent1" w:themeShade="BF"/>
      <w:sz w:val="28"/>
      <w:szCs w:val="28"/>
      <w:lang w:val="en-US" w:eastAsia="ja-JP"/>
    </w:rPr>
  </w:style>
  <w:style w:type="paragraph" w:styleId="TOC1">
    <w:name w:val="toc 1"/>
    <w:basedOn w:val="Normal"/>
    <w:next w:val="Normal"/>
    <w:autoRedefine/>
    <w:uiPriority w:val="39"/>
    <w:unhideWhenUsed/>
    <w:qFormat/>
    <w:rsid w:val="00A1158A"/>
    <w:pPr>
      <w:tabs>
        <w:tab w:val="right" w:leader="dot" w:pos="9260"/>
      </w:tabs>
      <w:spacing w:after="100" w:line="276" w:lineRule="auto"/>
    </w:pPr>
    <w:rPr>
      <w:rFonts w:ascii="Times New Roman" w:eastAsia="Calibri" w:hAnsi="Times New Roman" w:cs="Times New Roman"/>
      <w:noProof/>
      <w:color w:val="000000"/>
      <w:sz w:val="22"/>
      <w:szCs w:val="20"/>
      <w:lang w:val="fr-HT" w:eastAsia="en-US"/>
    </w:rPr>
  </w:style>
  <w:style w:type="paragraph" w:styleId="TOC2">
    <w:name w:val="toc 2"/>
    <w:basedOn w:val="Normal"/>
    <w:next w:val="Normal"/>
    <w:autoRedefine/>
    <w:uiPriority w:val="39"/>
    <w:unhideWhenUsed/>
    <w:qFormat/>
    <w:rsid w:val="00AD0919"/>
    <w:pPr>
      <w:tabs>
        <w:tab w:val="right" w:leader="dot" w:pos="8993"/>
      </w:tabs>
      <w:spacing w:after="100" w:line="276" w:lineRule="auto"/>
      <w:ind w:left="220"/>
    </w:pPr>
    <w:rPr>
      <w:rFonts w:ascii="Times New Roman" w:eastAsia="Trebuchet MS" w:hAnsi="Times New Roman" w:cstheme="majorBidi"/>
      <w:b/>
      <w:noProof/>
      <w:sz w:val="22"/>
      <w:szCs w:val="20"/>
      <w:lang w:val="fr-HT" w:eastAsia="en-US"/>
    </w:rPr>
  </w:style>
  <w:style w:type="character" w:styleId="Hyperlink">
    <w:name w:val="Hyperlink"/>
    <w:basedOn w:val="DefaultParagraphFont"/>
    <w:uiPriority w:val="99"/>
    <w:unhideWhenUsed/>
    <w:rsid w:val="00A1158A"/>
    <w:rPr>
      <w:color w:val="0000FF" w:themeColor="hyperlink"/>
      <w:u w:val="single"/>
    </w:rPr>
  </w:style>
  <w:style w:type="paragraph" w:customStyle="1" w:styleId="Normal1">
    <w:name w:val="Normal1"/>
    <w:rsid w:val="00A1158A"/>
    <w:pPr>
      <w:spacing w:after="0"/>
    </w:pPr>
    <w:rPr>
      <w:rFonts w:ascii="Arial" w:eastAsia="Arial" w:hAnsi="Arial" w:cs="Arial"/>
      <w:color w:val="000000"/>
    </w:rPr>
  </w:style>
  <w:style w:type="numbering" w:customStyle="1" w:styleId="NoList11">
    <w:name w:val="No List11"/>
    <w:next w:val="NoList"/>
    <w:uiPriority w:val="99"/>
    <w:semiHidden/>
    <w:unhideWhenUsed/>
    <w:rsid w:val="00A1158A"/>
  </w:style>
  <w:style w:type="paragraph" w:styleId="FootnoteText">
    <w:name w:val="footnote text"/>
    <w:basedOn w:val="Normal"/>
    <w:link w:val="FootnoteTextChar"/>
    <w:uiPriority w:val="99"/>
    <w:rsid w:val="00A1158A"/>
    <w:rPr>
      <w:rFonts w:ascii="Gill Sans" w:hAnsi="Gill Sans" w:cs="Times New Roman"/>
      <w:sz w:val="22"/>
      <w:szCs w:val="20"/>
      <w:lang w:val="en-US" w:eastAsia="en-US"/>
    </w:rPr>
  </w:style>
  <w:style w:type="character" w:customStyle="1" w:styleId="FootnoteTextChar">
    <w:name w:val="Footnote Text Char"/>
    <w:basedOn w:val="DefaultParagraphFont"/>
    <w:link w:val="FootnoteText"/>
    <w:uiPriority w:val="99"/>
    <w:rsid w:val="00A1158A"/>
    <w:rPr>
      <w:rFonts w:ascii="Gill Sans" w:eastAsia="Times New Roman" w:hAnsi="Gill Sans" w:cs="Times New Roman"/>
      <w:szCs w:val="20"/>
    </w:rPr>
  </w:style>
  <w:style w:type="paragraph" w:styleId="TableofFigures">
    <w:name w:val="table of figures"/>
    <w:aliases w:val="Table"/>
    <w:basedOn w:val="Normal"/>
    <w:next w:val="Normal"/>
    <w:semiHidden/>
    <w:rsid w:val="00A1158A"/>
    <w:rPr>
      <w:rFonts w:ascii="Arial" w:hAnsi="Arial" w:cs="Times New Roman"/>
      <w:sz w:val="20"/>
      <w:szCs w:val="20"/>
      <w:lang w:val="en-US" w:eastAsia="en-US"/>
    </w:rPr>
  </w:style>
  <w:style w:type="paragraph" w:styleId="TOC3">
    <w:name w:val="toc 3"/>
    <w:basedOn w:val="Normal"/>
    <w:next w:val="Normal"/>
    <w:autoRedefine/>
    <w:uiPriority w:val="39"/>
    <w:qFormat/>
    <w:rsid w:val="00A1158A"/>
    <w:pPr>
      <w:ind w:left="440"/>
    </w:pPr>
    <w:rPr>
      <w:rFonts w:ascii="Times New Roman" w:hAnsi="Times New Roman" w:cs="Times New Roman"/>
      <w:i/>
      <w:iCs/>
      <w:sz w:val="20"/>
      <w:szCs w:val="20"/>
      <w:lang w:val="en-US" w:eastAsia="en-US"/>
    </w:rPr>
  </w:style>
  <w:style w:type="paragraph" w:styleId="BodyText">
    <w:name w:val="Body Text"/>
    <w:basedOn w:val="Normal"/>
    <w:link w:val="BodyTextChar"/>
    <w:rsid w:val="00A1158A"/>
    <w:pPr>
      <w:jc w:val="both"/>
    </w:pPr>
    <w:rPr>
      <w:rFonts w:ascii="Gill Sans" w:hAnsi="Gill Sans" w:cs="Times New Roman"/>
      <w:sz w:val="22"/>
      <w:szCs w:val="20"/>
      <w:lang w:val="en-US" w:eastAsia="en-US"/>
    </w:rPr>
  </w:style>
  <w:style w:type="character" w:customStyle="1" w:styleId="BodyTextChar">
    <w:name w:val="Body Text Char"/>
    <w:basedOn w:val="DefaultParagraphFont"/>
    <w:link w:val="BodyText"/>
    <w:rsid w:val="00A1158A"/>
    <w:rPr>
      <w:rFonts w:ascii="Gill Sans" w:eastAsia="Times New Roman" w:hAnsi="Gill Sans" w:cs="Times New Roman"/>
      <w:szCs w:val="20"/>
    </w:rPr>
  </w:style>
  <w:style w:type="paragraph" w:styleId="BodyTextIndent">
    <w:name w:val="Body Text Indent"/>
    <w:basedOn w:val="Normal"/>
    <w:link w:val="BodyTextIndentChar"/>
    <w:rsid w:val="00A1158A"/>
    <w:pPr>
      <w:ind w:left="360" w:hanging="360"/>
    </w:pPr>
    <w:rPr>
      <w:rFonts w:ascii="Gill Sans" w:hAnsi="Gill Sans" w:cs="Times New Roman"/>
      <w:sz w:val="22"/>
      <w:szCs w:val="20"/>
      <w:lang w:val="en-US" w:eastAsia="en-US"/>
    </w:rPr>
  </w:style>
  <w:style w:type="character" w:customStyle="1" w:styleId="BodyTextIndentChar">
    <w:name w:val="Body Text Indent Char"/>
    <w:basedOn w:val="DefaultParagraphFont"/>
    <w:link w:val="BodyTextIndent"/>
    <w:rsid w:val="00A1158A"/>
    <w:rPr>
      <w:rFonts w:ascii="Gill Sans" w:eastAsia="Times New Roman" w:hAnsi="Gill Sans" w:cs="Times New Roman"/>
      <w:szCs w:val="20"/>
    </w:rPr>
  </w:style>
  <w:style w:type="character" w:styleId="Strong">
    <w:name w:val="Strong"/>
    <w:basedOn w:val="DefaultParagraphFont"/>
    <w:qFormat/>
    <w:rsid w:val="00A1158A"/>
    <w:rPr>
      <w:b/>
    </w:rPr>
  </w:style>
  <w:style w:type="character" w:styleId="PageNumber">
    <w:name w:val="page number"/>
    <w:basedOn w:val="DefaultParagraphFont"/>
    <w:rsid w:val="00A1158A"/>
  </w:style>
  <w:style w:type="paragraph" w:styleId="BodyTextIndent2">
    <w:name w:val="Body Text Indent 2"/>
    <w:basedOn w:val="Normal"/>
    <w:link w:val="BodyTextIndent2Char"/>
    <w:rsid w:val="00A1158A"/>
    <w:pPr>
      <w:ind w:left="720"/>
      <w:jc w:val="both"/>
    </w:pPr>
    <w:rPr>
      <w:rFonts w:ascii="Arial" w:hAnsi="Arial" w:cs="Times New Roman"/>
      <w:sz w:val="22"/>
      <w:szCs w:val="20"/>
      <w:lang w:val="en-US" w:eastAsia="en-US"/>
    </w:rPr>
  </w:style>
  <w:style w:type="character" w:customStyle="1" w:styleId="BodyTextIndent2Char">
    <w:name w:val="Body Text Indent 2 Char"/>
    <w:basedOn w:val="DefaultParagraphFont"/>
    <w:link w:val="BodyTextIndent2"/>
    <w:rsid w:val="00A1158A"/>
    <w:rPr>
      <w:rFonts w:ascii="Arial" w:eastAsia="Times New Roman" w:hAnsi="Arial" w:cs="Times New Roman"/>
      <w:szCs w:val="20"/>
    </w:rPr>
  </w:style>
  <w:style w:type="paragraph" w:styleId="List">
    <w:name w:val="List"/>
    <w:basedOn w:val="Normal"/>
    <w:rsid w:val="00A1158A"/>
    <w:pPr>
      <w:ind w:left="360" w:hanging="360"/>
    </w:pPr>
    <w:rPr>
      <w:rFonts w:ascii="Arial" w:hAnsi="Arial" w:cs="Times New Roman"/>
      <w:sz w:val="22"/>
      <w:szCs w:val="20"/>
      <w:lang w:val="en-US" w:eastAsia="en-US"/>
    </w:rPr>
  </w:style>
  <w:style w:type="paragraph" w:styleId="PlainText">
    <w:name w:val="Plain Text"/>
    <w:basedOn w:val="Normal"/>
    <w:link w:val="PlainTextChar"/>
    <w:rsid w:val="00A1158A"/>
    <w:rPr>
      <w:rFonts w:ascii="Courier New" w:hAnsi="Courier New" w:cs="Times New Roman"/>
      <w:sz w:val="20"/>
      <w:szCs w:val="20"/>
      <w:lang w:val="en-US" w:eastAsia="en-US"/>
    </w:rPr>
  </w:style>
  <w:style w:type="character" w:customStyle="1" w:styleId="PlainTextChar">
    <w:name w:val="Plain Text Char"/>
    <w:basedOn w:val="DefaultParagraphFont"/>
    <w:link w:val="PlainText"/>
    <w:rsid w:val="00A1158A"/>
    <w:rPr>
      <w:rFonts w:ascii="Courier New" w:eastAsia="Times New Roman" w:hAnsi="Courier New" w:cs="Times New Roman"/>
      <w:sz w:val="20"/>
      <w:szCs w:val="20"/>
    </w:rPr>
  </w:style>
  <w:style w:type="paragraph" w:styleId="ListContinue">
    <w:name w:val="List Continue"/>
    <w:basedOn w:val="Normal"/>
    <w:rsid w:val="00A1158A"/>
    <w:pPr>
      <w:spacing w:after="120"/>
      <w:ind w:left="360"/>
    </w:pPr>
    <w:rPr>
      <w:rFonts w:ascii="Gill Sans" w:hAnsi="Gill Sans" w:cs="Times New Roman"/>
      <w:sz w:val="22"/>
      <w:szCs w:val="20"/>
      <w:lang w:val="en-US" w:eastAsia="en-US"/>
    </w:rPr>
  </w:style>
  <w:style w:type="paragraph" w:customStyle="1" w:styleId="Noparagraphstyle">
    <w:name w:val="[No paragraph style]"/>
    <w:rsid w:val="00A1158A"/>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rPr>
  </w:style>
  <w:style w:type="character" w:styleId="FootnoteReference">
    <w:name w:val="footnote reference"/>
    <w:basedOn w:val="DefaultParagraphFont"/>
    <w:uiPriority w:val="99"/>
    <w:rsid w:val="00A1158A"/>
    <w:rPr>
      <w:vertAlign w:val="superscript"/>
    </w:rPr>
  </w:style>
  <w:style w:type="paragraph" w:styleId="DocumentMap">
    <w:name w:val="Document Map"/>
    <w:basedOn w:val="Normal"/>
    <w:link w:val="DocumentMapChar"/>
    <w:semiHidden/>
    <w:rsid w:val="00A1158A"/>
    <w:pPr>
      <w:shd w:val="clear" w:color="auto" w:fill="000080"/>
    </w:pPr>
    <w:rPr>
      <w:rFonts w:ascii="Tahoma" w:hAnsi="Tahoma"/>
      <w:sz w:val="22"/>
      <w:szCs w:val="20"/>
      <w:lang w:val="en-US" w:eastAsia="en-US"/>
    </w:rPr>
  </w:style>
  <w:style w:type="character" w:customStyle="1" w:styleId="DocumentMapChar">
    <w:name w:val="Document Map Char"/>
    <w:basedOn w:val="DefaultParagraphFont"/>
    <w:link w:val="DocumentMap"/>
    <w:semiHidden/>
    <w:rsid w:val="00A1158A"/>
    <w:rPr>
      <w:rFonts w:ascii="Tahoma" w:eastAsia="Times New Roman" w:hAnsi="Tahoma" w:cs="Times"/>
      <w:szCs w:val="20"/>
      <w:shd w:val="clear" w:color="auto" w:fill="000080"/>
    </w:rPr>
  </w:style>
  <w:style w:type="paragraph" w:styleId="NormalWeb">
    <w:name w:val="Normal (Web)"/>
    <w:basedOn w:val="Normal"/>
    <w:rsid w:val="00A1158A"/>
    <w:pPr>
      <w:spacing w:before="100" w:after="100"/>
    </w:pPr>
    <w:rPr>
      <w:rFonts w:ascii="Gill Sans" w:hAnsi="Gill Sans" w:cs="Times New Roman"/>
      <w:sz w:val="22"/>
      <w:szCs w:val="22"/>
      <w:lang w:val="en-US" w:eastAsia="en-US"/>
    </w:rPr>
  </w:style>
  <w:style w:type="paragraph" w:customStyle="1" w:styleId="TableText">
    <w:name w:val="Table Text"/>
    <w:basedOn w:val="Normal"/>
    <w:rsid w:val="00A1158A"/>
    <w:rPr>
      <w:rFonts w:ascii="Arial" w:eastAsia="MinioMM_485 SB 585 NO 11 OP" w:hAnsi="Arial" w:cs="Times New Roman"/>
      <w:sz w:val="20"/>
      <w:szCs w:val="20"/>
      <w:lang w:val="en-US" w:eastAsia="en-US"/>
    </w:rPr>
  </w:style>
  <w:style w:type="paragraph" w:styleId="TOC4">
    <w:name w:val="toc 4"/>
    <w:basedOn w:val="Normal"/>
    <w:next w:val="Normal"/>
    <w:autoRedefine/>
    <w:semiHidden/>
    <w:rsid w:val="00A1158A"/>
    <w:pPr>
      <w:ind w:left="660"/>
    </w:pPr>
    <w:rPr>
      <w:rFonts w:ascii="Times New Roman" w:hAnsi="Times New Roman" w:cs="Times New Roman"/>
      <w:sz w:val="18"/>
      <w:szCs w:val="18"/>
      <w:lang w:val="en-US" w:eastAsia="en-US"/>
    </w:rPr>
  </w:style>
  <w:style w:type="paragraph" w:styleId="TOC5">
    <w:name w:val="toc 5"/>
    <w:basedOn w:val="Normal"/>
    <w:next w:val="Normal"/>
    <w:autoRedefine/>
    <w:semiHidden/>
    <w:rsid w:val="00A1158A"/>
    <w:pPr>
      <w:ind w:left="880"/>
    </w:pPr>
    <w:rPr>
      <w:rFonts w:ascii="Times New Roman" w:hAnsi="Times New Roman" w:cs="Times New Roman"/>
      <w:sz w:val="18"/>
      <w:szCs w:val="18"/>
      <w:lang w:val="en-US" w:eastAsia="en-US"/>
    </w:rPr>
  </w:style>
  <w:style w:type="paragraph" w:styleId="TOC6">
    <w:name w:val="toc 6"/>
    <w:basedOn w:val="Normal"/>
    <w:next w:val="Normal"/>
    <w:autoRedefine/>
    <w:semiHidden/>
    <w:rsid w:val="00A1158A"/>
    <w:pPr>
      <w:ind w:left="1100"/>
    </w:pPr>
    <w:rPr>
      <w:rFonts w:ascii="Times New Roman" w:hAnsi="Times New Roman" w:cs="Times New Roman"/>
      <w:sz w:val="18"/>
      <w:szCs w:val="18"/>
      <w:lang w:val="en-US" w:eastAsia="en-US"/>
    </w:rPr>
  </w:style>
  <w:style w:type="paragraph" w:styleId="TOC7">
    <w:name w:val="toc 7"/>
    <w:basedOn w:val="Normal"/>
    <w:next w:val="Normal"/>
    <w:autoRedefine/>
    <w:semiHidden/>
    <w:rsid w:val="00A1158A"/>
    <w:pPr>
      <w:ind w:left="1320"/>
    </w:pPr>
    <w:rPr>
      <w:rFonts w:ascii="Times New Roman" w:hAnsi="Times New Roman" w:cs="Times New Roman"/>
      <w:sz w:val="18"/>
      <w:szCs w:val="18"/>
      <w:lang w:val="en-US" w:eastAsia="en-US"/>
    </w:rPr>
  </w:style>
  <w:style w:type="paragraph" w:styleId="TOC8">
    <w:name w:val="toc 8"/>
    <w:basedOn w:val="Normal"/>
    <w:next w:val="Normal"/>
    <w:autoRedefine/>
    <w:semiHidden/>
    <w:rsid w:val="00A1158A"/>
    <w:pPr>
      <w:ind w:left="1540"/>
    </w:pPr>
    <w:rPr>
      <w:rFonts w:ascii="Times New Roman" w:hAnsi="Times New Roman" w:cs="Times New Roman"/>
      <w:sz w:val="18"/>
      <w:szCs w:val="18"/>
      <w:lang w:val="en-US" w:eastAsia="en-US"/>
    </w:rPr>
  </w:style>
  <w:style w:type="paragraph" w:styleId="TOC9">
    <w:name w:val="toc 9"/>
    <w:basedOn w:val="Normal"/>
    <w:next w:val="Normal"/>
    <w:autoRedefine/>
    <w:semiHidden/>
    <w:rsid w:val="00A1158A"/>
    <w:pPr>
      <w:ind w:left="1760"/>
    </w:pPr>
    <w:rPr>
      <w:rFonts w:ascii="Times New Roman" w:hAnsi="Times New Roman" w:cs="Times New Roman"/>
      <w:sz w:val="18"/>
      <w:szCs w:val="18"/>
      <w:lang w:val="en-US" w:eastAsia="en-US"/>
    </w:rPr>
  </w:style>
  <w:style w:type="paragraph" w:customStyle="1" w:styleId="NotBold">
    <w:name w:val="Not Bold"/>
    <w:aliases w:val="No underline"/>
    <w:basedOn w:val="Heading2"/>
    <w:rsid w:val="00A1158A"/>
    <w:pPr>
      <w:keepNext w:val="0"/>
      <w:widowControl/>
      <w:autoSpaceDE/>
      <w:autoSpaceDN/>
      <w:adjustRightInd/>
      <w:ind w:left="0" w:right="0" w:firstLine="0"/>
      <w:jc w:val="both"/>
    </w:pPr>
    <w:rPr>
      <w:rFonts w:ascii="Gill Sans" w:hAnsi="Gill Sans" w:cs="Times New Roman"/>
      <w:b w:val="0"/>
      <w:bCs w:val="0"/>
      <w:sz w:val="22"/>
      <w:szCs w:val="20"/>
      <w:lang w:val="en-US" w:eastAsia="en-US"/>
    </w:rPr>
  </w:style>
  <w:style w:type="character" w:customStyle="1" w:styleId="NotBoldChar">
    <w:name w:val="Not Bold Char"/>
    <w:aliases w:val="No underline Char"/>
    <w:basedOn w:val="Heading2Char"/>
    <w:rsid w:val="00A1158A"/>
    <w:rPr>
      <w:rFonts w:asciiTheme="majorHAnsi" w:eastAsiaTheme="majorEastAsia" w:hAnsiTheme="majorHAnsi" w:cstheme="majorBidi"/>
      <w:b/>
      <w:bCs w:val="0"/>
      <w:noProof w:val="0"/>
      <w:color w:val="4F81BD" w:themeColor="accent1"/>
      <w:sz w:val="24"/>
      <w:szCs w:val="26"/>
      <w:u w:val="single"/>
      <w:lang w:val="en-US" w:eastAsia="en-US" w:bidi="ar-SA"/>
    </w:rPr>
  </w:style>
  <w:style w:type="paragraph" w:styleId="BlockText">
    <w:name w:val="Block Text"/>
    <w:basedOn w:val="Normal"/>
    <w:rsid w:val="00A1158A"/>
    <w:pPr>
      <w:widowControl w:val="0"/>
      <w:ind w:left="720" w:right="713"/>
      <w:jc w:val="both"/>
    </w:pPr>
    <w:rPr>
      <w:rFonts w:ascii="Bookman Old Style" w:hAnsi="Bookman Old Style" w:cs="Times New Roman"/>
      <w:color w:val="000000"/>
      <w:sz w:val="22"/>
      <w:szCs w:val="20"/>
      <w:lang w:val="en-US" w:eastAsia="en-US"/>
    </w:rPr>
  </w:style>
  <w:style w:type="character" w:styleId="FollowedHyperlink">
    <w:name w:val="FollowedHyperlink"/>
    <w:basedOn w:val="DefaultParagraphFont"/>
    <w:uiPriority w:val="99"/>
    <w:rsid w:val="00A1158A"/>
    <w:rPr>
      <w:color w:val="800080"/>
      <w:u w:val="single"/>
    </w:rPr>
  </w:style>
  <w:style w:type="table" w:customStyle="1" w:styleId="TableGrid1">
    <w:name w:val="Table Grid1"/>
    <w:basedOn w:val="TableNormal"/>
    <w:next w:val="TableGrid"/>
    <w:rsid w:val="00A115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rsid w:val="00A1158A"/>
    <w:rPr>
      <w:rFonts w:ascii="Gill Sans" w:eastAsia="Times New Roman" w:hAnsi="Gill Sans" w:cs="Times New Roman"/>
      <w:b/>
      <w:szCs w:val="20"/>
      <w:u w:val="single"/>
    </w:rPr>
  </w:style>
  <w:style w:type="paragraph" w:customStyle="1" w:styleId="xl34">
    <w:name w:val="xl34"/>
    <w:basedOn w:val="Normal"/>
    <w:rsid w:val="00A1158A"/>
    <w:pPr>
      <w:spacing w:before="100" w:beforeAutospacing="1" w:after="100" w:afterAutospacing="1"/>
    </w:pPr>
    <w:rPr>
      <w:rFonts w:ascii="Korinna BT" w:hAnsi="Korinna BT" w:cs="Times New Roman"/>
      <w:b/>
      <w:bCs/>
      <w:color w:val="000000"/>
      <w:sz w:val="22"/>
      <w:lang w:val="en-US" w:eastAsia="en-US"/>
    </w:rPr>
  </w:style>
  <w:style w:type="paragraph" w:customStyle="1" w:styleId="SquareBulletsforTable">
    <w:name w:val="Square Bullets for Table"/>
    <w:basedOn w:val="Normal"/>
    <w:rsid w:val="00A1158A"/>
    <w:pPr>
      <w:numPr>
        <w:numId w:val="4"/>
      </w:numPr>
    </w:pPr>
    <w:rPr>
      <w:rFonts w:ascii="Arial" w:eastAsia="MinioMM_485 SB 585 NO 11 OP" w:hAnsi="Arial" w:cs="Times New Roman"/>
      <w:sz w:val="18"/>
      <w:lang w:val="en-US" w:eastAsia="en-US"/>
    </w:rPr>
  </w:style>
  <w:style w:type="character" w:customStyle="1" w:styleId="CharChar">
    <w:name w:val="Char Char"/>
    <w:basedOn w:val="DefaultParagraphFont"/>
    <w:rsid w:val="00A1158A"/>
    <w:rPr>
      <w:rFonts w:ascii="Gill Sans" w:hAnsi="Gill Sans"/>
      <w:b/>
      <w:sz w:val="22"/>
      <w:u w:val="single"/>
      <w:lang w:val="en-US" w:eastAsia="en-US" w:bidi="ar-SA"/>
    </w:rPr>
  </w:style>
  <w:style w:type="paragraph" w:styleId="z-TopofForm">
    <w:name w:val="HTML Top of Form"/>
    <w:basedOn w:val="Normal"/>
    <w:next w:val="Normal"/>
    <w:link w:val="z-TopofFormChar"/>
    <w:hidden/>
    <w:rsid w:val="00A1158A"/>
    <w:pPr>
      <w:pBdr>
        <w:bottom w:val="single" w:sz="6" w:space="1" w:color="auto"/>
      </w:pBdr>
      <w:jc w:val="center"/>
    </w:pPr>
    <w:rPr>
      <w:rFonts w:ascii="Arial" w:hAnsi="Arial" w:cs="Arial"/>
      <w:vanish/>
      <w:color w:val="000000"/>
      <w:sz w:val="16"/>
      <w:szCs w:val="16"/>
      <w:lang w:val="en-US" w:eastAsia="en-US"/>
    </w:rPr>
  </w:style>
  <w:style w:type="character" w:customStyle="1" w:styleId="z-TopofFormChar">
    <w:name w:val="z-Top of Form Char"/>
    <w:basedOn w:val="DefaultParagraphFont"/>
    <w:link w:val="z-TopofForm"/>
    <w:rsid w:val="00A1158A"/>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rsid w:val="00A1158A"/>
    <w:pPr>
      <w:pBdr>
        <w:top w:val="single" w:sz="6" w:space="1" w:color="auto"/>
      </w:pBdr>
      <w:jc w:val="center"/>
    </w:pPr>
    <w:rPr>
      <w:rFonts w:ascii="Arial" w:hAnsi="Arial" w:cs="Arial"/>
      <w:vanish/>
      <w:color w:val="000000"/>
      <w:sz w:val="16"/>
      <w:szCs w:val="16"/>
      <w:lang w:val="en-US" w:eastAsia="en-US"/>
    </w:rPr>
  </w:style>
  <w:style w:type="character" w:customStyle="1" w:styleId="z-BottomofFormChar">
    <w:name w:val="z-Bottom of Form Char"/>
    <w:basedOn w:val="DefaultParagraphFont"/>
    <w:link w:val="z-BottomofForm"/>
    <w:rsid w:val="00A1158A"/>
    <w:rPr>
      <w:rFonts w:ascii="Arial" w:eastAsia="Times New Roman" w:hAnsi="Arial" w:cs="Arial"/>
      <w:vanish/>
      <w:color w:val="000000"/>
      <w:sz w:val="16"/>
      <w:szCs w:val="16"/>
    </w:rPr>
  </w:style>
  <w:style w:type="numbering" w:customStyle="1" w:styleId="NoList2">
    <w:name w:val="No List2"/>
    <w:next w:val="NoList"/>
    <w:uiPriority w:val="99"/>
    <w:semiHidden/>
    <w:rsid w:val="00A1158A"/>
  </w:style>
  <w:style w:type="character" w:customStyle="1" w:styleId="Heading1Char1">
    <w:name w:val="Heading 1 Char1"/>
    <w:rsid w:val="00A1158A"/>
    <w:rPr>
      <w:rFonts w:ascii="Arial Narrow" w:hAnsi="Arial Narrow"/>
      <w:b/>
      <w:sz w:val="48"/>
      <w:szCs w:val="48"/>
    </w:rPr>
  </w:style>
  <w:style w:type="character" w:customStyle="1" w:styleId="CharChar2">
    <w:name w:val="Char Char2"/>
    <w:rsid w:val="00A1158A"/>
    <w:rPr>
      <w:rFonts w:ascii="Bookman Old Style" w:hAnsi="Bookman Old Style" w:cs="Arial"/>
      <w:b/>
      <w:bCs/>
      <w:spacing w:val="-20"/>
      <w:sz w:val="22"/>
      <w:szCs w:val="22"/>
      <w:lang w:val="en-US" w:eastAsia="en-US" w:bidi="ar-SA"/>
    </w:rPr>
  </w:style>
  <w:style w:type="character" w:customStyle="1" w:styleId="CharChar1">
    <w:name w:val="Char Char1"/>
    <w:rsid w:val="00A1158A"/>
    <w:rPr>
      <w:b/>
      <w:bCs/>
      <w:sz w:val="24"/>
      <w:szCs w:val="24"/>
      <w:lang w:val="en-US" w:eastAsia="en-US" w:bidi="ar-SA"/>
    </w:rPr>
  </w:style>
  <w:style w:type="paragraph" w:styleId="EndnoteText">
    <w:name w:val="endnote text"/>
    <w:basedOn w:val="Normal"/>
    <w:link w:val="EndnoteTextChar"/>
    <w:semiHidden/>
    <w:rsid w:val="00A1158A"/>
    <w:rPr>
      <w:rFonts w:ascii="Courier New" w:hAnsi="Courier New" w:cs="Times New Roman"/>
      <w:szCs w:val="20"/>
      <w:lang w:val="en-US" w:eastAsia="en-US"/>
    </w:rPr>
  </w:style>
  <w:style w:type="character" w:customStyle="1" w:styleId="EndnoteTextChar">
    <w:name w:val="Endnote Text Char"/>
    <w:basedOn w:val="DefaultParagraphFont"/>
    <w:link w:val="EndnoteText"/>
    <w:semiHidden/>
    <w:rsid w:val="00A1158A"/>
    <w:rPr>
      <w:rFonts w:ascii="Courier New" w:eastAsia="Times New Roman" w:hAnsi="Courier New" w:cs="Times New Roman"/>
      <w:sz w:val="24"/>
      <w:szCs w:val="20"/>
    </w:rPr>
  </w:style>
  <w:style w:type="paragraph" w:customStyle="1" w:styleId="xl45">
    <w:name w:val="xl45"/>
    <w:basedOn w:val="Normal"/>
    <w:rsid w:val="00A1158A"/>
    <w:pPr>
      <w:spacing w:before="100" w:beforeAutospacing="1" w:after="100" w:afterAutospacing="1"/>
    </w:pPr>
    <w:rPr>
      <w:rFonts w:ascii="Times New Roman" w:hAnsi="Times New Roman" w:cs="Times New Roman"/>
      <w:b/>
      <w:bCs/>
      <w:lang w:val="en-US" w:eastAsia="en-US"/>
    </w:rPr>
  </w:style>
  <w:style w:type="paragraph" w:styleId="BodyTextIndent3">
    <w:name w:val="Body Text Indent 3"/>
    <w:basedOn w:val="Normal"/>
    <w:link w:val="BodyTextIndent3Char"/>
    <w:rsid w:val="00A1158A"/>
    <w:pPr>
      <w:ind w:left="720"/>
    </w:pPr>
    <w:rPr>
      <w:rFonts w:ascii="Arial" w:hAnsi="Arial" w:cs="Arial"/>
      <w:lang w:val="en-US" w:eastAsia="en-US"/>
    </w:rPr>
  </w:style>
  <w:style w:type="character" w:customStyle="1" w:styleId="BodyTextIndent3Char">
    <w:name w:val="Body Text Indent 3 Char"/>
    <w:basedOn w:val="DefaultParagraphFont"/>
    <w:link w:val="BodyTextIndent3"/>
    <w:rsid w:val="00A1158A"/>
    <w:rPr>
      <w:rFonts w:ascii="Arial" w:eastAsia="Times New Roman" w:hAnsi="Arial" w:cs="Arial"/>
      <w:sz w:val="24"/>
      <w:szCs w:val="24"/>
    </w:rPr>
  </w:style>
  <w:style w:type="paragraph" w:customStyle="1" w:styleId="Heading3a">
    <w:name w:val="Heading 3 a"/>
    <w:basedOn w:val="Heading4"/>
    <w:autoRedefine/>
    <w:rsid w:val="00A1158A"/>
    <w:pPr>
      <w:keepLines w:val="0"/>
      <w:spacing w:before="0" w:line="240" w:lineRule="auto"/>
      <w:contextualSpacing w:val="0"/>
    </w:pPr>
    <w:rPr>
      <w:rFonts w:ascii="Bookman Old Style" w:eastAsia="Times New Roman" w:hAnsi="Bookman Old Style" w:cs="Times New Roman"/>
      <w:b/>
      <w:bCs/>
      <w:color w:val="auto"/>
      <w:spacing w:val="-20"/>
      <w:szCs w:val="22"/>
      <w:u w:val="none"/>
    </w:rPr>
  </w:style>
  <w:style w:type="character" w:customStyle="1" w:styleId="Heading3aChar">
    <w:name w:val="Heading 3 a Char"/>
    <w:rsid w:val="00A1158A"/>
    <w:rPr>
      <w:rFonts w:ascii="Bookman Old Style" w:hAnsi="Bookman Old Style"/>
      <w:b/>
      <w:bCs/>
      <w:spacing w:val="-20"/>
      <w:sz w:val="22"/>
      <w:szCs w:val="22"/>
      <w:lang w:val="en-US" w:eastAsia="en-US" w:bidi="ar-SA"/>
    </w:rPr>
  </w:style>
  <w:style w:type="paragraph" w:customStyle="1" w:styleId="Normal10">
    <w:name w:val="Normal 1"/>
    <w:basedOn w:val="Normal"/>
    <w:rsid w:val="00A1158A"/>
    <w:pPr>
      <w:ind w:left="1430" w:hanging="330"/>
    </w:pPr>
    <w:rPr>
      <w:rFonts w:ascii="Arial" w:hAnsi="Arial" w:cs="Times New Roman"/>
      <w:b/>
      <w:bCs/>
      <w:lang w:val="en-US" w:eastAsia="en-US"/>
    </w:rPr>
  </w:style>
  <w:style w:type="paragraph" w:customStyle="1" w:styleId="Style0">
    <w:name w:val="Style0"/>
    <w:rsid w:val="00A1158A"/>
    <w:pPr>
      <w:autoSpaceDE w:val="0"/>
      <w:autoSpaceDN w:val="0"/>
      <w:adjustRightInd w:val="0"/>
      <w:spacing w:after="0" w:line="240" w:lineRule="auto"/>
    </w:pPr>
    <w:rPr>
      <w:rFonts w:ascii="Arial" w:eastAsia="Times New Roman" w:hAnsi="Arial" w:cs="Times New Roman"/>
      <w:sz w:val="20"/>
      <w:szCs w:val="24"/>
    </w:rPr>
  </w:style>
  <w:style w:type="character" w:customStyle="1" w:styleId="StyleTimesNewRoman12pt">
    <w:name w:val="Style Times New Roman 12 pt"/>
    <w:rsid w:val="00A1158A"/>
    <w:rPr>
      <w:rFonts w:ascii="Times New Roman" w:hAnsi="Times New Roman"/>
      <w:sz w:val="24"/>
    </w:rPr>
  </w:style>
  <w:style w:type="paragraph" w:styleId="ListBullet2">
    <w:name w:val="List Bullet 2"/>
    <w:basedOn w:val="Normal"/>
    <w:autoRedefine/>
    <w:rsid w:val="00A1158A"/>
    <w:pPr>
      <w:numPr>
        <w:numId w:val="5"/>
      </w:numPr>
      <w:jc w:val="both"/>
    </w:pPr>
    <w:rPr>
      <w:rFonts w:ascii="Times New Roman" w:hAnsi="Times New Roman" w:cs="Times New Roman"/>
      <w:lang w:val="en-US" w:eastAsia="en-US"/>
    </w:rPr>
  </w:style>
  <w:style w:type="character" w:styleId="Emphasis">
    <w:name w:val="Emphasis"/>
    <w:qFormat/>
    <w:rsid w:val="00A1158A"/>
    <w:rPr>
      <w:i/>
    </w:rPr>
  </w:style>
  <w:style w:type="character" w:customStyle="1" w:styleId="Hypertext">
    <w:name w:val="Hypertext"/>
    <w:rsid w:val="00A1158A"/>
  </w:style>
  <w:style w:type="table" w:styleId="MediumShading1-Accent5">
    <w:name w:val="Medium Shading 1 Accent 5"/>
    <w:basedOn w:val="TableNormal"/>
    <w:uiPriority w:val="63"/>
    <w:rsid w:val="00A1158A"/>
    <w:pPr>
      <w:spacing w:after="0" w:line="240" w:lineRule="auto"/>
    </w:pPr>
    <w:rPr>
      <w:rFonts w:ascii="Arial" w:eastAsia="Arial" w:hAnsi="Arial" w:cs="Arial"/>
      <w:color w:val="00000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1">
    <w:name w:val="Medium Grid 1"/>
    <w:basedOn w:val="TableNormal"/>
    <w:uiPriority w:val="67"/>
    <w:rsid w:val="00A1158A"/>
    <w:pPr>
      <w:spacing w:after="0" w:line="240" w:lineRule="auto"/>
    </w:pPr>
    <w:rPr>
      <w:rFonts w:ascii="Arial" w:eastAsia="Arial" w:hAnsi="Arial" w:cs="Arial"/>
      <w:color w:val="000000"/>
      <w:szCs w:val="20"/>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3">
    <w:name w:val="Medium Grid 1 Accent 3"/>
    <w:basedOn w:val="TableNormal"/>
    <w:uiPriority w:val="67"/>
    <w:rsid w:val="00A1158A"/>
    <w:pPr>
      <w:spacing w:after="0" w:line="240" w:lineRule="auto"/>
    </w:pPr>
    <w:rPr>
      <w:rFonts w:ascii="Arial" w:eastAsia="Arial" w:hAnsi="Arial" w:cs="Arial"/>
      <w:color w:val="000000"/>
      <w:szCs w:val="20"/>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A1158A"/>
    <w:pPr>
      <w:spacing w:after="0" w:line="240" w:lineRule="auto"/>
    </w:pPr>
    <w:rPr>
      <w:rFonts w:ascii="Arial" w:eastAsia="Arial" w:hAnsi="Arial" w:cs="Arial"/>
      <w:color w:val="00000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A1158A"/>
    <w:pPr>
      <w:spacing w:after="0" w:line="240" w:lineRule="auto"/>
    </w:pPr>
    <w:rPr>
      <w:rFonts w:ascii="Arial" w:eastAsia="Arial" w:hAnsi="Arial" w:cs="Arial"/>
      <w:color w:val="000000"/>
      <w:szCs w:val="20"/>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List">
    <w:name w:val="Light List"/>
    <w:basedOn w:val="TableNormal"/>
    <w:uiPriority w:val="61"/>
    <w:rsid w:val="00A1158A"/>
    <w:pPr>
      <w:spacing w:after="0" w:line="240" w:lineRule="auto"/>
    </w:pPr>
    <w:rPr>
      <w:rFonts w:ascii="Arial" w:eastAsia="Arial" w:hAnsi="Arial" w:cs="Arial"/>
      <w:color w:val="000000"/>
      <w:szCs w:val="20"/>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Accent3">
    <w:name w:val="Light Grid Accent 3"/>
    <w:basedOn w:val="TableNormal"/>
    <w:uiPriority w:val="62"/>
    <w:rsid w:val="00A1158A"/>
    <w:pPr>
      <w:spacing w:after="0" w:line="240" w:lineRule="auto"/>
    </w:pPr>
    <w:rPr>
      <w:rFonts w:ascii="Arial" w:eastAsia="Arial" w:hAnsi="Arial" w:cs="Arial"/>
      <w:color w:val="000000"/>
      <w:szCs w:val="20"/>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Default">
    <w:name w:val="Default"/>
    <w:rsid w:val="000E666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06710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fedgov.dnb.com/webform/index.js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fedgov.dnb.com/webform/index.jsp" TargetMode="External"/><Relationship Id="rId17" Type="http://schemas.openxmlformats.org/officeDocument/2006/relationships/hyperlink" Target="http://www.un.org/sc/committees/list_compend.shtml" TargetMode="External"/><Relationship Id="rId2" Type="http://schemas.openxmlformats.org/officeDocument/2006/relationships/numbering" Target="numbering.xml"/><Relationship Id="rId16" Type="http://schemas.openxmlformats.org/officeDocument/2006/relationships/hyperlink" Target="http://www.SAM.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said.gov/sites/default/files/documents/1876/310mab.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saspending.gov" TargetMode="External"/><Relationship Id="rId23" Type="http://schemas.openxmlformats.org/officeDocument/2006/relationships/fontTable" Target="fontTable.xml"/><Relationship Id="rId10" Type="http://schemas.openxmlformats.org/officeDocument/2006/relationships/hyperlink" Target="http://www.usaid.gov/ads/policy/300/aidar"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avanse_subcontracts@dai.com" TargetMode="External"/><Relationship Id="rId14" Type="http://schemas.openxmlformats.org/officeDocument/2006/relationships/hyperlink" Target="http://www.fsrs.gov"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4F3D4-4A59-4021-BBA7-8E2FAA4AB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8741</Words>
  <Characters>49828</Characters>
  <Application>Microsoft Office Word</Application>
  <DocSecurity>0</DocSecurity>
  <Lines>415</Lines>
  <Paragraphs>116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DAI</Company>
  <LinksUpToDate>false</LinksUpToDate>
  <CharactersWithSpaces>58453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 Saint-Vil</dc:creator>
  <cp:lastModifiedBy>Yardley Cantave</cp:lastModifiedBy>
  <cp:revision>2</cp:revision>
  <cp:lastPrinted>2016-02-11T15:00:00Z</cp:lastPrinted>
  <dcterms:created xsi:type="dcterms:W3CDTF">2016-02-11T15:54:00Z</dcterms:created>
  <dcterms:modified xsi:type="dcterms:W3CDTF">2016-02-11T15:54:00Z</dcterms:modified>
</cp:coreProperties>
</file>