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FBFED" w14:textId="77777777" w:rsidR="00943FA5" w:rsidRPr="00943FA5" w:rsidRDefault="00943FA5" w:rsidP="00943FA5">
      <w:pPr>
        <w:pStyle w:val="Default"/>
        <w:jc w:val="center"/>
      </w:pPr>
      <w:r w:rsidRPr="00943FA5">
        <w:rPr>
          <w:noProof/>
          <w:lang w:eastAsia="fr-FR"/>
        </w:rPr>
        <w:drawing>
          <wp:inline distT="0" distB="0" distL="0" distR="0" wp14:anchorId="3CED8BC0" wp14:editId="0017068B">
            <wp:extent cx="13620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inline>
        </w:drawing>
      </w:r>
    </w:p>
    <w:p w14:paraId="5432A104" w14:textId="77777777" w:rsidR="00943FA5" w:rsidRPr="00943FA5" w:rsidRDefault="00943FA5" w:rsidP="00943FA5">
      <w:pPr>
        <w:pStyle w:val="Default"/>
        <w:jc w:val="center"/>
        <w:rPr>
          <w:b/>
          <w:bCs/>
        </w:rPr>
      </w:pPr>
      <w:r w:rsidRPr="00943FA5">
        <w:rPr>
          <w:b/>
          <w:bCs/>
        </w:rPr>
        <w:t>République d’Haïti.</w:t>
      </w:r>
    </w:p>
    <w:p w14:paraId="3557FFF4" w14:textId="77777777" w:rsidR="00943FA5" w:rsidRPr="00943FA5" w:rsidRDefault="00943FA5" w:rsidP="00943FA5">
      <w:pPr>
        <w:pStyle w:val="Default"/>
        <w:jc w:val="center"/>
      </w:pPr>
    </w:p>
    <w:p w14:paraId="0C0303E4" w14:textId="77777777" w:rsidR="00943FA5" w:rsidRPr="00943FA5" w:rsidRDefault="00943FA5" w:rsidP="00943FA5">
      <w:pPr>
        <w:pStyle w:val="Default"/>
        <w:spacing w:line="276" w:lineRule="auto"/>
        <w:jc w:val="center"/>
      </w:pPr>
      <w:r w:rsidRPr="00943FA5">
        <w:rPr>
          <w:b/>
          <w:bCs/>
        </w:rPr>
        <w:t xml:space="preserve">APPEL A MANIFESTATION </w:t>
      </w:r>
      <w:r>
        <w:rPr>
          <w:b/>
          <w:bCs/>
        </w:rPr>
        <w:t>D'INTÉRÊT (Services de Conseil).</w:t>
      </w:r>
    </w:p>
    <w:p w14:paraId="6AB909E8" w14:textId="77777777" w:rsidR="00943FA5" w:rsidRPr="00943FA5" w:rsidRDefault="00943FA5" w:rsidP="00943FA5">
      <w:pPr>
        <w:pStyle w:val="Default"/>
        <w:spacing w:line="276" w:lineRule="auto"/>
        <w:jc w:val="center"/>
      </w:pPr>
      <w:r w:rsidRPr="00943FA5">
        <w:rPr>
          <w:b/>
          <w:bCs/>
        </w:rPr>
        <w:t xml:space="preserve">Client : </w:t>
      </w:r>
      <w:r w:rsidRPr="00943FA5">
        <w:t>Ministère de l’Intérieur et des Col</w:t>
      </w:r>
      <w:r>
        <w:t>lectivités Territoriales (MICT).</w:t>
      </w:r>
    </w:p>
    <w:p w14:paraId="57BDFF71" w14:textId="77777777" w:rsidR="00943FA5" w:rsidRPr="00943FA5" w:rsidRDefault="00943FA5" w:rsidP="00943FA5">
      <w:pPr>
        <w:pStyle w:val="Default"/>
        <w:spacing w:line="276" w:lineRule="auto"/>
        <w:jc w:val="center"/>
      </w:pPr>
      <w:r w:rsidRPr="00943FA5">
        <w:rPr>
          <w:b/>
          <w:bCs/>
        </w:rPr>
        <w:t xml:space="preserve">Nom du projet : </w:t>
      </w:r>
      <w:r w:rsidRPr="00943FA5">
        <w:t>Projet de Gestion des Risques et de Résilience aux aléas Climatiques (PGRAC)</w:t>
      </w:r>
    </w:p>
    <w:p w14:paraId="2EFD7D0D" w14:textId="77777777" w:rsidR="00943FA5" w:rsidRPr="00DC77D7" w:rsidRDefault="00943FA5" w:rsidP="00943FA5">
      <w:pPr>
        <w:pStyle w:val="Default"/>
        <w:spacing w:line="276" w:lineRule="auto"/>
        <w:jc w:val="center"/>
        <w:rPr>
          <w:lang w:val="pt-BR"/>
        </w:rPr>
      </w:pPr>
      <w:r w:rsidRPr="00DC77D7">
        <w:rPr>
          <w:b/>
          <w:bCs/>
          <w:lang w:val="pt-BR"/>
        </w:rPr>
        <w:t xml:space="preserve">No de don : </w:t>
      </w:r>
      <w:r w:rsidRPr="00DC77D7">
        <w:rPr>
          <w:lang w:val="pt-BR"/>
        </w:rPr>
        <w:t>D4720-HT.</w:t>
      </w:r>
    </w:p>
    <w:p w14:paraId="4DB31DE2" w14:textId="345C5A14" w:rsidR="00943FA5" w:rsidRPr="00965E0E" w:rsidRDefault="00943FA5" w:rsidP="00965E0E">
      <w:pPr>
        <w:pStyle w:val="Title"/>
        <w:jc w:val="center"/>
        <w:rPr>
          <w:rFonts w:ascii="Times New Roman" w:hAnsi="Times New Roman" w:cs="Times New Roman"/>
          <w:sz w:val="24"/>
          <w:szCs w:val="24"/>
          <w:lang w:val="fr-FR"/>
        </w:rPr>
      </w:pPr>
      <w:r w:rsidRPr="00965E0E">
        <w:rPr>
          <w:rFonts w:ascii="Times New Roman" w:hAnsi="Times New Roman" w:cs="Times New Roman"/>
          <w:b/>
          <w:bCs/>
          <w:sz w:val="24"/>
          <w:szCs w:val="24"/>
          <w:lang w:val="fr-FR"/>
        </w:rPr>
        <w:t xml:space="preserve">Désignation de la Mission : </w:t>
      </w:r>
      <w:r w:rsidR="00965E0E">
        <w:rPr>
          <w:rFonts w:ascii="Times New Roman" w:hAnsi="Times New Roman" w:cs="Times New Roman"/>
          <w:sz w:val="24"/>
          <w:szCs w:val="24"/>
          <w:lang w:val="fr-FR"/>
        </w:rPr>
        <w:t>D</w:t>
      </w:r>
      <w:r w:rsidR="00965E0E" w:rsidRPr="00965E0E">
        <w:rPr>
          <w:rFonts w:ascii="Times New Roman" w:hAnsi="Times New Roman" w:cs="Times New Roman"/>
          <w:sz w:val="24"/>
          <w:szCs w:val="24"/>
          <w:lang w:val="fr-FR"/>
        </w:rPr>
        <w:t xml:space="preserve">éveloppement d’applications web </w:t>
      </w:r>
      <w:proofErr w:type="spellStart"/>
      <w:r w:rsidR="00BC58CA">
        <w:rPr>
          <w:rFonts w:ascii="Times New Roman" w:hAnsi="Times New Roman" w:cs="Times New Roman"/>
          <w:sz w:val="24"/>
          <w:szCs w:val="24"/>
          <w:lang w:val="fr-FR"/>
        </w:rPr>
        <w:t>SIG</w:t>
      </w:r>
      <w:r w:rsidR="00965E0E" w:rsidRPr="00965E0E">
        <w:rPr>
          <w:rFonts w:ascii="Times New Roman" w:hAnsi="Times New Roman" w:cs="Times New Roman"/>
          <w:sz w:val="24"/>
          <w:szCs w:val="24"/>
          <w:lang w:val="fr-FR"/>
        </w:rPr>
        <w:t>open</w:t>
      </w:r>
      <w:proofErr w:type="spellEnd"/>
      <w:r w:rsidR="00965E0E">
        <w:rPr>
          <w:rFonts w:ascii="Times New Roman" w:hAnsi="Times New Roman" w:cs="Times New Roman"/>
          <w:sz w:val="24"/>
          <w:szCs w:val="24"/>
          <w:lang w:val="fr-FR"/>
        </w:rPr>
        <w:t>-</w:t>
      </w:r>
      <w:r w:rsidR="00965E0E" w:rsidRPr="00965E0E">
        <w:rPr>
          <w:rFonts w:ascii="Times New Roman" w:hAnsi="Times New Roman" w:cs="Times New Roman"/>
          <w:sz w:val="24"/>
          <w:szCs w:val="24"/>
          <w:lang w:val="fr-FR"/>
        </w:rPr>
        <w:t>data</w:t>
      </w:r>
      <w:r w:rsidR="00965E0E">
        <w:rPr>
          <w:rFonts w:ascii="Times New Roman" w:hAnsi="Times New Roman" w:cs="Times New Roman"/>
          <w:sz w:val="24"/>
          <w:szCs w:val="24"/>
          <w:lang w:val="fr-FR"/>
        </w:rPr>
        <w:t xml:space="preserve"> </w:t>
      </w:r>
      <w:r w:rsidR="00965E0E" w:rsidRPr="00965E0E">
        <w:rPr>
          <w:rFonts w:ascii="Times New Roman" w:hAnsi="Times New Roman" w:cs="Times New Roman"/>
          <w:sz w:val="24"/>
          <w:szCs w:val="24"/>
          <w:lang w:val="fr-FR"/>
        </w:rPr>
        <w:t>nouvelle version de la plateforme Haïti</w:t>
      </w:r>
      <w:r w:rsidR="00965E0E">
        <w:rPr>
          <w:rFonts w:ascii="Times New Roman" w:hAnsi="Times New Roman" w:cs="Times New Roman"/>
          <w:sz w:val="24"/>
          <w:szCs w:val="24"/>
          <w:lang w:val="fr-FR"/>
        </w:rPr>
        <w:t>-</w:t>
      </w:r>
      <w:r w:rsidR="00965E0E" w:rsidRPr="00965E0E">
        <w:rPr>
          <w:rFonts w:ascii="Times New Roman" w:hAnsi="Times New Roman" w:cs="Times New Roman"/>
          <w:sz w:val="24"/>
          <w:szCs w:val="24"/>
          <w:lang w:val="fr-FR"/>
        </w:rPr>
        <w:t>data</w:t>
      </w:r>
    </w:p>
    <w:p w14:paraId="6B8E4FD9" w14:textId="77777777" w:rsidR="00943FA5" w:rsidRDefault="00943FA5" w:rsidP="00943FA5">
      <w:pPr>
        <w:pStyle w:val="Default"/>
        <w:pBdr>
          <w:bottom w:val="single" w:sz="12" w:space="1" w:color="auto"/>
        </w:pBdr>
        <w:spacing w:line="276" w:lineRule="auto"/>
        <w:jc w:val="center"/>
      </w:pPr>
      <w:r w:rsidRPr="00943FA5">
        <w:rPr>
          <w:b/>
          <w:bCs/>
        </w:rPr>
        <w:t xml:space="preserve">N° de référence : </w:t>
      </w:r>
      <w:r w:rsidR="00186F6A" w:rsidRPr="00186F6A">
        <w:rPr>
          <w:b/>
          <w:color w:val="auto"/>
          <w:shd w:val="clear" w:color="auto" w:fill="FFFFFF"/>
        </w:rPr>
        <w:t>HT-UCP/MICT-486160-CS-CQS</w:t>
      </w:r>
    </w:p>
    <w:p w14:paraId="4D9A357C" w14:textId="77777777" w:rsidR="00943FA5" w:rsidRPr="00943FA5" w:rsidRDefault="00943FA5" w:rsidP="00943FA5">
      <w:pPr>
        <w:pStyle w:val="Default"/>
      </w:pPr>
      <w:r>
        <w:softHyphen/>
      </w:r>
      <w:r>
        <w:softHyphen/>
      </w:r>
    </w:p>
    <w:p w14:paraId="3002C76A" w14:textId="3B9E60BE" w:rsidR="00943FA5" w:rsidRPr="00943FA5" w:rsidRDefault="00943FA5" w:rsidP="00943FA5">
      <w:pPr>
        <w:pStyle w:val="Default"/>
        <w:numPr>
          <w:ilvl w:val="0"/>
          <w:numId w:val="12"/>
        </w:numPr>
        <w:jc w:val="both"/>
      </w:pPr>
      <w:r w:rsidRPr="00943FA5">
        <w:t>Le Ministère de l’Intérieur et des Collectivités Territoriales (MICT) a reçu un financement de la Banque mondiale pour couvrir le coût du Projet de Gestion des Risques et de Résilience aux Aléas Climatiques (PGRA</w:t>
      </w:r>
      <w:r w:rsidR="00186F6A">
        <w:t>C), et a l'intention d'utiliser</w:t>
      </w:r>
      <w:r w:rsidRPr="00943FA5">
        <w:t xml:space="preserve"> une partie des fonds mis à sa disposition pour</w:t>
      </w:r>
      <w:r w:rsidR="00186F6A">
        <w:t xml:space="preserve"> rémunérer</w:t>
      </w:r>
      <w:r w:rsidRPr="00943FA5">
        <w:t xml:space="preserve"> les services de consultation</w:t>
      </w:r>
      <w:r w:rsidR="00186F6A">
        <w:t xml:space="preserve"> liés au</w:t>
      </w:r>
      <w:r w:rsidR="00186F6A" w:rsidRPr="00186F6A">
        <w:t xml:space="preserve"> </w:t>
      </w:r>
      <w:r w:rsidR="00186F6A">
        <w:t>d</w:t>
      </w:r>
      <w:r w:rsidR="00186F6A" w:rsidRPr="00965E0E">
        <w:t xml:space="preserve">éveloppement d’applications </w:t>
      </w:r>
      <w:r w:rsidR="00AB317B">
        <w:t xml:space="preserve">d’un </w:t>
      </w:r>
      <w:r w:rsidR="00AB317B" w:rsidRPr="00AB317B">
        <w:rPr>
          <w:b/>
        </w:rPr>
        <w:t xml:space="preserve">site </w:t>
      </w:r>
      <w:r w:rsidR="00186F6A" w:rsidRPr="00AB317B">
        <w:rPr>
          <w:b/>
        </w:rPr>
        <w:t xml:space="preserve">web </w:t>
      </w:r>
      <w:proofErr w:type="spellStart"/>
      <w:r w:rsidR="00BC58CA">
        <w:rPr>
          <w:b/>
        </w:rPr>
        <w:t>SIG</w:t>
      </w:r>
      <w:r w:rsidR="00186F6A" w:rsidRPr="00AB317B">
        <w:rPr>
          <w:b/>
        </w:rPr>
        <w:t>open</w:t>
      </w:r>
      <w:proofErr w:type="spellEnd"/>
      <w:r w:rsidR="00186F6A" w:rsidRPr="00AB317B">
        <w:rPr>
          <w:b/>
        </w:rPr>
        <w:t>-data</w:t>
      </w:r>
      <w:r w:rsidR="00BC58CA">
        <w:rPr>
          <w:b/>
        </w:rPr>
        <w:t xml:space="preserve">, </w:t>
      </w:r>
      <w:r w:rsidR="00186F6A" w:rsidRPr="00AB317B">
        <w:rPr>
          <w:b/>
          <w:color w:val="auto"/>
        </w:rPr>
        <w:t xml:space="preserve">nouvelle version de la plateforme </w:t>
      </w:r>
      <w:r w:rsidR="00186F6A" w:rsidRPr="00AB317B">
        <w:rPr>
          <w:b/>
        </w:rPr>
        <w:t>Haïti-</w:t>
      </w:r>
      <w:r w:rsidR="00186F6A" w:rsidRPr="00AB317B">
        <w:rPr>
          <w:b/>
          <w:color w:val="auto"/>
        </w:rPr>
        <w:t>data</w:t>
      </w:r>
      <w:r w:rsidRPr="00943FA5">
        <w:t xml:space="preserve">. </w:t>
      </w:r>
    </w:p>
    <w:p w14:paraId="75A90087" w14:textId="77777777" w:rsidR="00943FA5" w:rsidRPr="00943FA5" w:rsidRDefault="00943FA5" w:rsidP="00943FA5">
      <w:pPr>
        <w:pStyle w:val="Default"/>
        <w:jc w:val="both"/>
      </w:pPr>
    </w:p>
    <w:p w14:paraId="6F861EC5" w14:textId="570EA83C" w:rsidR="00943FA5" w:rsidRPr="00943FA5" w:rsidRDefault="00AB317B" w:rsidP="00943FA5">
      <w:pPr>
        <w:pStyle w:val="Default"/>
        <w:numPr>
          <w:ilvl w:val="0"/>
          <w:numId w:val="12"/>
        </w:numPr>
        <w:jc w:val="both"/>
      </w:pPr>
      <w:r>
        <w:t>Les services sollicités</w:t>
      </w:r>
      <w:r w:rsidR="00943FA5">
        <w:t xml:space="preserve"> sont décrits dans le terme</w:t>
      </w:r>
      <w:r w:rsidR="00BA6F8B">
        <w:t xml:space="preserve"> de référence de la mission que le consultant intéressé</w:t>
      </w:r>
      <w:bookmarkStart w:id="0" w:name="_GoBack"/>
      <w:bookmarkEnd w:id="0"/>
      <w:r w:rsidR="00BA6F8B">
        <w:t xml:space="preserve"> peut obtenir à travers l’adresse email </w:t>
      </w:r>
      <w:r w:rsidR="00BA6F8B" w:rsidRPr="00DC77D7">
        <w:rPr>
          <w:b/>
          <w:color w:val="0462C1"/>
          <w:lang w:val="pt-BR"/>
        </w:rPr>
        <w:t>passationdemarches.ucpmict@gmail.com</w:t>
      </w:r>
      <w:r w:rsidR="00943FA5" w:rsidRPr="00943FA5">
        <w:t xml:space="preserve">. </w:t>
      </w:r>
    </w:p>
    <w:p w14:paraId="075762C8" w14:textId="77777777" w:rsidR="00943FA5" w:rsidRPr="00943FA5" w:rsidRDefault="00943FA5" w:rsidP="00943FA5">
      <w:pPr>
        <w:pStyle w:val="Default"/>
        <w:jc w:val="both"/>
      </w:pPr>
    </w:p>
    <w:p w14:paraId="3E7545D5" w14:textId="69AD82D5" w:rsidR="00943FA5" w:rsidRPr="00943FA5" w:rsidRDefault="00943FA5" w:rsidP="00EF1DB9">
      <w:pPr>
        <w:pStyle w:val="Default"/>
        <w:numPr>
          <w:ilvl w:val="0"/>
          <w:numId w:val="12"/>
        </w:numPr>
        <w:jc w:val="both"/>
      </w:pPr>
      <w:r w:rsidRPr="00943FA5">
        <w:t>Le Ministère de l’Intérieur et des Collectivités Territoriales (MICT), à travers l’Unité d</w:t>
      </w:r>
      <w:r w:rsidR="00AB317B">
        <w:t xml:space="preserve">e Coordination de Projet (UCP), </w:t>
      </w:r>
      <w:r w:rsidRPr="00943FA5">
        <w:t>invite l</w:t>
      </w:r>
      <w:r w:rsidR="00AB317B">
        <w:t xml:space="preserve">es </w:t>
      </w:r>
      <w:r w:rsidRPr="00943FA5">
        <w:t>Consu</w:t>
      </w:r>
      <w:r w:rsidR="00AB317B">
        <w:t xml:space="preserve">ltants </w:t>
      </w:r>
      <w:r w:rsidRPr="00943FA5">
        <w:t xml:space="preserve">à manifester leur intérêt à fournir les Services. Les consultants intéressés doivent fournir des informations démontrant qu'ils possèdent les qualifications requises et l'expérience pertinente pour exécuter les services. </w:t>
      </w:r>
      <w:r w:rsidR="00EF1DB9">
        <w:t>Les manifestations d’intérêt doivent être rédigées en français.</w:t>
      </w:r>
    </w:p>
    <w:p w14:paraId="3404D88B" w14:textId="77777777" w:rsidR="00943FA5" w:rsidRPr="00943FA5" w:rsidRDefault="00943FA5" w:rsidP="00943FA5">
      <w:pPr>
        <w:pStyle w:val="Default"/>
        <w:jc w:val="both"/>
      </w:pPr>
    </w:p>
    <w:p w14:paraId="38F41002" w14:textId="77777777" w:rsidR="00943FA5" w:rsidRPr="000E6ABA" w:rsidRDefault="00943FA5" w:rsidP="00943FA5">
      <w:pPr>
        <w:pStyle w:val="Default"/>
        <w:numPr>
          <w:ilvl w:val="0"/>
          <w:numId w:val="12"/>
        </w:numPr>
        <w:jc w:val="both"/>
        <w:rPr>
          <w:b/>
        </w:rPr>
      </w:pPr>
      <w:r w:rsidRPr="000E6ABA">
        <w:rPr>
          <w:b/>
        </w:rPr>
        <w:t xml:space="preserve">Les critères de présélection sont les suivants : </w:t>
      </w:r>
    </w:p>
    <w:p w14:paraId="0616E975" w14:textId="77777777" w:rsidR="00943FA5" w:rsidRPr="00943FA5" w:rsidRDefault="00943FA5" w:rsidP="00943FA5">
      <w:pPr>
        <w:pStyle w:val="Default"/>
        <w:jc w:val="both"/>
      </w:pPr>
    </w:p>
    <w:p w14:paraId="3806E0FB" w14:textId="45F21A23" w:rsidR="00303B6E" w:rsidRPr="00303B6E" w:rsidRDefault="00303B6E" w:rsidP="00303B6E">
      <w:pPr>
        <w:pStyle w:val="ListParagraph"/>
        <w:numPr>
          <w:ilvl w:val="0"/>
          <w:numId w:val="15"/>
        </w:numPr>
        <w:jc w:val="both"/>
        <w:rPr>
          <w:rFonts w:ascii="Times New Roman" w:hAnsi="Times New Roman" w:cs="Times New Roman"/>
          <w:sz w:val="24"/>
          <w:szCs w:val="24"/>
        </w:rPr>
      </w:pPr>
      <w:r w:rsidRPr="00303B6E">
        <w:rPr>
          <w:rFonts w:ascii="Times New Roman" w:hAnsi="Times New Roman" w:cs="Times New Roman"/>
          <w:sz w:val="24"/>
          <w:szCs w:val="24"/>
        </w:rPr>
        <w:t>Minimum de 5 ans d’expérience dans le développement de solutions SIG web et de plateformes open-data</w:t>
      </w:r>
      <w:r>
        <w:rPr>
          <w:rFonts w:ascii="Times New Roman" w:hAnsi="Times New Roman" w:cs="Times New Roman"/>
          <w:sz w:val="24"/>
          <w:szCs w:val="24"/>
        </w:rPr>
        <w:t xml:space="preserve"> </w:t>
      </w:r>
      <w:r w:rsidRPr="00303B6E">
        <w:rPr>
          <w:rFonts w:ascii="Times New Roman" w:hAnsi="Times New Roman" w:cs="Times New Roman"/>
          <w:sz w:val="24"/>
          <w:szCs w:val="24"/>
        </w:rPr>
        <w:t>.</w:t>
      </w:r>
    </w:p>
    <w:p w14:paraId="43ABAABF" w14:textId="32B14D37" w:rsidR="00C21D9B" w:rsidRPr="00041EDB" w:rsidRDefault="00303B6E" w:rsidP="00DC77D7">
      <w:pPr>
        <w:pStyle w:val="ListParagraph"/>
        <w:numPr>
          <w:ilvl w:val="0"/>
          <w:numId w:val="17"/>
        </w:numPr>
        <w:jc w:val="both"/>
        <w:rPr>
          <w:rFonts w:asciiTheme="majorHAnsi" w:hAnsiTheme="majorHAnsi" w:cstheme="majorHAnsi"/>
        </w:rPr>
      </w:pPr>
      <w:r w:rsidRPr="00303B6E">
        <w:rPr>
          <w:rFonts w:ascii="Times New Roman" w:hAnsi="Times New Roman" w:cs="Times New Roman"/>
          <w:sz w:val="24"/>
          <w:szCs w:val="24"/>
        </w:rPr>
        <w:t>Expérience démontrée avec GeoNode, MapStore et Django</w:t>
      </w:r>
      <w:r w:rsidR="00C21D9B">
        <w:rPr>
          <w:rFonts w:ascii="Times New Roman" w:hAnsi="Times New Roman" w:cs="Times New Roman"/>
          <w:sz w:val="24"/>
          <w:szCs w:val="24"/>
        </w:rPr>
        <w:t xml:space="preserve">, </w:t>
      </w:r>
      <w:r w:rsidR="00C21D9B" w:rsidRPr="00041EDB">
        <w:rPr>
          <w:rFonts w:asciiTheme="majorHAnsi" w:hAnsiTheme="majorHAnsi" w:cstheme="majorHAnsi"/>
        </w:rPr>
        <w:t>Python, JavaScript et bibliothèques/cartographiques interactives.</w:t>
      </w:r>
    </w:p>
    <w:p w14:paraId="299980F3" w14:textId="2DAA257A" w:rsidR="00303B6E" w:rsidRPr="00303B6E" w:rsidRDefault="00303B6E" w:rsidP="00303B6E">
      <w:pPr>
        <w:pStyle w:val="ListParagraph"/>
        <w:numPr>
          <w:ilvl w:val="0"/>
          <w:numId w:val="15"/>
        </w:numPr>
        <w:jc w:val="both"/>
        <w:rPr>
          <w:rFonts w:ascii="Times New Roman" w:hAnsi="Times New Roman" w:cs="Times New Roman"/>
          <w:sz w:val="24"/>
          <w:szCs w:val="24"/>
        </w:rPr>
      </w:pPr>
      <w:r w:rsidRPr="00303B6E">
        <w:rPr>
          <w:rFonts w:ascii="Times New Roman" w:hAnsi="Times New Roman" w:cs="Times New Roman"/>
          <w:sz w:val="24"/>
          <w:szCs w:val="24"/>
        </w:rPr>
        <w:t>Expérience en hébergement cloud et en mise en place de solutions de sauvegarde automatique et mise en cache</w:t>
      </w:r>
      <w:r>
        <w:rPr>
          <w:rFonts w:ascii="Times New Roman" w:hAnsi="Times New Roman" w:cs="Times New Roman"/>
          <w:sz w:val="24"/>
          <w:szCs w:val="24"/>
        </w:rPr>
        <w:t xml:space="preserve"> </w:t>
      </w:r>
      <w:r w:rsidRPr="00303B6E">
        <w:rPr>
          <w:rFonts w:ascii="Times New Roman" w:hAnsi="Times New Roman" w:cs="Times New Roman"/>
          <w:sz w:val="24"/>
          <w:szCs w:val="24"/>
        </w:rPr>
        <w:t>.</w:t>
      </w:r>
    </w:p>
    <w:p w14:paraId="00F4B895" w14:textId="736C7F13" w:rsidR="00303B6E" w:rsidRPr="00303B6E" w:rsidRDefault="00303B6E" w:rsidP="00303B6E">
      <w:pPr>
        <w:pStyle w:val="ListParagraph"/>
        <w:numPr>
          <w:ilvl w:val="0"/>
          <w:numId w:val="15"/>
        </w:numPr>
        <w:jc w:val="both"/>
        <w:rPr>
          <w:rFonts w:ascii="Times New Roman" w:hAnsi="Times New Roman" w:cs="Times New Roman"/>
          <w:sz w:val="24"/>
          <w:szCs w:val="24"/>
        </w:rPr>
      </w:pPr>
      <w:r w:rsidRPr="00303B6E">
        <w:rPr>
          <w:rFonts w:ascii="Times New Roman" w:hAnsi="Times New Roman" w:cs="Times New Roman"/>
          <w:sz w:val="24"/>
          <w:szCs w:val="24"/>
        </w:rPr>
        <w:t>Participation à des projets similaires liés à la gestion des risques de catastrophes et à l’open-data est un atout</w:t>
      </w:r>
      <w:r>
        <w:rPr>
          <w:rFonts w:ascii="Times New Roman" w:hAnsi="Times New Roman" w:cs="Times New Roman"/>
          <w:sz w:val="24"/>
          <w:szCs w:val="24"/>
        </w:rPr>
        <w:t xml:space="preserve"> </w:t>
      </w:r>
      <w:r w:rsidRPr="00303B6E">
        <w:rPr>
          <w:rFonts w:ascii="Times New Roman" w:hAnsi="Times New Roman" w:cs="Times New Roman"/>
          <w:sz w:val="24"/>
          <w:szCs w:val="24"/>
        </w:rPr>
        <w:t>.</w:t>
      </w:r>
    </w:p>
    <w:p w14:paraId="4759D87D" w14:textId="2454003A" w:rsidR="00943FA5" w:rsidRDefault="00303B6E" w:rsidP="00943FA5">
      <w:pPr>
        <w:pStyle w:val="ListParagraph"/>
        <w:numPr>
          <w:ilvl w:val="0"/>
          <w:numId w:val="15"/>
        </w:numPr>
        <w:jc w:val="both"/>
        <w:rPr>
          <w:rFonts w:ascii="Times New Roman" w:hAnsi="Times New Roman" w:cs="Times New Roman"/>
          <w:sz w:val="24"/>
          <w:szCs w:val="24"/>
        </w:rPr>
      </w:pPr>
      <w:r w:rsidRPr="00303B6E">
        <w:rPr>
          <w:rFonts w:ascii="Times New Roman" w:hAnsi="Times New Roman" w:cs="Times New Roman"/>
          <w:sz w:val="24"/>
          <w:szCs w:val="24"/>
        </w:rPr>
        <w:t>Capacité à mener des formations en français pour les cadres techniques du CNIGS</w:t>
      </w:r>
      <w:r>
        <w:rPr>
          <w:rFonts w:ascii="Times New Roman" w:hAnsi="Times New Roman" w:cs="Times New Roman"/>
          <w:sz w:val="24"/>
          <w:szCs w:val="24"/>
        </w:rPr>
        <w:t xml:space="preserve"> </w:t>
      </w:r>
      <w:r w:rsidRPr="00303B6E">
        <w:rPr>
          <w:rFonts w:ascii="Times New Roman" w:hAnsi="Times New Roman" w:cs="Times New Roman"/>
          <w:sz w:val="24"/>
          <w:szCs w:val="24"/>
        </w:rPr>
        <w:t>.</w:t>
      </w:r>
    </w:p>
    <w:p w14:paraId="1DFF6B5E" w14:textId="3F430964" w:rsidR="00C21D9B" w:rsidRPr="00DC77D7" w:rsidRDefault="00C21D9B" w:rsidP="00943FA5">
      <w:pPr>
        <w:pStyle w:val="ListParagraph"/>
        <w:numPr>
          <w:ilvl w:val="0"/>
          <w:numId w:val="15"/>
        </w:numPr>
        <w:jc w:val="both"/>
        <w:rPr>
          <w:rFonts w:ascii="Times New Roman" w:hAnsi="Times New Roman" w:cs="Times New Roman"/>
          <w:sz w:val="24"/>
          <w:szCs w:val="24"/>
        </w:rPr>
      </w:pPr>
      <w:r w:rsidRPr="00041EDB">
        <w:rPr>
          <w:rFonts w:asciiTheme="majorHAnsi" w:hAnsiTheme="majorHAnsi" w:cstheme="majorHAnsi"/>
        </w:rPr>
        <w:t>Maîtrise de PostgreSQL/PostGIS et des pratiques de gestion des métadonnées</w:t>
      </w:r>
      <w:r>
        <w:rPr>
          <w:rFonts w:asciiTheme="majorHAnsi" w:hAnsiTheme="majorHAnsi" w:cstheme="majorHAnsi"/>
        </w:rPr>
        <w:t>.</w:t>
      </w:r>
    </w:p>
    <w:p w14:paraId="002E5F53" w14:textId="022F6E9D" w:rsidR="00C21D9B" w:rsidRPr="00DC77D7" w:rsidRDefault="00C21D9B" w:rsidP="00943FA5">
      <w:pPr>
        <w:pStyle w:val="ListParagraph"/>
        <w:numPr>
          <w:ilvl w:val="0"/>
          <w:numId w:val="15"/>
        </w:numPr>
        <w:jc w:val="both"/>
        <w:rPr>
          <w:rFonts w:ascii="Times New Roman" w:hAnsi="Times New Roman" w:cs="Times New Roman"/>
          <w:sz w:val="24"/>
          <w:szCs w:val="24"/>
        </w:rPr>
      </w:pPr>
      <w:r w:rsidRPr="00041EDB">
        <w:rPr>
          <w:rFonts w:asciiTheme="majorHAnsi" w:hAnsiTheme="majorHAnsi" w:cstheme="majorHAnsi"/>
        </w:rPr>
        <w:t>Expérience avec Git et utilisation d’outils collaboratifs de gestion de projet</w:t>
      </w:r>
      <w:r>
        <w:rPr>
          <w:rFonts w:asciiTheme="majorHAnsi" w:hAnsiTheme="majorHAnsi" w:cstheme="majorHAnsi"/>
        </w:rPr>
        <w:t>.</w:t>
      </w:r>
    </w:p>
    <w:p w14:paraId="3B96697B" w14:textId="77777777" w:rsidR="00C21D9B" w:rsidRPr="00041EDB" w:rsidRDefault="00C21D9B" w:rsidP="00C21D9B">
      <w:pPr>
        <w:pStyle w:val="ListParagraph"/>
        <w:numPr>
          <w:ilvl w:val="0"/>
          <w:numId w:val="15"/>
        </w:numPr>
        <w:jc w:val="both"/>
        <w:rPr>
          <w:rFonts w:asciiTheme="majorHAnsi" w:hAnsiTheme="majorHAnsi" w:cstheme="majorHAnsi"/>
        </w:rPr>
      </w:pPr>
      <w:r w:rsidRPr="00041EDB">
        <w:rPr>
          <w:rFonts w:asciiTheme="majorHAnsi" w:hAnsiTheme="majorHAnsi" w:cstheme="majorHAnsi"/>
        </w:rPr>
        <w:t>Connaissance en optimisation des performances web, mises en cache, et cybersécurité.</w:t>
      </w:r>
    </w:p>
    <w:p w14:paraId="38D1C2F9" w14:textId="77777777" w:rsidR="00C21D9B" w:rsidRPr="00943FA5" w:rsidRDefault="00C21D9B" w:rsidP="00DC77D7">
      <w:pPr>
        <w:pStyle w:val="ListParagraph"/>
        <w:jc w:val="both"/>
        <w:rPr>
          <w:rFonts w:ascii="Times New Roman" w:hAnsi="Times New Roman" w:cs="Times New Roman"/>
          <w:sz w:val="24"/>
          <w:szCs w:val="24"/>
        </w:rPr>
      </w:pPr>
    </w:p>
    <w:p w14:paraId="5CD2FB44" w14:textId="77777777" w:rsidR="00943FA5" w:rsidRPr="00943FA5" w:rsidRDefault="00943FA5" w:rsidP="00943FA5">
      <w:pPr>
        <w:pStyle w:val="Default"/>
        <w:jc w:val="both"/>
      </w:pPr>
    </w:p>
    <w:p w14:paraId="24FE4C6D" w14:textId="77777777" w:rsidR="00943FA5" w:rsidRPr="00943FA5" w:rsidRDefault="00943FA5" w:rsidP="00943FA5">
      <w:pPr>
        <w:pStyle w:val="Default"/>
        <w:numPr>
          <w:ilvl w:val="0"/>
          <w:numId w:val="12"/>
        </w:numPr>
        <w:jc w:val="both"/>
      </w:pPr>
      <w:r w:rsidRPr="00943FA5">
        <w:t xml:space="preserve">L'attention des Consultants intéressés est attirée sur la Section III, paragraphes 3.14, 3.16 et 3.17 du « Règlement de passation des marchés pour les emprunteurs IPF » de la Banque </w:t>
      </w:r>
      <w:r w:rsidRPr="00943FA5">
        <w:lastRenderedPageBreak/>
        <w:t xml:space="preserve">mondiale de juillet 2016, énonçant la politique de la Banque mondiale en matière de conflits d'intérêts. </w:t>
      </w:r>
    </w:p>
    <w:p w14:paraId="4AC6BA94" w14:textId="77777777" w:rsidR="00943FA5" w:rsidRPr="00943FA5" w:rsidRDefault="00943FA5" w:rsidP="00943FA5">
      <w:pPr>
        <w:pStyle w:val="Default"/>
        <w:jc w:val="both"/>
      </w:pPr>
    </w:p>
    <w:p w14:paraId="44F09675" w14:textId="77777777" w:rsidR="00943FA5" w:rsidRPr="00943FA5" w:rsidRDefault="00943FA5" w:rsidP="00943FA5">
      <w:pPr>
        <w:pStyle w:val="Default"/>
        <w:numPr>
          <w:ilvl w:val="0"/>
          <w:numId w:val="12"/>
        </w:numPr>
        <w:jc w:val="both"/>
      </w:pPr>
      <w:r w:rsidRPr="00943FA5">
        <w:t xml:space="preserve">Les consultants peuvent s'associer à d'autres entreprises pour améliorer leurs qualifications. </w:t>
      </w:r>
    </w:p>
    <w:p w14:paraId="5CC8E669" w14:textId="77777777" w:rsidR="00943FA5" w:rsidRPr="00943FA5" w:rsidRDefault="00943FA5" w:rsidP="00943FA5">
      <w:pPr>
        <w:pStyle w:val="Default"/>
        <w:jc w:val="both"/>
      </w:pPr>
    </w:p>
    <w:p w14:paraId="223C372B" w14:textId="77777777" w:rsidR="00943FA5" w:rsidRDefault="00943FA5" w:rsidP="00943FA5">
      <w:pPr>
        <w:pStyle w:val="Default"/>
        <w:numPr>
          <w:ilvl w:val="0"/>
          <w:numId w:val="12"/>
        </w:numPr>
        <w:jc w:val="both"/>
      </w:pPr>
      <w:r w:rsidRPr="00943FA5">
        <w:t xml:space="preserve">Les consultants seront sélectionnés dans les conditions prévues par le règlement de Passation de Marchés de la Banque Mondiale (version 2016). La méthode de sélection qui sera utilisée dans le cadre de ce processus est la sélection fondée sur les qualifications du Consultant (SQC). En conformité à cette méthode, l’UCP/MICT retiendra, dans la liste des cabinets ayant répondu à l’AMI, le cabinet qui aura présenté le meilleur niveau de qualifications et d’expériences en rapport avec la mission et l’invitera à soumettre ses propositions technique et financière aux fins de négociations. Au cas où les négociations n’auraient pas abouti, on passera au deuxième classé et ainsi de suite. </w:t>
      </w:r>
    </w:p>
    <w:p w14:paraId="7B1D2B1C" w14:textId="77777777" w:rsidR="00943FA5" w:rsidRPr="00943FA5" w:rsidRDefault="00943FA5" w:rsidP="00943FA5">
      <w:pPr>
        <w:pStyle w:val="Default"/>
        <w:jc w:val="both"/>
      </w:pPr>
    </w:p>
    <w:p w14:paraId="290BBDBF" w14:textId="77777777" w:rsidR="00943FA5" w:rsidRPr="00943FA5" w:rsidRDefault="00943FA5" w:rsidP="00943FA5">
      <w:pPr>
        <w:pStyle w:val="Default"/>
        <w:numPr>
          <w:ilvl w:val="0"/>
          <w:numId w:val="12"/>
        </w:numPr>
        <w:jc w:val="both"/>
      </w:pPr>
      <w:r w:rsidRPr="00943FA5">
        <w:t xml:space="preserve">De plus amples informations peuvent être obtenues à l'adresse ci-dessous pendant les heures de bureau, c'est-à-dire de 08h00 à 14h00. </w:t>
      </w:r>
    </w:p>
    <w:p w14:paraId="427B0381" w14:textId="77777777" w:rsidR="00943FA5" w:rsidRPr="00943FA5" w:rsidRDefault="00943FA5" w:rsidP="00943FA5">
      <w:pPr>
        <w:pStyle w:val="Default"/>
        <w:jc w:val="both"/>
      </w:pPr>
    </w:p>
    <w:p w14:paraId="044251C5" w14:textId="058D3836" w:rsidR="00943FA5" w:rsidRDefault="00943FA5" w:rsidP="00943FA5">
      <w:pPr>
        <w:pStyle w:val="Default"/>
        <w:numPr>
          <w:ilvl w:val="0"/>
          <w:numId w:val="12"/>
        </w:numPr>
        <w:jc w:val="both"/>
      </w:pPr>
      <w:r w:rsidRPr="00943FA5">
        <w:t xml:space="preserve">Les manifestations d'intérêt seront reçues par courrier électronique ou par écrit à l'adresse ci-dessous au plus tard le </w:t>
      </w:r>
      <w:r w:rsidR="00D93D4F">
        <w:t>17</w:t>
      </w:r>
      <w:r w:rsidR="00F4580D">
        <w:t xml:space="preserve"> juillet</w:t>
      </w:r>
      <w:r w:rsidR="00C21D9B" w:rsidRPr="00DC77D7">
        <w:t xml:space="preserve"> 2025</w:t>
      </w:r>
      <w:r w:rsidR="00D93D4F">
        <w:t xml:space="preserve"> à 15h00 PM (heure locale)</w:t>
      </w:r>
      <w:r w:rsidRPr="00DC77D7">
        <w:t>.</w:t>
      </w:r>
      <w:r w:rsidRPr="00943FA5">
        <w:t xml:space="preserve"> </w:t>
      </w:r>
    </w:p>
    <w:p w14:paraId="7F47A73D" w14:textId="77777777" w:rsidR="00943FA5" w:rsidRDefault="00943FA5" w:rsidP="00943FA5">
      <w:pPr>
        <w:pStyle w:val="ListParagraph"/>
      </w:pPr>
    </w:p>
    <w:p w14:paraId="7AE7C398" w14:textId="77777777" w:rsidR="00943FA5" w:rsidRPr="00943FA5" w:rsidRDefault="00943FA5" w:rsidP="00943FA5">
      <w:pPr>
        <w:pStyle w:val="Default"/>
        <w:ind w:left="360"/>
        <w:jc w:val="both"/>
      </w:pPr>
    </w:p>
    <w:p w14:paraId="2847A8EA" w14:textId="77777777" w:rsidR="00943FA5" w:rsidRPr="00943FA5" w:rsidRDefault="00943FA5" w:rsidP="00943FA5">
      <w:pPr>
        <w:pStyle w:val="Default"/>
      </w:pPr>
    </w:p>
    <w:p w14:paraId="6027D4E0" w14:textId="77777777" w:rsidR="00943FA5" w:rsidRPr="00943FA5" w:rsidRDefault="00943FA5" w:rsidP="00943FA5">
      <w:pPr>
        <w:pStyle w:val="Default"/>
        <w:jc w:val="both"/>
        <w:rPr>
          <w:b/>
        </w:rPr>
      </w:pPr>
      <w:r>
        <w:rPr>
          <w:b/>
        </w:rPr>
        <w:tab/>
      </w:r>
      <w:r>
        <w:rPr>
          <w:b/>
        </w:rPr>
        <w:tab/>
      </w:r>
      <w:r>
        <w:rPr>
          <w:b/>
        </w:rPr>
        <w:tab/>
      </w:r>
      <w:r>
        <w:rPr>
          <w:b/>
        </w:rPr>
        <w:tab/>
      </w:r>
      <w:r>
        <w:rPr>
          <w:b/>
        </w:rPr>
        <w:tab/>
      </w:r>
      <w:r w:rsidRPr="00943FA5">
        <w:rPr>
          <w:b/>
        </w:rPr>
        <w:t xml:space="preserve">Bureau de l’Unité de Coordination de Projet (UCP) </w:t>
      </w:r>
    </w:p>
    <w:p w14:paraId="731E743B" w14:textId="77777777" w:rsidR="00943FA5" w:rsidRPr="00943FA5" w:rsidRDefault="00943FA5" w:rsidP="00943FA5">
      <w:pPr>
        <w:pStyle w:val="Default"/>
        <w:jc w:val="both"/>
        <w:rPr>
          <w:b/>
        </w:rPr>
      </w:pPr>
      <w:r>
        <w:rPr>
          <w:b/>
        </w:rPr>
        <w:tab/>
      </w:r>
      <w:r>
        <w:rPr>
          <w:b/>
        </w:rPr>
        <w:tab/>
      </w:r>
      <w:r>
        <w:rPr>
          <w:b/>
        </w:rPr>
        <w:tab/>
      </w:r>
      <w:r>
        <w:rPr>
          <w:b/>
        </w:rPr>
        <w:tab/>
      </w:r>
      <w:r>
        <w:rPr>
          <w:b/>
        </w:rPr>
        <w:tab/>
      </w:r>
      <w:r w:rsidRPr="00943FA5">
        <w:rPr>
          <w:b/>
        </w:rPr>
        <w:t xml:space="preserve">Ministère de l’Intérieur et des Collectivités Territoriales </w:t>
      </w:r>
      <w:r>
        <w:rPr>
          <w:b/>
        </w:rPr>
        <w:tab/>
      </w:r>
      <w:r>
        <w:rPr>
          <w:b/>
        </w:rPr>
        <w:tab/>
      </w:r>
      <w:r>
        <w:rPr>
          <w:b/>
        </w:rPr>
        <w:tab/>
      </w:r>
      <w:r>
        <w:rPr>
          <w:b/>
        </w:rPr>
        <w:tab/>
      </w:r>
      <w:r>
        <w:rPr>
          <w:b/>
        </w:rPr>
        <w:tab/>
      </w:r>
      <w:r w:rsidRPr="00943FA5">
        <w:rPr>
          <w:b/>
        </w:rPr>
        <w:t xml:space="preserve">(MICT) </w:t>
      </w:r>
    </w:p>
    <w:p w14:paraId="725DF9FC" w14:textId="77777777" w:rsidR="00943FA5" w:rsidRPr="00943FA5" w:rsidRDefault="00943FA5" w:rsidP="00943FA5">
      <w:pPr>
        <w:pStyle w:val="Default"/>
        <w:jc w:val="both"/>
        <w:rPr>
          <w:b/>
        </w:rPr>
      </w:pPr>
      <w:r>
        <w:rPr>
          <w:b/>
        </w:rPr>
        <w:tab/>
      </w:r>
      <w:r>
        <w:rPr>
          <w:b/>
        </w:rPr>
        <w:tab/>
      </w:r>
      <w:r>
        <w:rPr>
          <w:b/>
        </w:rPr>
        <w:tab/>
      </w:r>
      <w:r>
        <w:rPr>
          <w:b/>
        </w:rPr>
        <w:tab/>
      </w:r>
      <w:r>
        <w:rPr>
          <w:b/>
        </w:rPr>
        <w:tab/>
      </w:r>
      <w:r w:rsidRPr="00943FA5">
        <w:rPr>
          <w:b/>
        </w:rPr>
        <w:t xml:space="preserve">À l'attention de : Luc Moïse </w:t>
      </w:r>
      <w:proofErr w:type="spellStart"/>
      <w:r w:rsidRPr="00943FA5">
        <w:rPr>
          <w:b/>
        </w:rPr>
        <w:t>Wedner</w:t>
      </w:r>
      <w:proofErr w:type="spellEnd"/>
      <w:r w:rsidRPr="00943FA5">
        <w:rPr>
          <w:b/>
        </w:rPr>
        <w:t xml:space="preserve"> PIERRE </w:t>
      </w:r>
    </w:p>
    <w:p w14:paraId="1A4C30CF" w14:textId="77777777" w:rsidR="00943FA5" w:rsidRPr="00943FA5" w:rsidRDefault="00943FA5" w:rsidP="00943FA5">
      <w:pPr>
        <w:pStyle w:val="Default"/>
        <w:jc w:val="both"/>
        <w:rPr>
          <w:b/>
        </w:rPr>
      </w:pPr>
      <w:r>
        <w:rPr>
          <w:b/>
        </w:rPr>
        <w:tab/>
      </w:r>
      <w:r>
        <w:rPr>
          <w:b/>
        </w:rPr>
        <w:tab/>
      </w:r>
      <w:r>
        <w:rPr>
          <w:b/>
        </w:rPr>
        <w:tab/>
      </w:r>
      <w:r>
        <w:rPr>
          <w:b/>
        </w:rPr>
        <w:tab/>
      </w:r>
      <w:r>
        <w:rPr>
          <w:b/>
        </w:rPr>
        <w:tab/>
      </w:r>
      <w:r w:rsidRPr="00943FA5">
        <w:rPr>
          <w:b/>
        </w:rPr>
        <w:t xml:space="preserve">Coordonnateur de l’UCP/MICT </w:t>
      </w:r>
    </w:p>
    <w:p w14:paraId="77F93D34" w14:textId="77777777" w:rsidR="00943FA5" w:rsidRPr="00943FA5" w:rsidRDefault="00943FA5" w:rsidP="00943FA5">
      <w:pPr>
        <w:pStyle w:val="Default"/>
        <w:jc w:val="both"/>
        <w:rPr>
          <w:b/>
        </w:rPr>
      </w:pPr>
      <w:r>
        <w:rPr>
          <w:b/>
        </w:rPr>
        <w:tab/>
      </w:r>
      <w:r>
        <w:rPr>
          <w:b/>
        </w:rPr>
        <w:tab/>
      </w:r>
      <w:r>
        <w:rPr>
          <w:b/>
        </w:rPr>
        <w:tab/>
      </w:r>
      <w:r>
        <w:rPr>
          <w:b/>
        </w:rPr>
        <w:tab/>
      </w:r>
      <w:r>
        <w:rPr>
          <w:b/>
        </w:rPr>
        <w:tab/>
      </w:r>
      <w:r w:rsidRPr="00943FA5">
        <w:rPr>
          <w:b/>
        </w:rPr>
        <w:t xml:space="preserve">148, Avenue Martin Luther King, </w:t>
      </w:r>
      <w:proofErr w:type="spellStart"/>
      <w:r w:rsidRPr="00943FA5">
        <w:rPr>
          <w:b/>
        </w:rPr>
        <w:t>Turgeau</w:t>
      </w:r>
      <w:proofErr w:type="spellEnd"/>
      <w:r w:rsidRPr="00943FA5">
        <w:rPr>
          <w:b/>
        </w:rPr>
        <w:t>, Port-au-</w:t>
      </w:r>
      <w:r>
        <w:rPr>
          <w:b/>
        </w:rPr>
        <w:tab/>
      </w:r>
      <w:r>
        <w:rPr>
          <w:b/>
        </w:rPr>
        <w:tab/>
      </w:r>
      <w:r>
        <w:rPr>
          <w:b/>
        </w:rPr>
        <w:tab/>
      </w:r>
      <w:r>
        <w:rPr>
          <w:b/>
        </w:rPr>
        <w:tab/>
      </w:r>
      <w:r>
        <w:rPr>
          <w:b/>
        </w:rPr>
        <w:tab/>
      </w:r>
      <w:r>
        <w:rPr>
          <w:b/>
        </w:rPr>
        <w:tab/>
      </w:r>
      <w:r w:rsidRPr="00943FA5">
        <w:rPr>
          <w:b/>
        </w:rPr>
        <w:t xml:space="preserve">Prince, Haïti </w:t>
      </w:r>
    </w:p>
    <w:p w14:paraId="2FADE316" w14:textId="77777777" w:rsidR="00752E1C" w:rsidRPr="00DC77D7" w:rsidRDefault="00943FA5" w:rsidP="00943FA5">
      <w:pPr>
        <w:jc w:val="both"/>
        <w:rPr>
          <w:rFonts w:ascii="Times New Roman" w:hAnsi="Times New Roman" w:cs="Times New Roman"/>
          <w:b/>
          <w:sz w:val="24"/>
          <w:szCs w:val="24"/>
          <w:lang w:val="pt-BR"/>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C77D7">
        <w:rPr>
          <w:rFonts w:ascii="Times New Roman" w:hAnsi="Times New Roman" w:cs="Times New Roman"/>
          <w:b/>
          <w:sz w:val="24"/>
          <w:szCs w:val="24"/>
          <w:lang w:val="pt-BR"/>
        </w:rPr>
        <w:t xml:space="preserve">E-mail : </w:t>
      </w:r>
      <w:r w:rsidRPr="00DC77D7">
        <w:rPr>
          <w:rFonts w:ascii="Times New Roman" w:hAnsi="Times New Roman" w:cs="Times New Roman"/>
          <w:b/>
          <w:color w:val="0462C1"/>
          <w:sz w:val="24"/>
          <w:szCs w:val="24"/>
          <w:lang w:val="pt-BR"/>
        </w:rPr>
        <w:t>passationdemarches.ucpmict@gmail.com</w:t>
      </w:r>
    </w:p>
    <w:sectPr w:rsidR="00752E1C" w:rsidRPr="00DC77D7" w:rsidSect="00943FA5">
      <w:pgSz w:w="12240" w:h="15840"/>
      <w:pgMar w:top="54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9BB05"/>
    <w:multiLevelType w:val="hybridMultilevel"/>
    <w:tmpl w:val="760655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622C05"/>
    <w:multiLevelType w:val="hybridMultilevel"/>
    <w:tmpl w:val="354A23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D84BC4"/>
    <w:multiLevelType w:val="hybridMultilevel"/>
    <w:tmpl w:val="72743F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B6E21D"/>
    <w:multiLevelType w:val="hybridMultilevel"/>
    <w:tmpl w:val="F4408E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ABFBDCE"/>
    <w:multiLevelType w:val="hybridMultilevel"/>
    <w:tmpl w:val="EA4A3D2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040807"/>
    <w:multiLevelType w:val="hybridMultilevel"/>
    <w:tmpl w:val="17F7DD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4A1288"/>
    <w:multiLevelType w:val="multilevel"/>
    <w:tmpl w:val="58A08B6E"/>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679F62"/>
    <w:multiLevelType w:val="hybridMultilevel"/>
    <w:tmpl w:val="54292B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3E24C2B"/>
    <w:multiLevelType w:val="hybridMultilevel"/>
    <w:tmpl w:val="9BE4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55B51"/>
    <w:multiLevelType w:val="hybridMultilevel"/>
    <w:tmpl w:val="B1F001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26D0BDD"/>
    <w:multiLevelType w:val="hybridMultilevel"/>
    <w:tmpl w:val="BFEA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A6971"/>
    <w:multiLevelType w:val="hybridMultilevel"/>
    <w:tmpl w:val="C8E47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5E4B3"/>
    <w:multiLevelType w:val="hybridMultilevel"/>
    <w:tmpl w:val="7D27B4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F45DB27"/>
    <w:multiLevelType w:val="hybridMultilevel"/>
    <w:tmpl w:val="655B86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47A0C1F"/>
    <w:multiLevelType w:val="hybridMultilevel"/>
    <w:tmpl w:val="88549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5FE52"/>
    <w:multiLevelType w:val="hybridMultilevel"/>
    <w:tmpl w:val="609DD6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E2534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3"/>
  </w:num>
  <w:num w:numId="4">
    <w:abstractNumId w:val="15"/>
  </w:num>
  <w:num w:numId="5">
    <w:abstractNumId w:val="0"/>
  </w:num>
  <w:num w:numId="6">
    <w:abstractNumId w:val="2"/>
  </w:num>
  <w:num w:numId="7">
    <w:abstractNumId w:val="3"/>
  </w:num>
  <w:num w:numId="8">
    <w:abstractNumId w:val="5"/>
  </w:num>
  <w:num w:numId="9">
    <w:abstractNumId w:val="1"/>
  </w:num>
  <w:num w:numId="10">
    <w:abstractNumId w:val="12"/>
  </w:num>
  <w:num w:numId="11">
    <w:abstractNumId w:val="9"/>
  </w:num>
  <w:num w:numId="12">
    <w:abstractNumId w:val="16"/>
  </w:num>
  <w:num w:numId="13">
    <w:abstractNumId w:val="6"/>
  </w:num>
  <w:num w:numId="14">
    <w:abstractNumId w:val="8"/>
  </w:num>
  <w:num w:numId="15">
    <w:abstractNumId w:val="14"/>
  </w:num>
  <w:num w:numId="16">
    <w:abstractNumId w:val="10"/>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lique Nelson">
    <w15:presenceInfo w15:providerId="Windows Live" w15:userId="056fa0c83bafe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A5"/>
    <w:rsid w:val="00034C0C"/>
    <w:rsid w:val="000E6ABA"/>
    <w:rsid w:val="00186F6A"/>
    <w:rsid w:val="00303B6E"/>
    <w:rsid w:val="00752E1C"/>
    <w:rsid w:val="00775632"/>
    <w:rsid w:val="00792C02"/>
    <w:rsid w:val="00943FA5"/>
    <w:rsid w:val="00965E0E"/>
    <w:rsid w:val="00AB317B"/>
    <w:rsid w:val="00BA6F8B"/>
    <w:rsid w:val="00BC58CA"/>
    <w:rsid w:val="00C21D9B"/>
    <w:rsid w:val="00CA1559"/>
    <w:rsid w:val="00D93D4F"/>
    <w:rsid w:val="00DC77D7"/>
    <w:rsid w:val="00EF1DB9"/>
    <w:rsid w:val="00F4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3FA5"/>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BalloonText">
    <w:name w:val="Balloon Text"/>
    <w:basedOn w:val="Normal"/>
    <w:link w:val="BalloonTextChar"/>
    <w:uiPriority w:val="99"/>
    <w:semiHidden/>
    <w:unhideWhenUsed/>
    <w:rsid w:val="0094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FA5"/>
    <w:rPr>
      <w:rFonts w:ascii="Tahoma" w:hAnsi="Tahoma" w:cs="Tahoma"/>
      <w:noProof/>
      <w:sz w:val="16"/>
      <w:szCs w:val="16"/>
      <w:lang w:val="fr-FR"/>
    </w:rPr>
  </w:style>
  <w:style w:type="paragraph" w:styleId="ListParagraph">
    <w:name w:val="List Paragraph"/>
    <w:basedOn w:val="Normal"/>
    <w:uiPriority w:val="34"/>
    <w:qFormat/>
    <w:rsid w:val="00943FA5"/>
    <w:pPr>
      <w:ind w:left="720"/>
      <w:contextualSpacing/>
    </w:pPr>
  </w:style>
  <w:style w:type="paragraph" w:styleId="Title">
    <w:name w:val="Title"/>
    <w:basedOn w:val="Normal"/>
    <w:next w:val="Normal"/>
    <w:link w:val="TitleChar"/>
    <w:uiPriority w:val="10"/>
    <w:qFormat/>
    <w:rsid w:val="00965E0E"/>
    <w:pPr>
      <w:spacing w:after="0" w:line="240" w:lineRule="auto"/>
      <w:contextualSpacing/>
    </w:pPr>
    <w:rPr>
      <w:rFonts w:asciiTheme="majorHAnsi" w:eastAsiaTheme="majorEastAsia" w:hAnsiTheme="majorHAnsi" w:cstheme="majorBidi"/>
      <w:noProof w:val="0"/>
      <w:spacing w:val="-10"/>
      <w:kern w:val="28"/>
      <w:sz w:val="56"/>
      <w:szCs w:val="56"/>
      <w:lang w:val="en-US"/>
    </w:rPr>
  </w:style>
  <w:style w:type="character" w:customStyle="1" w:styleId="TitleChar">
    <w:name w:val="Title Char"/>
    <w:basedOn w:val="DefaultParagraphFont"/>
    <w:link w:val="Title"/>
    <w:uiPriority w:val="10"/>
    <w:rsid w:val="00965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E0E"/>
    <w:pPr>
      <w:numPr>
        <w:ilvl w:val="1"/>
      </w:numPr>
      <w:spacing w:after="160" w:line="259" w:lineRule="auto"/>
    </w:pPr>
    <w:rPr>
      <w:rFonts w:eastAsiaTheme="minorEastAsia"/>
      <w:noProof w:val="0"/>
      <w:color w:val="5A5A5A" w:themeColor="text1" w:themeTint="A5"/>
      <w:spacing w:val="15"/>
      <w:lang w:val="en-US"/>
    </w:rPr>
  </w:style>
  <w:style w:type="character" w:customStyle="1" w:styleId="SubtitleChar">
    <w:name w:val="Subtitle Char"/>
    <w:basedOn w:val="DefaultParagraphFont"/>
    <w:link w:val="Subtitle"/>
    <w:uiPriority w:val="11"/>
    <w:rsid w:val="00965E0E"/>
    <w:rPr>
      <w:rFonts w:eastAsiaTheme="minorEastAsia"/>
      <w:color w:val="5A5A5A" w:themeColor="text1" w:themeTint="A5"/>
      <w:spacing w:val="15"/>
    </w:rPr>
  </w:style>
  <w:style w:type="paragraph" w:styleId="Revision">
    <w:name w:val="Revision"/>
    <w:hidden/>
    <w:uiPriority w:val="99"/>
    <w:semiHidden/>
    <w:rsid w:val="00BC58CA"/>
    <w:pPr>
      <w:spacing w:after="0" w:line="240" w:lineRule="auto"/>
    </w:pPr>
    <w:rPr>
      <w:noProo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3FA5"/>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BalloonText">
    <w:name w:val="Balloon Text"/>
    <w:basedOn w:val="Normal"/>
    <w:link w:val="BalloonTextChar"/>
    <w:uiPriority w:val="99"/>
    <w:semiHidden/>
    <w:unhideWhenUsed/>
    <w:rsid w:val="0094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FA5"/>
    <w:rPr>
      <w:rFonts w:ascii="Tahoma" w:hAnsi="Tahoma" w:cs="Tahoma"/>
      <w:noProof/>
      <w:sz w:val="16"/>
      <w:szCs w:val="16"/>
      <w:lang w:val="fr-FR"/>
    </w:rPr>
  </w:style>
  <w:style w:type="paragraph" w:styleId="ListParagraph">
    <w:name w:val="List Paragraph"/>
    <w:basedOn w:val="Normal"/>
    <w:uiPriority w:val="34"/>
    <w:qFormat/>
    <w:rsid w:val="00943FA5"/>
    <w:pPr>
      <w:ind w:left="720"/>
      <w:contextualSpacing/>
    </w:pPr>
  </w:style>
  <w:style w:type="paragraph" w:styleId="Title">
    <w:name w:val="Title"/>
    <w:basedOn w:val="Normal"/>
    <w:next w:val="Normal"/>
    <w:link w:val="TitleChar"/>
    <w:uiPriority w:val="10"/>
    <w:qFormat/>
    <w:rsid w:val="00965E0E"/>
    <w:pPr>
      <w:spacing w:after="0" w:line="240" w:lineRule="auto"/>
      <w:contextualSpacing/>
    </w:pPr>
    <w:rPr>
      <w:rFonts w:asciiTheme="majorHAnsi" w:eastAsiaTheme="majorEastAsia" w:hAnsiTheme="majorHAnsi" w:cstheme="majorBidi"/>
      <w:noProof w:val="0"/>
      <w:spacing w:val="-10"/>
      <w:kern w:val="28"/>
      <w:sz w:val="56"/>
      <w:szCs w:val="56"/>
      <w:lang w:val="en-US"/>
    </w:rPr>
  </w:style>
  <w:style w:type="character" w:customStyle="1" w:styleId="TitleChar">
    <w:name w:val="Title Char"/>
    <w:basedOn w:val="DefaultParagraphFont"/>
    <w:link w:val="Title"/>
    <w:uiPriority w:val="10"/>
    <w:rsid w:val="00965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E0E"/>
    <w:pPr>
      <w:numPr>
        <w:ilvl w:val="1"/>
      </w:numPr>
      <w:spacing w:after="160" w:line="259" w:lineRule="auto"/>
    </w:pPr>
    <w:rPr>
      <w:rFonts w:eastAsiaTheme="minorEastAsia"/>
      <w:noProof w:val="0"/>
      <w:color w:val="5A5A5A" w:themeColor="text1" w:themeTint="A5"/>
      <w:spacing w:val="15"/>
      <w:lang w:val="en-US"/>
    </w:rPr>
  </w:style>
  <w:style w:type="character" w:customStyle="1" w:styleId="SubtitleChar">
    <w:name w:val="Subtitle Char"/>
    <w:basedOn w:val="DefaultParagraphFont"/>
    <w:link w:val="Subtitle"/>
    <w:uiPriority w:val="11"/>
    <w:rsid w:val="00965E0E"/>
    <w:rPr>
      <w:rFonts w:eastAsiaTheme="minorEastAsia"/>
      <w:color w:val="5A5A5A" w:themeColor="text1" w:themeTint="A5"/>
      <w:spacing w:val="15"/>
    </w:rPr>
  </w:style>
  <w:style w:type="paragraph" w:styleId="Revision">
    <w:name w:val="Revision"/>
    <w:hidden/>
    <w:uiPriority w:val="99"/>
    <w:semiHidden/>
    <w:rsid w:val="00BC58CA"/>
    <w:pPr>
      <w:spacing w:after="0" w:line="240" w:lineRule="auto"/>
    </w:pPr>
    <w:rPr>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622</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 hp ok</dc:creator>
  <cp:lastModifiedBy>10 hp ok</cp:lastModifiedBy>
  <cp:revision>7</cp:revision>
  <dcterms:created xsi:type="dcterms:W3CDTF">2025-04-14T16:06:00Z</dcterms:created>
  <dcterms:modified xsi:type="dcterms:W3CDTF">2025-06-19T00:06:00Z</dcterms:modified>
</cp:coreProperties>
</file>