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145F0" w14:textId="77777777" w:rsidR="00113B08" w:rsidRPr="00EF553B" w:rsidRDefault="00113B08" w:rsidP="00113B08">
      <w:pPr>
        <w:pStyle w:val="Titre"/>
        <w:ind w:left="-993" w:right="-141"/>
        <w:jc w:val="center"/>
        <w:rPr>
          <w:rFonts w:ascii="Calibri" w:hAnsi="Calibri" w:cs="Calibri"/>
          <w:b/>
          <w:bCs/>
          <w:sz w:val="24"/>
          <w:szCs w:val="24"/>
        </w:rPr>
      </w:pPr>
      <w:r w:rsidRPr="007523C4">
        <w:rPr>
          <w:rFonts w:ascii="Calibri" w:hAnsi="Calibri" w:cs="Calibri"/>
          <w:b/>
          <w:noProof/>
          <w:sz w:val="24"/>
          <w:szCs w:val="24"/>
        </w:rPr>
        <w:drawing>
          <wp:inline distT="0" distB="0" distL="0" distR="0" wp14:anchorId="3BA1DC40" wp14:editId="4B8B52E6">
            <wp:extent cx="1295400" cy="787400"/>
            <wp:effectExtent l="0" t="0" r="0" b="0"/>
            <wp:docPr id="385408755" name="Picture 2" descr="Une image contenant texte, écusson, logo, Emblè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08755" name="Picture 2" descr="Une image contenant texte, écusson, logo, Emblème&#10;&#10;Description générée automatiqu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787400"/>
                    </a:xfrm>
                    <a:prstGeom prst="rect">
                      <a:avLst/>
                    </a:prstGeom>
                    <a:noFill/>
                    <a:ln>
                      <a:noFill/>
                    </a:ln>
                  </pic:spPr>
                </pic:pic>
              </a:graphicData>
            </a:graphic>
          </wp:inline>
        </w:drawing>
      </w:r>
      <w:r w:rsidRPr="00C77FA7">
        <w:rPr>
          <w:rFonts w:ascii="Calibri" w:hAnsi="Calibri" w:cs="Calibri"/>
          <w:b/>
          <w:bCs/>
          <w:sz w:val="32"/>
          <w:szCs w:val="32"/>
        </w:rPr>
        <w:t>Ministère de la Santé Publique et de la Population (MSPP)</w:t>
      </w:r>
      <w:r w:rsidRPr="007523C4">
        <w:rPr>
          <w:rFonts w:ascii="Calibri" w:hAnsi="Calibri" w:cs="Calibri"/>
          <w:b/>
          <w:noProof/>
          <w:sz w:val="24"/>
          <w:szCs w:val="24"/>
        </w:rPr>
        <w:drawing>
          <wp:inline distT="0" distB="0" distL="0" distR="0" wp14:anchorId="3AF81E9E" wp14:editId="5BBB5DCD">
            <wp:extent cx="882650" cy="882650"/>
            <wp:effectExtent l="0" t="0" r="0" b="0"/>
            <wp:docPr id="2131760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a:ln>
                      <a:noFill/>
                    </a:ln>
                  </pic:spPr>
                </pic:pic>
              </a:graphicData>
            </a:graphic>
          </wp:inline>
        </w:drawing>
      </w:r>
    </w:p>
    <w:p w14:paraId="45A4F0B6" w14:textId="77777777" w:rsidR="00113B08" w:rsidRDefault="00113B08" w:rsidP="00113B08">
      <w:pPr>
        <w:jc w:val="center"/>
        <w:rPr>
          <w:rFonts w:cs="Calibri"/>
          <w:b/>
          <w:bCs/>
          <w:sz w:val="28"/>
          <w:szCs w:val="28"/>
        </w:rPr>
      </w:pPr>
      <w:r w:rsidRPr="00C77FA7">
        <w:rPr>
          <w:rFonts w:cs="Calibri"/>
          <w:b/>
          <w:bCs/>
          <w:sz w:val="28"/>
          <w:szCs w:val="28"/>
        </w:rPr>
        <w:t xml:space="preserve">Direction d’Épidémiologie, des Laboratoires et de la Recherche </w:t>
      </w:r>
    </w:p>
    <w:p w14:paraId="63B35EDD" w14:textId="77777777" w:rsidR="00113B08" w:rsidRPr="000108EE" w:rsidRDefault="00113B08" w:rsidP="00113B08">
      <w:pPr>
        <w:pBdr>
          <w:bottom w:val="single" w:sz="12" w:space="1" w:color="auto"/>
        </w:pBdr>
        <w:jc w:val="center"/>
        <w:rPr>
          <w:rFonts w:cs="Calibri"/>
          <w:b/>
          <w:bCs/>
          <w:sz w:val="28"/>
          <w:szCs w:val="28"/>
        </w:rPr>
      </w:pPr>
      <w:r w:rsidRPr="00C77FA7">
        <w:rPr>
          <w:rFonts w:cs="Calibri"/>
          <w:b/>
          <w:bCs/>
          <w:sz w:val="28"/>
          <w:szCs w:val="28"/>
        </w:rPr>
        <w:t>(DELR)</w:t>
      </w:r>
    </w:p>
    <w:p w14:paraId="45B3214A" w14:textId="77777777" w:rsidR="00AD6EFD" w:rsidRDefault="00AD6EFD" w:rsidP="00113B08">
      <w:pPr>
        <w:jc w:val="center"/>
        <w:rPr>
          <w:rFonts w:cs="Calibri"/>
          <w:b/>
          <w:bCs/>
          <w:sz w:val="32"/>
          <w:szCs w:val="32"/>
        </w:rPr>
      </w:pPr>
    </w:p>
    <w:p w14:paraId="1D33840D" w14:textId="7A05A5B6" w:rsidR="00AD6EFD" w:rsidRDefault="00AD6EFD" w:rsidP="00113B08">
      <w:pPr>
        <w:jc w:val="center"/>
        <w:rPr>
          <w:rFonts w:cs="Calibri"/>
          <w:b/>
          <w:bCs/>
          <w:sz w:val="32"/>
          <w:szCs w:val="32"/>
        </w:rPr>
      </w:pPr>
      <w:r>
        <w:rPr>
          <w:rFonts w:cs="Calibri"/>
          <w:b/>
          <w:bCs/>
          <w:sz w:val="32"/>
          <w:szCs w:val="32"/>
        </w:rPr>
        <w:t>APPEL A MANIFESTATION D’INTERET</w:t>
      </w:r>
    </w:p>
    <w:p w14:paraId="12AC60AE" w14:textId="77777777" w:rsidR="00AD6EFD" w:rsidRDefault="00AD6EFD" w:rsidP="00113B08">
      <w:pPr>
        <w:jc w:val="center"/>
        <w:rPr>
          <w:rFonts w:cs="Calibri"/>
          <w:b/>
          <w:bCs/>
          <w:sz w:val="32"/>
          <w:szCs w:val="32"/>
        </w:rPr>
      </w:pPr>
    </w:p>
    <w:tbl>
      <w:tblPr>
        <w:tblW w:w="1061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2370"/>
        <w:gridCol w:w="2470"/>
        <w:gridCol w:w="3180"/>
      </w:tblGrid>
      <w:tr w:rsidR="00113B08" w14:paraId="45E066D6" w14:textId="71E0ADE6" w:rsidTr="00113B08">
        <w:trPr>
          <w:trHeight w:val="550"/>
        </w:trPr>
        <w:tc>
          <w:tcPr>
            <w:tcW w:w="2590" w:type="dxa"/>
          </w:tcPr>
          <w:p w14:paraId="6F9BC4F9" w14:textId="2B1CF49C" w:rsidR="00113B08" w:rsidRPr="00113B08" w:rsidRDefault="00113B08" w:rsidP="00113B08">
            <w:pPr>
              <w:jc w:val="both"/>
              <w:rPr>
                <w:rFonts w:cs="Calibri"/>
                <w:b/>
                <w:bCs/>
              </w:rPr>
            </w:pPr>
            <w:r w:rsidRPr="00113B08">
              <w:rPr>
                <w:rFonts w:cs="Calibri"/>
                <w:b/>
                <w:bCs/>
              </w:rPr>
              <w:t>Secteur d’activités</w:t>
            </w:r>
          </w:p>
        </w:tc>
        <w:tc>
          <w:tcPr>
            <w:tcW w:w="8020" w:type="dxa"/>
            <w:gridSpan w:val="3"/>
          </w:tcPr>
          <w:p w14:paraId="537C4C56" w14:textId="43F8AF0E" w:rsidR="00113B08" w:rsidRDefault="00113B08" w:rsidP="00113B08">
            <w:pPr>
              <w:jc w:val="both"/>
              <w:rPr>
                <w:rFonts w:cs="Calibri"/>
              </w:rPr>
            </w:pPr>
            <w:r>
              <w:rPr>
                <w:rFonts w:cs="Calibri"/>
              </w:rPr>
              <w:t xml:space="preserve"> Acquisition de matériels et d’équipements</w:t>
            </w:r>
          </w:p>
        </w:tc>
      </w:tr>
      <w:tr w:rsidR="00113B08" w14:paraId="72BC3DFE" w14:textId="77777777" w:rsidTr="00113B08">
        <w:trPr>
          <w:trHeight w:val="550"/>
        </w:trPr>
        <w:tc>
          <w:tcPr>
            <w:tcW w:w="2590" w:type="dxa"/>
          </w:tcPr>
          <w:p w14:paraId="2D8D4303" w14:textId="33E5E095" w:rsidR="00113B08" w:rsidRPr="00113B08" w:rsidRDefault="00113B08" w:rsidP="00113B08">
            <w:pPr>
              <w:jc w:val="both"/>
              <w:rPr>
                <w:rFonts w:cs="Calibri"/>
                <w:b/>
                <w:bCs/>
              </w:rPr>
            </w:pPr>
            <w:r>
              <w:rPr>
                <w:rFonts w:cs="Calibri"/>
                <w:b/>
                <w:bCs/>
              </w:rPr>
              <w:t xml:space="preserve">Appel </w:t>
            </w:r>
            <w:r w:rsidR="006445CE">
              <w:rPr>
                <w:rFonts w:cs="Calibri"/>
                <w:b/>
                <w:bCs/>
              </w:rPr>
              <w:t>d’Offre</w:t>
            </w:r>
          </w:p>
        </w:tc>
        <w:tc>
          <w:tcPr>
            <w:tcW w:w="8020" w:type="dxa"/>
            <w:gridSpan w:val="3"/>
          </w:tcPr>
          <w:p w14:paraId="1F509DA3" w14:textId="478CF59B" w:rsidR="00113B08" w:rsidRDefault="00113B08" w:rsidP="00113B08">
            <w:pPr>
              <w:jc w:val="both"/>
              <w:rPr>
                <w:rFonts w:cs="Calibri"/>
              </w:rPr>
            </w:pPr>
            <w:r>
              <w:rPr>
                <w:rFonts w:cs="Calibri"/>
              </w:rPr>
              <w:t>La DELR</w:t>
            </w:r>
            <w:r w:rsidR="00BF3738">
              <w:rPr>
                <w:rFonts w:cs="Calibri"/>
              </w:rPr>
              <w:t xml:space="preserve"> via le projet C19RM veut faire l’acquisition de matériels informatiques et accessoires afférents à </w:t>
            </w:r>
            <w:r w:rsidR="006445CE">
              <w:rPr>
                <w:rFonts w:cs="Calibri"/>
              </w:rPr>
              <w:t>l’endroit de</w:t>
            </w:r>
            <w:r w:rsidR="00BF3738">
              <w:rPr>
                <w:rFonts w:cs="Calibri"/>
              </w:rPr>
              <w:t xml:space="preserve"> son personnel basé </w:t>
            </w:r>
            <w:r w:rsidR="006445CE">
              <w:rPr>
                <w:rFonts w:cs="Calibri"/>
              </w:rPr>
              <w:t>dans les</w:t>
            </w:r>
            <w:r w:rsidR="00BF3738">
              <w:rPr>
                <w:rFonts w:cs="Calibri"/>
              </w:rPr>
              <w:t xml:space="preserve"> 10 Directions départementales sanitaires du pays</w:t>
            </w:r>
          </w:p>
        </w:tc>
      </w:tr>
      <w:tr w:rsidR="006445CE" w14:paraId="2D7ACBC8" w14:textId="77777777" w:rsidTr="00113B08">
        <w:trPr>
          <w:trHeight w:val="550"/>
        </w:trPr>
        <w:tc>
          <w:tcPr>
            <w:tcW w:w="2590" w:type="dxa"/>
          </w:tcPr>
          <w:p w14:paraId="322268F4" w14:textId="0B771B40" w:rsidR="006445CE" w:rsidRDefault="006445CE" w:rsidP="00113B08">
            <w:pPr>
              <w:jc w:val="both"/>
              <w:rPr>
                <w:rFonts w:cs="Calibri"/>
                <w:b/>
                <w:bCs/>
              </w:rPr>
            </w:pPr>
            <w:r>
              <w:rPr>
                <w:rFonts w:cs="Calibri"/>
                <w:b/>
                <w:bCs/>
              </w:rPr>
              <w:t>Numéro</w:t>
            </w:r>
          </w:p>
        </w:tc>
        <w:tc>
          <w:tcPr>
            <w:tcW w:w="8020" w:type="dxa"/>
            <w:gridSpan w:val="3"/>
          </w:tcPr>
          <w:p w14:paraId="6D2131A7" w14:textId="471EBC39" w:rsidR="006445CE" w:rsidRDefault="006445CE" w:rsidP="00113B08">
            <w:pPr>
              <w:jc w:val="both"/>
              <w:rPr>
                <w:rFonts w:cs="Calibri"/>
              </w:rPr>
            </w:pPr>
            <w:r>
              <w:rPr>
                <w:rFonts w:cs="Calibri"/>
              </w:rPr>
              <w:t xml:space="preserve"> Réquisition - 90501</w:t>
            </w:r>
          </w:p>
        </w:tc>
      </w:tr>
      <w:tr w:rsidR="00AD6EFD" w14:paraId="63CD2FF6" w14:textId="23A1DA99" w:rsidTr="00AD6EFD">
        <w:trPr>
          <w:trHeight w:val="550"/>
        </w:trPr>
        <w:tc>
          <w:tcPr>
            <w:tcW w:w="2590" w:type="dxa"/>
          </w:tcPr>
          <w:p w14:paraId="410A0EFA" w14:textId="37EB2845" w:rsidR="00AD6EFD" w:rsidRDefault="00AD6EFD" w:rsidP="00113B08">
            <w:pPr>
              <w:jc w:val="both"/>
              <w:rPr>
                <w:rFonts w:cs="Calibri"/>
                <w:b/>
                <w:bCs/>
              </w:rPr>
            </w:pPr>
            <w:r>
              <w:rPr>
                <w:rFonts w:cs="Calibri"/>
                <w:b/>
                <w:bCs/>
              </w:rPr>
              <w:t>Date de publication</w:t>
            </w:r>
          </w:p>
        </w:tc>
        <w:tc>
          <w:tcPr>
            <w:tcW w:w="2370" w:type="dxa"/>
          </w:tcPr>
          <w:p w14:paraId="39ED6875" w14:textId="13863EA3" w:rsidR="00AD6EFD" w:rsidRDefault="00F634AA" w:rsidP="00113B08">
            <w:pPr>
              <w:jc w:val="both"/>
              <w:rPr>
                <w:rFonts w:cs="Calibri"/>
              </w:rPr>
            </w:pPr>
            <w:r>
              <w:rPr>
                <w:rFonts w:cs="Calibri"/>
              </w:rPr>
              <w:t>1</w:t>
            </w:r>
            <w:r w:rsidR="00316499">
              <w:rPr>
                <w:rFonts w:cs="Calibri"/>
              </w:rPr>
              <w:t>6</w:t>
            </w:r>
            <w:r>
              <w:rPr>
                <w:rFonts w:cs="Calibri"/>
              </w:rPr>
              <w:t xml:space="preserve"> mai</w:t>
            </w:r>
            <w:r w:rsidR="00AD6EFD">
              <w:rPr>
                <w:rFonts w:cs="Calibri"/>
              </w:rPr>
              <w:t xml:space="preserve"> 2024</w:t>
            </w:r>
          </w:p>
        </w:tc>
        <w:tc>
          <w:tcPr>
            <w:tcW w:w="2470" w:type="dxa"/>
          </w:tcPr>
          <w:p w14:paraId="1FFB4418" w14:textId="06612384" w:rsidR="00AD6EFD" w:rsidRPr="00AD6EFD" w:rsidRDefault="00AD6EFD" w:rsidP="00113B08">
            <w:pPr>
              <w:jc w:val="both"/>
              <w:rPr>
                <w:rFonts w:cs="Calibri"/>
                <w:b/>
                <w:bCs/>
              </w:rPr>
            </w:pPr>
            <w:r>
              <w:rPr>
                <w:rFonts w:cs="Calibri"/>
              </w:rPr>
              <w:t xml:space="preserve"> </w:t>
            </w:r>
            <w:r w:rsidRPr="00AD6EFD">
              <w:rPr>
                <w:rFonts w:cs="Calibri"/>
                <w:b/>
                <w:bCs/>
              </w:rPr>
              <w:t>Date Limite</w:t>
            </w:r>
          </w:p>
        </w:tc>
        <w:tc>
          <w:tcPr>
            <w:tcW w:w="3180" w:type="dxa"/>
          </w:tcPr>
          <w:p w14:paraId="134BD5E8" w14:textId="690EA874" w:rsidR="00AD6EFD" w:rsidRDefault="00F634AA" w:rsidP="00113B08">
            <w:pPr>
              <w:jc w:val="both"/>
              <w:rPr>
                <w:rFonts w:cs="Calibri"/>
              </w:rPr>
            </w:pPr>
            <w:r>
              <w:rPr>
                <w:rFonts w:cs="Calibri"/>
              </w:rPr>
              <w:t>31 mai 2024</w:t>
            </w:r>
          </w:p>
        </w:tc>
      </w:tr>
      <w:tr w:rsidR="006445CE" w14:paraId="3F60C550" w14:textId="77777777" w:rsidTr="00113B08">
        <w:trPr>
          <w:trHeight w:val="550"/>
        </w:trPr>
        <w:tc>
          <w:tcPr>
            <w:tcW w:w="2590" w:type="dxa"/>
          </w:tcPr>
          <w:p w14:paraId="3D2D6AEA" w14:textId="79525927" w:rsidR="006445CE" w:rsidRDefault="006445CE" w:rsidP="00113B08">
            <w:pPr>
              <w:jc w:val="both"/>
              <w:rPr>
                <w:rFonts w:cs="Calibri"/>
                <w:b/>
                <w:bCs/>
              </w:rPr>
            </w:pPr>
            <w:r>
              <w:rPr>
                <w:rFonts w:cs="Calibri"/>
                <w:b/>
                <w:bCs/>
              </w:rPr>
              <w:t>Pays d’exécution</w:t>
            </w:r>
          </w:p>
        </w:tc>
        <w:tc>
          <w:tcPr>
            <w:tcW w:w="8020" w:type="dxa"/>
            <w:gridSpan w:val="3"/>
          </w:tcPr>
          <w:p w14:paraId="126B747E" w14:textId="4EB49602" w:rsidR="006445CE" w:rsidRDefault="006445CE" w:rsidP="00113B08">
            <w:pPr>
              <w:jc w:val="both"/>
              <w:rPr>
                <w:rFonts w:cs="Calibri"/>
              </w:rPr>
            </w:pPr>
            <w:r>
              <w:rPr>
                <w:rFonts w:cs="Calibri"/>
              </w:rPr>
              <w:t xml:space="preserve"> Haïti</w:t>
            </w:r>
          </w:p>
        </w:tc>
      </w:tr>
      <w:tr w:rsidR="006445CE" w14:paraId="7C34C990" w14:textId="77777777" w:rsidTr="00113B08">
        <w:trPr>
          <w:trHeight w:val="550"/>
        </w:trPr>
        <w:tc>
          <w:tcPr>
            <w:tcW w:w="2590" w:type="dxa"/>
          </w:tcPr>
          <w:p w14:paraId="2DEA26F0" w14:textId="44C67D4D" w:rsidR="006445CE" w:rsidRDefault="006445CE" w:rsidP="00113B08">
            <w:pPr>
              <w:jc w:val="both"/>
              <w:rPr>
                <w:rFonts w:cs="Calibri"/>
                <w:b/>
                <w:bCs/>
              </w:rPr>
            </w:pPr>
            <w:r>
              <w:rPr>
                <w:rFonts w:cs="Calibri"/>
                <w:b/>
                <w:bCs/>
              </w:rPr>
              <w:t>Ville d’exécution</w:t>
            </w:r>
          </w:p>
        </w:tc>
        <w:tc>
          <w:tcPr>
            <w:tcW w:w="8020" w:type="dxa"/>
            <w:gridSpan w:val="3"/>
          </w:tcPr>
          <w:p w14:paraId="0AE487A7" w14:textId="41B90006" w:rsidR="006445CE" w:rsidRDefault="006445CE" w:rsidP="00113B08">
            <w:pPr>
              <w:jc w:val="both"/>
              <w:rPr>
                <w:rFonts w:cs="Calibri"/>
              </w:rPr>
            </w:pPr>
            <w:r>
              <w:rPr>
                <w:rFonts w:cs="Calibri"/>
              </w:rPr>
              <w:t xml:space="preserve"> </w:t>
            </w:r>
            <w:r w:rsidR="009904B5">
              <w:rPr>
                <w:rFonts w:cs="Calibri"/>
              </w:rPr>
              <w:t>Delmas</w:t>
            </w:r>
          </w:p>
        </w:tc>
      </w:tr>
    </w:tbl>
    <w:p w14:paraId="7F4C7A17" w14:textId="77777777" w:rsidR="00113B08" w:rsidRDefault="00113B08" w:rsidP="00113B08">
      <w:pPr>
        <w:jc w:val="both"/>
        <w:rPr>
          <w:rFonts w:cs="Calibri"/>
        </w:rPr>
      </w:pPr>
    </w:p>
    <w:tbl>
      <w:tblPr>
        <w:tblW w:w="1109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90"/>
      </w:tblGrid>
      <w:tr w:rsidR="006445CE" w14:paraId="4189C5D3" w14:textId="77777777" w:rsidTr="006445CE">
        <w:trPr>
          <w:trHeight w:val="1370"/>
        </w:trPr>
        <w:tc>
          <w:tcPr>
            <w:tcW w:w="11090" w:type="dxa"/>
          </w:tcPr>
          <w:p w14:paraId="4C8FFB26" w14:textId="1DB49A11" w:rsidR="006445CE" w:rsidRPr="006445CE" w:rsidRDefault="006445CE" w:rsidP="006445CE">
            <w:pPr>
              <w:ind w:left="190"/>
              <w:rPr>
                <w:rFonts w:cs="Calibri"/>
                <w:b/>
                <w:bCs/>
              </w:rPr>
            </w:pPr>
            <w:r w:rsidRPr="006445CE">
              <w:rPr>
                <w:rFonts w:cs="Calibri"/>
                <w:b/>
                <w:bCs/>
              </w:rPr>
              <w:t>Introduction</w:t>
            </w:r>
          </w:p>
          <w:p w14:paraId="10CB45CA" w14:textId="7F2933A2" w:rsidR="00544021" w:rsidRDefault="00544021" w:rsidP="00544021">
            <w:pPr>
              <w:jc w:val="both"/>
              <w:rPr>
                <w:rFonts w:cstheme="minorHAnsi"/>
              </w:rPr>
            </w:pPr>
            <w:r>
              <w:rPr>
                <w:rFonts w:cstheme="minorHAnsi"/>
              </w:rPr>
              <w:t>La Direction d’Epidémiologie, de Laboratoires et de la Recherche (</w:t>
            </w:r>
            <w:r w:rsidR="009904B5">
              <w:rPr>
                <w:rFonts w:cstheme="minorHAnsi"/>
              </w:rPr>
              <w:t xml:space="preserve">DELR) </w:t>
            </w:r>
            <w:r w:rsidR="009904B5" w:rsidRPr="00127C6F">
              <w:rPr>
                <w:rFonts w:cstheme="minorHAnsi"/>
              </w:rPr>
              <w:t>créée</w:t>
            </w:r>
            <w:r>
              <w:rPr>
                <w:rFonts w:cstheme="minorHAnsi"/>
              </w:rPr>
              <w:t xml:space="preserve"> le 17 novembre 2005 a pour mission de :</w:t>
            </w:r>
          </w:p>
          <w:p w14:paraId="6141231C" w14:textId="77777777" w:rsidR="00544021" w:rsidRPr="0006064E" w:rsidRDefault="00544021" w:rsidP="00544021">
            <w:pPr>
              <w:numPr>
                <w:ilvl w:val="0"/>
                <w:numId w:val="4"/>
              </w:numPr>
              <w:spacing w:before="100" w:beforeAutospacing="1" w:after="100" w:afterAutospacing="1"/>
              <w:jc w:val="both"/>
              <w:rPr>
                <w:rFonts w:cstheme="minorHAnsi"/>
              </w:rPr>
            </w:pPr>
            <w:r w:rsidRPr="0006064E">
              <w:rPr>
                <w:rFonts w:cstheme="minorHAnsi"/>
              </w:rPr>
              <w:t xml:space="preserve"> Planifier de l’action sanitaire </w:t>
            </w:r>
          </w:p>
          <w:p w14:paraId="1AECC303" w14:textId="77777777" w:rsidR="00544021" w:rsidRPr="006131EC" w:rsidRDefault="00544021" w:rsidP="00544021">
            <w:pPr>
              <w:numPr>
                <w:ilvl w:val="0"/>
                <w:numId w:val="4"/>
              </w:numPr>
              <w:spacing w:before="100" w:beforeAutospacing="1" w:after="100" w:afterAutospacing="1"/>
              <w:jc w:val="both"/>
              <w:rPr>
                <w:rFonts w:cstheme="minorHAnsi"/>
              </w:rPr>
            </w:pPr>
            <w:r w:rsidRPr="006131EC">
              <w:rPr>
                <w:rFonts w:cstheme="minorHAnsi"/>
              </w:rPr>
              <w:t>Régul</w:t>
            </w:r>
            <w:r w:rsidRPr="0006064E">
              <w:rPr>
                <w:rFonts w:cstheme="minorHAnsi"/>
              </w:rPr>
              <w:t xml:space="preserve">er </w:t>
            </w:r>
            <w:r w:rsidRPr="006131EC">
              <w:rPr>
                <w:rFonts w:cstheme="minorHAnsi"/>
              </w:rPr>
              <w:t>les normes et procédures</w:t>
            </w:r>
          </w:p>
          <w:p w14:paraId="08021BC4" w14:textId="77777777" w:rsidR="00544021" w:rsidRDefault="00544021" w:rsidP="00544021">
            <w:pPr>
              <w:numPr>
                <w:ilvl w:val="0"/>
                <w:numId w:val="4"/>
              </w:numPr>
              <w:spacing w:before="100" w:beforeAutospacing="1" w:after="100" w:afterAutospacing="1"/>
              <w:jc w:val="both"/>
              <w:rPr>
                <w:rFonts w:cstheme="minorHAnsi"/>
              </w:rPr>
            </w:pPr>
            <w:r w:rsidRPr="0006064E">
              <w:rPr>
                <w:rFonts w:cstheme="minorHAnsi"/>
              </w:rPr>
              <w:t>Coordonner la</w:t>
            </w:r>
            <w:r w:rsidRPr="006131EC">
              <w:rPr>
                <w:rFonts w:cstheme="minorHAnsi"/>
              </w:rPr>
              <w:t xml:space="preserve"> gestion de l’information sur les maladies prioritaires (transmissibles et non transmissibles) en vue de maintenir un système d’alerte précoce et de favoriser l’intégration des actions de promotion de la santé, de prévention et de contrôle des </w:t>
            </w:r>
            <w:r w:rsidRPr="0006064E">
              <w:rPr>
                <w:rFonts w:cstheme="minorHAnsi"/>
              </w:rPr>
              <w:t>maladies.</w:t>
            </w:r>
            <w:r w:rsidRPr="006131EC">
              <w:rPr>
                <w:rFonts w:cstheme="minorHAnsi"/>
              </w:rPr>
              <w:t> </w:t>
            </w:r>
          </w:p>
          <w:p w14:paraId="69648A4A" w14:textId="77777777" w:rsidR="006445CE" w:rsidRDefault="00544021" w:rsidP="005F7D62">
            <w:pPr>
              <w:spacing w:before="100" w:beforeAutospacing="1" w:after="100" w:afterAutospacing="1"/>
              <w:jc w:val="both"/>
              <w:rPr>
                <w:rFonts w:cstheme="minorHAnsi"/>
              </w:rPr>
            </w:pPr>
            <w:r>
              <w:rPr>
                <w:rFonts w:cstheme="minorHAnsi"/>
              </w:rPr>
              <w:t>A cet effet, en collaboration avec les 10 Directions départementales sanitaires elle dispose du personnel devant aider à la remontée des informations opportunes pour la prise de décision. Ainsi, à travers une subvention du Fonds Mondial</w:t>
            </w:r>
            <w:r w:rsidR="005F7D62">
              <w:rPr>
                <w:rFonts w:cstheme="minorHAnsi"/>
              </w:rPr>
              <w:t xml:space="preserve"> via le projet C19RM, elle compte doter son personnel de matériels informatiques et accessoire</w:t>
            </w:r>
            <w:r w:rsidR="009904B5">
              <w:rPr>
                <w:rFonts w:cstheme="minorHAnsi"/>
              </w:rPr>
              <w:t>s</w:t>
            </w:r>
            <w:r w:rsidR="005F7D62">
              <w:rPr>
                <w:rFonts w:cstheme="minorHAnsi"/>
              </w:rPr>
              <w:t xml:space="preserve"> d’où la nécessité de faire l’acquisition de 40 laptops et de 40 laptop</w:t>
            </w:r>
            <w:r w:rsidR="009904B5">
              <w:rPr>
                <w:rFonts w:cstheme="minorHAnsi"/>
              </w:rPr>
              <w:t>-</w:t>
            </w:r>
            <w:r w:rsidR="005F7D62">
              <w:rPr>
                <w:rFonts w:cstheme="minorHAnsi"/>
              </w:rPr>
              <w:t xml:space="preserve">bag pour être livrés en bonne et due forme en son bureau situé </w:t>
            </w:r>
            <w:r w:rsidR="009904B5">
              <w:rPr>
                <w:rFonts w:cs="Calibri"/>
              </w:rPr>
              <w:t>au numéro 52, angle rue Charbonnière</w:t>
            </w:r>
            <w:r w:rsidR="00B86BE7">
              <w:rPr>
                <w:rFonts w:cs="Calibri"/>
              </w:rPr>
              <w:t>s</w:t>
            </w:r>
            <w:r w:rsidR="009904B5">
              <w:rPr>
                <w:rFonts w:cs="Calibri"/>
              </w:rPr>
              <w:t xml:space="preserve"> et Delmas 33, à côté de l’Hôpital Universitaire de la Paix</w:t>
            </w:r>
            <w:r w:rsidR="005F7D62">
              <w:rPr>
                <w:rFonts w:cstheme="minorHAnsi"/>
              </w:rPr>
              <w:t>.</w:t>
            </w:r>
          </w:p>
          <w:p w14:paraId="7637F0B9" w14:textId="77777777" w:rsidR="00FE1E83" w:rsidRDefault="00FE1E83" w:rsidP="005F7D62">
            <w:pPr>
              <w:spacing w:before="100" w:beforeAutospacing="1" w:after="100" w:afterAutospacing="1"/>
              <w:jc w:val="both"/>
              <w:rPr>
                <w:rFonts w:cstheme="minorHAnsi"/>
              </w:rPr>
            </w:pPr>
          </w:p>
          <w:p w14:paraId="6015DB45" w14:textId="45A40714" w:rsidR="00FE1E83" w:rsidRPr="005F7D62" w:rsidRDefault="00FE1E83" w:rsidP="005F7D62">
            <w:pPr>
              <w:spacing w:before="100" w:beforeAutospacing="1" w:after="100" w:afterAutospacing="1"/>
              <w:jc w:val="both"/>
              <w:rPr>
                <w:rFonts w:cstheme="minorHAnsi"/>
              </w:rPr>
            </w:pPr>
          </w:p>
        </w:tc>
      </w:tr>
      <w:tr w:rsidR="005F7D62" w:rsidRPr="00287ECD" w14:paraId="07B64D05" w14:textId="77777777" w:rsidTr="006445CE">
        <w:trPr>
          <w:trHeight w:val="1370"/>
        </w:trPr>
        <w:tc>
          <w:tcPr>
            <w:tcW w:w="11090" w:type="dxa"/>
          </w:tcPr>
          <w:p w14:paraId="221ED553" w14:textId="77777777" w:rsidR="009904B5" w:rsidRDefault="009904B5" w:rsidP="009904B5">
            <w:pPr>
              <w:ind w:left="190"/>
              <w:rPr>
                <w:rFonts w:cs="Calibri"/>
                <w:b/>
                <w:bCs/>
              </w:rPr>
            </w:pPr>
          </w:p>
          <w:p w14:paraId="2FE8E85D" w14:textId="77777777" w:rsidR="00FE1E83" w:rsidRDefault="00FE1E83" w:rsidP="009904B5">
            <w:pPr>
              <w:ind w:left="190"/>
              <w:rPr>
                <w:rFonts w:cs="Calibri"/>
                <w:b/>
                <w:bCs/>
              </w:rPr>
            </w:pPr>
          </w:p>
          <w:p w14:paraId="17465404" w14:textId="77777777" w:rsidR="00FE1E83" w:rsidRDefault="00FE1E83" w:rsidP="009904B5">
            <w:pPr>
              <w:ind w:left="190"/>
              <w:rPr>
                <w:rFonts w:cs="Calibri"/>
                <w:b/>
                <w:bCs/>
              </w:rPr>
            </w:pPr>
          </w:p>
          <w:p w14:paraId="469D2B3A" w14:textId="77777777" w:rsidR="00FE1E83" w:rsidRDefault="00FE1E83" w:rsidP="009904B5">
            <w:pPr>
              <w:ind w:left="190"/>
              <w:rPr>
                <w:rFonts w:cs="Calibri"/>
                <w:b/>
                <w:bCs/>
              </w:rPr>
            </w:pPr>
          </w:p>
          <w:p w14:paraId="35007F4E" w14:textId="77777777" w:rsidR="00FE1E83" w:rsidRDefault="00FE1E83" w:rsidP="009904B5">
            <w:pPr>
              <w:ind w:left="190"/>
              <w:rPr>
                <w:rFonts w:cs="Calibri"/>
                <w:b/>
                <w:bCs/>
              </w:rPr>
            </w:pPr>
          </w:p>
          <w:p w14:paraId="757D6B27" w14:textId="77777777" w:rsidR="00FE1E83" w:rsidRDefault="00FE1E83" w:rsidP="00FE1E83">
            <w:pPr>
              <w:rPr>
                <w:rFonts w:cs="Calibri"/>
                <w:b/>
                <w:bCs/>
              </w:rPr>
            </w:pPr>
          </w:p>
          <w:p w14:paraId="4EAB9EA1" w14:textId="72C11CDE" w:rsidR="005F7D62" w:rsidRDefault="005F7D62" w:rsidP="009904B5">
            <w:pPr>
              <w:ind w:left="190"/>
              <w:rPr>
                <w:rFonts w:cs="Calibri"/>
                <w:b/>
                <w:bCs/>
              </w:rPr>
            </w:pPr>
            <w:r>
              <w:rPr>
                <w:rFonts w:cs="Calibri"/>
                <w:b/>
                <w:bCs/>
              </w:rPr>
              <w:t xml:space="preserve">Description des matériels </w:t>
            </w:r>
          </w:p>
          <w:p w14:paraId="31B0E4CC" w14:textId="77777777" w:rsidR="009904B5" w:rsidRDefault="009904B5" w:rsidP="009904B5">
            <w:pPr>
              <w:ind w:left="190"/>
              <w:rPr>
                <w:rFonts w:cs="Calibri"/>
                <w:b/>
                <w:bCs/>
              </w:rPr>
            </w:pPr>
          </w:p>
          <w:tbl>
            <w:tblPr>
              <w:tblStyle w:val="Grilledutableau"/>
              <w:tblW w:w="0" w:type="auto"/>
              <w:tblInd w:w="190" w:type="dxa"/>
              <w:tblLook w:val="04A0" w:firstRow="1" w:lastRow="0" w:firstColumn="1" w:lastColumn="0" w:noHBand="0" w:noVBand="1"/>
            </w:tblPr>
            <w:tblGrid>
              <w:gridCol w:w="1995"/>
              <w:gridCol w:w="3780"/>
              <w:gridCol w:w="4975"/>
            </w:tblGrid>
            <w:tr w:rsidR="005F7D62" w14:paraId="41488D76" w14:textId="77777777" w:rsidTr="005F7D62">
              <w:tc>
                <w:tcPr>
                  <w:tcW w:w="1995" w:type="dxa"/>
                </w:tcPr>
                <w:p w14:paraId="1608DA3C" w14:textId="7C233E6F" w:rsidR="005F7D62" w:rsidRDefault="005F7D62" w:rsidP="006445CE">
                  <w:pPr>
                    <w:rPr>
                      <w:rFonts w:cs="Calibri"/>
                      <w:b/>
                      <w:bCs/>
                    </w:rPr>
                  </w:pPr>
                  <w:r>
                    <w:rPr>
                      <w:rFonts w:cs="Calibri"/>
                      <w:b/>
                      <w:bCs/>
                    </w:rPr>
                    <w:t>Articles</w:t>
                  </w:r>
                </w:p>
              </w:tc>
              <w:tc>
                <w:tcPr>
                  <w:tcW w:w="3780" w:type="dxa"/>
                </w:tcPr>
                <w:p w14:paraId="6CA8EC7D" w14:textId="2B4D3F04" w:rsidR="005F7D62" w:rsidRDefault="005F7D62" w:rsidP="006445CE">
                  <w:pPr>
                    <w:rPr>
                      <w:rFonts w:cs="Calibri"/>
                      <w:b/>
                      <w:bCs/>
                    </w:rPr>
                  </w:pPr>
                  <w:r>
                    <w:rPr>
                      <w:rFonts w:cs="Calibri"/>
                      <w:b/>
                      <w:bCs/>
                    </w:rPr>
                    <w:t xml:space="preserve"> Quantité</w:t>
                  </w:r>
                </w:p>
              </w:tc>
              <w:tc>
                <w:tcPr>
                  <w:tcW w:w="4975" w:type="dxa"/>
                </w:tcPr>
                <w:p w14:paraId="27855632" w14:textId="1CCFB16E" w:rsidR="005F7D62" w:rsidRDefault="005F7D62" w:rsidP="006445CE">
                  <w:pPr>
                    <w:rPr>
                      <w:rFonts w:cs="Calibri"/>
                      <w:b/>
                      <w:bCs/>
                    </w:rPr>
                  </w:pPr>
                  <w:r>
                    <w:rPr>
                      <w:rFonts w:cs="Calibri"/>
                      <w:b/>
                      <w:bCs/>
                    </w:rPr>
                    <w:t xml:space="preserve"> Description</w:t>
                  </w:r>
                </w:p>
              </w:tc>
            </w:tr>
            <w:tr w:rsidR="005F7D62" w:rsidRPr="00287ECD" w14:paraId="05F14474" w14:textId="77777777" w:rsidTr="005F7D62">
              <w:tc>
                <w:tcPr>
                  <w:tcW w:w="1995" w:type="dxa"/>
                </w:tcPr>
                <w:p w14:paraId="1767C4C8" w14:textId="7E6A636D" w:rsidR="005F7D62" w:rsidRDefault="005F7D62" w:rsidP="006445CE">
                  <w:pPr>
                    <w:rPr>
                      <w:rFonts w:cs="Calibri"/>
                      <w:b/>
                      <w:bCs/>
                    </w:rPr>
                  </w:pPr>
                  <w:r>
                    <w:rPr>
                      <w:rFonts w:cs="Calibri"/>
                      <w:b/>
                      <w:bCs/>
                    </w:rPr>
                    <w:t>Laptop</w:t>
                  </w:r>
                </w:p>
              </w:tc>
              <w:tc>
                <w:tcPr>
                  <w:tcW w:w="3780" w:type="dxa"/>
                </w:tcPr>
                <w:p w14:paraId="02F4E921" w14:textId="79F05C21" w:rsidR="005F7D62" w:rsidRDefault="005F7D62" w:rsidP="006445CE">
                  <w:pPr>
                    <w:rPr>
                      <w:rFonts w:cs="Calibri"/>
                      <w:b/>
                      <w:bCs/>
                    </w:rPr>
                  </w:pPr>
                  <w:r>
                    <w:rPr>
                      <w:rFonts w:cs="Calibri"/>
                      <w:b/>
                      <w:bCs/>
                    </w:rPr>
                    <w:t>40</w:t>
                  </w:r>
                </w:p>
              </w:tc>
              <w:tc>
                <w:tcPr>
                  <w:tcW w:w="4975" w:type="dxa"/>
                </w:tcPr>
                <w:p w14:paraId="12CA4F18" w14:textId="7DDA0231" w:rsidR="005F7D62" w:rsidRPr="00FE1E83" w:rsidRDefault="00FE1E83" w:rsidP="006445CE">
                  <w:pPr>
                    <w:rPr>
                      <w:rFonts w:cs="Calibri"/>
                      <w:b/>
                      <w:bCs/>
                      <w:lang w:val="en-US"/>
                    </w:rPr>
                  </w:pPr>
                  <w:r w:rsidRPr="00FE1E83">
                    <w:rPr>
                      <w:rFonts w:cs="Calibri"/>
                      <w:b/>
                      <w:bCs/>
                      <w:lang w:val="en-US"/>
                    </w:rPr>
                    <w:t>Processor:</w:t>
                  </w:r>
                  <w:r w:rsidR="005F7D62" w:rsidRPr="00FE1E83">
                    <w:rPr>
                      <w:rFonts w:cs="Calibri"/>
                      <w:b/>
                      <w:bCs/>
                      <w:lang w:val="en-US"/>
                    </w:rPr>
                    <w:t xml:space="preserve"> Intel Core </w:t>
                  </w:r>
                  <w:r w:rsidR="00287ECD" w:rsidRPr="00FE1E83">
                    <w:rPr>
                      <w:rFonts w:cs="Calibri"/>
                      <w:b/>
                      <w:bCs/>
                      <w:lang w:val="en-US"/>
                    </w:rPr>
                    <w:t>i7</w:t>
                  </w:r>
                </w:p>
                <w:p w14:paraId="6C28E2E9" w14:textId="37630AE8" w:rsidR="00287ECD" w:rsidRPr="00FE1E83" w:rsidRDefault="00FE1E83" w:rsidP="006445CE">
                  <w:pPr>
                    <w:rPr>
                      <w:rFonts w:cs="Calibri"/>
                      <w:b/>
                      <w:bCs/>
                      <w:lang w:val="en-US"/>
                    </w:rPr>
                  </w:pPr>
                  <w:r w:rsidRPr="00FE1E83">
                    <w:rPr>
                      <w:rFonts w:cs="Calibri"/>
                      <w:b/>
                      <w:bCs/>
                      <w:lang w:val="en-US"/>
                    </w:rPr>
                    <w:t>RAM:</w:t>
                  </w:r>
                  <w:r w:rsidR="00287ECD" w:rsidRPr="00FE1E83">
                    <w:rPr>
                      <w:rFonts w:cs="Calibri"/>
                      <w:b/>
                      <w:bCs/>
                      <w:lang w:val="en-US"/>
                    </w:rPr>
                    <w:t xml:space="preserve"> 16 GB</w:t>
                  </w:r>
                </w:p>
                <w:p w14:paraId="20B75673" w14:textId="1AF179BA" w:rsidR="00287ECD" w:rsidRPr="00287ECD" w:rsidRDefault="00FE1E83" w:rsidP="006445CE">
                  <w:pPr>
                    <w:rPr>
                      <w:rFonts w:cs="Calibri"/>
                      <w:b/>
                      <w:bCs/>
                      <w:lang w:val="en-US"/>
                    </w:rPr>
                  </w:pPr>
                  <w:r w:rsidRPr="00287ECD">
                    <w:rPr>
                      <w:rFonts w:cs="Calibri"/>
                      <w:b/>
                      <w:bCs/>
                      <w:lang w:val="en-US"/>
                    </w:rPr>
                    <w:t>OS:</w:t>
                  </w:r>
                  <w:r w:rsidR="00287ECD" w:rsidRPr="00287ECD">
                    <w:rPr>
                      <w:rFonts w:cs="Calibri"/>
                      <w:b/>
                      <w:bCs/>
                      <w:lang w:val="en-US"/>
                    </w:rPr>
                    <w:t xml:space="preserve"> Win10pro</w:t>
                  </w:r>
                </w:p>
                <w:p w14:paraId="798DC1E5" w14:textId="32E44D89" w:rsidR="00287ECD" w:rsidRDefault="00FE1E83" w:rsidP="006445CE">
                  <w:pPr>
                    <w:rPr>
                      <w:rFonts w:cs="Calibri"/>
                      <w:b/>
                      <w:bCs/>
                      <w:lang w:val="en-US"/>
                    </w:rPr>
                  </w:pPr>
                  <w:r w:rsidRPr="00287ECD">
                    <w:rPr>
                      <w:rFonts w:cs="Calibri"/>
                      <w:b/>
                      <w:bCs/>
                      <w:lang w:val="en-US"/>
                    </w:rPr>
                    <w:t>Storage:</w:t>
                  </w:r>
                  <w:r w:rsidR="00287ECD" w:rsidRPr="00287ECD">
                    <w:rPr>
                      <w:rFonts w:cs="Calibri"/>
                      <w:b/>
                      <w:bCs/>
                      <w:lang w:val="en-US"/>
                    </w:rPr>
                    <w:t xml:space="preserve"> 512 GB S</w:t>
                  </w:r>
                  <w:r w:rsidR="00287ECD">
                    <w:rPr>
                      <w:rFonts w:cs="Calibri"/>
                      <w:b/>
                      <w:bCs/>
                      <w:lang w:val="en-US"/>
                    </w:rPr>
                    <w:t>SD(Min)</w:t>
                  </w:r>
                </w:p>
                <w:p w14:paraId="4377A7B9" w14:textId="5B461813" w:rsidR="00287ECD" w:rsidRDefault="00287ECD" w:rsidP="006445CE">
                  <w:pPr>
                    <w:rPr>
                      <w:rFonts w:cs="Calibri"/>
                      <w:b/>
                      <w:bCs/>
                      <w:lang w:val="en-US"/>
                    </w:rPr>
                  </w:pPr>
                  <w:r>
                    <w:rPr>
                      <w:rFonts w:cs="Calibri"/>
                      <w:b/>
                      <w:bCs/>
                      <w:lang w:val="en-US"/>
                    </w:rPr>
                    <w:t xml:space="preserve">Screen </w:t>
                  </w:r>
                  <w:r w:rsidR="00FE1E83">
                    <w:rPr>
                      <w:rFonts w:cs="Calibri"/>
                      <w:b/>
                      <w:bCs/>
                      <w:lang w:val="en-US"/>
                    </w:rPr>
                    <w:t>size:</w:t>
                  </w:r>
                  <w:r>
                    <w:rPr>
                      <w:rFonts w:cs="Calibri"/>
                      <w:b/>
                      <w:bCs/>
                      <w:lang w:val="en-US"/>
                    </w:rPr>
                    <w:t xml:space="preserve"> 15.6”144hzFHD1080P display</w:t>
                  </w:r>
                </w:p>
                <w:p w14:paraId="7C9016ED" w14:textId="77777777" w:rsidR="00287ECD" w:rsidRDefault="00287ECD" w:rsidP="006445CE">
                  <w:pPr>
                    <w:rPr>
                      <w:rFonts w:cs="Calibri"/>
                      <w:b/>
                      <w:bCs/>
                      <w:lang w:val="en-US"/>
                    </w:rPr>
                  </w:pPr>
                  <w:r>
                    <w:rPr>
                      <w:rFonts w:cs="Calibri"/>
                      <w:b/>
                      <w:bCs/>
                      <w:lang w:val="en-US"/>
                    </w:rPr>
                    <w:t>Office 2019 installed</w:t>
                  </w:r>
                </w:p>
                <w:p w14:paraId="08A03A82" w14:textId="2E497827" w:rsidR="00287ECD" w:rsidRPr="00287ECD" w:rsidRDefault="00287ECD" w:rsidP="006445CE">
                  <w:pPr>
                    <w:rPr>
                      <w:rFonts w:cs="Calibri"/>
                      <w:b/>
                      <w:bCs/>
                      <w:lang w:val="en-US"/>
                    </w:rPr>
                  </w:pPr>
                  <w:r>
                    <w:rPr>
                      <w:rFonts w:cs="Calibri"/>
                      <w:b/>
                      <w:bCs/>
                      <w:lang w:val="en-US"/>
                    </w:rPr>
                    <w:t>Adobe reader installed</w:t>
                  </w:r>
                </w:p>
              </w:tc>
            </w:tr>
            <w:tr w:rsidR="005F7D62" w:rsidRPr="00287ECD" w14:paraId="4B579E4F" w14:textId="77777777" w:rsidTr="005F7D62">
              <w:tc>
                <w:tcPr>
                  <w:tcW w:w="1995" w:type="dxa"/>
                </w:tcPr>
                <w:p w14:paraId="13DBDB98" w14:textId="3BC1969F" w:rsidR="005F7D62" w:rsidRPr="00287ECD" w:rsidRDefault="00287ECD" w:rsidP="006445CE">
                  <w:pPr>
                    <w:rPr>
                      <w:rFonts w:cs="Calibri"/>
                      <w:b/>
                      <w:bCs/>
                      <w:lang w:val="en-US"/>
                    </w:rPr>
                  </w:pPr>
                  <w:r>
                    <w:rPr>
                      <w:rFonts w:cs="Calibri"/>
                      <w:b/>
                      <w:bCs/>
                      <w:lang w:val="en-US"/>
                    </w:rPr>
                    <w:t>Laptop bag</w:t>
                  </w:r>
                </w:p>
              </w:tc>
              <w:tc>
                <w:tcPr>
                  <w:tcW w:w="3780" w:type="dxa"/>
                </w:tcPr>
                <w:p w14:paraId="2EE43C13" w14:textId="77777777" w:rsidR="005F7D62" w:rsidRDefault="00287ECD" w:rsidP="006445CE">
                  <w:pPr>
                    <w:rPr>
                      <w:rFonts w:cs="Calibri"/>
                      <w:b/>
                      <w:bCs/>
                      <w:lang w:val="en-US"/>
                    </w:rPr>
                  </w:pPr>
                  <w:r>
                    <w:rPr>
                      <w:rFonts w:cs="Calibri"/>
                      <w:b/>
                      <w:bCs/>
                      <w:lang w:val="en-US"/>
                    </w:rPr>
                    <w:t>40</w:t>
                  </w:r>
                </w:p>
                <w:p w14:paraId="7484090C" w14:textId="27664133" w:rsidR="00FE1E83" w:rsidRPr="00287ECD" w:rsidRDefault="00FE1E83" w:rsidP="006445CE">
                  <w:pPr>
                    <w:rPr>
                      <w:rFonts w:cs="Calibri"/>
                      <w:b/>
                      <w:bCs/>
                      <w:lang w:val="en-US"/>
                    </w:rPr>
                  </w:pPr>
                </w:p>
              </w:tc>
              <w:tc>
                <w:tcPr>
                  <w:tcW w:w="4975" w:type="dxa"/>
                </w:tcPr>
                <w:p w14:paraId="6787332B" w14:textId="77777777" w:rsidR="00FE1E83" w:rsidRDefault="00287ECD" w:rsidP="006445CE">
                  <w:pPr>
                    <w:rPr>
                      <w:rFonts w:cs="Calibri"/>
                      <w:b/>
                      <w:bCs/>
                      <w:lang w:val="en-US"/>
                    </w:rPr>
                  </w:pPr>
                  <w:proofErr w:type="gramStart"/>
                  <w:r>
                    <w:rPr>
                      <w:rFonts w:cs="Calibri"/>
                      <w:b/>
                      <w:bCs/>
                      <w:lang w:val="en-US"/>
                    </w:rPr>
                    <w:t>Dim :</w:t>
                  </w:r>
                  <w:proofErr w:type="gramEnd"/>
                </w:p>
                <w:p w14:paraId="085BF877" w14:textId="2D95D132" w:rsidR="005F7D62" w:rsidRPr="00287ECD" w:rsidRDefault="00287ECD" w:rsidP="006445CE">
                  <w:pPr>
                    <w:rPr>
                      <w:rFonts w:cs="Calibri"/>
                      <w:b/>
                      <w:bCs/>
                      <w:lang w:val="en-US"/>
                    </w:rPr>
                  </w:pPr>
                  <w:r>
                    <w:rPr>
                      <w:rFonts w:cs="Calibri"/>
                      <w:b/>
                      <w:bCs/>
                      <w:lang w:val="en-US"/>
                    </w:rPr>
                    <w:t xml:space="preserve"> </w:t>
                  </w:r>
                  <w:proofErr w:type="gramStart"/>
                  <w:r>
                    <w:rPr>
                      <w:rFonts w:cs="Calibri"/>
                      <w:b/>
                      <w:bCs/>
                      <w:lang w:val="en-US"/>
                    </w:rPr>
                    <w:t>16”(</w:t>
                  </w:r>
                  <w:proofErr w:type="gramEnd"/>
                  <w:r>
                    <w:rPr>
                      <w:rFonts w:cs="Calibri"/>
                      <w:b/>
                      <w:bCs/>
                      <w:lang w:val="en-US"/>
                    </w:rPr>
                    <w:t>H30XW38XD10cm)min</w:t>
                  </w:r>
                </w:p>
              </w:tc>
            </w:tr>
          </w:tbl>
          <w:p w14:paraId="10EA4DC6" w14:textId="38FA4741" w:rsidR="005F7D62" w:rsidRPr="00287ECD" w:rsidRDefault="005F7D62" w:rsidP="006445CE">
            <w:pPr>
              <w:ind w:left="190"/>
              <w:rPr>
                <w:rFonts w:cs="Calibri"/>
                <w:b/>
                <w:bCs/>
                <w:lang w:val="en-US"/>
              </w:rPr>
            </w:pPr>
          </w:p>
        </w:tc>
      </w:tr>
      <w:tr w:rsidR="00287ECD" w:rsidRPr="00287ECD" w14:paraId="2132E734" w14:textId="77777777" w:rsidTr="00287ECD">
        <w:trPr>
          <w:trHeight w:val="1070"/>
        </w:trPr>
        <w:tc>
          <w:tcPr>
            <w:tcW w:w="11090" w:type="dxa"/>
          </w:tcPr>
          <w:p w14:paraId="736BBD89" w14:textId="77777777" w:rsidR="00287ECD" w:rsidRDefault="00287ECD" w:rsidP="006445CE">
            <w:pPr>
              <w:ind w:left="190"/>
              <w:rPr>
                <w:rFonts w:cs="Calibri"/>
                <w:b/>
                <w:bCs/>
              </w:rPr>
            </w:pPr>
            <w:r>
              <w:rPr>
                <w:rFonts w:cs="Calibri"/>
                <w:b/>
                <w:bCs/>
              </w:rPr>
              <w:lastRenderedPageBreak/>
              <w:t>Profil du Fournisseur</w:t>
            </w:r>
          </w:p>
          <w:p w14:paraId="43800454" w14:textId="59AC7ADD" w:rsidR="00287ECD" w:rsidRPr="00287ECD" w:rsidRDefault="00287ECD" w:rsidP="00287ECD">
            <w:pPr>
              <w:rPr>
                <w:rFonts w:cs="Calibri"/>
              </w:rPr>
            </w:pPr>
            <w:r w:rsidRPr="00287ECD">
              <w:rPr>
                <w:rFonts w:cs="Calibri"/>
              </w:rPr>
              <w:t>Entreprise légalement reconnue</w:t>
            </w:r>
            <w:r>
              <w:rPr>
                <w:rFonts w:cs="Calibri"/>
              </w:rPr>
              <w:t xml:space="preserve"> et enregistrée au niveau du ministère du commerce et de l’industrie avec patente et quitus valide</w:t>
            </w:r>
          </w:p>
        </w:tc>
      </w:tr>
      <w:tr w:rsidR="00287ECD" w:rsidRPr="00287ECD" w14:paraId="19000BF8" w14:textId="77777777" w:rsidTr="006445CE">
        <w:trPr>
          <w:trHeight w:val="1370"/>
        </w:trPr>
        <w:tc>
          <w:tcPr>
            <w:tcW w:w="11090" w:type="dxa"/>
          </w:tcPr>
          <w:p w14:paraId="04FF11AA" w14:textId="77777777" w:rsidR="00287ECD" w:rsidRDefault="00287ECD" w:rsidP="006445CE">
            <w:pPr>
              <w:ind w:left="190"/>
              <w:rPr>
                <w:rFonts w:cs="Calibri"/>
                <w:b/>
                <w:bCs/>
              </w:rPr>
            </w:pPr>
            <w:r>
              <w:rPr>
                <w:rFonts w:cs="Calibri"/>
                <w:b/>
                <w:bCs/>
              </w:rPr>
              <w:t xml:space="preserve"> Envoi du pli</w:t>
            </w:r>
          </w:p>
          <w:p w14:paraId="0C00B228" w14:textId="77777777" w:rsidR="00287ECD" w:rsidRDefault="00287ECD" w:rsidP="006445CE">
            <w:pPr>
              <w:ind w:left="190"/>
              <w:rPr>
                <w:rFonts w:cs="Calibri"/>
                <w:b/>
                <w:bCs/>
              </w:rPr>
            </w:pPr>
          </w:p>
          <w:p w14:paraId="686C2CD0" w14:textId="40B05A84" w:rsidR="00287ECD" w:rsidRPr="00287ECD" w:rsidRDefault="00287ECD" w:rsidP="00287ECD">
            <w:pPr>
              <w:rPr>
                <w:rFonts w:cs="Calibri"/>
              </w:rPr>
            </w:pPr>
            <w:r w:rsidRPr="00287ECD">
              <w:rPr>
                <w:rFonts w:cs="Calibri"/>
              </w:rPr>
              <w:t xml:space="preserve">Les propositions doivent être </w:t>
            </w:r>
            <w:r w:rsidR="00AD6EFD">
              <w:rPr>
                <w:rFonts w:cs="Calibri"/>
              </w:rPr>
              <w:t>déposées</w:t>
            </w:r>
            <w:r w:rsidR="00AD6EFD" w:rsidRPr="00287ECD">
              <w:rPr>
                <w:rFonts w:cs="Calibri"/>
              </w:rPr>
              <w:t xml:space="preserve"> </w:t>
            </w:r>
            <w:r w:rsidR="00AD6EFD">
              <w:rPr>
                <w:rFonts w:cs="Calibri"/>
              </w:rPr>
              <w:t>sous pli cacheté au niveau du secrétariat de la DELR situé au numéro 52, angle rue Charbonnière</w:t>
            </w:r>
            <w:r w:rsidR="00B86BE7">
              <w:rPr>
                <w:rFonts w:cs="Calibri"/>
              </w:rPr>
              <w:t>s</w:t>
            </w:r>
            <w:r w:rsidR="00AD6EFD">
              <w:rPr>
                <w:rFonts w:cs="Calibri"/>
              </w:rPr>
              <w:t xml:space="preserve"> et Delmas 33, à côté de l’Hôpital Universitaire de la Paix</w:t>
            </w:r>
          </w:p>
        </w:tc>
      </w:tr>
      <w:tr w:rsidR="00AD6EFD" w:rsidRPr="00287ECD" w14:paraId="31B1CD8B" w14:textId="77777777" w:rsidTr="009904B5">
        <w:trPr>
          <w:trHeight w:val="652"/>
        </w:trPr>
        <w:tc>
          <w:tcPr>
            <w:tcW w:w="11090" w:type="dxa"/>
          </w:tcPr>
          <w:p w14:paraId="2EE8BD45" w14:textId="27D34A61" w:rsidR="00AD6EFD" w:rsidRDefault="00AD6EFD" w:rsidP="00AD6EFD">
            <w:pPr>
              <w:rPr>
                <w:rFonts w:cs="Calibri"/>
                <w:b/>
                <w:bCs/>
              </w:rPr>
            </w:pPr>
            <w:r>
              <w:rPr>
                <w:rFonts w:cs="Calibri"/>
                <w:b/>
                <w:bCs/>
              </w:rPr>
              <w:t xml:space="preserve"> Le fournisseur sera sélectionné selon le rapport co</w:t>
            </w:r>
            <w:r w:rsidR="0087234D">
              <w:rPr>
                <w:b/>
                <w:bCs/>
              </w:rPr>
              <w:t>û</w:t>
            </w:r>
            <w:r>
              <w:rPr>
                <w:rFonts w:cs="Calibri"/>
                <w:b/>
                <w:bCs/>
              </w:rPr>
              <w:t>t/qualité</w:t>
            </w:r>
          </w:p>
        </w:tc>
      </w:tr>
      <w:tr w:rsidR="009904B5" w:rsidRPr="00287ECD" w14:paraId="6D005642" w14:textId="77777777" w:rsidTr="009904B5">
        <w:trPr>
          <w:trHeight w:val="1012"/>
        </w:trPr>
        <w:tc>
          <w:tcPr>
            <w:tcW w:w="11090" w:type="dxa"/>
          </w:tcPr>
          <w:p w14:paraId="05E1198D" w14:textId="77777777" w:rsidR="009904B5" w:rsidRDefault="009904B5" w:rsidP="00AD6EFD">
            <w:pPr>
              <w:rPr>
                <w:rFonts w:cs="Calibri"/>
                <w:b/>
                <w:bCs/>
              </w:rPr>
            </w:pPr>
            <w:r>
              <w:rPr>
                <w:rFonts w:cs="Calibri"/>
                <w:b/>
                <w:bCs/>
              </w:rPr>
              <w:t xml:space="preserve"> Remarques contact</w:t>
            </w:r>
          </w:p>
          <w:p w14:paraId="1D8D0AF7" w14:textId="64E51EF0" w:rsidR="0087234D" w:rsidRDefault="009904B5" w:rsidP="00AD6EFD">
            <w:pPr>
              <w:rPr>
                <w:rFonts w:cs="Calibri"/>
              </w:rPr>
            </w:pPr>
            <w:r>
              <w:rPr>
                <w:rFonts w:cs="Calibri"/>
                <w:b/>
                <w:bCs/>
              </w:rPr>
              <w:t xml:space="preserve">Pour de plus amples informations sur le plan technique veuillez </w:t>
            </w:r>
            <w:r w:rsidR="0087234D">
              <w:rPr>
                <w:rFonts w:cs="Calibri"/>
                <w:b/>
                <w:bCs/>
              </w:rPr>
              <w:t>contacter l’Ingénieur</w:t>
            </w:r>
            <w:r>
              <w:rPr>
                <w:rFonts w:cs="Calibri"/>
                <w:b/>
                <w:bCs/>
              </w:rPr>
              <w:t xml:space="preserve"> K</w:t>
            </w:r>
            <w:r w:rsidR="00FE1E83">
              <w:rPr>
                <w:rFonts w:cs="Calibri"/>
                <w:b/>
                <w:bCs/>
              </w:rPr>
              <w:t>é</w:t>
            </w:r>
            <w:r>
              <w:rPr>
                <w:rFonts w:cs="Calibri"/>
                <w:b/>
                <w:bCs/>
              </w:rPr>
              <w:t>nol</w:t>
            </w:r>
            <w:r w:rsidR="00FE1E83">
              <w:rPr>
                <w:rFonts w:cs="Calibri"/>
                <w:b/>
                <w:bCs/>
              </w:rPr>
              <w:t>d</w:t>
            </w:r>
            <w:r>
              <w:rPr>
                <w:rFonts w:cs="Calibri"/>
                <w:b/>
                <w:bCs/>
              </w:rPr>
              <w:t xml:space="preserve"> </w:t>
            </w:r>
            <w:r w:rsidR="00B75611">
              <w:rPr>
                <w:rFonts w:cs="Calibri"/>
                <w:b/>
                <w:bCs/>
              </w:rPr>
              <w:t>RENDEL à</w:t>
            </w:r>
            <w:r>
              <w:rPr>
                <w:rFonts w:cs="Calibri"/>
                <w:b/>
                <w:bCs/>
              </w:rPr>
              <w:t xml:space="preserve"> </w:t>
            </w:r>
            <w:r w:rsidR="0062209B">
              <w:rPr>
                <w:rFonts w:cs="Calibri"/>
                <w:b/>
                <w:bCs/>
              </w:rPr>
              <w:t>l’adresse</w:t>
            </w:r>
            <w:r>
              <w:rPr>
                <w:rFonts w:cs="Calibri"/>
                <w:b/>
                <w:bCs/>
              </w:rPr>
              <w:t xml:space="preserve"> électronique </w:t>
            </w:r>
            <w:r w:rsidR="0062209B">
              <w:rPr>
                <w:rFonts w:cs="Calibri"/>
                <w:b/>
                <w:bCs/>
              </w:rPr>
              <w:t>suivante «</w:t>
            </w:r>
            <w:r w:rsidR="0087234D" w:rsidRPr="0087234D">
              <w:rPr>
                <w:rFonts w:cs="Calibri"/>
              </w:rPr>
              <w:t> krendel1811@gmail.com »</w:t>
            </w:r>
          </w:p>
          <w:p w14:paraId="4CD39B79" w14:textId="180CFB10" w:rsidR="0087234D" w:rsidRDefault="0087234D" w:rsidP="00AD6EFD">
            <w:pPr>
              <w:rPr>
                <w:rFonts w:cs="Calibri"/>
                <w:b/>
                <w:bCs/>
              </w:rPr>
            </w:pPr>
          </w:p>
        </w:tc>
      </w:tr>
    </w:tbl>
    <w:p w14:paraId="47D3C1A6" w14:textId="77777777" w:rsidR="00113B08" w:rsidRPr="00287ECD" w:rsidRDefault="00113B08" w:rsidP="00113B08">
      <w:pPr>
        <w:jc w:val="center"/>
        <w:rPr>
          <w:rFonts w:cs="Calibri"/>
          <w:b/>
          <w:bCs/>
          <w:sz w:val="32"/>
          <w:szCs w:val="32"/>
        </w:rPr>
      </w:pPr>
    </w:p>
    <w:p w14:paraId="21B8D7D2" w14:textId="77777777" w:rsidR="00113B08" w:rsidRPr="00287ECD" w:rsidRDefault="00113B08" w:rsidP="00113B08">
      <w:pPr>
        <w:jc w:val="center"/>
        <w:rPr>
          <w:rFonts w:cs="Calibri"/>
          <w:b/>
          <w:bCs/>
          <w:sz w:val="32"/>
          <w:szCs w:val="32"/>
        </w:rPr>
      </w:pPr>
    </w:p>
    <w:p w14:paraId="4B3C56F3" w14:textId="77777777" w:rsidR="00113B08" w:rsidRPr="00287ECD" w:rsidRDefault="00113B08" w:rsidP="00113B08">
      <w:pPr>
        <w:jc w:val="center"/>
        <w:rPr>
          <w:rFonts w:cs="Calibri"/>
          <w:b/>
          <w:bCs/>
          <w:sz w:val="32"/>
          <w:szCs w:val="32"/>
        </w:rPr>
      </w:pPr>
    </w:p>
    <w:p w14:paraId="64E082F0" w14:textId="77777777" w:rsidR="00113B08" w:rsidRPr="00287ECD" w:rsidRDefault="00113B08" w:rsidP="00113B08"/>
    <w:p w14:paraId="140C2927" w14:textId="77777777" w:rsidR="00113B08" w:rsidRPr="00287ECD" w:rsidRDefault="00113B08" w:rsidP="00113B08"/>
    <w:p w14:paraId="3193693A" w14:textId="77777777" w:rsidR="00113B08" w:rsidRPr="00287ECD" w:rsidRDefault="00113B08" w:rsidP="00113B08"/>
    <w:p w14:paraId="7F38A86A" w14:textId="77777777" w:rsidR="00113B08" w:rsidRPr="00287ECD" w:rsidRDefault="00113B08" w:rsidP="00113B08"/>
    <w:p w14:paraId="1BD3475F" w14:textId="77777777" w:rsidR="00C72704" w:rsidRPr="00287ECD" w:rsidRDefault="00C72704"/>
    <w:sectPr w:rsidR="00C72704" w:rsidRPr="00287ECD" w:rsidSect="00113B08">
      <w:headerReference w:type="even" r:id="rId9"/>
      <w:headerReference w:type="default" r:id="rId10"/>
      <w:footerReference w:type="even" r:id="rId11"/>
      <w:footerReference w:type="default" r:id="rId12"/>
      <w:headerReference w:type="first" r:id="rId13"/>
      <w:footerReference w:type="first" r:id="rId14"/>
      <w:pgSz w:w="12240" w:h="16340"/>
      <w:pgMar w:top="1138" w:right="1041" w:bottom="656" w:left="720" w:header="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F222A" w14:textId="77777777" w:rsidR="0093422C" w:rsidRDefault="0093422C">
      <w:r>
        <w:separator/>
      </w:r>
    </w:p>
  </w:endnote>
  <w:endnote w:type="continuationSeparator" w:id="0">
    <w:p w14:paraId="344ECA76" w14:textId="77777777" w:rsidR="0093422C" w:rsidRDefault="0093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aco">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50BC0" w14:textId="77777777" w:rsidR="006C42F3" w:rsidRDefault="006C42F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8D040" w14:textId="77777777" w:rsidR="006C42F3" w:rsidRDefault="006C42F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864CE" w14:textId="77777777" w:rsidR="006C42F3" w:rsidRDefault="006C42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79609" w14:textId="77777777" w:rsidR="0093422C" w:rsidRDefault="0093422C">
      <w:r>
        <w:separator/>
      </w:r>
    </w:p>
  </w:footnote>
  <w:footnote w:type="continuationSeparator" w:id="0">
    <w:p w14:paraId="042CB033" w14:textId="77777777" w:rsidR="0093422C" w:rsidRDefault="0093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A6979" w14:textId="77777777" w:rsidR="006C42F3" w:rsidRDefault="006C42F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C7C05" w14:textId="77777777" w:rsidR="006C42F3" w:rsidRDefault="006C42F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FF5987" w14:textId="77777777" w:rsidR="006C42F3" w:rsidRDefault="006C42F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01FCA"/>
    <w:multiLevelType w:val="hybridMultilevel"/>
    <w:tmpl w:val="F58209E0"/>
    <w:lvl w:ilvl="0" w:tplc="C4A8FA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FC54C5"/>
    <w:multiLevelType w:val="hybridMultilevel"/>
    <w:tmpl w:val="20F6E1C8"/>
    <w:lvl w:ilvl="0" w:tplc="901AC6BE">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60577E"/>
    <w:multiLevelType w:val="hybridMultilevel"/>
    <w:tmpl w:val="9AF2AA84"/>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BA14B8"/>
    <w:multiLevelType w:val="multilevel"/>
    <w:tmpl w:val="E8BAD3A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monaco" w:eastAsia="Times New Roman" w:hAnsi="monaco"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9200603">
    <w:abstractNumId w:val="0"/>
  </w:num>
  <w:num w:numId="2" w16cid:durableId="2087611911">
    <w:abstractNumId w:val="1"/>
  </w:num>
  <w:num w:numId="3" w16cid:durableId="30423038">
    <w:abstractNumId w:val="2"/>
  </w:num>
  <w:num w:numId="4" w16cid:durableId="822236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B08"/>
    <w:rsid w:val="00071BB8"/>
    <w:rsid w:val="00113B08"/>
    <w:rsid w:val="00176F1D"/>
    <w:rsid w:val="001D4096"/>
    <w:rsid w:val="00287ECD"/>
    <w:rsid w:val="00292DCE"/>
    <w:rsid w:val="002E6608"/>
    <w:rsid w:val="00316499"/>
    <w:rsid w:val="00534A0B"/>
    <w:rsid w:val="00544021"/>
    <w:rsid w:val="005F7D62"/>
    <w:rsid w:val="0062209B"/>
    <w:rsid w:val="006445CE"/>
    <w:rsid w:val="006C42F3"/>
    <w:rsid w:val="007A27A5"/>
    <w:rsid w:val="0087234D"/>
    <w:rsid w:val="008C7EE7"/>
    <w:rsid w:val="0093422C"/>
    <w:rsid w:val="009904B5"/>
    <w:rsid w:val="00A8335F"/>
    <w:rsid w:val="00AD6EFD"/>
    <w:rsid w:val="00B66A28"/>
    <w:rsid w:val="00B75611"/>
    <w:rsid w:val="00B75D37"/>
    <w:rsid w:val="00B86BE7"/>
    <w:rsid w:val="00BD5DEE"/>
    <w:rsid w:val="00BE0B9F"/>
    <w:rsid w:val="00BF3738"/>
    <w:rsid w:val="00C72704"/>
    <w:rsid w:val="00F634AA"/>
    <w:rsid w:val="00FE1E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954F8"/>
  <w15:chartTrackingRefBased/>
  <w15:docId w15:val="{7DCBF618-603E-4B4F-BCCA-5C2B6D01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fr-FR"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B08"/>
    <w:pPr>
      <w:spacing w:after="0" w:line="240" w:lineRule="auto"/>
    </w:pPr>
    <w:rPr>
      <w:rFonts w:ascii="Times New Roman" w:eastAsia="Times New Roman" w:hAnsi="Times New Roman" w:cs="Times New Roman"/>
      <w:kern w:val="0"/>
      <w:sz w:val="24"/>
      <w:szCs w:val="24"/>
      <w:lang w:eastAsia="fr-FR"/>
      <w14:ligatures w14:val="none"/>
    </w:rPr>
  </w:style>
  <w:style w:type="paragraph" w:styleId="Titre1">
    <w:name w:val="heading 1"/>
    <w:basedOn w:val="Normal"/>
    <w:next w:val="Normal"/>
    <w:link w:val="Titre1Car"/>
    <w:uiPriority w:val="9"/>
    <w:qFormat/>
    <w:rsid w:val="00113B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13B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13B0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13B0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13B0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13B08"/>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13B08"/>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13B08"/>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13B08"/>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3B0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13B0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13B0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13B0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13B0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13B0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13B0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13B0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13B08"/>
    <w:rPr>
      <w:rFonts w:eastAsiaTheme="majorEastAsia" w:cstheme="majorBidi"/>
      <w:color w:val="272727" w:themeColor="text1" w:themeTint="D8"/>
    </w:rPr>
  </w:style>
  <w:style w:type="paragraph" w:styleId="Titre">
    <w:name w:val="Title"/>
    <w:basedOn w:val="Normal"/>
    <w:next w:val="Normal"/>
    <w:link w:val="TitreCar"/>
    <w:uiPriority w:val="10"/>
    <w:qFormat/>
    <w:rsid w:val="00113B08"/>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13B0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13B0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13B0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13B08"/>
    <w:pPr>
      <w:spacing w:before="160"/>
      <w:jc w:val="center"/>
    </w:pPr>
    <w:rPr>
      <w:i/>
      <w:iCs/>
      <w:color w:val="404040" w:themeColor="text1" w:themeTint="BF"/>
    </w:rPr>
  </w:style>
  <w:style w:type="character" w:customStyle="1" w:styleId="CitationCar">
    <w:name w:val="Citation Car"/>
    <w:basedOn w:val="Policepardfaut"/>
    <w:link w:val="Citation"/>
    <w:uiPriority w:val="29"/>
    <w:rsid w:val="00113B08"/>
    <w:rPr>
      <w:i/>
      <w:iCs/>
      <w:color w:val="404040" w:themeColor="text1" w:themeTint="BF"/>
    </w:rPr>
  </w:style>
  <w:style w:type="paragraph" w:styleId="Paragraphedeliste">
    <w:name w:val="List Paragraph"/>
    <w:basedOn w:val="Normal"/>
    <w:uiPriority w:val="34"/>
    <w:qFormat/>
    <w:rsid w:val="00113B08"/>
    <w:pPr>
      <w:ind w:left="720"/>
      <w:contextualSpacing/>
    </w:pPr>
  </w:style>
  <w:style w:type="character" w:styleId="Accentuationintense">
    <w:name w:val="Intense Emphasis"/>
    <w:basedOn w:val="Policepardfaut"/>
    <w:uiPriority w:val="21"/>
    <w:qFormat/>
    <w:rsid w:val="00113B08"/>
    <w:rPr>
      <w:i/>
      <w:iCs/>
      <w:color w:val="0F4761" w:themeColor="accent1" w:themeShade="BF"/>
    </w:rPr>
  </w:style>
  <w:style w:type="paragraph" w:styleId="Citationintense">
    <w:name w:val="Intense Quote"/>
    <w:basedOn w:val="Normal"/>
    <w:next w:val="Normal"/>
    <w:link w:val="CitationintenseCar"/>
    <w:uiPriority w:val="30"/>
    <w:qFormat/>
    <w:rsid w:val="00113B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13B08"/>
    <w:rPr>
      <w:i/>
      <w:iCs/>
      <w:color w:val="0F4761" w:themeColor="accent1" w:themeShade="BF"/>
    </w:rPr>
  </w:style>
  <w:style w:type="character" w:styleId="Rfrenceintense">
    <w:name w:val="Intense Reference"/>
    <w:basedOn w:val="Policepardfaut"/>
    <w:uiPriority w:val="32"/>
    <w:qFormat/>
    <w:rsid w:val="00113B08"/>
    <w:rPr>
      <w:b/>
      <w:bCs/>
      <w:smallCaps/>
      <w:color w:val="0F4761" w:themeColor="accent1" w:themeShade="BF"/>
      <w:spacing w:val="5"/>
    </w:rPr>
  </w:style>
  <w:style w:type="paragraph" w:styleId="En-tte">
    <w:name w:val="header"/>
    <w:basedOn w:val="Normal"/>
    <w:link w:val="En-tteCar"/>
    <w:uiPriority w:val="99"/>
    <w:unhideWhenUsed/>
    <w:rsid w:val="00113B08"/>
    <w:pPr>
      <w:tabs>
        <w:tab w:val="center" w:pos="4680"/>
        <w:tab w:val="right" w:pos="9360"/>
      </w:tabs>
    </w:pPr>
  </w:style>
  <w:style w:type="character" w:customStyle="1" w:styleId="En-tteCar">
    <w:name w:val="En-tête Car"/>
    <w:basedOn w:val="Policepardfaut"/>
    <w:link w:val="En-tte"/>
    <w:uiPriority w:val="99"/>
    <w:rsid w:val="00113B08"/>
    <w:rPr>
      <w:rFonts w:ascii="Times New Roman" w:eastAsia="Times New Roman" w:hAnsi="Times New Roman" w:cs="Times New Roman"/>
      <w:kern w:val="0"/>
      <w:sz w:val="24"/>
      <w:szCs w:val="24"/>
      <w:lang w:eastAsia="fr-FR"/>
      <w14:ligatures w14:val="none"/>
    </w:rPr>
  </w:style>
  <w:style w:type="paragraph" w:styleId="Pieddepage">
    <w:name w:val="footer"/>
    <w:basedOn w:val="Normal"/>
    <w:link w:val="PieddepageCar"/>
    <w:uiPriority w:val="99"/>
    <w:unhideWhenUsed/>
    <w:rsid w:val="00113B08"/>
    <w:pPr>
      <w:tabs>
        <w:tab w:val="center" w:pos="4680"/>
        <w:tab w:val="right" w:pos="9360"/>
      </w:tabs>
    </w:pPr>
  </w:style>
  <w:style w:type="character" w:customStyle="1" w:styleId="PieddepageCar">
    <w:name w:val="Pied de page Car"/>
    <w:basedOn w:val="Policepardfaut"/>
    <w:link w:val="Pieddepage"/>
    <w:uiPriority w:val="99"/>
    <w:rsid w:val="00113B08"/>
    <w:rPr>
      <w:rFonts w:ascii="Times New Roman" w:eastAsia="Times New Roman" w:hAnsi="Times New Roman" w:cs="Times New Roman"/>
      <w:kern w:val="0"/>
      <w:sz w:val="24"/>
      <w:szCs w:val="24"/>
      <w:lang w:eastAsia="fr-FR"/>
      <w14:ligatures w14:val="none"/>
    </w:rPr>
  </w:style>
  <w:style w:type="table" w:styleId="Grilledutableau">
    <w:name w:val="Table Grid"/>
    <w:basedOn w:val="TableauNormal"/>
    <w:uiPriority w:val="39"/>
    <w:rsid w:val="005F7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375</Words>
  <Characters>2139</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 Beneche</dc:creator>
  <cp:keywords/>
  <dc:description/>
  <cp:lastModifiedBy>secretariatdelr</cp:lastModifiedBy>
  <cp:revision>3</cp:revision>
  <cp:lastPrinted>2024-05-10T15:34:00Z</cp:lastPrinted>
  <dcterms:created xsi:type="dcterms:W3CDTF">2024-05-13T17:35:00Z</dcterms:created>
  <dcterms:modified xsi:type="dcterms:W3CDTF">2024-05-16T13:51:00Z</dcterms:modified>
</cp:coreProperties>
</file>