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62F6" w14:textId="61C993C8" w:rsidR="000A2BEC" w:rsidRPr="000F6F31" w:rsidRDefault="00595F14" w:rsidP="000F6F31">
      <w:pPr>
        <w:jc w:val="center"/>
        <w:rPr>
          <w:b/>
          <w:bCs/>
        </w:rPr>
      </w:pPr>
      <w:proofErr w:type="spellStart"/>
      <w:r w:rsidRPr="000F6F31">
        <w:rPr>
          <w:b/>
          <w:bCs/>
        </w:rPr>
        <w:t>Boujonnen</w:t>
      </w:r>
      <w:proofErr w:type="spellEnd"/>
      <w:r w:rsidRPr="000F6F31">
        <w:rPr>
          <w:b/>
          <w:bCs/>
        </w:rPr>
        <w:t xml:space="preserve"> Lavi Final Eval</w:t>
      </w:r>
      <w:r w:rsidR="000F6F31" w:rsidRPr="000F6F31">
        <w:rPr>
          <w:b/>
          <w:bCs/>
        </w:rPr>
        <w:t>uation Term</w:t>
      </w:r>
      <w:r w:rsidR="000F6F31">
        <w:rPr>
          <w:b/>
          <w:bCs/>
        </w:rPr>
        <w:t>s of Reference</w:t>
      </w:r>
      <w:r w:rsidR="0098462B">
        <w:br/>
      </w:r>
    </w:p>
    <w:p w14:paraId="2C0BABA1" w14:textId="77777777" w:rsidR="00644EF6" w:rsidRDefault="00867EA6" w:rsidP="00644EF6">
      <w:pPr>
        <w:pStyle w:val="Heading1"/>
      </w:pPr>
      <w:bookmarkStart w:id="0" w:name="_BACKGROUND"/>
      <w:bookmarkEnd w:id="0"/>
      <w:r>
        <w:t>Fonkoze Foundation</w:t>
      </w:r>
    </w:p>
    <w:p w14:paraId="7A93E89C" w14:textId="061318E5" w:rsidR="00C93A36" w:rsidRPr="00E84329" w:rsidRDefault="00C93A36" w:rsidP="00C93A36">
      <w:pPr>
        <w:pStyle w:val="BodyA"/>
        <w:spacing w:after="0" w:line="240" w:lineRule="auto"/>
        <w:rPr>
          <w:rStyle w:val="Hyperlink1"/>
          <w:rFonts w:ascii="Gill Sans MT" w:eastAsia="Calibri" w:hAnsi="Gill Sans MT"/>
          <w:sz w:val="22"/>
          <w:szCs w:val="22"/>
        </w:rPr>
      </w:pPr>
      <w:r w:rsidRPr="00E84329">
        <w:rPr>
          <w:rStyle w:val="Hyperlink1"/>
          <w:rFonts w:ascii="Gill Sans MT" w:eastAsia="Calibri" w:hAnsi="Gill Sans MT"/>
          <w:sz w:val="22"/>
          <w:szCs w:val="22"/>
        </w:rPr>
        <w:t xml:space="preserve">The </w:t>
      </w:r>
      <w:proofErr w:type="spellStart"/>
      <w:r w:rsidRPr="00E84329">
        <w:rPr>
          <w:rStyle w:val="Hyperlink1"/>
          <w:rFonts w:ascii="Gill Sans MT" w:eastAsia="Calibri" w:hAnsi="Gill Sans MT"/>
          <w:sz w:val="22"/>
          <w:szCs w:val="22"/>
        </w:rPr>
        <w:t>Fondasyon</w:t>
      </w:r>
      <w:proofErr w:type="spellEnd"/>
      <w:r w:rsidRPr="00E84329">
        <w:rPr>
          <w:rStyle w:val="Hyperlink1"/>
          <w:rFonts w:ascii="Gill Sans MT" w:eastAsia="Calibri" w:hAnsi="Gill Sans MT"/>
          <w:sz w:val="22"/>
          <w:szCs w:val="22"/>
        </w:rPr>
        <w:t xml:space="preserve"> Kole </w:t>
      </w:r>
      <w:proofErr w:type="spellStart"/>
      <w:r w:rsidRPr="00E84329">
        <w:rPr>
          <w:rStyle w:val="Hyperlink1"/>
          <w:rFonts w:ascii="Gill Sans MT" w:eastAsia="Calibri" w:hAnsi="Gill Sans MT"/>
          <w:sz w:val="22"/>
          <w:szCs w:val="22"/>
        </w:rPr>
        <w:t>Zepol</w:t>
      </w:r>
      <w:proofErr w:type="spellEnd"/>
      <w:r w:rsidRPr="00E84329">
        <w:rPr>
          <w:rStyle w:val="Hyperlink1"/>
          <w:rFonts w:ascii="Gill Sans MT" w:eastAsia="Calibri" w:hAnsi="Gill Sans MT"/>
          <w:sz w:val="22"/>
          <w:szCs w:val="22"/>
        </w:rPr>
        <w:t xml:space="preserve"> (Fonkoze) is a Haitian non-profit organization founded in 1994 by Father Joseph Philippe and a group of grassroots Haitian leaders to promote economic inclusion of the poor in rural areas. It is now part of a family of three organizations that work together to provide the financial and non-financial services Haitians – particularly women – need to lift their families out of poverty.  The other Haitian member of the Fonkoze family is Fonkoze Financial Services, a regulated non-bank microfinance institution providing services to 180,000 savings clients and over 50,000 credit clients, mostly women, in all ten departments of Haiti.  The third member is Fonkoze USA, a registered 501(c)3 based in Washington DC, which provides support for fundraising and communications.</w:t>
      </w:r>
    </w:p>
    <w:p w14:paraId="23022BFB" w14:textId="77777777" w:rsidR="009D4BCB" w:rsidRDefault="00C93A36" w:rsidP="009D4BCB">
      <w:pPr>
        <w:pStyle w:val="NoSpacing"/>
        <w:rPr>
          <w:rStyle w:val="Hyperlink1"/>
          <w:rFonts w:ascii="Gill Sans MT" w:eastAsia="Calibri" w:hAnsi="Gill Sans MT"/>
          <w:sz w:val="22"/>
          <w:szCs w:val="22"/>
        </w:rPr>
      </w:pPr>
      <w:r w:rsidRPr="00E84329">
        <w:rPr>
          <w:rStyle w:val="Hyperlink1"/>
          <w:rFonts w:ascii="Gill Sans MT" w:eastAsia="Calibri" w:hAnsi="Gill Sans MT"/>
          <w:sz w:val="22"/>
          <w:szCs w:val="22"/>
        </w:rPr>
        <w:tab/>
      </w:r>
    </w:p>
    <w:p w14:paraId="174F9EE9" w14:textId="5F88ED3D" w:rsidR="00C93A36" w:rsidRDefault="00C93A36" w:rsidP="009D4BCB">
      <w:pPr>
        <w:pStyle w:val="NoSpacing"/>
        <w:rPr>
          <w:color w:val="auto"/>
        </w:rPr>
      </w:pPr>
      <w:r w:rsidRPr="009D4BCB">
        <w:rPr>
          <w:color w:val="auto"/>
        </w:rPr>
        <w:t>Fonkoze knew the South Department well. The microfinance institution has 3 branches and over 16,000 clients in the region. The Foundation works with CHEs</w:t>
      </w:r>
      <w:r w:rsidR="00BB3B11" w:rsidRPr="009D4BCB">
        <w:rPr>
          <w:color w:val="auto"/>
        </w:rPr>
        <w:t xml:space="preserve"> (Community Health </w:t>
      </w:r>
      <w:proofErr w:type="spellStart"/>
      <w:r w:rsidR="00BB3B11" w:rsidRPr="009D4BCB">
        <w:rPr>
          <w:color w:val="auto"/>
        </w:rPr>
        <w:t>Ent</w:t>
      </w:r>
      <w:r w:rsidR="00B61722" w:rsidRPr="009D4BCB">
        <w:rPr>
          <w:color w:val="auto"/>
        </w:rPr>
        <w:t>er</w:t>
      </w:r>
      <w:r w:rsidR="00BB3B11" w:rsidRPr="009D4BCB">
        <w:rPr>
          <w:color w:val="auto"/>
        </w:rPr>
        <w:t>pre</w:t>
      </w:r>
      <w:r w:rsidR="00B61722" w:rsidRPr="009D4BCB">
        <w:rPr>
          <w:color w:val="auto"/>
        </w:rPr>
        <w:t>nor</w:t>
      </w:r>
      <w:proofErr w:type="spellEnd"/>
      <w:r w:rsidR="00B61722" w:rsidRPr="009D4BCB">
        <w:rPr>
          <w:color w:val="auto"/>
        </w:rPr>
        <w:t>)</w:t>
      </w:r>
      <w:r w:rsidRPr="009D4BCB">
        <w:rPr>
          <w:color w:val="auto"/>
        </w:rPr>
        <w:t xml:space="preserve"> in the department and implements a VSLA-based livelihoods recovery and an economic development project in some of the communes.</w:t>
      </w:r>
    </w:p>
    <w:p w14:paraId="23776D43" w14:textId="77777777" w:rsidR="009D4BCB" w:rsidRPr="009D4BCB" w:rsidRDefault="009D4BCB" w:rsidP="009D4BCB">
      <w:pPr>
        <w:pStyle w:val="NoSpacing"/>
        <w:rPr>
          <w:color w:val="auto"/>
        </w:rPr>
      </w:pPr>
    </w:p>
    <w:p w14:paraId="64901C65" w14:textId="77777777" w:rsidR="00C93A36" w:rsidRDefault="00C93A36" w:rsidP="009D4BCB">
      <w:pPr>
        <w:pStyle w:val="NoSpacing"/>
        <w:rPr>
          <w:color w:val="auto"/>
        </w:rPr>
      </w:pPr>
      <w:r w:rsidRPr="009D4BCB">
        <w:rPr>
          <w:color w:val="auto"/>
        </w:rPr>
        <w:t xml:space="preserve">Given that situation and the position of </w:t>
      </w:r>
      <w:proofErr w:type="spellStart"/>
      <w:r w:rsidRPr="009D4BCB">
        <w:rPr>
          <w:color w:val="auto"/>
        </w:rPr>
        <w:t>Fonkonze</w:t>
      </w:r>
      <w:proofErr w:type="spellEnd"/>
      <w:r w:rsidRPr="009D4BCB">
        <w:rPr>
          <w:color w:val="auto"/>
        </w:rPr>
        <w:t>, the foundation has developed a strategy named “</w:t>
      </w:r>
      <w:proofErr w:type="spellStart"/>
      <w:r w:rsidRPr="009D4BCB">
        <w:rPr>
          <w:color w:val="auto"/>
        </w:rPr>
        <w:t>Boujonnen</w:t>
      </w:r>
      <w:proofErr w:type="spellEnd"/>
      <w:r w:rsidRPr="009D4BCB">
        <w:rPr>
          <w:color w:val="auto"/>
        </w:rPr>
        <w:t xml:space="preserve"> Lavi” to address food insecurity and livelihood challenges by applying a comprehensive approach. The </w:t>
      </w:r>
      <w:proofErr w:type="spellStart"/>
      <w:r w:rsidRPr="009D4BCB">
        <w:rPr>
          <w:color w:val="auto"/>
        </w:rPr>
        <w:t>Boujonnen</w:t>
      </w:r>
      <w:proofErr w:type="spellEnd"/>
      <w:r w:rsidRPr="009D4BCB">
        <w:rPr>
          <w:color w:val="auto"/>
        </w:rPr>
        <w:t xml:space="preserve"> Lavi intervention aims to strengthen food security, reduce reliance on unsustainable coping strategies, and empower Haitian households to rebuild their livelihoods through a multi-sectoral response. This response includes food assistance, livelihood support, and interventions aimed at bolstering income-generating opportunities.</w:t>
      </w:r>
    </w:p>
    <w:p w14:paraId="2C35A505" w14:textId="77777777" w:rsidR="009D4BCB" w:rsidRPr="009D4BCB" w:rsidRDefault="009D4BCB" w:rsidP="009D4BCB">
      <w:pPr>
        <w:pStyle w:val="NoSpacing"/>
        <w:rPr>
          <w:color w:val="auto"/>
        </w:rPr>
      </w:pPr>
    </w:p>
    <w:p w14:paraId="079E4109" w14:textId="21086DCF" w:rsidR="00C93A36" w:rsidRPr="009D4BCB" w:rsidRDefault="00C93A36" w:rsidP="009D4BCB">
      <w:pPr>
        <w:pStyle w:val="NoSpacing"/>
        <w:rPr>
          <w:color w:val="auto"/>
        </w:rPr>
      </w:pPr>
      <w:proofErr w:type="spellStart"/>
      <w:r w:rsidRPr="009D4BCB">
        <w:rPr>
          <w:color w:val="auto"/>
        </w:rPr>
        <w:t>Boujonnen</w:t>
      </w:r>
      <w:proofErr w:type="spellEnd"/>
      <w:r w:rsidRPr="009D4BCB">
        <w:rPr>
          <w:color w:val="auto"/>
        </w:rPr>
        <w:t xml:space="preserve"> Lavi's intervention has had also to plays a vital role in addressing malnutrition and improving the nutritional status of vulnerable populations in the South department. Its mission aligns with the urgent need to combat malnutrition, particularly among children and pregnant women, currently with 52,000 cases reported in Haiti</w:t>
      </w:r>
      <w:r w:rsidR="009D4BCB" w:rsidRPr="009D4BCB">
        <w:rPr>
          <w:color w:val="auto"/>
        </w:rPr>
        <w:t>.</w:t>
      </w:r>
    </w:p>
    <w:p w14:paraId="66197B16" w14:textId="7ECB54DE" w:rsidR="00C93A36" w:rsidRDefault="00091F30" w:rsidP="00595E1F">
      <w:pPr>
        <w:pStyle w:val="Heading1"/>
      </w:pPr>
      <w:r>
        <w:t>P</w:t>
      </w:r>
      <w:r w:rsidR="00A6734C">
        <w:t>ro</w:t>
      </w:r>
      <w:r>
        <w:t xml:space="preserve">ject background and summary </w:t>
      </w:r>
    </w:p>
    <w:p w14:paraId="491D6A6A" w14:textId="77777777" w:rsidR="004D6CB4" w:rsidRPr="00DE143B" w:rsidRDefault="004D6CB4" w:rsidP="004D6CB4">
      <w:pPr>
        <w:pStyle w:val="Heading2"/>
      </w:pPr>
      <w:r w:rsidRPr="00DE143B">
        <w:t>Description of the Problem and Context</w:t>
      </w:r>
    </w:p>
    <w:p w14:paraId="08884EE9" w14:textId="77777777" w:rsidR="004D6CB4" w:rsidRDefault="004D6CB4" w:rsidP="004D6CB4">
      <w:pPr>
        <w:pStyle w:val="BodyA"/>
        <w:spacing w:after="0" w:line="240" w:lineRule="auto"/>
        <w:rPr>
          <w:rStyle w:val="Hyperlink1"/>
          <w:rFonts w:ascii="Gill Sans MT" w:eastAsia="Calibri" w:hAnsi="Gill Sans MT"/>
          <w:sz w:val="22"/>
          <w:szCs w:val="22"/>
        </w:rPr>
      </w:pPr>
      <w:r w:rsidRPr="00E84329">
        <w:rPr>
          <w:rStyle w:val="Hyperlink1"/>
          <w:rFonts w:ascii="Gill Sans MT" w:eastAsia="Calibri" w:hAnsi="Gill Sans MT"/>
          <w:sz w:val="22"/>
          <w:szCs w:val="22"/>
        </w:rPr>
        <w:t xml:space="preserve">Instability in Haiti has been drastically escalating. In 2021, Haiti experienced the assassination of President Moise, kidnappings, natural disasters, and fuel shortages. In August 2021, the South Department was devastated by a 7.2 magnitude earthquake that killed more than 2,200 people, significantly damaged infrastructure, and resulted in </w:t>
      </w:r>
      <w:hyperlink r:id="rId8" w:history="1">
        <w:r w:rsidRPr="00E84329">
          <w:rPr>
            <w:rStyle w:val="Hyperlink1"/>
            <w:rFonts w:ascii="Gill Sans MT" w:eastAsia="Calibri" w:hAnsi="Gill Sans MT"/>
            <w:sz w:val="22"/>
            <w:szCs w:val="22"/>
          </w:rPr>
          <w:t xml:space="preserve">USD </w:t>
        </w:r>
        <w:r w:rsidRPr="00E84329">
          <w:rPr>
            <w:rStyle w:val="Hyperlink2"/>
            <w:rFonts w:ascii="Gill Sans MT" w:hAnsi="Gill Sans MT"/>
            <w:sz w:val="22"/>
            <w:szCs w:val="22"/>
          </w:rPr>
          <w:t>1.5 billion in damages</w:t>
        </w:r>
      </w:hyperlink>
      <w:r w:rsidRPr="00E84329">
        <w:rPr>
          <w:rStyle w:val="Hyperlink1"/>
          <w:rFonts w:ascii="Gill Sans MT" w:eastAsia="Calibri" w:hAnsi="Gill Sans MT"/>
          <w:sz w:val="22"/>
          <w:szCs w:val="22"/>
        </w:rPr>
        <w:t xml:space="preserve">. Food shortages have followed, as </w:t>
      </w:r>
      <w:hyperlink r:id="rId9" w:history="1">
        <w:r w:rsidRPr="00E84329">
          <w:rPr>
            <w:rStyle w:val="Hyperlink2"/>
            <w:rFonts w:ascii="Gill Sans MT" w:hAnsi="Gill Sans MT"/>
            <w:sz w:val="22"/>
            <w:szCs w:val="22"/>
          </w:rPr>
          <w:t>4.3 million people (44% of the population)</w:t>
        </w:r>
      </w:hyperlink>
      <w:r w:rsidRPr="00E84329">
        <w:rPr>
          <w:rStyle w:val="Hyperlink1"/>
          <w:rFonts w:ascii="Gill Sans MT" w:eastAsia="Calibri" w:hAnsi="Gill Sans MT"/>
          <w:sz w:val="22"/>
          <w:szCs w:val="22"/>
        </w:rPr>
        <w:t xml:space="preserve"> are experiencing acute food insecurity in the Country.  The latest IPC survey, at that moment placed the targeted region of the South Department in food security crisis levels 3 and 4, or “crisis” and “urgent.” A </w:t>
      </w:r>
      <w:proofErr w:type="spellStart"/>
      <w:r w:rsidRPr="00E84329">
        <w:rPr>
          <w:rStyle w:val="Hyperlink1"/>
          <w:rFonts w:ascii="Gill Sans MT" w:eastAsia="Calibri" w:hAnsi="Gill Sans MT"/>
          <w:sz w:val="22"/>
          <w:szCs w:val="22"/>
        </w:rPr>
        <w:t>Fonkoze’s</w:t>
      </w:r>
      <w:proofErr w:type="spellEnd"/>
      <w:r w:rsidRPr="00E84329">
        <w:rPr>
          <w:rStyle w:val="Hyperlink1"/>
          <w:rFonts w:ascii="Gill Sans MT" w:eastAsia="Calibri" w:hAnsi="Gill Sans MT"/>
          <w:sz w:val="22"/>
          <w:szCs w:val="22"/>
        </w:rPr>
        <w:t xml:space="preserve"> survey in the region, before the intervention was striking. Using families listed as vulnerable in SIMAST as a basis, it found that more than 99% qualify as living in extreme poverty and more than 41% as living in ultra poverty. </w:t>
      </w:r>
    </w:p>
    <w:p w14:paraId="706F169D" w14:textId="77777777" w:rsidR="009D4BCB" w:rsidRPr="00E84329" w:rsidRDefault="009D4BCB" w:rsidP="004D6CB4">
      <w:pPr>
        <w:pStyle w:val="BodyA"/>
        <w:spacing w:after="0" w:line="240" w:lineRule="auto"/>
        <w:rPr>
          <w:rStyle w:val="Hyperlink1"/>
          <w:rFonts w:ascii="Gill Sans MT" w:eastAsia="Calibri" w:hAnsi="Gill Sans MT"/>
          <w:sz w:val="22"/>
          <w:szCs w:val="22"/>
        </w:rPr>
      </w:pPr>
    </w:p>
    <w:p w14:paraId="13059F98" w14:textId="70C388FB" w:rsidR="004D6CB4" w:rsidRDefault="004D6CB4" w:rsidP="004D6CB4">
      <w:pPr>
        <w:pStyle w:val="BodyA"/>
        <w:spacing w:after="0" w:line="240" w:lineRule="auto"/>
        <w:rPr>
          <w:rStyle w:val="Hyperlink1"/>
          <w:rFonts w:ascii="Gill Sans MT" w:eastAsia="Calibri" w:hAnsi="Gill Sans MT"/>
          <w:sz w:val="22"/>
          <w:szCs w:val="22"/>
        </w:rPr>
      </w:pPr>
      <w:r w:rsidRPr="00E84329">
        <w:rPr>
          <w:rStyle w:val="Hyperlink1"/>
          <w:rFonts w:ascii="Gill Sans MT" w:eastAsia="Calibri" w:hAnsi="Gill Sans MT"/>
          <w:sz w:val="22"/>
          <w:szCs w:val="22"/>
        </w:rPr>
        <w:lastRenderedPageBreak/>
        <w:t>Although agriculture is an important part of the economy, productivity is low, so farming does not constitute the primary source of income for most households. Even in rural areas, many households rely on multiple sources of income, ranging from day labor and charcoal production to small trading and services, as well as remittances.</w:t>
      </w:r>
      <w:r w:rsidRPr="00E84329">
        <w:rPr>
          <w:rStyle w:val="None"/>
          <w:rFonts w:ascii="Gill Sans MT" w:eastAsia="Times New Roman" w:hAnsi="Gill Sans MT" w:cs="Times New Roman"/>
          <w:vertAlign w:val="superscript"/>
        </w:rPr>
        <w:footnoteReference w:id="2"/>
      </w:r>
      <w:r w:rsidRPr="00E84329">
        <w:rPr>
          <w:rStyle w:val="Hyperlink1"/>
          <w:rFonts w:ascii="Gill Sans MT" w:eastAsia="Calibri" w:hAnsi="Gill Sans MT"/>
          <w:sz w:val="22"/>
          <w:szCs w:val="22"/>
        </w:rPr>
        <w:t xml:space="preserve"> People need reliable incomes to purchase food, as </w:t>
      </w:r>
      <w:hyperlink r:id="rId10" w:history="1">
        <w:r w:rsidRPr="00E84329">
          <w:rPr>
            <w:rStyle w:val="Hyperlink2"/>
            <w:rFonts w:ascii="Gill Sans MT" w:hAnsi="Gill Sans MT"/>
            <w:sz w:val="22"/>
            <w:szCs w:val="22"/>
          </w:rPr>
          <w:t>Haiti imports almost half of its food and 80% of its rice</w:t>
        </w:r>
      </w:hyperlink>
      <w:r w:rsidRPr="00E84329">
        <w:rPr>
          <w:rStyle w:val="Hyperlink1"/>
          <w:rFonts w:ascii="Gill Sans MT" w:eastAsia="Calibri" w:hAnsi="Gill Sans MT"/>
          <w:sz w:val="22"/>
          <w:szCs w:val="22"/>
        </w:rPr>
        <w:t xml:space="preserve">, its principal staple. Poor child feeding practices, coupled with poor sanitation, lead to malnutrition and increased levels of stunting. Education regarding nutritious food choices is thus also essential to combat malnutrition.  </w:t>
      </w:r>
    </w:p>
    <w:p w14:paraId="5BFCC13F" w14:textId="77777777" w:rsidR="009D4BCB" w:rsidRPr="00E84329" w:rsidRDefault="009D4BCB" w:rsidP="004D6CB4">
      <w:pPr>
        <w:pStyle w:val="BodyA"/>
        <w:spacing w:after="0" w:line="240" w:lineRule="auto"/>
        <w:rPr>
          <w:rStyle w:val="Hyperlink1"/>
          <w:rFonts w:ascii="Gill Sans MT" w:eastAsia="Calibri" w:hAnsi="Gill Sans MT"/>
          <w:sz w:val="22"/>
          <w:szCs w:val="22"/>
        </w:rPr>
      </w:pPr>
    </w:p>
    <w:p w14:paraId="59C8384C" w14:textId="0A8E71B2" w:rsidR="004D6CB4" w:rsidRPr="00E84329" w:rsidRDefault="004D6CB4" w:rsidP="004D6CB4">
      <w:pPr>
        <w:pStyle w:val="BodyA"/>
        <w:spacing w:after="0" w:line="240" w:lineRule="auto"/>
        <w:rPr>
          <w:rStyle w:val="Hyperlink1"/>
          <w:rFonts w:ascii="Gill Sans MT" w:eastAsia="Calibri" w:hAnsi="Gill Sans MT"/>
          <w:sz w:val="22"/>
          <w:szCs w:val="22"/>
        </w:rPr>
      </w:pPr>
      <w:r w:rsidRPr="00E84329">
        <w:rPr>
          <w:rStyle w:val="Hyperlink1"/>
          <w:rFonts w:ascii="Gill Sans MT" w:eastAsia="Calibri" w:hAnsi="Gill Sans MT"/>
          <w:sz w:val="22"/>
          <w:szCs w:val="22"/>
        </w:rPr>
        <w:t>According to the last national household economic situation survey (2012)</w:t>
      </w:r>
      <w:r w:rsidRPr="00E84329">
        <w:rPr>
          <w:rStyle w:val="None"/>
          <w:rFonts w:ascii="Gill Sans MT" w:eastAsia="Times New Roman" w:hAnsi="Gill Sans MT" w:cs="Times New Roman"/>
          <w:vertAlign w:val="superscript"/>
        </w:rPr>
        <w:footnoteReference w:id="3"/>
      </w:r>
      <w:r w:rsidRPr="00E84329">
        <w:rPr>
          <w:rStyle w:val="Hyperlink1"/>
          <w:rFonts w:ascii="Gill Sans MT" w:eastAsia="Calibri" w:hAnsi="Gill Sans MT"/>
          <w:sz w:val="22"/>
          <w:szCs w:val="22"/>
        </w:rPr>
        <w:t xml:space="preserve">, 60% of Haitian households are considered multidimensionally poor. They lack access to at least three of seven basic characteristics of well-being. These are education of children, education of adults, improved sanitation, clean water, reliable energy, nonhazardous housing, and food security.  Among the rural population, the poverty rate was as high as 74.9 percent, representing 67.0 percent of the total number of poor in the country.  </w:t>
      </w:r>
    </w:p>
    <w:p w14:paraId="38F23D34" w14:textId="77777777" w:rsidR="009D4BCB" w:rsidRDefault="009D4BCB" w:rsidP="004D6CB4">
      <w:pPr>
        <w:pStyle w:val="BodyA"/>
        <w:spacing w:after="0" w:line="240" w:lineRule="auto"/>
        <w:rPr>
          <w:rStyle w:val="Hyperlink1"/>
          <w:rFonts w:ascii="Gill Sans MT" w:eastAsia="Calibri" w:hAnsi="Gill Sans MT"/>
          <w:sz w:val="22"/>
          <w:szCs w:val="22"/>
        </w:rPr>
      </w:pPr>
    </w:p>
    <w:p w14:paraId="7124B0A5" w14:textId="12935360" w:rsidR="004D6CB4" w:rsidRPr="00E84329" w:rsidRDefault="004D6CB4" w:rsidP="004D6CB4">
      <w:pPr>
        <w:pStyle w:val="BodyA"/>
        <w:spacing w:after="0" w:line="240" w:lineRule="auto"/>
        <w:rPr>
          <w:rStyle w:val="Hyperlink1"/>
          <w:rFonts w:ascii="Gill Sans MT" w:eastAsia="Calibri" w:hAnsi="Gill Sans MT"/>
          <w:sz w:val="22"/>
          <w:szCs w:val="22"/>
        </w:rPr>
      </w:pPr>
      <w:r w:rsidRPr="00E84329">
        <w:rPr>
          <w:rStyle w:val="Hyperlink1"/>
          <w:rFonts w:ascii="Gill Sans MT" w:eastAsia="Calibri" w:hAnsi="Gill Sans MT"/>
          <w:sz w:val="22"/>
          <w:szCs w:val="22"/>
        </w:rPr>
        <w:t>Not only is poverty greater and more widespread in rural areas, but it is also more entrenched. The poverty gap is 35.5 percent in rural areas, compared with 12.3 percent in urban areas. This means that at the time of the survey in 2012 the budget of the rural poor had to rise by an average HTG 39</w:t>
      </w:r>
      <w:r w:rsidRPr="00E84329">
        <w:rPr>
          <w:rStyle w:val="None"/>
          <w:rFonts w:ascii="Gill Sans MT" w:eastAsia="Times New Roman" w:hAnsi="Gill Sans MT" w:cs="Times New Roman"/>
          <w:vertAlign w:val="superscript"/>
        </w:rPr>
        <w:footnoteReference w:id="4"/>
      </w:r>
      <w:r w:rsidRPr="00E84329">
        <w:rPr>
          <w:rStyle w:val="Hyperlink1"/>
          <w:rFonts w:ascii="Gill Sans MT" w:eastAsia="Calibri" w:hAnsi="Gill Sans MT"/>
          <w:sz w:val="22"/>
          <w:szCs w:val="22"/>
        </w:rPr>
        <w:t xml:space="preserve"> per capita per day if the poor were to step out of poverty, while HTG 25 would have sufficed in urban areas. </w:t>
      </w:r>
      <w:r w:rsidRPr="00E84329">
        <w:rPr>
          <w:rStyle w:val="Hyperlink1"/>
          <w:rFonts w:ascii="Gill Sans MT" w:eastAsia="Calibri" w:hAnsi="Gill Sans MT"/>
          <w:sz w:val="22"/>
          <w:szCs w:val="22"/>
        </w:rPr>
        <w:br/>
      </w:r>
    </w:p>
    <w:p w14:paraId="27999F81" w14:textId="4022B7A0" w:rsidR="004D6CB4" w:rsidRPr="00E84329" w:rsidRDefault="004D6CB4" w:rsidP="004D6CB4">
      <w:pPr>
        <w:pStyle w:val="BodyA"/>
        <w:spacing w:after="0" w:line="240" w:lineRule="auto"/>
        <w:rPr>
          <w:rStyle w:val="Hyperlink1"/>
          <w:rFonts w:ascii="Gill Sans MT" w:eastAsia="Calibri" w:hAnsi="Gill Sans MT"/>
          <w:sz w:val="22"/>
          <w:szCs w:val="22"/>
        </w:rPr>
      </w:pPr>
      <w:r w:rsidRPr="00E84329">
        <w:rPr>
          <w:rStyle w:val="Hyperlink1"/>
          <w:rFonts w:ascii="Gill Sans MT" w:eastAsia="Calibri" w:hAnsi="Gill Sans MT"/>
          <w:sz w:val="22"/>
          <w:szCs w:val="22"/>
        </w:rPr>
        <w:t xml:space="preserve">Without external support, the poorer among these rural households would have difficulties recovering from that food security crisis for at least three reasons: </w:t>
      </w:r>
    </w:p>
    <w:p w14:paraId="4B88F18D" w14:textId="77777777" w:rsidR="004D6CB4" w:rsidRPr="00E84329" w:rsidRDefault="004D6CB4" w:rsidP="004D6CB4">
      <w:pPr>
        <w:pStyle w:val="BodyA"/>
        <w:numPr>
          <w:ilvl w:val="1"/>
          <w:numId w:val="78"/>
        </w:numPr>
        <w:spacing w:after="0" w:line="240" w:lineRule="auto"/>
        <w:rPr>
          <w:rFonts w:ascii="Gill Sans MT" w:hAnsi="Gill Sans MT"/>
        </w:rPr>
      </w:pPr>
      <w:r w:rsidRPr="00E84329">
        <w:rPr>
          <w:rStyle w:val="None"/>
          <w:rFonts w:ascii="Gill Sans MT" w:hAnsi="Gill Sans MT"/>
        </w:rPr>
        <w:t xml:space="preserve">Coverage of national social protection systems is very low and hardly reaches rural areas, </w:t>
      </w:r>
    </w:p>
    <w:p w14:paraId="5FA79852" w14:textId="77777777" w:rsidR="004D6CB4" w:rsidRPr="00E84329" w:rsidRDefault="004D6CB4" w:rsidP="004D6CB4">
      <w:pPr>
        <w:pStyle w:val="BodyA"/>
        <w:numPr>
          <w:ilvl w:val="1"/>
          <w:numId w:val="78"/>
        </w:numPr>
        <w:spacing w:after="0" w:line="240" w:lineRule="auto"/>
        <w:rPr>
          <w:rFonts w:ascii="Gill Sans MT" w:hAnsi="Gill Sans MT"/>
        </w:rPr>
      </w:pPr>
      <w:r w:rsidRPr="00E84329">
        <w:rPr>
          <w:rStyle w:val="None"/>
          <w:rFonts w:ascii="Gill Sans MT" w:hAnsi="Gill Sans MT"/>
        </w:rPr>
        <w:t xml:space="preserve">They cannot rely on remittances from abroad, and </w:t>
      </w:r>
    </w:p>
    <w:p w14:paraId="3B8B636C" w14:textId="77777777" w:rsidR="004D6CB4" w:rsidRPr="00E84329" w:rsidRDefault="004D6CB4" w:rsidP="004D6CB4">
      <w:pPr>
        <w:pStyle w:val="BodyA"/>
        <w:numPr>
          <w:ilvl w:val="1"/>
          <w:numId w:val="78"/>
        </w:numPr>
        <w:spacing w:after="0" w:line="240" w:lineRule="auto"/>
        <w:rPr>
          <w:rFonts w:ascii="Gill Sans MT" w:hAnsi="Gill Sans MT"/>
        </w:rPr>
      </w:pPr>
      <w:r w:rsidRPr="00E84329">
        <w:rPr>
          <w:rStyle w:val="None"/>
          <w:rFonts w:ascii="Gill Sans MT" w:hAnsi="Gill Sans MT"/>
        </w:rPr>
        <w:t>The coping strategies they have been forced to use further erode their capacity to earn what they need to feed their family.</w:t>
      </w:r>
    </w:p>
    <w:p w14:paraId="6D71F3B5" w14:textId="77777777" w:rsidR="004D6CB4" w:rsidRPr="00E84329" w:rsidRDefault="004D6CB4" w:rsidP="004D6CB4">
      <w:pPr>
        <w:pStyle w:val="BodyA"/>
        <w:spacing w:after="0" w:line="240" w:lineRule="auto"/>
        <w:rPr>
          <w:rStyle w:val="NoneA"/>
          <w:rFonts w:ascii="Gill Sans MT" w:hAnsi="Gill Sans MT"/>
        </w:rPr>
      </w:pPr>
    </w:p>
    <w:p w14:paraId="479F5FEA" w14:textId="0EEB56C3" w:rsidR="004D6CB4" w:rsidRDefault="004D6CB4" w:rsidP="004D6CB4">
      <w:pPr>
        <w:pStyle w:val="BodyA"/>
        <w:spacing w:after="0" w:line="240" w:lineRule="auto"/>
      </w:pPr>
      <w:r w:rsidRPr="0077476C">
        <w:t>Description of the Intervention to be Evaluated and Theory of Change</w:t>
      </w:r>
    </w:p>
    <w:p w14:paraId="482F62E8" w14:textId="77777777" w:rsidR="004D6CB4" w:rsidRDefault="004D6CB4" w:rsidP="004D6CB4">
      <w:pPr>
        <w:spacing w:before="0" w:line="240" w:lineRule="auto"/>
        <w:rPr>
          <w:b/>
          <w:u w:val="single"/>
        </w:rPr>
      </w:pPr>
    </w:p>
    <w:p w14:paraId="5CF24262" w14:textId="77777777" w:rsidR="004D6CB4" w:rsidRPr="005677B3" w:rsidRDefault="004D6CB4" w:rsidP="004D6CB4">
      <w:pPr>
        <w:pStyle w:val="BodyA"/>
        <w:spacing w:after="0" w:line="240" w:lineRule="auto"/>
        <w:rPr>
          <w:rFonts w:ascii="Gill Sans MT" w:hAnsi="Gill Sans MT"/>
        </w:rPr>
      </w:pPr>
      <w:r>
        <w:rPr>
          <w:rStyle w:val="NoneA"/>
          <w:rFonts w:ascii="Arial" w:hAnsi="Arial" w:cs="Arial"/>
        </w:rPr>
        <w:t>B1.</w:t>
      </w:r>
      <w:r w:rsidRPr="005677B3">
        <w:rPr>
          <w:rFonts w:ascii="Gill Sans MT" w:hAnsi="Gill Sans MT"/>
        </w:rPr>
        <w:t xml:space="preserve"> </w:t>
      </w:r>
      <w:r w:rsidRPr="005677B3">
        <w:rPr>
          <w:rFonts w:ascii="Gill Sans MT" w:hAnsi="Gill Sans MT"/>
          <w:b/>
          <w:bCs/>
        </w:rPr>
        <w:t>Theory of Change (</w:t>
      </w:r>
      <w:proofErr w:type="spellStart"/>
      <w:r w:rsidRPr="005677B3">
        <w:rPr>
          <w:rFonts w:ascii="Gill Sans MT" w:hAnsi="Gill Sans MT"/>
          <w:b/>
          <w:bCs/>
        </w:rPr>
        <w:t>ToC</w:t>
      </w:r>
      <w:proofErr w:type="spellEnd"/>
      <w:r w:rsidRPr="005677B3">
        <w:rPr>
          <w:rFonts w:ascii="Gill Sans MT" w:hAnsi="Gill Sans MT"/>
          <w:b/>
          <w:bCs/>
        </w:rPr>
        <w:t>)</w:t>
      </w:r>
      <w:r w:rsidRPr="005677B3">
        <w:rPr>
          <w:rFonts w:ascii="Gill Sans MT" w:hAnsi="Gill Sans MT"/>
        </w:rPr>
        <w:t xml:space="preserve">. </w:t>
      </w:r>
    </w:p>
    <w:p w14:paraId="54E99D37" w14:textId="77777777" w:rsidR="004D6CB4" w:rsidRPr="00815A58" w:rsidRDefault="004D6CB4" w:rsidP="004D6CB4">
      <w:pPr>
        <w:pStyle w:val="BodyA"/>
        <w:spacing w:after="0" w:line="240" w:lineRule="auto"/>
        <w:rPr>
          <w:rFonts w:ascii="Gill Sans MT" w:eastAsia="Gill Sans" w:hAnsi="Gill Sans MT" w:cs="Gill Sans"/>
          <w:i/>
          <w:iCs/>
        </w:rPr>
      </w:pPr>
    </w:p>
    <w:p w14:paraId="21412B3D" w14:textId="77777777" w:rsidR="004D6CB4" w:rsidRPr="00815A58" w:rsidRDefault="004D6CB4" w:rsidP="004D6CB4">
      <w:pPr>
        <w:pStyle w:val="BodyA"/>
        <w:spacing w:after="0" w:line="240" w:lineRule="auto"/>
        <w:rPr>
          <w:rFonts w:ascii="Gill Sans MT" w:eastAsia="Times New Roman" w:hAnsi="Gill Sans MT" w:cs="Times New Roman"/>
          <w:b/>
          <w:bCs/>
          <w:sz w:val="20"/>
          <w:szCs w:val="20"/>
        </w:rPr>
      </w:pPr>
      <w:r w:rsidRPr="00815A58">
        <w:rPr>
          <w:rFonts w:ascii="Gill Sans MT" w:hAnsi="Gill Sans MT"/>
          <w:b/>
          <w:bCs/>
          <w:sz w:val="20"/>
          <w:szCs w:val="20"/>
        </w:rPr>
        <w:t xml:space="preserve">Figure 1 – </w:t>
      </w:r>
      <w:proofErr w:type="spellStart"/>
      <w:r w:rsidRPr="00815A58">
        <w:rPr>
          <w:rFonts w:ascii="Gill Sans MT" w:hAnsi="Gill Sans MT"/>
          <w:b/>
          <w:bCs/>
          <w:sz w:val="20"/>
          <w:szCs w:val="20"/>
        </w:rPr>
        <w:t>Boujonnen</w:t>
      </w:r>
      <w:proofErr w:type="spellEnd"/>
      <w:r w:rsidRPr="00815A58">
        <w:rPr>
          <w:rFonts w:ascii="Gill Sans MT" w:hAnsi="Gill Sans MT"/>
          <w:b/>
          <w:bCs/>
          <w:sz w:val="20"/>
          <w:szCs w:val="20"/>
        </w:rPr>
        <w:t xml:space="preserve"> Lavi – Full Theory of Change</w:t>
      </w:r>
    </w:p>
    <w:p w14:paraId="5C2477FC" w14:textId="77777777" w:rsidR="004D6CB4" w:rsidRDefault="004D6CB4" w:rsidP="004D6CB4">
      <w:pPr>
        <w:pStyle w:val="BodyA"/>
        <w:spacing w:after="0" w:line="240" w:lineRule="auto"/>
        <w:rPr>
          <w:rStyle w:val="NoneA"/>
        </w:rPr>
      </w:pPr>
      <w:r>
        <w:rPr>
          <w:rStyle w:val="NoneA"/>
          <w:noProof/>
        </w:rPr>
        <w:lastRenderedPageBreak/>
        <mc:AlternateContent>
          <mc:Choice Requires="wpg">
            <w:drawing>
              <wp:inline distT="0" distB="0" distL="0" distR="0" wp14:anchorId="214C62FA" wp14:editId="0A7DCDBE">
                <wp:extent cx="6126620" cy="3551851"/>
                <wp:effectExtent l="0" t="0" r="0" b="0"/>
                <wp:docPr id="1073741841" name="Group 1073741841" descr="Diagram 8"/>
                <wp:cNvGraphicFramePr/>
                <a:graphic xmlns:a="http://schemas.openxmlformats.org/drawingml/2006/main">
                  <a:graphicData uri="http://schemas.microsoft.com/office/word/2010/wordprocessingGroup">
                    <wpg:wgp>
                      <wpg:cNvGrpSpPr/>
                      <wpg:grpSpPr>
                        <a:xfrm>
                          <a:off x="0" y="0"/>
                          <a:ext cx="6126620" cy="3551851"/>
                          <a:chOff x="0" y="0"/>
                          <a:chExt cx="6126619" cy="3551850"/>
                        </a:xfrm>
                      </wpg:grpSpPr>
                      <wps:wsp>
                        <wps:cNvPr id="1073741831" name="Resources"/>
                        <wps:cNvSpPr/>
                        <wps:spPr>
                          <a:xfrm>
                            <a:off x="-1" y="0"/>
                            <a:ext cx="1101911" cy="230402"/>
                          </a:xfrm>
                          <a:prstGeom prst="rect">
                            <a:avLst/>
                          </a:prstGeom>
                          <a:solidFill>
                            <a:schemeClr val="accent1"/>
                          </a:solidFill>
                          <a:ln w="12700" cap="flat">
                            <a:solidFill>
                              <a:schemeClr val="accent1"/>
                            </a:solidFill>
                            <a:prstDash val="solid"/>
                            <a:miter lim="800000"/>
                          </a:ln>
                          <a:effectLst/>
                        </wps:spPr>
                        <wps:txbx>
                          <w:txbxContent>
                            <w:p w14:paraId="2E4D3A69"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Resources</w:t>
                              </w:r>
                            </w:p>
                          </w:txbxContent>
                        </wps:txbx>
                        <wps:bodyPr wrap="square" lIns="32511" tIns="32511" rIns="32511" bIns="32511" numCol="1" anchor="ctr">
                          <a:noAutofit/>
                        </wps:bodyPr>
                      </wps:wsp>
                      <wps:wsp>
                        <wps:cNvPr id="1073741832" name="Unconditional cash transfer for daily use…"/>
                        <wps:cNvSpPr/>
                        <wps:spPr>
                          <a:xfrm>
                            <a:off x="-1" y="230399"/>
                            <a:ext cx="1101911" cy="3321452"/>
                          </a:xfrm>
                          <a:prstGeom prst="rect">
                            <a:avLst/>
                          </a:prstGeom>
                          <a:solidFill>
                            <a:srgbClr val="D0DEEF">
                              <a:alpha val="90000"/>
                            </a:srgbClr>
                          </a:solidFill>
                          <a:ln w="12700" cap="flat">
                            <a:solidFill>
                              <a:srgbClr val="D0DEEF">
                                <a:alpha val="90000"/>
                              </a:srgbClr>
                            </a:solidFill>
                            <a:prstDash val="solid"/>
                            <a:miter lim="800000"/>
                          </a:ln>
                          <a:effectLst/>
                        </wps:spPr>
                        <wps:txbx>
                          <w:txbxContent>
                            <w:p w14:paraId="63C69387"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Unconditional cash transfer for daily use</w:t>
                              </w:r>
                            </w:p>
                            <w:p w14:paraId="54168386"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Unconditional cash transfer for productive asset</w:t>
                              </w:r>
                            </w:p>
                            <w:p w14:paraId="7EC09194"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LISTA and EdTek training modules</w:t>
                              </w:r>
                            </w:p>
                            <w:p w14:paraId="3C9DDC2B"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Community agents and supervisors</w:t>
                              </w:r>
                            </w:p>
                            <w:p w14:paraId="0F142BC6"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Community health entrepreneurs and supervising nurse</w:t>
                              </w:r>
                            </w:p>
                            <w:p w14:paraId="13E00FB8" w14:textId="77777777" w:rsidR="004D6CB4" w:rsidRPr="008506CD" w:rsidRDefault="004D6CB4" w:rsidP="004D6CB4">
                              <w:pPr>
                                <w:pStyle w:val="LabelA"/>
                                <w:numPr>
                                  <w:ilvl w:val="1"/>
                                  <w:numId w:val="64"/>
                                </w:numPr>
                                <w:spacing w:after="29" w:line="216" w:lineRule="auto"/>
                                <w:outlineLvl w:val="1"/>
                                <w:rPr>
                                  <w:sz w:val="16"/>
                                  <w:szCs w:val="16"/>
                                </w:rPr>
                              </w:pPr>
                              <w:r>
                                <w:rPr>
                                  <w:rStyle w:val="NoneA"/>
                                  <w:sz w:val="16"/>
                                  <w:szCs w:val="16"/>
                                </w:rPr>
                                <w:t>Funds for transport and supervision</w:t>
                              </w:r>
                            </w:p>
                          </w:txbxContent>
                        </wps:txbx>
                        <wps:bodyPr wrap="square" lIns="42670" tIns="42670" rIns="42670" bIns="42670" numCol="1" anchor="t">
                          <a:noAutofit/>
                        </wps:bodyPr>
                      </wps:wsp>
                      <wps:wsp>
                        <wps:cNvPr id="1073741833" name="Activities"/>
                        <wps:cNvSpPr/>
                        <wps:spPr>
                          <a:xfrm>
                            <a:off x="1256175" y="0"/>
                            <a:ext cx="1101911" cy="230402"/>
                          </a:xfrm>
                          <a:prstGeom prst="rect">
                            <a:avLst/>
                          </a:prstGeom>
                          <a:solidFill>
                            <a:schemeClr val="accent1"/>
                          </a:solidFill>
                          <a:ln w="12700" cap="flat">
                            <a:solidFill>
                              <a:schemeClr val="accent1"/>
                            </a:solidFill>
                            <a:prstDash val="solid"/>
                            <a:miter lim="800000"/>
                          </a:ln>
                          <a:effectLst/>
                        </wps:spPr>
                        <wps:txbx>
                          <w:txbxContent>
                            <w:p w14:paraId="15C7AF95"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Activities</w:t>
                              </w:r>
                            </w:p>
                          </w:txbxContent>
                        </wps:txbx>
                        <wps:bodyPr wrap="square" lIns="32511" tIns="32511" rIns="32511" bIns="32511" numCol="1" anchor="ctr">
                          <a:noAutofit/>
                        </wps:bodyPr>
                      </wps:wsp>
                      <wps:wsp>
                        <wps:cNvPr id="1073741834" name="Selection of vulnerable households using SIMAST list…"/>
                        <wps:cNvSpPr/>
                        <wps:spPr>
                          <a:xfrm>
                            <a:off x="1256175" y="230399"/>
                            <a:ext cx="1101911" cy="3321452"/>
                          </a:xfrm>
                          <a:prstGeom prst="rect">
                            <a:avLst/>
                          </a:prstGeom>
                          <a:solidFill>
                            <a:srgbClr val="D0DEEF">
                              <a:alpha val="90000"/>
                            </a:srgbClr>
                          </a:solidFill>
                          <a:ln w="12700" cap="flat">
                            <a:solidFill>
                              <a:srgbClr val="D0DEEF">
                                <a:alpha val="90000"/>
                              </a:srgbClr>
                            </a:solidFill>
                            <a:prstDash val="solid"/>
                            <a:miter lim="800000"/>
                          </a:ln>
                          <a:effectLst/>
                        </wps:spPr>
                        <wps:txbx>
                          <w:txbxContent>
                            <w:p w14:paraId="28A7A146"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Selection of vulnerable households using SIMAST list</w:t>
                              </w:r>
                            </w:p>
                            <w:p w14:paraId="41E2D278"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Organize participants in VSLAs</w:t>
                              </w:r>
                            </w:p>
                            <w:p w14:paraId="35B12FD8"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Provide cash transfers for daily use</w:t>
                              </w:r>
                            </w:p>
                            <w:p w14:paraId="69853AAC"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Train in VSLA management in financial literacy and business skills</w:t>
                              </w:r>
                            </w:p>
                            <w:p w14:paraId="3728C415"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Provide cash for investment in productive asset</w:t>
                              </w:r>
                            </w:p>
                            <w:p w14:paraId="31F72D2D"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Weekly coaching through VSLA</w:t>
                              </w:r>
                            </w:p>
                            <w:p w14:paraId="728CDF20"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Screening and referral of malnourished children</w:t>
                              </w:r>
                            </w:p>
                            <w:p w14:paraId="2158CF47"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Home visits and coaching of parents of malnourished children</w:t>
                              </w:r>
                            </w:p>
                            <w:p w14:paraId="6714ABFC"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Training of VSLA members on good nutrition practices</w:t>
                              </w:r>
                            </w:p>
                            <w:p w14:paraId="1F16D08B"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Further test VSLA application</w:t>
                              </w:r>
                              <w:r>
                                <w:rPr>
                                  <w:rStyle w:val="NoneA"/>
                                  <w:sz w:val="16"/>
                                  <w:szCs w:val="16"/>
                                </w:rPr>
                                <w:tab/>
                              </w:r>
                            </w:p>
                          </w:txbxContent>
                        </wps:txbx>
                        <wps:bodyPr wrap="square" lIns="42670" tIns="42670" rIns="42670" bIns="42670" numCol="1" anchor="t">
                          <a:noAutofit/>
                        </wps:bodyPr>
                      </wps:wsp>
                      <wps:wsp>
                        <wps:cNvPr id="1073741835" name="Outputs"/>
                        <wps:cNvSpPr/>
                        <wps:spPr>
                          <a:xfrm>
                            <a:off x="2512354" y="0"/>
                            <a:ext cx="1101911" cy="230402"/>
                          </a:xfrm>
                          <a:prstGeom prst="rect">
                            <a:avLst/>
                          </a:prstGeom>
                          <a:solidFill>
                            <a:schemeClr val="accent1"/>
                          </a:solidFill>
                          <a:ln w="12700" cap="flat">
                            <a:solidFill>
                              <a:schemeClr val="accent1"/>
                            </a:solidFill>
                            <a:prstDash val="solid"/>
                            <a:miter lim="800000"/>
                          </a:ln>
                          <a:effectLst/>
                        </wps:spPr>
                        <wps:txbx>
                          <w:txbxContent>
                            <w:p w14:paraId="494B30D9"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Outputs</w:t>
                              </w:r>
                            </w:p>
                          </w:txbxContent>
                        </wps:txbx>
                        <wps:bodyPr wrap="square" lIns="32511" tIns="32511" rIns="32511" bIns="32511" numCol="1" anchor="ctr">
                          <a:noAutofit/>
                        </wps:bodyPr>
                      </wps:wsp>
                      <wps:wsp>
                        <wps:cNvPr id="1073741836" name="Households received cash transfers for a total value of 600 USD.…"/>
                        <wps:cNvSpPr/>
                        <wps:spPr>
                          <a:xfrm>
                            <a:off x="2512354" y="230399"/>
                            <a:ext cx="1101911" cy="3321452"/>
                          </a:xfrm>
                          <a:prstGeom prst="rect">
                            <a:avLst/>
                          </a:prstGeom>
                          <a:solidFill>
                            <a:srgbClr val="D0DEEF">
                              <a:alpha val="90000"/>
                            </a:srgbClr>
                          </a:solidFill>
                          <a:ln w="12700" cap="flat">
                            <a:solidFill>
                              <a:srgbClr val="D0DEEF">
                                <a:alpha val="90000"/>
                              </a:srgbClr>
                            </a:solidFill>
                            <a:prstDash val="solid"/>
                            <a:miter lim="800000"/>
                          </a:ln>
                          <a:effectLst/>
                        </wps:spPr>
                        <wps:txbx>
                          <w:txbxContent>
                            <w:p w14:paraId="649DD231"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Households received cash transfers for a total value of 600 USD.</w:t>
                              </w:r>
                            </w:p>
                            <w:p w14:paraId="15958815"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 xml:space="preserve"> Participants, men and women, improved their knowledge of financial and small business management.</w:t>
                              </w:r>
                            </w:p>
                            <w:p w14:paraId="24923EC9"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Village Savings and Credit Associations have been set-up or strengthened.</w:t>
                              </w:r>
                            </w:p>
                            <w:p w14:paraId="197F5E7E"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Participants, men and women, improved their knowledge related to stress management, disaster risk reduction and nutrition</w:t>
                              </w:r>
                            </w:p>
                            <w:p w14:paraId="4658C776"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Malnourished children access appropriate care</w:t>
                              </w:r>
                            </w:p>
                          </w:txbxContent>
                        </wps:txbx>
                        <wps:bodyPr wrap="square" lIns="42670" tIns="42670" rIns="42670" bIns="42670" numCol="1" anchor="t">
                          <a:noAutofit/>
                        </wps:bodyPr>
                      </wps:wsp>
                      <wps:wsp>
                        <wps:cNvPr id="1073741837" name="Outcomes"/>
                        <wps:cNvSpPr/>
                        <wps:spPr>
                          <a:xfrm>
                            <a:off x="3768530" y="0"/>
                            <a:ext cx="1101911" cy="230402"/>
                          </a:xfrm>
                          <a:prstGeom prst="rect">
                            <a:avLst/>
                          </a:prstGeom>
                          <a:solidFill>
                            <a:schemeClr val="accent1"/>
                          </a:solidFill>
                          <a:ln w="12700" cap="flat">
                            <a:solidFill>
                              <a:schemeClr val="accent1"/>
                            </a:solidFill>
                            <a:prstDash val="solid"/>
                            <a:miter lim="800000"/>
                          </a:ln>
                          <a:effectLst/>
                        </wps:spPr>
                        <wps:txbx>
                          <w:txbxContent>
                            <w:p w14:paraId="56E8E2D7"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Outcomes</w:t>
                              </w:r>
                            </w:p>
                          </w:txbxContent>
                        </wps:txbx>
                        <wps:bodyPr wrap="square" lIns="32511" tIns="32511" rIns="32511" bIns="32511" numCol="1" anchor="ctr">
                          <a:noAutofit/>
                        </wps:bodyPr>
                      </wps:wsp>
                      <wps:wsp>
                        <wps:cNvPr id="1073741838" name="Vulnerable households in the communes of Chadonye, Kanperen and Manich can provide a nutritious meal to their family every day;…"/>
                        <wps:cNvSpPr/>
                        <wps:spPr>
                          <a:xfrm>
                            <a:off x="3768530" y="230399"/>
                            <a:ext cx="1101911" cy="3321452"/>
                          </a:xfrm>
                          <a:prstGeom prst="rect">
                            <a:avLst/>
                          </a:prstGeom>
                          <a:solidFill>
                            <a:srgbClr val="D0DEEF">
                              <a:alpha val="90000"/>
                            </a:srgbClr>
                          </a:solidFill>
                          <a:ln w="12700" cap="flat">
                            <a:solidFill>
                              <a:srgbClr val="D0DEEF">
                                <a:alpha val="90000"/>
                              </a:srgbClr>
                            </a:solidFill>
                            <a:prstDash val="solid"/>
                            <a:miter lim="800000"/>
                          </a:ln>
                          <a:effectLst/>
                        </wps:spPr>
                        <wps:txbx>
                          <w:txbxContent>
                            <w:p w14:paraId="3F533E4D" w14:textId="77777777" w:rsidR="004D6CB4" w:rsidRDefault="004D6CB4" w:rsidP="004D6CB4">
                              <w:pPr>
                                <w:pStyle w:val="LabelA"/>
                                <w:numPr>
                                  <w:ilvl w:val="1"/>
                                  <w:numId w:val="67"/>
                                </w:numPr>
                                <w:spacing w:after="29" w:line="216" w:lineRule="auto"/>
                                <w:outlineLvl w:val="1"/>
                                <w:rPr>
                                  <w:sz w:val="16"/>
                                  <w:szCs w:val="16"/>
                                </w:rPr>
                              </w:pPr>
                              <w:r>
                                <w:rPr>
                                  <w:rStyle w:val="NoneA"/>
                                  <w:sz w:val="16"/>
                                  <w:szCs w:val="16"/>
                                </w:rPr>
                                <w:t xml:space="preserve">Vulnerable households in </w:t>
                              </w:r>
                              <w:r w:rsidRPr="002E44F6">
                                <w:rPr>
                                  <w:rStyle w:val="NoneA"/>
                                  <w:sz w:val="16"/>
                                  <w:szCs w:val="16"/>
                                </w:rPr>
                                <w:t>the communes of Camperrin, Maniche, Port-Salut and Saint Jean du Sud, can provide a nutritious meal to their family</w:t>
                              </w:r>
                              <w:r>
                                <w:rPr>
                                  <w:rStyle w:val="NoneA"/>
                                  <w:sz w:val="16"/>
                                  <w:szCs w:val="16"/>
                                </w:rPr>
                                <w:t xml:space="preserve"> every day;</w:t>
                              </w:r>
                            </w:p>
                            <w:p w14:paraId="7789F4E6" w14:textId="77777777" w:rsidR="004D6CB4" w:rsidRDefault="004D6CB4" w:rsidP="004D6CB4">
                              <w:pPr>
                                <w:pStyle w:val="LabelA"/>
                                <w:numPr>
                                  <w:ilvl w:val="1"/>
                                  <w:numId w:val="67"/>
                                </w:numPr>
                                <w:spacing w:after="29" w:line="216" w:lineRule="auto"/>
                                <w:outlineLvl w:val="1"/>
                                <w:rPr>
                                  <w:sz w:val="16"/>
                                  <w:szCs w:val="16"/>
                                </w:rPr>
                              </w:pPr>
                              <w:r>
                                <w:rPr>
                                  <w:rStyle w:val="NoneA"/>
                                  <w:sz w:val="16"/>
                                  <w:szCs w:val="16"/>
                                </w:rPr>
                                <w:t>Participants are better prepared to face shocks through their participation in VSLAs</w:t>
                              </w:r>
                            </w:p>
                          </w:txbxContent>
                        </wps:txbx>
                        <wps:bodyPr wrap="square" lIns="42670" tIns="42670" rIns="42670" bIns="42670" numCol="1" anchor="t">
                          <a:noAutofit/>
                        </wps:bodyPr>
                      </wps:wsp>
                      <wps:wsp>
                        <wps:cNvPr id="1073741839" name="Impact"/>
                        <wps:cNvSpPr/>
                        <wps:spPr>
                          <a:xfrm>
                            <a:off x="5024709" y="0"/>
                            <a:ext cx="1101910" cy="230402"/>
                          </a:xfrm>
                          <a:prstGeom prst="rect">
                            <a:avLst/>
                          </a:prstGeom>
                          <a:solidFill>
                            <a:schemeClr val="accent1"/>
                          </a:solidFill>
                          <a:ln w="12700" cap="flat">
                            <a:solidFill>
                              <a:schemeClr val="accent1"/>
                            </a:solidFill>
                            <a:prstDash val="solid"/>
                            <a:miter lim="800000"/>
                          </a:ln>
                          <a:effectLst/>
                        </wps:spPr>
                        <wps:txbx>
                          <w:txbxContent>
                            <w:p w14:paraId="02850F19"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Impact</w:t>
                              </w:r>
                            </w:p>
                          </w:txbxContent>
                        </wps:txbx>
                        <wps:bodyPr wrap="square" lIns="32511" tIns="32511" rIns="32511" bIns="32511" numCol="1" anchor="ctr">
                          <a:noAutofit/>
                        </wps:bodyPr>
                      </wps:wsp>
                      <wps:wsp>
                        <wps:cNvPr id="1073741840" name="Improved food security and resilience for vulnerable populations in the South Department of Haiti"/>
                        <wps:cNvSpPr/>
                        <wps:spPr>
                          <a:xfrm>
                            <a:off x="5024709" y="230399"/>
                            <a:ext cx="1101910" cy="3321452"/>
                          </a:xfrm>
                          <a:prstGeom prst="rect">
                            <a:avLst/>
                          </a:prstGeom>
                          <a:solidFill>
                            <a:srgbClr val="D0DEEF">
                              <a:alpha val="90000"/>
                            </a:srgbClr>
                          </a:solidFill>
                          <a:ln w="12700" cap="flat">
                            <a:solidFill>
                              <a:srgbClr val="D0DEEF">
                                <a:alpha val="90000"/>
                              </a:srgbClr>
                            </a:solidFill>
                            <a:prstDash val="solid"/>
                            <a:miter lim="800000"/>
                          </a:ln>
                          <a:effectLst/>
                        </wps:spPr>
                        <wps:txbx>
                          <w:txbxContent>
                            <w:p w14:paraId="45A0E928" w14:textId="77777777" w:rsidR="004D6CB4" w:rsidRDefault="004D6CB4" w:rsidP="004D6CB4">
                              <w:pPr>
                                <w:pStyle w:val="LabelA"/>
                                <w:numPr>
                                  <w:ilvl w:val="1"/>
                                  <w:numId w:val="68"/>
                                </w:numPr>
                                <w:spacing w:after="29" w:line="216" w:lineRule="auto"/>
                                <w:outlineLvl w:val="1"/>
                                <w:rPr>
                                  <w:sz w:val="16"/>
                                  <w:szCs w:val="16"/>
                                </w:rPr>
                              </w:pPr>
                              <w:r>
                                <w:rPr>
                                  <w:rStyle w:val="NoneA"/>
                                  <w:sz w:val="16"/>
                                  <w:szCs w:val="16"/>
                                </w:rPr>
                                <w:t>Improved food security and resilience for vulnerable populations in the South Department of Haiti</w:t>
                              </w:r>
                            </w:p>
                          </w:txbxContent>
                        </wps:txbx>
                        <wps:bodyPr wrap="square" lIns="42670" tIns="42670" rIns="42670" bIns="42670" numCol="1" anchor="t">
                          <a:noAutofit/>
                        </wps:bodyPr>
                      </wps:wsp>
                    </wpg:wgp>
                  </a:graphicData>
                </a:graphic>
              </wp:inline>
            </w:drawing>
          </mc:Choice>
          <mc:Fallback>
            <w:pict>
              <v:group w14:anchorId="214C62FA" id="Group 1073741841" o:spid="_x0000_s1026" alt="Diagram 8" style="width:482.4pt;height:279.65pt;mso-position-horizontal-relative:char;mso-position-vertical-relative:line" coordsize="61266,3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">
                <v:rect id="Resources" o:spid="_x0000_s1027" style="position:absolute;width:1101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" fillcolor="#0067b9 [3204]" strokecolor="#0067b9 [3204]" strokeweight="1pt">
                  <v:textbox inset=".90308mm,.90308mm,.90308mm,.90308mm">
                    <w:txbxContent>
                      <w:p w14:paraId="2E4D3A69"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Resources</w:t>
                        </w:r>
                      </w:p>
                    </w:txbxContent>
                  </v:textbox>
                </v:rect>
                <v:rect id="Unconditional cash transfer for daily use…" o:spid="_x0000_s1028" style="position:absolute;top:2303;width:11019;height:3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" fillcolor="#d0deef" strokecolor="#d0deef" strokeweight="1pt">
                  <v:fill opacity="59110f"/>
                  <v:stroke opacity="59110f"/>
                  <v:textbox inset="1.1853mm,1.1853mm,1.1853mm,1.1853mm">
                    <w:txbxContent>
                      <w:p w14:paraId="63C69387"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Unconditional cash transfer for daily use</w:t>
                        </w:r>
                      </w:p>
                      <w:p w14:paraId="54168386"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Unconditional cash transfer for productive asset</w:t>
                        </w:r>
                      </w:p>
                      <w:p w14:paraId="7EC09194"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LISTA and EdTek training modules</w:t>
                        </w:r>
                      </w:p>
                      <w:p w14:paraId="3C9DDC2B"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Community agents and supervisors</w:t>
                        </w:r>
                      </w:p>
                      <w:p w14:paraId="0F142BC6" w14:textId="77777777" w:rsidR="004D6CB4" w:rsidRDefault="004D6CB4" w:rsidP="004D6CB4">
                        <w:pPr>
                          <w:pStyle w:val="LabelA"/>
                          <w:numPr>
                            <w:ilvl w:val="1"/>
                            <w:numId w:val="64"/>
                          </w:numPr>
                          <w:spacing w:after="29" w:line="216" w:lineRule="auto"/>
                          <w:outlineLvl w:val="1"/>
                          <w:rPr>
                            <w:sz w:val="16"/>
                            <w:szCs w:val="16"/>
                          </w:rPr>
                        </w:pPr>
                        <w:r>
                          <w:rPr>
                            <w:rStyle w:val="NoneA"/>
                            <w:sz w:val="16"/>
                            <w:szCs w:val="16"/>
                          </w:rPr>
                          <w:t>Community health entrepreneurs and supervising nurse</w:t>
                        </w:r>
                      </w:p>
                      <w:p w14:paraId="13E00FB8" w14:textId="77777777" w:rsidR="004D6CB4" w:rsidRPr="008506CD" w:rsidRDefault="004D6CB4" w:rsidP="004D6CB4">
                        <w:pPr>
                          <w:pStyle w:val="LabelA"/>
                          <w:numPr>
                            <w:ilvl w:val="1"/>
                            <w:numId w:val="64"/>
                          </w:numPr>
                          <w:spacing w:after="29" w:line="216" w:lineRule="auto"/>
                          <w:outlineLvl w:val="1"/>
                          <w:rPr>
                            <w:sz w:val="16"/>
                            <w:szCs w:val="16"/>
                          </w:rPr>
                        </w:pPr>
                        <w:r>
                          <w:rPr>
                            <w:rStyle w:val="NoneA"/>
                            <w:sz w:val="16"/>
                            <w:szCs w:val="16"/>
                          </w:rPr>
                          <w:t>Funds for transport and supervision</w:t>
                        </w:r>
                      </w:p>
                    </w:txbxContent>
                  </v:textbox>
                </v:rect>
                <v:rect id="Activities" o:spid="_x0000_s1029" style="position:absolute;left:12561;width:1101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" fillcolor="#0067b9 [3204]" strokecolor="#0067b9 [3204]" strokeweight="1pt">
                  <v:textbox inset=".90308mm,.90308mm,.90308mm,.90308mm">
                    <w:txbxContent>
                      <w:p w14:paraId="15C7AF95"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Activities</w:t>
                        </w:r>
                      </w:p>
                    </w:txbxContent>
                  </v:textbox>
                </v:rect>
                <v:rect id="Selection of vulnerable households using SIMAST list…" o:spid="_x0000_s1030" style="position:absolute;left:12561;top:2303;width:11019;height:3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" fillcolor="#d0deef" strokecolor="#d0deef" strokeweight="1pt">
                  <v:fill opacity="59110f"/>
                  <v:stroke opacity="59110f"/>
                  <v:textbox inset="1.1853mm,1.1853mm,1.1853mm,1.1853mm">
                    <w:txbxContent>
                      <w:p w14:paraId="28A7A146"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Selection of vulnerable households using SIMAST list</w:t>
                        </w:r>
                      </w:p>
                      <w:p w14:paraId="41E2D278"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Organize participants in VSLAs</w:t>
                        </w:r>
                      </w:p>
                      <w:p w14:paraId="35B12FD8"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Provide cash transfers for daily use</w:t>
                        </w:r>
                      </w:p>
                      <w:p w14:paraId="69853AAC"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Train in VSLA management in financial literacy and business skills</w:t>
                        </w:r>
                      </w:p>
                      <w:p w14:paraId="3728C415"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Provide cash for investment in productive asset</w:t>
                        </w:r>
                      </w:p>
                      <w:p w14:paraId="31F72D2D"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Weekly coaching through VSLA</w:t>
                        </w:r>
                      </w:p>
                      <w:p w14:paraId="728CDF20"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Screening and referral of malnourished children</w:t>
                        </w:r>
                      </w:p>
                      <w:p w14:paraId="2158CF47"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Home visits and coaching of parents of malnourished children</w:t>
                        </w:r>
                      </w:p>
                      <w:p w14:paraId="6714ABFC"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Training of VSLA members on good nutrition practices</w:t>
                        </w:r>
                      </w:p>
                      <w:p w14:paraId="1F16D08B" w14:textId="77777777" w:rsidR="004D6CB4" w:rsidRDefault="004D6CB4" w:rsidP="004D6CB4">
                        <w:pPr>
                          <w:pStyle w:val="LabelA"/>
                          <w:numPr>
                            <w:ilvl w:val="1"/>
                            <w:numId w:val="65"/>
                          </w:numPr>
                          <w:spacing w:after="29" w:line="216" w:lineRule="auto"/>
                          <w:outlineLvl w:val="1"/>
                          <w:rPr>
                            <w:sz w:val="16"/>
                            <w:szCs w:val="16"/>
                          </w:rPr>
                        </w:pPr>
                        <w:r>
                          <w:rPr>
                            <w:rStyle w:val="NoneA"/>
                            <w:sz w:val="16"/>
                            <w:szCs w:val="16"/>
                          </w:rPr>
                          <w:t>Further test VSLA application</w:t>
                        </w:r>
                        <w:r>
                          <w:rPr>
                            <w:rStyle w:val="NoneA"/>
                            <w:sz w:val="16"/>
                            <w:szCs w:val="16"/>
                          </w:rPr>
                          <w:tab/>
                        </w:r>
                      </w:p>
                    </w:txbxContent>
                  </v:textbox>
                </v:rect>
                <v:rect id="Outputs" o:spid="_x0000_s1031" style="position:absolute;left:25123;width:1101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" fillcolor="#0067b9 [3204]" strokecolor="#0067b9 [3204]" strokeweight="1pt">
                  <v:textbox inset=".90308mm,.90308mm,.90308mm,.90308mm">
                    <w:txbxContent>
                      <w:p w14:paraId="494B30D9"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Outputs</w:t>
                        </w:r>
                      </w:p>
                    </w:txbxContent>
                  </v:textbox>
                </v:rect>
                <v:rect id="Households received cash transfers for a total value of 600 USD.…" o:spid="_x0000_s1032" style="position:absolute;left:25123;top:2303;width:11019;height:3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" fillcolor="#d0deef" strokecolor="#d0deef" strokeweight="1pt">
                  <v:fill opacity="59110f"/>
                  <v:stroke opacity="59110f"/>
                  <v:textbox inset="1.1853mm,1.1853mm,1.1853mm,1.1853mm">
                    <w:txbxContent>
                      <w:p w14:paraId="649DD231"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Households received cash transfers for a total value of 600 USD.</w:t>
                        </w:r>
                      </w:p>
                      <w:p w14:paraId="15958815"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 xml:space="preserve"> Participants, men and women, improved their knowledge of financial and small business management.</w:t>
                        </w:r>
                      </w:p>
                      <w:p w14:paraId="24923EC9"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Village Savings and Credit Associations have been set-up or strengthened.</w:t>
                        </w:r>
                      </w:p>
                      <w:p w14:paraId="197F5E7E"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Participants, men and women, improved their knowledge related to stress management, disaster risk reduction and nutrition</w:t>
                        </w:r>
                      </w:p>
                      <w:p w14:paraId="4658C776" w14:textId="77777777" w:rsidR="004D6CB4" w:rsidRDefault="004D6CB4" w:rsidP="004D6CB4">
                        <w:pPr>
                          <w:pStyle w:val="LabelA"/>
                          <w:numPr>
                            <w:ilvl w:val="1"/>
                            <w:numId w:val="66"/>
                          </w:numPr>
                          <w:spacing w:after="29" w:line="216" w:lineRule="auto"/>
                          <w:outlineLvl w:val="1"/>
                          <w:rPr>
                            <w:sz w:val="16"/>
                            <w:szCs w:val="16"/>
                          </w:rPr>
                        </w:pPr>
                        <w:r>
                          <w:rPr>
                            <w:rStyle w:val="NoneA"/>
                            <w:sz w:val="16"/>
                            <w:szCs w:val="16"/>
                          </w:rPr>
                          <w:t>Malnourished children access appropriate care</w:t>
                        </w:r>
                      </w:p>
                    </w:txbxContent>
                  </v:textbox>
                </v:rect>
                <v:rect id="Outcomes" o:spid="_x0000_s1033" style="position:absolute;left:37685;width:1101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" fillcolor="#0067b9 [3204]" strokecolor="#0067b9 [3204]" strokeweight="1pt">
                  <v:textbox inset=".90308mm,.90308mm,.90308mm,.90308mm">
                    <w:txbxContent>
                      <w:p w14:paraId="56E8E2D7"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Outcomes</w:t>
                        </w:r>
                      </w:p>
                    </w:txbxContent>
                  </v:textbox>
                </v:rect>
                <v:rect id="Vulnerable households in the communes of Chadonye, Kanperen and Manich can provide a nutritious meal to their family every day;…" o:spid="_x0000_s1034" style="position:absolute;left:37685;top:2303;width:11019;height:3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" fillcolor="#d0deef" strokecolor="#d0deef" strokeweight="1pt">
                  <v:fill opacity="59110f"/>
                  <v:stroke opacity="59110f"/>
                  <v:textbox inset="1.1853mm,1.1853mm,1.1853mm,1.1853mm">
                    <w:txbxContent>
                      <w:p w14:paraId="3F533E4D" w14:textId="77777777" w:rsidR="004D6CB4" w:rsidRDefault="004D6CB4" w:rsidP="004D6CB4">
                        <w:pPr>
                          <w:pStyle w:val="LabelA"/>
                          <w:numPr>
                            <w:ilvl w:val="1"/>
                            <w:numId w:val="67"/>
                          </w:numPr>
                          <w:spacing w:after="29" w:line="216" w:lineRule="auto"/>
                          <w:outlineLvl w:val="1"/>
                          <w:rPr>
                            <w:sz w:val="16"/>
                            <w:szCs w:val="16"/>
                          </w:rPr>
                        </w:pPr>
                        <w:r>
                          <w:rPr>
                            <w:rStyle w:val="NoneA"/>
                            <w:sz w:val="16"/>
                            <w:szCs w:val="16"/>
                          </w:rPr>
                          <w:t xml:space="preserve">Vulnerable households in </w:t>
                        </w:r>
                        <w:r w:rsidRPr="002E44F6">
                          <w:rPr>
                            <w:rStyle w:val="NoneA"/>
                            <w:sz w:val="16"/>
                            <w:szCs w:val="16"/>
                          </w:rPr>
                          <w:t>the communes of Camperrin, Maniche, Port-Salut and Saint Jean du Sud, can provide a nutritious meal to their family</w:t>
                        </w:r>
                        <w:r>
                          <w:rPr>
                            <w:rStyle w:val="NoneA"/>
                            <w:sz w:val="16"/>
                            <w:szCs w:val="16"/>
                          </w:rPr>
                          <w:t xml:space="preserve"> every day;</w:t>
                        </w:r>
                      </w:p>
                      <w:p w14:paraId="7789F4E6" w14:textId="77777777" w:rsidR="004D6CB4" w:rsidRDefault="004D6CB4" w:rsidP="004D6CB4">
                        <w:pPr>
                          <w:pStyle w:val="LabelA"/>
                          <w:numPr>
                            <w:ilvl w:val="1"/>
                            <w:numId w:val="67"/>
                          </w:numPr>
                          <w:spacing w:after="29" w:line="216" w:lineRule="auto"/>
                          <w:outlineLvl w:val="1"/>
                          <w:rPr>
                            <w:sz w:val="16"/>
                            <w:szCs w:val="16"/>
                          </w:rPr>
                        </w:pPr>
                        <w:r>
                          <w:rPr>
                            <w:rStyle w:val="NoneA"/>
                            <w:sz w:val="16"/>
                            <w:szCs w:val="16"/>
                          </w:rPr>
                          <w:t>Participants are better prepared to face shocks through their participation in VSLAs</w:t>
                        </w:r>
                      </w:p>
                    </w:txbxContent>
                  </v:textbox>
                </v:rect>
                <v:rect id="Impact" o:spid="_x0000_s1035" style="position:absolute;left:50247;width:1101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" fillcolor="#0067b9 [3204]" strokecolor="#0067b9 [3204]" strokeweight="1pt">
                  <v:textbox inset=".90308mm,.90308mm,.90308mm,.90308mm">
                    <w:txbxContent>
                      <w:p w14:paraId="02850F19" w14:textId="77777777" w:rsidR="004D6CB4" w:rsidRDefault="004D6CB4" w:rsidP="004D6CB4">
                        <w:pPr>
                          <w:pStyle w:val="LabelA"/>
                          <w:tabs>
                            <w:tab w:val="left" w:pos="560"/>
                            <w:tab w:val="left" w:pos="1120"/>
                            <w:tab w:val="left" w:pos="1680"/>
                          </w:tabs>
                          <w:spacing w:after="67" w:line="216" w:lineRule="auto"/>
                          <w:jc w:val="center"/>
                        </w:pPr>
                        <w:r>
                          <w:rPr>
                            <w:color w:val="FFFFFF"/>
                            <w:sz w:val="16"/>
                            <w:szCs w:val="16"/>
                            <w:u w:color="FFFFFF"/>
                          </w:rPr>
                          <w:t>Impact</w:t>
                        </w:r>
                      </w:p>
                    </w:txbxContent>
                  </v:textbox>
                </v:rect>
                <v:rect id="Improved food security and resilience for vulnerable populations in the South Department of Haiti" o:spid="_x0000_s1036" style="position:absolute;left:50247;top:2303;width:11019;height:3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" fillcolor="#d0deef" strokecolor="#d0deef" strokeweight="1pt">
                  <v:fill opacity="59110f"/>
                  <v:stroke opacity="59110f"/>
                  <v:textbox inset="1.1853mm,1.1853mm,1.1853mm,1.1853mm">
                    <w:txbxContent>
                      <w:p w14:paraId="45A0E928" w14:textId="77777777" w:rsidR="004D6CB4" w:rsidRDefault="004D6CB4" w:rsidP="004D6CB4">
                        <w:pPr>
                          <w:pStyle w:val="LabelA"/>
                          <w:numPr>
                            <w:ilvl w:val="1"/>
                            <w:numId w:val="68"/>
                          </w:numPr>
                          <w:spacing w:after="29" w:line="216" w:lineRule="auto"/>
                          <w:outlineLvl w:val="1"/>
                          <w:rPr>
                            <w:sz w:val="16"/>
                            <w:szCs w:val="16"/>
                          </w:rPr>
                        </w:pPr>
                        <w:r>
                          <w:rPr>
                            <w:rStyle w:val="NoneA"/>
                            <w:sz w:val="16"/>
                            <w:szCs w:val="16"/>
                          </w:rPr>
                          <w:t>Improved food security and resilience for vulnerable populations in the South Department of Haiti</w:t>
                        </w:r>
                      </w:p>
                    </w:txbxContent>
                  </v:textbox>
                </v:rect>
                <w10:anchorlock/>
              </v:group>
            </w:pict>
          </mc:Fallback>
        </mc:AlternateContent>
      </w:r>
    </w:p>
    <w:p w14:paraId="7E1BDA8E" w14:textId="77777777" w:rsidR="004D6CB4" w:rsidRPr="00380488" w:rsidRDefault="004D6CB4" w:rsidP="004D6CB4">
      <w:pPr>
        <w:pStyle w:val="BodyA"/>
        <w:spacing w:after="0" w:line="240" w:lineRule="auto"/>
        <w:rPr>
          <w:rStyle w:val="NoneA"/>
          <w:rFonts w:ascii="Gill Sans MT" w:hAnsi="Gill Sans MT"/>
        </w:rPr>
      </w:pPr>
    </w:p>
    <w:p w14:paraId="0D9C7BE4" w14:textId="77777777" w:rsidR="004D6CB4" w:rsidRPr="00380488" w:rsidRDefault="004D6CB4" w:rsidP="004D6CB4">
      <w:pPr>
        <w:pStyle w:val="BodyA"/>
        <w:spacing w:after="0" w:line="240" w:lineRule="auto"/>
        <w:rPr>
          <w:rStyle w:val="Hyperlink1"/>
          <w:rFonts w:ascii="Gill Sans MT" w:eastAsia="Calibri" w:hAnsi="Gill Sans MT"/>
          <w:sz w:val="22"/>
          <w:szCs w:val="22"/>
        </w:rPr>
      </w:pPr>
      <w:r w:rsidRPr="00380488">
        <w:rPr>
          <w:rStyle w:val="Hyperlink1"/>
          <w:rFonts w:ascii="Gill Sans MT" w:eastAsia="Calibri" w:hAnsi="Gill Sans MT"/>
          <w:sz w:val="22"/>
          <w:szCs w:val="22"/>
        </w:rPr>
        <w:t xml:space="preserve">The full theory of change is described in figure 1 above.  In summary, it argues that </w:t>
      </w:r>
      <w:r w:rsidRPr="00380488">
        <w:rPr>
          <w:rFonts w:ascii="Gill Sans MT" w:hAnsi="Gill Sans MT"/>
          <w:u w:val="single"/>
        </w:rPr>
        <w:t>if</w:t>
      </w:r>
      <w:r w:rsidRPr="00380488">
        <w:rPr>
          <w:rStyle w:val="Hyperlink1"/>
          <w:rFonts w:ascii="Gill Sans MT" w:eastAsia="Calibri" w:hAnsi="Gill Sans MT"/>
          <w:sz w:val="22"/>
          <w:szCs w:val="22"/>
        </w:rPr>
        <w:t xml:space="preserve"> vulnerable families, particularly women:</w:t>
      </w:r>
    </w:p>
    <w:p w14:paraId="47498882" w14:textId="77777777" w:rsidR="004D6CB4" w:rsidRPr="00380488" w:rsidRDefault="004D6CB4" w:rsidP="004D6CB4">
      <w:pPr>
        <w:pStyle w:val="ListParagraph"/>
        <w:numPr>
          <w:ilvl w:val="0"/>
          <w:numId w:val="70"/>
        </w:numPr>
        <w:pBdr>
          <w:top w:val="nil"/>
          <w:left w:val="nil"/>
          <w:bottom w:val="nil"/>
          <w:right w:val="nil"/>
          <w:between w:val="nil"/>
          <w:bar w:val="nil"/>
        </w:pBdr>
        <w:spacing w:before="0" w:line="240" w:lineRule="auto"/>
        <w:contextualSpacing w:val="0"/>
        <w:rPr>
          <w:sz w:val="22"/>
        </w:rPr>
      </w:pPr>
      <w:r w:rsidRPr="00380488">
        <w:rPr>
          <w:rStyle w:val="NoneA"/>
          <w:sz w:val="22"/>
        </w:rPr>
        <w:t xml:space="preserve">Receive cash grants both to deal with their immediate needs and to invest in productive </w:t>
      </w:r>
      <w:proofErr w:type="gramStart"/>
      <w:r w:rsidRPr="00380488">
        <w:rPr>
          <w:rStyle w:val="NoneA"/>
          <w:sz w:val="22"/>
        </w:rPr>
        <w:t>assets;</w:t>
      </w:r>
      <w:proofErr w:type="gramEnd"/>
    </w:p>
    <w:p w14:paraId="6B06C348" w14:textId="77777777" w:rsidR="004D6CB4" w:rsidRPr="00380488" w:rsidRDefault="004D6CB4" w:rsidP="004D6CB4">
      <w:pPr>
        <w:pStyle w:val="ListParagraph"/>
        <w:numPr>
          <w:ilvl w:val="0"/>
          <w:numId w:val="70"/>
        </w:numPr>
        <w:pBdr>
          <w:top w:val="nil"/>
          <w:left w:val="nil"/>
          <w:bottom w:val="nil"/>
          <w:right w:val="nil"/>
          <w:between w:val="nil"/>
          <w:bar w:val="nil"/>
        </w:pBdr>
        <w:spacing w:before="0" w:line="240" w:lineRule="auto"/>
        <w:contextualSpacing w:val="0"/>
        <w:rPr>
          <w:sz w:val="22"/>
        </w:rPr>
      </w:pPr>
      <w:r w:rsidRPr="00380488">
        <w:rPr>
          <w:rStyle w:val="NoneA"/>
          <w:sz w:val="22"/>
        </w:rPr>
        <w:t>Participate in well managed Village Savings and Lending Associations (VSLAs</w:t>
      </w:r>
      <w:proofErr w:type="gramStart"/>
      <w:r w:rsidRPr="00380488">
        <w:rPr>
          <w:rStyle w:val="NoneA"/>
          <w:sz w:val="22"/>
        </w:rPr>
        <w:t>);</w:t>
      </w:r>
      <w:proofErr w:type="gramEnd"/>
    </w:p>
    <w:p w14:paraId="7D7E9C1C" w14:textId="77777777" w:rsidR="004D6CB4" w:rsidRPr="00380488" w:rsidRDefault="004D6CB4" w:rsidP="004D6CB4">
      <w:pPr>
        <w:pStyle w:val="ListParagraph"/>
        <w:numPr>
          <w:ilvl w:val="0"/>
          <w:numId w:val="70"/>
        </w:numPr>
        <w:pBdr>
          <w:top w:val="nil"/>
          <w:left w:val="nil"/>
          <w:bottom w:val="nil"/>
          <w:right w:val="nil"/>
          <w:between w:val="nil"/>
          <w:bar w:val="nil"/>
        </w:pBdr>
        <w:spacing w:before="0" w:line="240" w:lineRule="auto"/>
        <w:contextualSpacing w:val="0"/>
        <w:rPr>
          <w:sz w:val="22"/>
        </w:rPr>
      </w:pPr>
      <w:r w:rsidRPr="00380488">
        <w:rPr>
          <w:rStyle w:val="NoneA"/>
          <w:sz w:val="22"/>
        </w:rPr>
        <w:t>Improve their knowledge of financial literacy, business management, stress management, and nutrition; and</w:t>
      </w:r>
    </w:p>
    <w:p w14:paraId="7D37E138" w14:textId="77777777" w:rsidR="004D6CB4" w:rsidRPr="00380488" w:rsidRDefault="004D6CB4" w:rsidP="004D6CB4">
      <w:pPr>
        <w:pStyle w:val="ListParagraph"/>
        <w:numPr>
          <w:ilvl w:val="0"/>
          <w:numId w:val="70"/>
        </w:numPr>
        <w:pBdr>
          <w:top w:val="nil"/>
          <w:left w:val="nil"/>
          <w:bottom w:val="nil"/>
          <w:right w:val="nil"/>
          <w:between w:val="nil"/>
          <w:bar w:val="nil"/>
        </w:pBdr>
        <w:spacing w:before="0" w:line="240" w:lineRule="auto"/>
        <w:contextualSpacing w:val="0"/>
        <w:rPr>
          <w:sz w:val="22"/>
        </w:rPr>
      </w:pPr>
      <w:r w:rsidRPr="00380488">
        <w:rPr>
          <w:rStyle w:val="NoneA"/>
          <w:sz w:val="22"/>
        </w:rPr>
        <w:t>Receive support to identify and treat malnutrition in their communities,</w:t>
      </w:r>
    </w:p>
    <w:p w14:paraId="63C815B5" w14:textId="77777777" w:rsidR="004D6CB4" w:rsidRPr="00380488" w:rsidRDefault="004D6CB4" w:rsidP="004D6CB4">
      <w:pPr>
        <w:pStyle w:val="BodyA"/>
        <w:spacing w:after="0" w:line="240" w:lineRule="auto"/>
        <w:rPr>
          <w:rStyle w:val="Hyperlink1"/>
          <w:rFonts w:ascii="Gill Sans MT" w:eastAsia="Calibri" w:hAnsi="Gill Sans MT"/>
          <w:sz w:val="22"/>
          <w:szCs w:val="22"/>
        </w:rPr>
      </w:pPr>
      <w:r w:rsidRPr="00380488">
        <w:rPr>
          <w:rFonts w:ascii="Gill Sans MT" w:hAnsi="Gill Sans MT"/>
          <w:u w:val="single"/>
        </w:rPr>
        <w:t>t</w:t>
      </w:r>
      <w:r w:rsidRPr="00815A58">
        <w:rPr>
          <w:rFonts w:ascii="Gill Sans MT" w:hAnsi="Gill Sans MT"/>
          <w:u w:val="single"/>
        </w:rPr>
        <w:t>hen</w:t>
      </w:r>
      <w:r w:rsidRPr="00380488">
        <w:rPr>
          <w:rFonts w:ascii="Gill Sans MT" w:hAnsi="Gill Sans MT"/>
        </w:rPr>
        <w:t xml:space="preserve"> they will be able to feed their family one nutritious meal every day and better withstand shocks in the future, which will contribute to improving their food security sustainably.</w:t>
      </w:r>
    </w:p>
    <w:p w14:paraId="0DF59E0B" w14:textId="77777777" w:rsidR="004D6CB4" w:rsidRDefault="004D6CB4" w:rsidP="004D6CB4">
      <w:pPr>
        <w:pStyle w:val="BodyA"/>
        <w:spacing w:after="0" w:line="240" w:lineRule="auto"/>
        <w:ind w:left="720"/>
        <w:rPr>
          <w:rFonts w:ascii="Gill Sans MT" w:eastAsia="Times New Roman" w:hAnsi="Gill Sans MT" w:cs="Times New Roman"/>
        </w:rPr>
      </w:pPr>
    </w:p>
    <w:p w14:paraId="22BCC4F2" w14:textId="77777777" w:rsidR="004D6CB4" w:rsidRPr="00380488" w:rsidRDefault="004D6CB4" w:rsidP="004D6CB4">
      <w:pPr>
        <w:pStyle w:val="BodyA"/>
        <w:spacing w:after="0" w:line="240" w:lineRule="auto"/>
        <w:ind w:left="720"/>
        <w:rPr>
          <w:rFonts w:ascii="Gill Sans MT" w:eastAsia="Times New Roman" w:hAnsi="Gill Sans MT" w:cs="Times New Roman"/>
        </w:rPr>
      </w:pPr>
    </w:p>
    <w:p w14:paraId="3EDC2D30" w14:textId="77777777" w:rsidR="004D6CB4" w:rsidRDefault="004D6CB4" w:rsidP="004D6CB4">
      <w:pPr>
        <w:spacing w:before="0" w:line="240" w:lineRule="auto"/>
        <w:rPr>
          <w:b/>
          <w:u w:val="single"/>
        </w:rPr>
      </w:pPr>
      <w:r>
        <w:rPr>
          <w:b/>
          <w:u w:val="single"/>
        </w:rPr>
        <w:t>B2. Goal and purposes</w:t>
      </w:r>
    </w:p>
    <w:p w14:paraId="1FBE69E6" w14:textId="756C1DF3" w:rsidR="004D6CB4" w:rsidRPr="00815A58" w:rsidRDefault="004D6CB4" w:rsidP="004D6CB4">
      <w:pPr>
        <w:rPr>
          <w:lang w:val="es-ES"/>
        </w:rPr>
      </w:pPr>
      <w:r w:rsidRPr="00E359ED">
        <w:t>The intervention seek</w:t>
      </w:r>
      <w:r w:rsidR="009D4BCB">
        <w:t>s</w:t>
      </w:r>
      <w:r w:rsidRPr="00E359ED">
        <w:t xml:space="preserve"> to enhance food security and livelihoods among the vulnerable population in</w:t>
      </w:r>
      <w:r>
        <w:t xml:space="preserve"> the south department of </w:t>
      </w:r>
      <w:r w:rsidRPr="00E359ED">
        <w:t>Haiti</w:t>
      </w:r>
      <w:r>
        <w:t>, particularly 3,800 households in the communes of Port Salut, Saint Jean, Maniche and Camp Perrin</w:t>
      </w:r>
      <w:r w:rsidRPr="00E359ED">
        <w:t xml:space="preserve">. The </w:t>
      </w:r>
      <w:r>
        <w:t>intervention should achieve two purposes:</w:t>
      </w:r>
    </w:p>
    <w:p w14:paraId="66F15FC3" w14:textId="77777777" w:rsidR="004D6CB4" w:rsidRPr="00815A58" w:rsidRDefault="004D6CB4" w:rsidP="004D6CB4">
      <w:pPr>
        <w:pStyle w:val="ListParagraph"/>
        <w:numPr>
          <w:ilvl w:val="0"/>
          <w:numId w:val="72"/>
        </w:numPr>
        <w:pBdr>
          <w:top w:val="nil"/>
          <w:left w:val="nil"/>
          <w:bottom w:val="nil"/>
          <w:right w:val="nil"/>
          <w:between w:val="nil"/>
          <w:bar w:val="nil"/>
        </w:pBdr>
        <w:spacing w:before="0" w:line="240" w:lineRule="auto"/>
        <w:contextualSpacing w:val="0"/>
        <w:rPr>
          <w:sz w:val="22"/>
        </w:rPr>
      </w:pPr>
      <w:r w:rsidRPr="00815A58">
        <w:rPr>
          <w:rStyle w:val="NoneA"/>
          <w:sz w:val="22"/>
        </w:rPr>
        <w:t>Increase the capacity of 3,800 vulnerable households in designated communes of the South Department to feed their family and face future livelihood shocks.</w:t>
      </w:r>
    </w:p>
    <w:p w14:paraId="54F3B96B" w14:textId="77777777" w:rsidR="004D6CB4" w:rsidRPr="00815A58" w:rsidRDefault="004D6CB4" w:rsidP="004D6CB4">
      <w:pPr>
        <w:pStyle w:val="BodyA"/>
        <w:spacing w:after="0" w:line="240" w:lineRule="auto"/>
        <w:ind w:firstLine="720"/>
        <w:rPr>
          <w:rStyle w:val="Hyperlink1"/>
          <w:rFonts w:ascii="Gill Sans MT" w:eastAsia="Calibri" w:hAnsi="Gill Sans MT"/>
          <w:sz w:val="22"/>
          <w:szCs w:val="22"/>
        </w:rPr>
      </w:pPr>
      <w:r w:rsidRPr="00815A58">
        <w:rPr>
          <w:rStyle w:val="Hyperlink1"/>
          <w:rFonts w:ascii="Gill Sans MT" w:eastAsia="Calibri" w:hAnsi="Gill Sans MT"/>
          <w:sz w:val="22"/>
          <w:szCs w:val="22"/>
        </w:rPr>
        <w:t>To achieve th</w:t>
      </w:r>
      <w:r>
        <w:rPr>
          <w:rStyle w:val="Hyperlink1"/>
          <w:rFonts w:ascii="Gill Sans MT" w:eastAsia="Calibri" w:hAnsi="Gill Sans MT"/>
          <w:sz w:val="22"/>
          <w:szCs w:val="22"/>
        </w:rPr>
        <w:t>at</w:t>
      </w:r>
      <w:r w:rsidRPr="00815A58">
        <w:rPr>
          <w:rStyle w:val="Hyperlink1"/>
          <w:rFonts w:ascii="Gill Sans MT" w:eastAsia="Calibri" w:hAnsi="Gill Sans MT"/>
          <w:sz w:val="22"/>
          <w:szCs w:val="22"/>
        </w:rPr>
        <w:t xml:space="preserve"> purpose, the project </w:t>
      </w:r>
      <w:r>
        <w:rPr>
          <w:rStyle w:val="Hyperlink1"/>
          <w:rFonts w:ascii="Gill Sans MT" w:eastAsia="Calibri" w:hAnsi="Gill Sans MT"/>
          <w:sz w:val="22"/>
          <w:szCs w:val="22"/>
        </w:rPr>
        <w:t>had to deliver</w:t>
      </w:r>
      <w:r w:rsidRPr="00815A58">
        <w:rPr>
          <w:rStyle w:val="Hyperlink1"/>
          <w:rFonts w:ascii="Gill Sans MT" w:eastAsia="Calibri" w:hAnsi="Gill Sans MT"/>
          <w:sz w:val="22"/>
          <w:szCs w:val="22"/>
        </w:rPr>
        <w:t xml:space="preserve"> the following Out</w:t>
      </w:r>
      <w:r>
        <w:rPr>
          <w:rStyle w:val="Hyperlink1"/>
          <w:rFonts w:ascii="Gill Sans MT" w:eastAsia="Calibri" w:hAnsi="Gill Sans MT"/>
          <w:sz w:val="22"/>
          <w:szCs w:val="22"/>
        </w:rPr>
        <w:t>puts</w:t>
      </w:r>
      <w:r w:rsidRPr="00815A58">
        <w:rPr>
          <w:rStyle w:val="Hyperlink1"/>
          <w:rFonts w:ascii="Gill Sans MT" w:eastAsia="Calibri" w:hAnsi="Gill Sans MT"/>
          <w:sz w:val="22"/>
          <w:szCs w:val="22"/>
        </w:rPr>
        <w:t>:</w:t>
      </w:r>
    </w:p>
    <w:p w14:paraId="251D2832" w14:textId="77777777" w:rsidR="004D6CB4" w:rsidRPr="00815A58" w:rsidRDefault="004D6CB4" w:rsidP="004D6CB4">
      <w:pPr>
        <w:pStyle w:val="BodyA"/>
        <w:spacing w:after="0" w:line="240" w:lineRule="auto"/>
        <w:ind w:left="720"/>
        <w:rPr>
          <w:rStyle w:val="Hyperlink1"/>
          <w:rFonts w:ascii="Gill Sans MT" w:eastAsia="Calibri" w:hAnsi="Gill Sans MT"/>
          <w:sz w:val="22"/>
          <w:szCs w:val="22"/>
        </w:rPr>
      </w:pPr>
      <w:r w:rsidRPr="00815A58">
        <w:rPr>
          <w:rStyle w:val="Hyperlink1"/>
          <w:rFonts w:ascii="Gill Sans MT" w:eastAsia="Calibri" w:hAnsi="Gill Sans MT"/>
          <w:sz w:val="22"/>
          <w:szCs w:val="22"/>
        </w:rPr>
        <w:t xml:space="preserve">1.1: 3,800 households receive four unconditional cash transfers in HTG, each worth 75 USD. </w:t>
      </w:r>
    </w:p>
    <w:p w14:paraId="6A9BD656" w14:textId="77777777" w:rsidR="004D6CB4" w:rsidRPr="00815A58" w:rsidRDefault="004D6CB4" w:rsidP="004D6CB4">
      <w:pPr>
        <w:pStyle w:val="BodyA"/>
        <w:spacing w:after="0" w:line="240" w:lineRule="auto"/>
        <w:ind w:left="720"/>
        <w:rPr>
          <w:rStyle w:val="Hyperlink1"/>
          <w:rFonts w:ascii="Gill Sans MT" w:eastAsia="Calibri" w:hAnsi="Gill Sans MT"/>
          <w:sz w:val="22"/>
          <w:szCs w:val="22"/>
        </w:rPr>
      </w:pPr>
      <w:r w:rsidRPr="00815A58">
        <w:rPr>
          <w:rStyle w:val="Hyperlink1"/>
          <w:rFonts w:ascii="Gill Sans MT" w:eastAsia="Calibri" w:hAnsi="Gill Sans MT"/>
          <w:sz w:val="22"/>
          <w:szCs w:val="22"/>
        </w:rPr>
        <w:t>1.2: 3,800 households receive a transfer of $300 in HTG to invest in income-generating activities in consultation with their coach.</w:t>
      </w:r>
    </w:p>
    <w:p w14:paraId="777A88B7" w14:textId="77777777" w:rsidR="004D6CB4" w:rsidRPr="00815A58" w:rsidRDefault="004D6CB4" w:rsidP="004D6CB4">
      <w:pPr>
        <w:pStyle w:val="BodyA"/>
        <w:spacing w:after="0" w:line="240" w:lineRule="auto"/>
        <w:ind w:left="720"/>
        <w:rPr>
          <w:rStyle w:val="Hyperlink1"/>
          <w:rFonts w:ascii="Gill Sans MT" w:eastAsia="Calibri" w:hAnsi="Gill Sans MT"/>
          <w:sz w:val="22"/>
          <w:szCs w:val="22"/>
        </w:rPr>
      </w:pPr>
      <w:r w:rsidRPr="00815A58">
        <w:rPr>
          <w:rStyle w:val="Hyperlink1"/>
          <w:rFonts w:ascii="Gill Sans MT" w:eastAsia="Calibri" w:hAnsi="Gill Sans MT"/>
          <w:sz w:val="22"/>
          <w:szCs w:val="22"/>
        </w:rPr>
        <w:lastRenderedPageBreak/>
        <w:t>1.3: 3,800 households participate in Village Savings and Loan Associations.</w:t>
      </w:r>
    </w:p>
    <w:p w14:paraId="32DBCEC4" w14:textId="77777777" w:rsidR="004D6CB4" w:rsidRPr="00815A58" w:rsidRDefault="004D6CB4" w:rsidP="004D6CB4">
      <w:pPr>
        <w:pStyle w:val="BodyA"/>
        <w:spacing w:after="0" w:line="240" w:lineRule="auto"/>
        <w:ind w:left="720"/>
        <w:rPr>
          <w:rFonts w:ascii="Gill Sans MT" w:eastAsia="Times New Roman" w:hAnsi="Gill Sans MT" w:cs="Times New Roman"/>
        </w:rPr>
      </w:pPr>
    </w:p>
    <w:p w14:paraId="3597F977" w14:textId="77777777" w:rsidR="004D6CB4" w:rsidRPr="00815A58" w:rsidRDefault="004D6CB4" w:rsidP="004D6CB4">
      <w:pPr>
        <w:pStyle w:val="ListParagraph"/>
        <w:numPr>
          <w:ilvl w:val="0"/>
          <w:numId w:val="72"/>
        </w:numPr>
        <w:pBdr>
          <w:top w:val="nil"/>
          <w:left w:val="nil"/>
          <w:bottom w:val="nil"/>
          <w:right w:val="nil"/>
          <w:between w:val="nil"/>
          <w:bar w:val="nil"/>
        </w:pBdr>
        <w:spacing w:before="0" w:line="240" w:lineRule="auto"/>
        <w:contextualSpacing w:val="0"/>
        <w:rPr>
          <w:sz w:val="22"/>
        </w:rPr>
      </w:pPr>
      <w:r w:rsidRPr="00815A58">
        <w:rPr>
          <w:rStyle w:val="NoneA"/>
          <w:sz w:val="22"/>
        </w:rPr>
        <w:t>Contribute to prevention and treatment of acute malnutrition in the South Department</w:t>
      </w:r>
    </w:p>
    <w:p w14:paraId="224A0FEA" w14:textId="77777777" w:rsidR="004D6CB4" w:rsidRPr="00815A58" w:rsidRDefault="004D6CB4" w:rsidP="004D6CB4">
      <w:pPr>
        <w:pStyle w:val="ListParagraph"/>
        <w:spacing w:line="240" w:lineRule="auto"/>
        <w:rPr>
          <w:rStyle w:val="Hyperlink1"/>
          <w:rFonts w:ascii="Gill Sans MT" w:eastAsia="Arial Unicode MS" w:hAnsi="Gill Sans MT"/>
          <w:sz w:val="22"/>
          <w:szCs w:val="22"/>
        </w:rPr>
      </w:pPr>
      <w:r w:rsidRPr="00815A58">
        <w:rPr>
          <w:rStyle w:val="Hyperlink1"/>
          <w:rFonts w:ascii="Gill Sans MT" w:eastAsia="Arial Unicode MS" w:hAnsi="Gill Sans MT"/>
          <w:sz w:val="22"/>
          <w:szCs w:val="22"/>
        </w:rPr>
        <w:t>To achieve th</w:t>
      </w:r>
      <w:r>
        <w:rPr>
          <w:rStyle w:val="Hyperlink1"/>
          <w:rFonts w:ascii="Gill Sans MT" w:eastAsia="Arial Unicode MS" w:hAnsi="Gill Sans MT"/>
          <w:sz w:val="22"/>
          <w:szCs w:val="22"/>
        </w:rPr>
        <w:t>at</w:t>
      </w:r>
      <w:r w:rsidRPr="00815A58">
        <w:rPr>
          <w:rStyle w:val="Hyperlink1"/>
          <w:rFonts w:ascii="Gill Sans MT" w:eastAsia="Arial Unicode MS" w:hAnsi="Gill Sans MT"/>
          <w:sz w:val="22"/>
          <w:szCs w:val="22"/>
        </w:rPr>
        <w:t xml:space="preserve"> purpose, the project </w:t>
      </w:r>
      <w:r>
        <w:rPr>
          <w:rStyle w:val="Hyperlink1"/>
          <w:rFonts w:ascii="Gill Sans MT" w:eastAsia="Arial Unicode MS" w:hAnsi="Gill Sans MT"/>
          <w:sz w:val="22"/>
          <w:szCs w:val="22"/>
        </w:rPr>
        <w:t>had to deliver</w:t>
      </w:r>
      <w:r w:rsidRPr="00815A58">
        <w:rPr>
          <w:rStyle w:val="Hyperlink1"/>
          <w:rFonts w:ascii="Gill Sans MT" w:eastAsia="Arial Unicode MS" w:hAnsi="Gill Sans MT"/>
          <w:sz w:val="22"/>
          <w:szCs w:val="22"/>
        </w:rPr>
        <w:t xml:space="preserve"> the following Outcome</w:t>
      </w:r>
      <w:r>
        <w:rPr>
          <w:rStyle w:val="Hyperlink1"/>
          <w:rFonts w:ascii="Gill Sans MT" w:eastAsia="Arial Unicode MS" w:hAnsi="Gill Sans MT"/>
          <w:sz w:val="22"/>
          <w:szCs w:val="22"/>
        </w:rPr>
        <w:t xml:space="preserve"> and output</w:t>
      </w:r>
      <w:r w:rsidRPr="00815A58">
        <w:rPr>
          <w:rStyle w:val="Hyperlink1"/>
          <w:rFonts w:ascii="Gill Sans MT" w:eastAsia="Arial Unicode MS" w:hAnsi="Gill Sans MT"/>
          <w:sz w:val="22"/>
          <w:szCs w:val="22"/>
        </w:rPr>
        <w:t>s:</w:t>
      </w:r>
    </w:p>
    <w:p w14:paraId="0E515B01" w14:textId="77777777" w:rsidR="004D6CB4" w:rsidRPr="00815A58" w:rsidRDefault="004D6CB4" w:rsidP="004D6CB4">
      <w:pPr>
        <w:pStyle w:val="BodyA"/>
        <w:spacing w:after="0" w:line="240" w:lineRule="auto"/>
        <w:ind w:left="720"/>
        <w:rPr>
          <w:rStyle w:val="Hyperlink1"/>
          <w:rFonts w:ascii="Gill Sans MT" w:eastAsia="Calibri" w:hAnsi="Gill Sans MT"/>
          <w:sz w:val="22"/>
          <w:szCs w:val="22"/>
        </w:rPr>
      </w:pPr>
      <w:r w:rsidRPr="00815A58">
        <w:rPr>
          <w:rStyle w:val="Hyperlink1"/>
          <w:rFonts w:ascii="Gill Sans MT" w:eastAsia="Calibri" w:hAnsi="Gill Sans MT"/>
          <w:sz w:val="22"/>
          <w:szCs w:val="22"/>
        </w:rPr>
        <w:t xml:space="preserve">2.1:  3,800 VSLA members and 5,000 community members, </w:t>
      </w:r>
      <w:proofErr w:type="gramStart"/>
      <w:r w:rsidRPr="00815A58">
        <w:rPr>
          <w:rStyle w:val="Hyperlink1"/>
          <w:rFonts w:ascii="Gill Sans MT" w:eastAsia="Calibri" w:hAnsi="Gill Sans MT"/>
          <w:sz w:val="22"/>
          <w:szCs w:val="22"/>
        </w:rPr>
        <w:t>men</w:t>
      </w:r>
      <w:proofErr w:type="gramEnd"/>
      <w:r w:rsidRPr="00815A58">
        <w:rPr>
          <w:rStyle w:val="Hyperlink1"/>
          <w:rFonts w:ascii="Gill Sans MT" w:eastAsia="Calibri" w:hAnsi="Gill Sans MT"/>
          <w:sz w:val="22"/>
          <w:szCs w:val="22"/>
        </w:rPr>
        <w:t xml:space="preserve"> and women, have improved knowledge of nutrition practices key for mothers, infants, and young children.</w:t>
      </w:r>
    </w:p>
    <w:p w14:paraId="621CE46B" w14:textId="77777777" w:rsidR="004D6CB4" w:rsidRPr="00815A58" w:rsidRDefault="004D6CB4" w:rsidP="004D6CB4">
      <w:pPr>
        <w:pStyle w:val="BodyA"/>
        <w:spacing w:after="0" w:line="240" w:lineRule="auto"/>
        <w:ind w:left="720"/>
        <w:rPr>
          <w:rStyle w:val="Hyperlink1"/>
          <w:rFonts w:ascii="Gill Sans MT" w:eastAsia="Calibri" w:hAnsi="Gill Sans MT"/>
          <w:sz w:val="22"/>
          <w:szCs w:val="22"/>
        </w:rPr>
      </w:pPr>
      <w:r w:rsidRPr="00815A58">
        <w:rPr>
          <w:rStyle w:val="Hyperlink1"/>
          <w:rFonts w:ascii="Gill Sans MT" w:eastAsia="Calibri" w:hAnsi="Gill Sans MT"/>
          <w:sz w:val="22"/>
          <w:szCs w:val="22"/>
        </w:rPr>
        <w:t>2.2:  30,000 children under five and 6,000 pregnant and nursing women are screened for acute malnutrition.</w:t>
      </w:r>
    </w:p>
    <w:p w14:paraId="0973B969" w14:textId="77777777" w:rsidR="004D6CB4" w:rsidRPr="00815A58" w:rsidRDefault="004D6CB4" w:rsidP="004D6CB4">
      <w:pPr>
        <w:pStyle w:val="BodyA"/>
        <w:spacing w:after="0" w:line="240" w:lineRule="auto"/>
        <w:ind w:left="720"/>
        <w:rPr>
          <w:rStyle w:val="Hyperlink1"/>
          <w:rFonts w:ascii="Gill Sans MT" w:eastAsia="Calibri" w:hAnsi="Gill Sans MT"/>
          <w:sz w:val="22"/>
          <w:szCs w:val="22"/>
        </w:rPr>
      </w:pPr>
      <w:r w:rsidRPr="00815A58">
        <w:rPr>
          <w:rStyle w:val="Hyperlink1"/>
          <w:rFonts w:ascii="Gill Sans MT" w:eastAsia="Calibri" w:hAnsi="Gill Sans MT"/>
          <w:sz w:val="22"/>
          <w:szCs w:val="22"/>
        </w:rPr>
        <w:t>2.3: 1,800 malnourished children under five and 120 pregnant or lactating women access appropriate care and follow-up services.</w:t>
      </w:r>
    </w:p>
    <w:p w14:paraId="379CB122" w14:textId="77777777" w:rsidR="004D6CB4" w:rsidRDefault="004D6CB4" w:rsidP="004D6CB4">
      <w:pPr>
        <w:spacing w:before="0" w:line="240" w:lineRule="auto"/>
        <w:rPr>
          <w:b/>
          <w:u w:val="single"/>
        </w:rPr>
      </w:pPr>
    </w:p>
    <w:tbl>
      <w:tblPr>
        <w:tblStyle w:val="TableGrid"/>
        <w:tblW w:w="9990" w:type="dxa"/>
        <w:tblInd w:w="-95" w:type="dxa"/>
        <w:tblLook w:val="04A0" w:firstRow="1" w:lastRow="0" w:firstColumn="1" w:lastColumn="0" w:noHBand="0" w:noVBand="1"/>
      </w:tblPr>
      <w:tblGrid>
        <w:gridCol w:w="2790"/>
        <w:gridCol w:w="1702"/>
        <w:gridCol w:w="1765"/>
        <w:gridCol w:w="1781"/>
        <w:gridCol w:w="1952"/>
      </w:tblGrid>
      <w:tr w:rsidR="004D6CB4" w14:paraId="1FB2C7FD" w14:textId="77777777" w:rsidTr="002C3944">
        <w:tc>
          <w:tcPr>
            <w:tcW w:w="2790" w:type="dxa"/>
          </w:tcPr>
          <w:p w14:paraId="16ADFC92" w14:textId="77777777" w:rsidR="004D6CB4" w:rsidRPr="00735DED" w:rsidRDefault="004D6CB4" w:rsidP="002C3944">
            <w:pPr>
              <w:rPr>
                <w:b/>
                <w:bCs/>
              </w:rPr>
            </w:pPr>
            <w:r w:rsidRPr="00735DED">
              <w:rPr>
                <w:b/>
                <w:bCs/>
              </w:rPr>
              <w:t>Objective/Purpose</w:t>
            </w:r>
          </w:p>
        </w:tc>
        <w:tc>
          <w:tcPr>
            <w:tcW w:w="1702" w:type="dxa"/>
          </w:tcPr>
          <w:p w14:paraId="2BBF2C22" w14:textId="77777777" w:rsidR="004D6CB4" w:rsidRPr="00735DED" w:rsidRDefault="004D6CB4" w:rsidP="002C3944">
            <w:pPr>
              <w:rPr>
                <w:b/>
                <w:bCs/>
              </w:rPr>
            </w:pPr>
            <w:r w:rsidRPr="00735DED">
              <w:rPr>
                <w:b/>
                <w:bCs/>
              </w:rPr>
              <w:t>Expected Launch</w:t>
            </w:r>
          </w:p>
        </w:tc>
        <w:tc>
          <w:tcPr>
            <w:tcW w:w="1765" w:type="dxa"/>
          </w:tcPr>
          <w:p w14:paraId="600CDC95" w14:textId="77777777" w:rsidR="004D6CB4" w:rsidRPr="00735DED" w:rsidRDefault="004D6CB4" w:rsidP="002C3944">
            <w:pPr>
              <w:rPr>
                <w:b/>
                <w:bCs/>
              </w:rPr>
            </w:pPr>
            <w:r w:rsidRPr="00735DED">
              <w:rPr>
                <w:b/>
                <w:bCs/>
              </w:rPr>
              <w:t>Actual Launch</w:t>
            </w:r>
          </w:p>
        </w:tc>
        <w:tc>
          <w:tcPr>
            <w:tcW w:w="1781" w:type="dxa"/>
          </w:tcPr>
          <w:p w14:paraId="68771DDD" w14:textId="77777777" w:rsidR="004D6CB4" w:rsidRPr="00735DED" w:rsidRDefault="004D6CB4" w:rsidP="002C3944">
            <w:pPr>
              <w:rPr>
                <w:b/>
                <w:bCs/>
              </w:rPr>
            </w:pPr>
            <w:r w:rsidRPr="00735DED">
              <w:rPr>
                <w:b/>
                <w:bCs/>
              </w:rPr>
              <w:t>Expected Completion</w:t>
            </w:r>
          </w:p>
        </w:tc>
        <w:tc>
          <w:tcPr>
            <w:tcW w:w="1952" w:type="dxa"/>
          </w:tcPr>
          <w:p w14:paraId="3CC18A0B" w14:textId="77777777" w:rsidR="004D6CB4" w:rsidRDefault="004D6CB4" w:rsidP="002C3944">
            <w:pPr>
              <w:rPr>
                <w:b/>
                <w:bCs/>
              </w:rPr>
            </w:pPr>
            <w:r w:rsidRPr="00735DED">
              <w:rPr>
                <w:b/>
                <w:bCs/>
              </w:rPr>
              <w:t>Status</w:t>
            </w:r>
            <w:r>
              <w:rPr>
                <w:b/>
                <w:bCs/>
              </w:rPr>
              <w:t xml:space="preserve"> </w:t>
            </w:r>
          </w:p>
          <w:p w14:paraId="67D98AE8" w14:textId="77777777" w:rsidR="004D6CB4" w:rsidRPr="00735DED" w:rsidRDefault="004D6CB4" w:rsidP="002C3944">
            <w:pPr>
              <w:spacing w:before="0"/>
              <w:rPr>
                <w:b/>
                <w:bCs/>
              </w:rPr>
            </w:pPr>
            <w:r>
              <w:rPr>
                <w:b/>
                <w:bCs/>
              </w:rPr>
              <w:t>(October 2023)</w:t>
            </w:r>
          </w:p>
        </w:tc>
      </w:tr>
      <w:tr w:rsidR="004D6CB4" w14:paraId="7FFECB7D" w14:textId="77777777" w:rsidTr="002C3944">
        <w:tc>
          <w:tcPr>
            <w:tcW w:w="2790" w:type="dxa"/>
          </w:tcPr>
          <w:p w14:paraId="28AF095B" w14:textId="77777777" w:rsidR="004D6CB4" w:rsidRDefault="004D6CB4" w:rsidP="002C3944">
            <w:r>
              <w:t>Food Assistance: 3800 selected household</w:t>
            </w:r>
          </w:p>
        </w:tc>
        <w:tc>
          <w:tcPr>
            <w:tcW w:w="1702" w:type="dxa"/>
          </w:tcPr>
          <w:p w14:paraId="5E06B6BB" w14:textId="77777777" w:rsidR="004D6CB4" w:rsidRDefault="004D6CB4" w:rsidP="002C3944">
            <w:r>
              <w:t>January 2023</w:t>
            </w:r>
          </w:p>
        </w:tc>
        <w:tc>
          <w:tcPr>
            <w:tcW w:w="1765" w:type="dxa"/>
          </w:tcPr>
          <w:p w14:paraId="429D197F" w14:textId="77777777" w:rsidR="004D6CB4" w:rsidRDefault="004D6CB4" w:rsidP="002C3944">
            <w:r>
              <w:t>March 2023</w:t>
            </w:r>
          </w:p>
        </w:tc>
        <w:tc>
          <w:tcPr>
            <w:tcW w:w="1781" w:type="dxa"/>
          </w:tcPr>
          <w:p w14:paraId="1FE7F6C1" w14:textId="77777777" w:rsidR="004D6CB4" w:rsidRDefault="004D6CB4" w:rsidP="002C3944">
            <w:r>
              <w:t>July 2023</w:t>
            </w:r>
          </w:p>
        </w:tc>
        <w:tc>
          <w:tcPr>
            <w:tcW w:w="1952" w:type="dxa"/>
          </w:tcPr>
          <w:p w14:paraId="20F206E2" w14:textId="77777777" w:rsidR="004D6CB4" w:rsidRDefault="004D6CB4" w:rsidP="002C3944">
            <w:r>
              <w:t>Completed</w:t>
            </w:r>
          </w:p>
        </w:tc>
      </w:tr>
      <w:tr w:rsidR="004D6CB4" w14:paraId="1B107DD5" w14:textId="77777777" w:rsidTr="002C3944">
        <w:tc>
          <w:tcPr>
            <w:tcW w:w="2790" w:type="dxa"/>
          </w:tcPr>
          <w:p w14:paraId="6CD16DDF" w14:textId="77777777" w:rsidR="004D6CB4" w:rsidRDefault="004D6CB4" w:rsidP="002C3944">
            <w:r>
              <w:t>ERMS for 3800 selected participants</w:t>
            </w:r>
          </w:p>
        </w:tc>
        <w:tc>
          <w:tcPr>
            <w:tcW w:w="1702" w:type="dxa"/>
          </w:tcPr>
          <w:p w14:paraId="397100C5" w14:textId="77777777" w:rsidR="004D6CB4" w:rsidRDefault="004D6CB4" w:rsidP="002C3944">
            <w:r>
              <w:t>August 2023</w:t>
            </w:r>
          </w:p>
        </w:tc>
        <w:tc>
          <w:tcPr>
            <w:tcW w:w="1765" w:type="dxa"/>
          </w:tcPr>
          <w:p w14:paraId="3F3749AD" w14:textId="02AEF8B6" w:rsidR="004D6CB4" w:rsidRDefault="009D4BCB" w:rsidP="002C3944">
            <w:r>
              <w:t>November</w:t>
            </w:r>
            <w:r w:rsidR="004D6CB4">
              <w:t xml:space="preserve"> 2023</w:t>
            </w:r>
          </w:p>
        </w:tc>
        <w:tc>
          <w:tcPr>
            <w:tcW w:w="1781" w:type="dxa"/>
          </w:tcPr>
          <w:p w14:paraId="47124FF5" w14:textId="77777777" w:rsidR="004D6CB4" w:rsidRDefault="004D6CB4" w:rsidP="002C3944">
            <w:r>
              <w:t>November 2023</w:t>
            </w:r>
          </w:p>
        </w:tc>
        <w:tc>
          <w:tcPr>
            <w:tcW w:w="1952" w:type="dxa"/>
          </w:tcPr>
          <w:p w14:paraId="2492493D" w14:textId="594F4242" w:rsidR="004D6CB4" w:rsidRDefault="009D4BCB" w:rsidP="002C3944">
            <w:r>
              <w:t>Completed</w:t>
            </w:r>
          </w:p>
        </w:tc>
      </w:tr>
      <w:tr w:rsidR="004D6CB4" w14:paraId="1D4808AA" w14:textId="77777777" w:rsidTr="002C3944">
        <w:tc>
          <w:tcPr>
            <w:tcW w:w="2790" w:type="dxa"/>
          </w:tcPr>
          <w:p w14:paraId="62B81198" w14:textId="77777777" w:rsidR="004D6CB4" w:rsidRDefault="004D6CB4" w:rsidP="002C3944">
            <w:r>
              <w:t>145 VSLA in place in targeted communities</w:t>
            </w:r>
          </w:p>
        </w:tc>
        <w:tc>
          <w:tcPr>
            <w:tcW w:w="1702" w:type="dxa"/>
          </w:tcPr>
          <w:p w14:paraId="4A87DD6B" w14:textId="77777777" w:rsidR="004D6CB4" w:rsidRDefault="004D6CB4" w:rsidP="002C3944">
            <w:r>
              <w:t>January 2023</w:t>
            </w:r>
          </w:p>
        </w:tc>
        <w:tc>
          <w:tcPr>
            <w:tcW w:w="1765" w:type="dxa"/>
          </w:tcPr>
          <w:p w14:paraId="59462C9C" w14:textId="77777777" w:rsidR="004D6CB4" w:rsidRDefault="004D6CB4" w:rsidP="002C3944">
            <w:r>
              <w:t>March 2023</w:t>
            </w:r>
          </w:p>
        </w:tc>
        <w:tc>
          <w:tcPr>
            <w:tcW w:w="1781" w:type="dxa"/>
          </w:tcPr>
          <w:p w14:paraId="742A353C" w14:textId="77777777" w:rsidR="004D6CB4" w:rsidRDefault="004D6CB4" w:rsidP="002C3944">
            <w:r>
              <w:t>April 2023</w:t>
            </w:r>
          </w:p>
        </w:tc>
        <w:tc>
          <w:tcPr>
            <w:tcW w:w="1952" w:type="dxa"/>
          </w:tcPr>
          <w:p w14:paraId="12493377" w14:textId="77777777" w:rsidR="004D6CB4" w:rsidRDefault="004D6CB4" w:rsidP="002C3944">
            <w:r>
              <w:t>Completed</w:t>
            </w:r>
          </w:p>
        </w:tc>
      </w:tr>
      <w:tr w:rsidR="004D6CB4" w14:paraId="4B5C2259" w14:textId="77777777" w:rsidTr="002C3944">
        <w:tc>
          <w:tcPr>
            <w:tcW w:w="2790" w:type="dxa"/>
          </w:tcPr>
          <w:p w14:paraId="6F813094" w14:textId="77777777" w:rsidR="004D6CB4" w:rsidRDefault="004D6CB4" w:rsidP="002C3944">
            <w:proofErr w:type="spellStart"/>
            <w:r>
              <w:t>Edtek</w:t>
            </w:r>
            <w:proofErr w:type="spellEnd"/>
            <w:r>
              <w:t xml:space="preserve"> 6000 participants</w:t>
            </w:r>
          </w:p>
        </w:tc>
        <w:tc>
          <w:tcPr>
            <w:tcW w:w="1702" w:type="dxa"/>
          </w:tcPr>
          <w:p w14:paraId="4A31A144" w14:textId="77777777" w:rsidR="004D6CB4" w:rsidRDefault="004D6CB4" w:rsidP="002C3944">
            <w:r>
              <w:t>April 2023</w:t>
            </w:r>
          </w:p>
        </w:tc>
        <w:tc>
          <w:tcPr>
            <w:tcW w:w="1765" w:type="dxa"/>
          </w:tcPr>
          <w:p w14:paraId="6D047F26" w14:textId="77777777" w:rsidR="004D6CB4" w:rsidRDefault="004D6CB4" w:rsidP="002C3944">
            <w:r>
              <w:t>June 2023</w:t>
            </w:r>
          </w:p>
        </w:tc>
        <w:tc>
          <w:tcPr>
            <w:tcW w:w="1781" w:type="dxa"/>
          </w:tcPr>
          <w:p w14:paraId="608EBFA7" w14:textId="77777777" w:rsidR="004D6CB4" w:rsidRDefault="004D6CB4" w:rsidP="002C3944">
            <w:r>
              <w:t>February 2024</w:t>
            </w:r>
          </w:p>
        </w:tc>
        <w:tc>
          <w:tcPr>
            <w:tcW w:w="1952" w:type="dxa"/>
          </w:tcPr>
          <w:p w14:paraId="5F5B4468" w14:textId="77777777" w:rsidR="004D6CB4" w:rsidRDefault="004D6CB4" w:rsidP="002C3944">
            <w:r>
              <w:t>Ongoing</w:t>
            </w:r>
          </w:p>
        </w:tc>
      </w:tr>
      <w:tr w:rsidR="004D6CB4" w14:paraId="6DFDF038" w14:textId="77777777" w:rsidTr="002C3944">
        <w:tc>
          <w:tcPr>
            <w:tcW w:w="2790" w:type="dxa"/>
          </w:tcPr>
          <w:p w14:paraId="289E7EA2" w14:textId="77777777" w:rsidR="004D6CB4" w:rsidRDefault="004D6CB4" w:rsidP="002C3944">
            <w:r>
              <w:t>Screening U5/ Mothers &amp; Nursing</w:t>
            </w:r>
          </w:p>
        </w:tc>
        <w:tc>
          <w:tcPr>
            <w:tcW w:w="1702" w:type="dxa"/>
          </w:tcPr>
          <w:p w14:paraId="636CDF92" w14:textId="77777777" w:rsidR="004D6CB4" w:rsidRDefault="004D6CB4" w:rsidP="002C3944">
            <w:r>
              <w:t>October 2022</w:t>
            </w:r>
          </w:p>
        </w:tc>
        <w:tc>
          <w:tcPr>
            <w:tcW w:w="1765" w:type="dxa"/>
          </w:tcPr>
          <w:p w14:paraId="62C9D242" w14:textId="77777777" w:rsidR="004D6CB4" w:rsidRDefault="004D6CB4" w:rsidP="002C3944">
            <w:r>
              <w:t>November 2022</w:t>
            </w:r>
          </w:p>
        </w:tc>
        <w:tc>
          <w:tcPr>
            <w:tcW w:w="1781" w:type="dxa"/>
          </w:tcPr>
          <w:p w14:paraId="73940F3B" w14:textId="01ECE22A" w:rsidR="004D6CB4" w:rsidRDefault="009D4BCB" w:rsidP="002C3944">
            <w:r>
              <w:t>February</w:t>
            </w:r>
            <w:r w:rsidR="004D6CB4">
              <w:t xml:space="preserve"> 2024</w:t>
            </w:r>
          </w:p>
        </w:tc>
        <w:tc>
          <w:tcPr>
            <w:tcW w:w="1952" w:type="dxa"/>
          </w:tcPr>
          <w:p w14:paraId="121941CC" w14:textId="77777777" w:rsidR="004D6CB4" w:rsidRDefault="004D6CB4" w:rsidP="002C3944">
            <w:r>
              <w:t>Ongoing</w:t>
            </w:r>
          </w:p>
        </w:tc>
      </w:tr>
      <w:tr w:rsidR="004D6CB4" w14:paraId="726984F3" w14:textId="77777777" w:rsidTr="002C3944">
        <w:tc>
          <w:tcPr>
            <w:tcW w:w="2790" w:type="dxa"/>
          </w:tcPr>
          <w:p w14:paraId="41F58EA0" w14:textId="77777777" w:rsidR="004D6CB4" w:rsidRDefault="004D6CB4" w:rsidP="002C3944">
            <w:r>
              <w:t>Referral Centers</w:t>
            </w:r>
          </w:p>
        </w:tc>
        <w:tc>
          <w:tcPr>
            <w:tcW w:w="1702" w:type="dxa"/>
          </w:tcPr>
          <w:p w14:paraId="046D7AC0" w14:textId="77777777" w:rsidR="004D6CB4" w:rsidRDefault="004D6CB4" w:rsidP="002C3944">
            <w:r>
              <w:t>October 2022</w:t>
            </w:r>
          </w:p>
        </w:tc>
        <w:tc>
          <w:tcPr>
            <w:tcW w:w="1765" w:type="dxa"/>
          </w:tcPr>
          <w:p w14:paraId="770ADD6E" w14:textId="77777777" w:rsidR="004D6CB4" w:rsidRDefault="004D6CB4" w:rsidP="002C3944">
            <w:r>
              <w:t>November 2022</w:t>
            </w:r>
          </w:p>
        </w:tc>
        <w:tc>
          <w:tcPr>
            <w:tcW w:w="1781" w:type="dxa"/>
          </w:tcPr>
          <w:p w14:paraId="76DDC250" w14:textId="23CBF700" w:rsidR="004D6CB4" w:rsidRDefault="009D4BCB" w:rsidP="002C3944">
            <w:r>
              <w:t xml:space="preserve">February </w:t>
            </w:r>
            <w:r w:rsidR="004D6CB4">
              <w:t>2024</w:t>
            </w:r>
          </w:p>
        </w:tc>
        <w:tc>
          <w:tcPr>
            <w:tcW w:w="1952" w:type="dxa"/>
          </w:tcPr>
          <w:p w14:paraId="347472EC" w14:textId="77777777" w:rsidR="004D6CB4" w:rsidRDefault="004D6CB4" w:rsidP="002C3944">
            <w:r>
              <w:t>Ongoing</w:t>
            </w:r>
          </w:p>
        </w:tc>
      </w:tr>
      <w:tr w:rsidR="004D6CB4" w14:paraId="17D3849A" w14:textId="77777777" w:rsidTr="002C3944">
        <w:tc>
          <w:tcPr>
            <w:tcW w:w="2790" w:type="dxa"/>
          </w:tcPr>
          <w:p w14:paraId="551E477A" w14:textId="77777777" w:rsidR="004D6CB4" w:rsidRDefault="004D6CB4" w:rsidP="002C3944">
            <w:r>
              <w:t>Nutrition Classes</w:t>
            </w:r>
          </w:p>
        </w:tc>
        <w:tc>
          <w:tcPr>
            <w:tcW w:w="1702" w:type="dxa"/>
          </w:tcPr>
          <w:p w14:paraId="05A8EE10" w14:textId="77777777" w:rsidR="004D6CB4" w:rsidRDefault="004D6CB4" w:rsidP="002C3944">
            <w:r>
              <w:t>March 2023</w:t>
            </w:r>
          </w:p>
        </w:tc>
        <w:tc>
          <w:tcPr>
            <w:tcW w:w="1765" w:type="dxa"/>
          </w:tcPr>
          <w:p w14:paraId="3CC18E04" w14:textId="77777777" w:rsidR="004D6CB4" w:rsidRDefault="004D6CB4" w:rsidP="002C3944">
            <w:r>
              <w:t>May 2023</w:t>
            </w:r>
          </w:p>
        </w:tc>
        <w:tc>
          <w:tcPr>
            <w:tcW w:w="1781" w:type="dxa"/>
          </w:tcPr>
          <w:p w14:paraId="6871FDC0" w14:textId="40F416AC" w:rsidR="004D6CB4" w:rsidRDefault="009D4BCB" w:rsidP="002C3944">
            <w:r>
              <w:t>February</w:t>
            </w:r>
            <w:r w:rsidR="004D6CB4">
              <w:t xml:space="preserve"> 2024</w:t>
            </w:r>
          </w:p>
        </w:tc>
        <w:tc>
          <w:tcPr>
            <w:tcW w:w="1952" w:type="dxa"/>
          </w:tcPr>
          <w:p w14:paraId="7820A7D5" w14:textId="77777777" w:rsidR="004D6CB4" w:rsidRDefault="004D6CB4" w:rsidP="002C3944">
            <w:r>
              <w:t>Ongoing</w:t>
            </w:r>
          </w:p>
        </w:tc>
      </w:tr>
    </w:tbl>
    <w:p w14:paraId="00FC4050" w14:textId="463D0E81" w:rsidR="004444D7" w:rsidRPr="004444D7" w:rsidRDefault="0090199F" w:rsidP="004444D7">
      <w:pPr>
        <w:pStyle w:val="Heading1"/>
      </w:pPr>
      <w:bookmarkStart w:id="1" w:name="bookmark=id.30j0zll" w:colFirst="0" w:colLast="0"/>
      <w:bookmarkEnd w:id="1"/>
      <w:r w:rsidRPr="004444D7">
        <w:t>P</w:t>
      </w:r>
      <w:r w:rsidR="00C946BA" w:rsidRPr="004444D7">
        <w:t>urpose of the Evaluation</w:t>
      </w:r>
    </w:p>
    <w:p w14:paraId="1AF58A18" w14:textId="77777777" w:rsidR="00AD083F" w:rsidRPr="00AD083F" w:rsidRDefault="00AD083F" w:rsidP="00AD083F">
      <w:proofErr w:type="spellStart"/>
      <w:r w:rsidRPr="00AD083F">
        <w:t>Boujonnen</w:t>
      </w:r>
      <w:proofErr w:type="spellEnd"/>
      <w:r w:rsidRPr="00AD083F">
        <w:t xml:space="preserve"> Lavi (Make Life Bloom) is an 18-month intervention implemented by Fonkoze to provide humanitarian assistance in the southern department of Haiti, which was devastated by a 7.2-magnitude earthquake on August 14th, 2021. The project's implementation commenced on September 22nd, 2022, and is scheduled to conclude on March 21st, 2024. Fonkoze is planning to conduct a final performance evaluation to document the results of the project and facilitate learning for informed decision-making.</w:t>
      </w:r>
    </w:p>
    <w:p w14:paraId="58BF6ABF" w14:textId="77777777" w:rsidR="00AD083F" w:rsidRPr="00034953" w:rsidRDefault="00AD083F" w:rsidP="00AD083F">
      <w:r w:rsidRPr="00034953">
        <w:t>Stakeholders: The evaluation will serve stakeholders, including the local community, donor organizations, government agencies, and other relevant parties.</w:t>
      </w:r>
    </w:p>
    <w:p w14:paraId="426F0BC9" w14:textId="77777777" w:rsidR="00AD083F" w:rsidRPr="00034953" w:rsidRDefault="00AD083F" w:rsidP="00AD083F">
      <w:r w:rsidRPr="00034953">
        <w:lastRenderedPageBreak/>
        <w:t xml:space="preserve">Expected Outcomes: This evaluation aims to measure the project's outcomes and goals, specifically in addressing food insecurity, by documenting intended and unintended results, observed changes, and their underlying causes as a result of </w:t>
      </w:r>
      <w:proofErr w:type="spellStart"/>
      <w:r w:rsidRPr="00034953">
        <w:t>Fonkoze's</w:t>
      </w:r>
      <w:proofErr w:type="spellEnd"/>
      <w:r w:rsidRPr="00034953">
        <w:t xml:space="preserve"> efforts.</w:t>
      </w:r>
    </w:p>
    <w:p w14:paraId="3923F529" w14:textId="2EDC4751" w:rsidR="00AD083F" w:rsidRPr="00034953" w:rsidRDefault="00AD083F" w:rsidP="00AD083F">
      <w:r w:rsidRPr="00034953">
        <w:t xml:space="preserve">Methodology: The evaluation will employ a rigorous methodology involving data collection, sampling </w:t>
      </w:r>
      <w:r w:rsidR="007F1583" w:rsidRPr="00034953">
        <w:t>methods</w:t>
      </w:r>
      <w:r w:rsidRPr="00034953">
        <w:t>, and data analysis.</w:t>
      </w:r>
    </w:p>
    <w:p w14:paraId="33810940" w14:textId="132A829D" w:rsidR="00AD083F" w:rsidRPr="00AD083F" w:rsidRDefault="00AD083F" w:rsidP="00AD083F">
      <w:r w:rsidRPr="00AD083F">
        <w:t xml:space="preserve">Timing: The evaluation is scheduled to take place </w:t>
      </w:r>
      <w:r w:rsidR="00A56CD3">
        <w:t>March</w:t>
      </w:r>
      <w:r w:rsidR="007F1583">
        <w:t xml:space="preserve"> to </w:t>
      </w:r>
      <w:r w:rsidR="00F35ADD">
        <w:t>May</w:t>
      </w:r>
      <w:r w:rsidR="007F1583">
        <w:t xml:space="preserve"> 2024</w:t>
      </w:r>
      <w:r w:rsidRPr="00AD083F">
        <w:t>.</w:t>
      </w:r>
    </w:p>
    <w:p w14:paraId="0E100ACF" w14:textId="153566F9" w:rsidR="00E96F6A" w:rsidRPr="0077476C" w:rsidRDefault="00E96F6A" w:rsidP="004444D7">
      <w:pPr>
        <w:pStyle w:val="Heading1"/>
      </w:pPr>
      <w:r w:rsidRPr="0077476C">
        <w:t>E</w:t>
      </w:r>
      <w:r w:rsidR="008B1C94">
        <w:t>valuation Questions</w:t>
      </w:r>
    </w:p>
    <w:p w14:paraId="25890E85" w14:textId="2327E845" w:rsidR="000A6D7B" w:rsidRDefault="000A6D7B" w:rsidP="000A6D7B">
      <w:r>
        <w:t xml:space="preserve">The </w:t>
      </w:r>
      <w:r w:rsidR="004866BD">
        <w:t xml:space="preserve">Evaluation </w:t>
      </w:r>
      <w:r>
        <w:t>questions will focus on the following concerns:</w:t>
      </w:r>
    </w:p>
    <w:p w14:paraId="15FEBB64" w14:textId="77777777" w:rsidR="000A6D7B" w:rsidRPr="007930D3" w:rsidRDefault="000A6D7B" w:rsidP="000A6D7B">
      <w:pPr>
        <w:pStyle w:val="ListParagraph"/>
        <w:numPr>
          <w:ilvl w:val="0"/>
          <w:numId w:val="56"/>
        </w:numPr>
        <w:rPr>
          <w:sz w:val="22"/>
        </w:rPr>
      </w:pPr>
      <w:r w:rsidRPr="007930D3">
        <w:rPr>
          <w:sz w:val="22"/>
        </w:rPr>
        <w:t>Effect on Project Participants and Families</w:t>
      </w:r>
    </w:p>
    <w:p w14:paraId="6867B235" w14:textId="77777777" w:rsidR="000A6D7B" w:rsidRPr="007930D3" w:rsidRDefault="000A6D7B" w:rsidP="000A6D7B">
      <w:pPr>
        <w:pStyle w:val="ListParagraph"/>
        <w:numPr>
          <w:ilvl w:val="0"/>
          <w:numId w:val="56"/>
        </w:numPr>
        <w:rPr>
          <w:sz w:val="22"/>
        </w:rPr>
      </w:pPr>
      <w:r w:rsidRPr="007930D3">
        <w:rPr>
          <w:sz w:val="22"/>
        </w:rPr>
        <w:t>Sustainability of Positive Effects</w:t>
      </w:r>
    </w:p>
    <w:p w14:paraId="6D2C9503" w14:textId="77777777" w:rsidR="000A6D7B" w:rsidRPr="007930D3" w:rsidRDefault="000A6D7B" w:rsidP="000A6D7B">
      <w:pPr>
        <w:pStyle w:val="ListParagraph"/>
        <w:numPr>
          <w:ilvl w:val="0"/>
          <w:numId w:val="56"/>
        </w:numPr>
        <w:rPr>
          <w:sz w:val="22"/>
        </w:rPr>
      </w:pPr>
      <w:r w:rsidRPr="007930D3">
        <w:rPr>
          <w:sz w:val="22"/>
        </w:rPr>
        <w:t>Contribution to Outcomes</w:t>
      </w:r>
    </w:p>
    <w:p w14:paraId="625D744C" w14:textId="77777777" w:rsidR="000A6D7B" w:rsidRPr="007930D3" w:rsidRDefault="000A6D7B" w:rsidP="000A6D7B">
      <w:pPr>
        <w:pStyle w:val="ListParagraph"/>
        <w:numPr>
          <w:ilvl w:val="0"/>
          <w:numId w:val="56"/>
        </w:numPr>
        <w:rPr>
          <w:sz w:val="22"/>
        </w:rPr>
      </w:pPr>
      <w:r w:rsidRPr="007930D3">
        <w:rPr>
          <w:sz w:val="22"/>
        </w:rPr>
        <w:t>Integration into Social Life</w:t>
      </w:r>
    </w:p>
    <w:p w14:paraId="36436A24" w14:textId="77777777" w:rsidR="000A6D7B" w:rsidRPr="007930D3" w:rsidRDefault="000A6D7B" w:rsidP="000A6D7B">
      <w:pPr>
        <w:pStyle w:val="ListParagraph"/>
        <w:numPr>
          <w:ilvl w:val="0"/>
          <w:numId w:val="56"/>
        </w:numPr>
        <w:rPr>
          <w:sz w:val="22"/>
        </w:rPr>
      </w:pPr>
      <w:r w:rsidRPr="007930D3">
        <w:rPr>
          <w:sz w:val="22"/>
        </w:rPr>
        <w:t>Effect on Gender Relations</w:t>
      </w:r>
    </w:p>
    <w:p w14:paraId="534BBB72" w14:textId="77777777" w:rsidR="000A6D7B" w:rsidRPr="007930D3" w:rsidRDefault="000A6D7B" w:rsidP="000A6D7B">
      <w:pPr>
        <w:pStyle w:val="ListParagraph"/>
        <w:numPr>
          <w:ilvl w:val="0"/>
          <w:numId w:val="56"/>
        </w:numPr>
        <w:rPr>
          <w:sz w:val="22"/>
        </w:rPr>
      </w:pPr>
      <w:r w:rsidRPr="007930D3">
        <w:rPr>
          <w:sz w:val="22"/>
        </w:rPr>
        <w:t>Behavioral Change</w:t>
      </w:r>
    </w:p>
    <w:p w14:paraId="1B62F27C" w14:textId="77777777" w:rsidR="000A6D7B" w:rsidRPr="007930D3" w:rsidRDefault="000A6D7B" w:rsidP="000A6D7B">
      <w:pPr>
        <w:pStyle w:val="ListParagraph"/>
        <w:numPr>
          <w:ilvl w:val="0"/>
          <w:numId w:val="56"/>
        </w:numPr>
        <w:rPr>
          <w:sz w:val="22"/>
        </w:rPr>
      </w:pPr>
      <w:r w:rsidRPr="007930D3">
        <w:rPr>
          <w:sz w:val="22"/>
        </w:rPr>
        <w:t>Project Improvement</w:t>
      </w:r>
    </w:p>
    <w:p w14:paraId="3DFD525E" w14:textId="77777777" w:rsidR="000A6D7B" w:rsidRPr="007930D3" w:rsidRDefault="000A6D7B" w:rsidP="000A6D7B">
      <w:pPr>
        <w:pStyle w:val="ListParagraph"/>
        <w:numPr>
          <w:ilvl w:val="0"/>
          <w:numId w:val="56"/>
        </w:numPr>
        <w:rPr>
          <w:sz w:val="22"/>
        </w:rPr>
      </w:pPr>
      <w:r w:rsidRPr="007930D3">
        <w:rPr>
          <w:sz w:val="22"/>
        </w:rPr>
        <w:t>Complementary vs. Duplicate Efforts</w:t>
      </w:r>
    </w:p>
    <w:p w14:paraId="3A4DB964" w14:textId="77777777" w:rsidR="000A6D7B" w:rsidRPr="007930D3" w:rsidRDefault="000A6D7B" w:rsidP="000A6D7B">
      <w:pPr>
        <w:pStyle w:val="ListParagraph"/>
        <w:numPr>
          <w:ilvl w:val="0"/>
          <w:numId w:val="56"/>
        </w:numPr>
        <w:rPr>
          <w:sz w:val="22"/>
        </w:rPr>
      </w:pPr>
      <w:r w:rsidRPr="007930D3">
        <w:rPr>
          <w:sz w:val="22"/>
        </w:rPr>
        <w:t>Influence on Local Opinions.</w:t>
      </w:r>
    </w:p>
    <w:p w14:paraId="52CDF19E" w14:textId="77777777" w:rsidR="000A6D7B" w:rsidRDefault="000A6D7B" w:rsidP="000A6D7B">
      <w:r>
        <w:t>These are the questions which Fonkoze aims to answer in its final evaluation:</w:t>
      </w:r>
    </w:p>
    <w:p w14:paraId="41BB0E65" w14:textId="77777777" w:rsidR="000A6D7B" w:rsidRPr="002C29C0" w:rsidRDefault="000A6D7B" w:rsidP="000A6D7B">
      <w:pPr>
        <w:pStyle w:val="ListParagraph"/>
        <w:numPr>
          <w:ilvl w:val="0"/>
          <w:numId w:val="55"/>
        </w:numPr>
        <w:rPr>
          <w:sz w:val="22"/>
        </w:rPr>
      </w:pPr>
      <w:bookmarkStart w:id="2" w:name="_Hlk147502436"/>
      <w:r w:rsidRPr="002C29C0">
        <w:rPr>
          <w:sz w:val="22"/>
        </w:rPr>
        <w:t>What effect did the project have on the project participants and their families? Is the effect different for women or men? Did Fonkoze expect to achieve these effects? Are there any effects he did not foresee - whether they are positive or negative.</w:t>
      </w:r>
    </w:p>
    <w:p w14:paraId="402403EB" w14:textId="77777777" w:rsidR="000A6D7B" w:rsidRPr="002C29C0" w:rsidRDefault="000A6D7B" w:rsidP="000A6D7B">
      <w:pPr>
        <w:pStyle w:val="ListParagraph"/>
        <w:numPr>
          <w:ilvl w:val="0"/>
          <w:numId w:val="55"/>
        </w:numPr>
        <w:rPr>
          <w:sz w:val="22"/>
        </w:rPr>
      </w:pPr>
      <w:r w:rsidRPr="002C29C0">
        <w:rPr>
          <w:sz w:val="22"/>
        </w:rPr>
        <w:t>What is the probability that the positive effects - if any - are sustainable?</w:t>
      </w:r>
    </w:p>
    <w:p w14:paraId="40B7364C" w14:textId="77777777" w:rsidR="000A6D7B" w:rsidRPr="002C29C0" w:rsidRDefault="000A6D7B" w:rsidP="000A6D7B">
      <w:pPr>
        <w:pStyle w:val="ListParagraph"/>
        <w:numPr>
          <w:ilvl w:val="0"/>
          <w:numId w:val="55"/>
        </w:numPr>
        <w:rPr>
          <w:sz w:val="22"/>
        </w:rPr>
      </w:pPr>
      <w:r w:rsidRPr="002C29C0">
        <w:rPr>
          <w:sz w:val="22"/>
        </w:rPr>
        <w:t>What aspects of the project's operation contributed most to this outcome?</w:t>
      </w:r>
    </w:p>
    <w:p w14:paraId="4FAAD8FA" w14:textId="77777777" w:rsidR="000A6D7B" w:rsidRPr="002C29C0" w:rsidRDefault="000A6D7B" w:rsidP="000A6D7B">
      <w:pPr>
        <w:pStyle w:val="ListParagraph"/>
        <w:numPr>
          <w:ilvl w:val="0"/>
          <w:numId w:val="55"/>
        </w:numPr>
        <w:rPr>
          <w:sz w:val="22"/>
        </w:rPr>
      </w:pPr>
      <w:r w:rsidRPr="002C29C0">
        <w:rPr>
          <w:sz w:val="22"/>
        </w:rPr>
        <w:t>How does the project facilitate the integration of participants into the social life of the community?</w:t>
      </w:r>
    </w:p>
    <w:p w14:paraId="6852C0B7" w14:textId="77777777" w:rsidR="000A6D7B" w:rsidRPr="002C29C0" w:rsidRDefault="000A6D7B" w:rsidP="000A6D7B">
      <w:pPr>
        <w:pStyle w:val="ListParagraph"/>
        <w:numPr>
          <w:ilvl w:val="0"/>
          <w:numId w:val="55"/>
        </w:numPr>
        <w:rPr>
          <w:sz w:val="22"/>
        </w:rPr>
      </w:pPr>
      <w:r w:rsidRPr="002C29C0">
        <w:rPr>
          <w:sz w:val="22"/>
        </w:rPr>
        <w:t>How did the project improve or worsen the relationship between women and men in the households?</w:t>
      </w:r>
    </w:p>
    <w:p w14:paraId="49B81AC6" w14:textId="77777777" w:rsidR="000A6D7B" w:rsidRPr="002C29C0" w:rsidRDefault="000A6D7B" w:rsidP="000A6D7B">
      <w:pPr>
        <w:pStyle w:val="ListParagraph"/>
        <w:numPr>
          <w:ilvl w:val="0"/>
          <w:numId w:val="55"/>
        </w:numPr>
        <w:rPr>
          <w:sz w:val="22"/>
        </w:rPr>
      </w:pPr>
      <w:r w:rsidRPr="002C29C0">
        <w:rPr>
          <w:sz w:val="22"/>
        </w:rPr>
        <w:t>Did the training and training promote expected or unexpected behavioral changes? What did we find?</w:t>
      </w:r>
    </w:p>
    <w:p w14:paraId="36E80628" w14:textId="77777777" w:rsidR="000A6D7B" w:rsidRPr="002C29C0" w:rsidRDefault="000A6D7B" w:rsidP="000A6D7B">
      <w:pPr>
        <w:pStyle w:val="ListParagraph"/>
        <w:numPr>
          <w:ilvl w:val="0"/>
          <w:numId w:val="55"/>
        </w:numPr>
        <w:rPr>
          <w:sz w:val="22"/>
        </w:rPr>
      </w:pPr>
      <w:r w:rsidRPr="002C29C0">
        <w:rPr>
          <w:sz w:val="22"/>
        </w:rPr>
        <w:t>What could the Foundation improve in the project to give more or better results?</w:t>
      </w:r>
    </w:p>
    <w:p w14:paraId="7E40F967" w14:textId="77777777" w:rsidR="000A6D7B" w:rsidRPr="002C29C0" w:rsidRDefault="000A6D7B" w:rsidP="000A6D7B">
      <w:pPr>
        <w:pStyle w:val="ListParagraph"/>
        <w:numPr>
          <w:ilvl w:val="0"/>
          <w:numId w:val="55"/>
        </w:numPr>
        <w:rPr>
          <w:sz w:val="22"/>
        </w:rPr>
      </w:pPr>
      <w:r w:rsidRPr="002C29C0">
        <w:rPr>
          <w:sz w:val="22"/>
        </w:rPr>
        <w:t>Does the way the Foundation conducts its activities (health and ERMS) duplicate existing efforts, or is it complementary, or is there no such effort in the area where they work.</w:t>
      </w:r>
    </w:p>
    <w:p w14:paraId="1DACF28F" w14:textId="77777777" w:rsidR="000A6D7B" w:rsidRPr="002C29C0" w:rsidRDefault="000A6D7B" w:rsidP="000A6D7B">
      <w:pPr>
        <w:pStyle w:val="ListParagraph"/>
        <w:numPr>
          <w:ilvl w:val="0"/>
          <w:numId w:val="55"/>
        </w:numPr>
        <w:rPr>
          <w:sz w:val="22"/>
        </w:rPr>
      </w:pPr>
      <w:r w:rsidRPr="002C29C0">
        <w:rPr>
          <w:sz w:val="22"/>
        </w:rPr>
        <w:t xml:space="preserve">How does the project influence the opinion of the people in the area of </w:t>
      </w:r>
      <w:r w:rsidRPr="002C29C0">
        <w:rPr>
          <w:rFonts w:ascii="Arial" w:hAnsi="Arial"/>
          <w:sz w:val="22"/>
        </w:rPr>
        <w:t>​​</w:t>
      </w:r>
      <w:r w:rsidRPr="002C29C0">
        <w:rPr>
          <w:sz w:val="22"/>
        </w:rPr>
        <w:t>Fonkoze?</w:t>
      </w:r>
    </w:p>
    <w:bookmarkEnd w:id="2"/>
    <w:p w14:paraId="35CDBE50" w14:textId="7CFF7CE2" w:rsidR="00F708CA" w:rsidRPr="009D4BCB" w:rsidRDefault="004310D1" w:rsidP="008A73C8">
      <w:pPr>
        <w:pStyle w:val="Heading1"/>
      </w:pPr>
      <w:r w:rsidRPr="009D4BCB">
        <w:lastRenderedPageBreak/>
        <w:t>E</w:t>
      </w:r>
      <w:r w:rsidR="008B1C94" w:rsidRPr="009D4BCB">
        <w:t>valuation Design and Methodology</w:t>
      </w:r>
    </w:p>
    <w:p w14:paraId="752DE424" w14:textId="0C7B452A" w:rsidR="00C344AD" w:rsidRDefault="007F5E99" w:rsidP="007373E7">
      <w:r>
        <w:t>We claim for a final performa</w:t>
      </w:r>
      <w:r w:rsidR="0042433F">
        <w:t>nce Evaluation</w:t>
      </w:r>
      <w:r w:rsidR="00872681">
        <w:t xml:space="preserve"> with concentrations on </w:t>
      </w:r>
      <w:r w:rsidR="0006106F" w:rsidRPr="00815A58">
        <w:rPr>
          <w:i/>
          <w:iCs/>
        </w:rPr>
        <w:t>outcomes</w:t>
      </w:r>
      <w:r w:rsidR="003E1F09" w:rsidRPr="00815A58">
        <w:rPr>
          <w:i/>
          <w:iCs/>
        </w:rPr>
        <w:t xml:space="preserve"> evaluation</w:t>
      </w:r>
      <w:r w:rsidR="0006106F">
        <w:t xml:space="preserve"> and </w:t>
      </w:r>
      <w:r w:rsidR="003F20E3" w:rsidRPr="00815A58">
        <w:rPr>
          <w:i/>
          <w:iCs/>
        </w:rPr>
        <w:t>process or implementation evaluation</w:t>
      </w:r>
      <w:r w:rsidR="003F20E3">
        <w:t xml:space="preserve"> a</w:t>
      </w:r>
      <w:r w:rsidR="003E1F09">
        <w:t xml:space="preserve">s type of </w:t>
      </w:r>
      <w:r w:rsidR="00990389">
        <w:t xml:space="preserve">evaluation. </w:t>
      </w:r>
      <w:r w:rsidR="008775B0">
        <w:t>Th</w:t>
      </w:r>
      <w:r w:rsidR="003A3BF7">
        <w:t>is evaluation is part of the existing MEL plan</w:t>
      </w:r>
      <w:r w:rsidR="00314633">
        <w:t xml:space="preserve">, that means it should be based on </w:t>
      </w:r>
      <w:r w:rsidR="00CF0C5C">
        <w:t xml:space="preserve">completed steps </w:t>
      </w:r>
      <w:r w:rsidR="00731E48">
        <w:t>of implementation</w:t>
      </w:r>
      <w:r w:rsidR="00CF0C5C">
        <w:t xml:space="preserve"> of the MEL</w:t>
      </w:r>
      <w:r w:rsidR="009C2289">
        <w:t xml:space="preserve">. </w:t>
      </w:r>
      <w:r w:rsidR="00CF0C5C">
        <w:t xml:space="preserve"> </w:t>
      </w:r>
      <w:r w:rsidR="009C2289">
        <w:t xml:space="preserve">The evaluator is called to </w:t>
      </w:r>
      <w:r w:rsidR="00885E0F">
        <w:t>understand existing data</w:t>
      </w:r>
      <w:r w:rsidR="009C5B8B">
        <w:t xml:space="preserve"> and </w:t>
      </w:r>
      <w:r w:rsidR="00437917">
        <w:t xml:space="preserve">create </w:t>
      </w:r>
      <w:r w:rsidR="002D3386">
        <w:t>n</w:t>
      </w:r>
      <w:r w:rsidR="00D66627">
        <w:t xml:space="preserve">ew </w:t>
      </w:r>
      <w:r w:rsidR="00B97DB0">
        <w:t>data collection tools</w:t>
      </w:r>
      <w:r w:rsidR="00D66627">
        <w:t xml:space="preserve"> as needed</w:t>
      </w:r>
      <w:r w:rsidR="00B97DB0">
        <w:t xml:space="preserve"> to complete them</w:t>
      </w:r>
      <w:r w:rsidR="00996BF0">
        <w:t xml:space="preserve"> to answer evaluation questions. </w:t>
      </w:r>
      <w:r w:rsidR="00174296">
        <w:t xml:space="preserve">Secondary data sources could </w:t>
      </w:r>
      <w:r w:rsidR="00D06D2E">
        <w:t>also be</w:t>
      </w:r>
      <w:r w:rsidR="00174296">
        <w:t xml:space="preserve"> used to </w:t>
      </w:r>
      <w:r w:rsidR="006D6397">
        <w:t>contextuali</w:t>
      </w:r>
      <w:r w:rsidR="000379BB">
        <w:t xml:space="preserve">ze and </w:t>
      </w:r>
      <w:r w:rsidR="009D3026">
        <w:t>interpret primary data.</w:t>
      </w:r>
    </w:p>
    <w:p w14:paraId="0DC04CF5" w14:textId="31D1A303" w:rsidR="007373E7" w:rsidRPr="0077476C" w:rsidRDefault="007373E7" w:rsidP="007373E7">
      <w:r w:rsidRPr="0077476C">
        <w:t xml:space="preserve">The evaluation team, in collaboration with </w:t>
      </w:r>
      <w:r w:rsidR="008632FD">
        <w:t>Fonkoze</w:t>
      </w:r>
      <w:r w:rsidRPr="0077476C">
        <w:t>, will finalize the evaluation methods before</w:t>
      </w:r>
      <w:r w:rsidRPr="0077476C">
        <w:rPr>
          <w:rFonts w:eastAsia="Gill Sans" w:cs="Gill Sans"/>
          <w:sz w:val="20"/>
          <w:szCs w:val="20"/>
        </w:rPr>
        <w:t xml:space="preserve"> </w:t>
      </w:r>
      <w:r w:rsidRPr="0077476C">
        <w:t>fieldwork begins.</w:t>
      </w:r>
    </w:p>
    <w:p w14:paraId="25550C7A" w14:textId="120CC052" w:rsidR="007373E7" w:rsidRPr="0077476C" w:rsidRDefault="00360EF9" w:rsidP="007373E7">
      <w:r>
        <w:t>Fonkoze</w:t>
      </w:r>
      <w:r w:rsidR="007373E7" w:rsidRPr="0077476C">
        <w:t xml:space="preserve"> expects that, at a minimum, the </w:t>
      </w:r>
      <w:r w:rsidR="008811F4" w:rsidRPr="0077476C">
        <w:t>evaluat</w:t>
      </w:r>
      <w:r w:rsidR="008811F4">
        <w:t>or</w:t>
      </w:r>
      <w:r w:rsidR="007373E7" w:rsidRPr="0077476C">
        <w:t xml:space="preserve"> will:</w:t>
      </w:r>
    </w:p>
    <w:p w14:paraId="4ACC6402" w14:textId="2AE9554E" w:rsidR="007373E7" w:rsidRPr="00902C6F" w:rsidRDefault="007373E7" w:rsidP="00902C6F">
      <w:pPr>
        <w:pStyle w:val="ListBullet2"/>
      </w:pPr>
      <w:r w:rsidRPr="00902C6F">
        <w:t xml:space="preserve">familiarize </w:t>
      </w:r>
      <w:r w:rsidR="00EF5631">
        <w:t>oneself</w:t>
      </w:r>
      <w:r w:rsidRPr="00902C6F">
        <w:t xml:space="preserve"> with documentation about the project. </w:t>
      </w:r>
      <w:r w:rsidR="00F5691E">
        <w:t xml:space="preserve">Then </w:t>
      </w:r>
      <w:r w:rsidR="004479DA">
        <w:t>Fon</w:t>
      </w:r>
      <w:r w:rsidR="007A6178">
        <w:t>koze</w:t>
      </w:r>
      <w:r w:rsidRPr="00902C6F">
        <w:t xml:space="preserve"> will ensure that documentation is available</w:t>
      </w:r>
      <w:r w:rsidR="007A6178">
        <w:t>.</w:t>
      </w:r>
      <w:r w:rsidRPr="00902C6F">
        <w:t xml:space="preserve"> </w:t>
      </w:r>
    </w:p>
    <w:p w14:paraId="1E2589B4" w14:textId="147873F6" w:rsidR="007373E7" w:rsidRPr="00902C6F" w:rsidRDefault="007373E7" w:rsidP="00902C6F">
      <w:pPr>
        <w:pStyle w:val="ListBullet2"/>
      </w:pPr>
      <w:r w:rsidRPr="00902C6F">
        <w:t>Review and assess the existing performance and effectiveness information or data</w:t>
      </w:r>
      <w:r w:rsidR="0049119F" w:rsidRPr="00902C6F">
        <w:t>.</w:t>
      </w:r>
    </w:p>
    <w:p w14:paraId="2120843A" w14:textId="5B3BAF58" w:rsidR="007373E7" w:rsidRPr="00902C6F" w:rsidRDefault="007373E7" w:rsidP="00902C6F">
      <w:pPr>
        <w:pStyle w:val="ListBullet2"/>
      </w:pPr>
      <w:r w:rsidRPr="00902C6F">
        <w:t xml:space="preserve">Conduct site visits for field testing survey instruments </w:t>
      </w:r>
    </w:p>
    <w:p w14:paraId="777D63A2" w14:textId="6C057117" w:rsidR="007373E7" w:rsidRPr="00902C6F" w:rsidRDefault="007373E7" w:rsidP="00902C6F">
      <w:pPr>
        <w:pStyle w:val="ListBullet2"/>
      </w:pPr>
      <w:r w:rsidRPr="00902C6F">
        <w:t xml:space="preserve">Meet and interview </w:t>
      </w:r>
      <w:proofErr w:type="spellStart"/>
      <w:r w:rsidR="00497814">
        <w:t>Boujounen</w:t>
      </w:r>
      <w:proofErr w:type="spellEnd"/>
      <w:r w:rsidR="00497814">
        <w:t xml:space="preserve"> Lavi</w:t>
      </w:r>
      <w:r w:rsidR="007667E4">
        <w:t>’s</w:t>
      </w:r>
      <w:r w:rsidRPr="00902C6F">
        <w:t xml:space="preserve"> project beneficiaries, partners, and government counterparts </w:t>
      </w:r>
      <w:r w:rsidR="009D4D9B">
        <w:t xml:space="preserve">(MAST) </w:t>
      </w:r>
      <w:r w:rsidRPr="00902C6F">
        <w:t>at appropriate levels</w:t>
      </w:r>
      <w:r w:rsidR="0049119F" w:rsidRPr="00902C6F">
        <w:t>.</w:t>
      </w:r>
      <w:r w:rsidR="000837CF">
        <w:t xml:space="preserve"> </w:t>
      </w:r>
    </w:p>
    <w:p w14:paraId="68E34133" w14:textId="27D07F8F" w:rsidR="00F25571" w:rsidRPr="00902C6F" w:rsidRDefault="005433B1" w:rsidP="00902C6F">
      <w:pPr>
        <w:pStyle w:val="ListBullet2"/>
        <w:numPr>
          <w:ilvl w:val="0"/>
          <w:numId w:val="34"/>
        </w:numPr>
      </w:pPr>
      <w:r>
        <w:t xml:space="preserve">Use a </w:t>
      </w:r>
      <w:r w:rsidR="001B77A1">
        <w:t>mixed</w:t>
      </w:r>
      <w:r w:rsidR="00276523">
        <w:t xml:space="preserve"> method qualitative and quantitative</w:t>
      </w:r>
      <w:r w:rsidR="003A658E">
        <w:t xml:space="preserve"> data </w:t>
      </w:r>
      <w:r w:rsidR="0049119F">
        <w:t>collection.</w:t>
      </w:r>
    </w:p>
    <w:p w14:paraId="065C443B" w14:textId="154A61A5" w:rsidR="00E96F6A" w:rsidRPr="0077476C" w:rsidRDefault="007373E7" w:rsidP="00F834DE">
      <w:r w:rsidRPr="0077476C">
        <w:t>The</w:t>
      </w:r>
      <w:r w:rsidR="0073518E">
        <w:t xml:space="preserve"> following template of</w:t>
      </w:r>
      <w:r w:rsidRPr="0077476C">
        <w:t xml:space="preserve"> evaluation design matrix </w:t>
      </w:r>
      <w:r w:rsidR="0049119F">
        <w:t xml:space="preserve">will be </w:t>
      </w:r>
      <w:r w:rsidR="00E35F4E">
        <w:t xml:space="preserve">filled out </w:t>
      </w:r>
      <w:r w:rsidR="00D83401">
        <w:t xml:space="preserve">by the evaluator in collaboration with </w:t>
      </w:r>
      <w:proofErr w:type="spellStart"/>
      <w:r w:rsidR="00D83401">
        <w:t>Fo</w:t>
      </w:r>
      <w:r w:rsidR="00E60956">
        <w:t>nkoze’s</w:t>
      </w:r>
      <w:proofErr w:type="spellEnd"/>
      <w:r w:rsidR="00E60956">
        <w:t xml:space="preserve"> staff, especially the M&amp;E team</w:t>
      </w:r>
      <w:r w:rsidRPr="0077476C">
        <w:t>.</w:t>
      </w:r>
    </w:p>
    <w:p w14:paraId="44930A8A" w14:textId="17D691FC" w:rsidR="00F834DE" w:rsidRPr="0077476C" w:rsidRDefault="00F834DE" w:rsidP="00F834DE">
      <w:pPr>
        <w:rPr>
          <w:i/>
        </w:rPr>
      </w:pPr>
      <w:r w:rsidRPr="0077476C">
        <w:rPr>
          <w:b/>
          <w:bCs/>
        </w:rPr>
        <w:t>Evaluation Design Matrix</w:t>
      </w:r>
      <w:r w:rsidRPr="0077476C">
        <w:t xml:space="preserve"> </w:t>
      </w:r>
      <w:r w:rsidR="00552674" w:rsidRPr="00815A58">
        <w:rPr>
          <w:b/>
          <w:bCs/>
        </w:rPr>
        <w:t>template</w:t>
      </w:r>
    </w:p>
    <w:tbl>
      <w:tblPr>
        <w:tblW w:w="90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40"/>
        <w:gridCol w:w="1980"/>
        <w:gridCol w:w="2880"/>
        <w:gridCol w:w="2700"/>
      </w:tblGrid>
      <w:tr w:rsidR="00F834DE" w:rsidRPr="0077476C" w14:paraId="740ED192" w14:textId="77777777" w:rsidTr="005C4AC0">
        <w:tc>
          <w:tcPr>
            <w:tcW w:w="1440" w:type="dxa"/>
            <w:tcBorders>
              <w:bottom w:val="single" w:sz="12" w:space="0" w:color="000000"/>
            </w:tcBorders>
          </w:tcPr>
          <w:p w14:paraId="514FD8E0" w14:textId="77777777" w:rsidR="00F834DE" w:rsidRPr="00F708CA" w:rsidRDefault="00F834DE" w:rsidP="001D1D19">
            <w:pPr>
              <w:pStyle w:val="BoxTitle"/>
              <w:spacing w:before="0" w:line="252" w:lineRule="auto"/>
              <w:rPr>
                <w:color w:val="212721" w:themeColor="text1"/>
              </w:rPr>
            </w:pPr>
            <w:r w:rsidRPr="00F708CA">
              <w:rPr>
                <w:color w:val="212721" w:themeColor="text1"/>
              </w:rPr>
              <w:t>Questions</w:t>
            </w:r>
          </w:p>
        </w:tc>
        <w:tc>
          <w:tcPr>
            <w:tcW w:w="1980" w:type="dxa"/>
            <w:tcBorders>
              <w:bottom w:val="single" w:sz="12" w:space="0" w:color="000000"/>
            </w:tcBorders>
          </w:tcPr>
          <w:p w14:paraId="7F3FDC9E" w14:textId="6B72A02B" w:rsidR="00F834DE" w:rsidRPr="00F708CA" w:rsidRDefault="00F834DE" w:rsidP="001D1D19">
            <w:pPr>
              <w:pStyle w:val="BoxTitle"/>
              <w:spacing w:before="0" w:line="252" w:lineRule="auto"/>
              <w:rPr>
                <w:color w:val="212721" w:themeColor="text1"/>
              </w:rPr>
            </w:pPr>
            <w:r w:rsidRPr="00F708CA">
              <w:rPr>
                <w:color w:val="212721" w:themeColor="text1"/>
              </w:rPr>
              <w:t>Data Sources</w:t>
            </w:r>
          </w:p>
        </w:tc>
        <w:tc>
          <w:tcPr>
            <w:tcW w:w="2880" w:type="dxa"/>
            <w:tcBorders>
              <w:bottom w:val="single" w:sz="12" w:space="0" w:color="000000"/>
            </w:tcBorders>
          </w:tcPr>
          <w:p w14:paraId="4FFF9208" w14:textId="27777D5F" w:rsidR="00F834DE" w:rsidRPr="00F708CA" w:rsidRDefault="00F834DE" w:rsidP="001D1D19">
            <w:pPr>
              <w:pStyle w:val="BoxTitle"/>
              <w:spacing w:before="0" w:line="252" w:lineRule="auto"/>
              <w:rPr>
                <w:color w:val="212721" w:themeColor="text1"/>
              </w:rPr>
            </w:pPr>
            <w:r w:rsidRPr="00F708CA">
              <w:rPr>
                <w:color w:val="212721" w:themeColor="text1"/>
              </w:rPr>
              <w:t>Data Collection Methods</w:t>
            </w:r>
          </w:p>
        </w:tc>
        <w:tc>
          <w:tcPr>
            <w:tcW w:w="2700" w:type="dxa"/>
            <w:tcBorders>
              <w:bottom w:val="single" w:sz="12" w:space="0" w:color="000000"/>
            </w:tcBorders>
          </w:tcPr>
          <w:p w14:paraId="1A9227D5" w14:textId="2E1160C8" w:rsidR="00F834DE" w:rsidRPr="00F708CA" w:rsidRDefault="00F834DE" w:rsidP="001D1D19">
            <w:pPr>
              <w:pStyle w:val="BoxTitle"/>
              <w:spacing w:before="0" w:line="252" w:lineRule="auto"/>
              <w:rPr>
                <w:color w:val="212721" w:themeColor="text1"/>
              </w:rPr>
            </w:pPr>
            <w:r w:rsidRPr="00F708CA">
              <w:rPr>
                <w:color w:val="212721" w:themeColor="text1"/>
              </w:rPr>
              <w:t>Data Analysis Methods</w:t>
            </w:r>
          </w:p>
        </w:tc>
      </w:tr>
      <w:tr w:rsidR="00F834DE" w:rsidRPr="0077476C" w14:paraId="0BDB4E36" w14:textId="77777777" w:rsidTr="005C4AC0">
        <w:tc>
          <w:tcPr>
            <w:tcW w:w="1440" w:type="dxa"/>
            <w:tcBorders>
              <w:top w:val="single" w:sz="12" w:space="0" w:color="000000"/>
            </w:tcBorders>
          </w:tcPr>
          <w:p w14:paraId="778ABAE8" w14:textId="77777777" w:rsidR="00F834DE" w:rsidRPr="0077476C" w:rsidRDefault="00F834DE" w:rsidP="00B56B85">
            <w:pPr>
              <w:pStyle w:val="Boxtext"/>
            </w:pPr>
            <w:r w:rsidRPr="0077476C">
              <w:t>1.[Evaluation Question]</w:t>
            </w:r>
          </w:p>
        </w:tc>
        <w:tc>
          <w:tcPr>
            <w:tcW w:w="1980" w:type="dxa"/>
            <w:tcBorders>
              <w:top w:val="single" w:sz="12" w:space="0" w:color="000000"/>
            </w:tcBorders>
          </w:tcPr>
          <w:p w14:paraId="203153A3" w14:textId="77777777" w:rsidR="00F834DE" w:rsidRPr="0077476C" w:rsidRDefault="00F834DE" w:rsidP="001D1D19">
            <w:pPr>
              <w:spacing w:before="0" w:line="252" w:lineRule="auto"/>
              <w:jc w:val="center"/>
              <w:rPr>
                <w:rFonts w:eastAsia="Gill Sans" w:cs="Gill Sans"/>
                <w:b/>
                <w:sz w:val="20"/>
                <w:szCs w:val="20"/>
              </w:rPr>
            </w:pPr>
          </w:p>
        </w:tc>
        <w:tc>
          <w:tcPr>
            <w:tcW w:w="2880" w:type="dxa"/>
            <w:tcBorders>
              <w:top w:val="single" w:sz="12" w:space="0" w:color="000000"/>
            </w:tcBorders>
          </w:tcPr>
          <w:p w14:paraId="1F6269B6" w14:textId="203572AC" w:rsidR="00F834DE" w:rsidRPr="0077476C" w:rsidRDefault="00F834DE" w:rsidP="001D1D19">
            <w:pPr>
              <w:spacing w:before="0" w:line="252" w:lineRule="auto"/>
              <w:jc w:val="center"/>
              <w:rPr>
                <w:rFonts w:eastAsia="Gill Sans" w:cs="Gill Sans"/>
                <w:b/>
                <w:sz w:val="20"/>
                <w:szCs w:val="20"/>
              </w:rPr>
            </w:pPr>
          </w:p>
        </w:tc>
        <w:tc>
          <w:tcPr>
            <w:tcW w:w="2700" w:type="dxa"/>
            <w:tcBorders>
              <w:top w:val="single" w:sz="12" w:space="0" w:color="000000"/>
            </w:tcBorders>
          </w:tcPr>
          <w:p w14:paraId="1D7E2843" w14:textId="77777777" w:rsidR="00F834DE" w:rsidRPr="0077476C" w:rsidRDefault="00F834DE" w:rsidP="001D1D19">
            <w:pPr>
              <w:spacing w:before="0" w:line="252" w:lineRule="auto"/>
              <w:jc w:val="center"/>
              <w:rPr>
                <w:rFonts w:eastAsia="Gill Sans" w:cs="Gill Sans"/>
                <w:b/>
                <w:sz w:val="20"/>
                <w:szCs w:val="20"/>
              </w:rPr>
            </w:pPr>
          </w:p>
        </w:tc>
      </w:tr>
      <w:tr w:rsidR="00F834DE" w:rsidRPr="0077476C" w14:paraId="7EB5A2C6" w14:textId="77777777" w:rsidTr="005C4AC0">
        <w:tc>
          <w:tcPr>
            <w:tcW w:w="1440" w:type="dxa"/>
          </w:tcPr>
          <w:p w14:paraId="7754261C" w14:textId="77777777" w:rsidR="00F834DE" w:rsidRPr="0077476C" w:rsidRDefault="00F834DE" w:rsidP="00B56B85">
            <w:pPr>
              <w:pStyle w:val="Boxtext"/>
            </w:pPr>
            <w:r w:rsidRPr="0077476C">
              <w:t>2. [Evaluation Question]</w:t>
            </w:r>
          </w:p>
        </w:tc>
        <w:tc>
          <w:tcPr>
            <w:tcW w:w="1980" w:type="dxa"/>
          </w:tcPr>
          <w:p w14:paraId="7246FEB9" w14:textId="77777777" w:rsidR="00F834DE" w:rsidRPr="0077476C" w:rsidRDefault="00F834DE" w:rsidP="001D1D19">
            <w:pPr>
              <w:spacing w:before="0" w:line="252" w:lineRule="auto"/>
              <w:jc w:val="center"/>
              <w:rPr>
                <w:rFonts w:eastAsia="Gill Sans" w:cs="Gill Sans"/>
                <w:b/>
                <w:sz w:val="20"/>
                <w:szCs w:val="20"/>
              </w:rPr>
            </w:pPr>
          </w:p>
        </w:tc>
        <w:tc>
          <w:tcPr>
            <w:tcW w:w="2880" w:type="dxa"/>
          </w:tcPr>
          <w:p w14:paraId="28A6F778" w14:textId="6536F7EC" w:rsidR="00F834DE" w:rsidRPr="0077476C" w:rsidRDefault="00F834DE" w:rsidP="001D1D19">
            <w:pPr>
              <w:spacing w:before="0" w:line="252" w:lineRule="auto"/>
              <w:jc w:val="center"/>
              <w:rPr>
                <w:rFonts w:eastAsia="Gill Sans" w:cs="Gill Sans"/>
                <w:b/>
                <w:sz w:val="20"/>
                <w:szCs w:val="20"/>
              </w:rPr>
            </w:pPr>
          </w:p>
        </w:tc>
        <w:tc>
          <w:tcPr>
            <w:tcW w:w="2700" w:type="dxa"/>
          </w:tcPr>
          <w:p w14:paraId="28707E9A" w14:textId="77777777" w:rsidR="00F834DE" w:rsidRPr="0077476C" w:rsidRDefault="00F834DE" w:rsidP="001D1D19">
            <w:pPr>
              <w:spacing w:before="0" w:line="252" w:lineRule="auto"/>
              <w:jc w:val="center"/>
              <w:rPr>
                <w:rFonts w:eastAsia="Gill Sans" w:cs="Gill Sans"/>
                <w:b/>
                <w:sz w:val="20"/>
                <w:szCs w:val="20"/>
              </w:rPr>
            </w:pPr>
          </w:p>
        </w:tc>
      </w:tr>
      <w:tr w:rsidR="00F834DE" w:rsidRPr="0077476C" w14:paraId="27D7FE9B" w14:textId="77777777" w:rsidTr="005C4AC0">
        <w:tc>
          <w:tcPr>
            <w:tcW w:w="1440" w:type="dxa"/>
          </w:tcPr>
          <w:p w14:paraId="1932750D" w14:textId="77777777" w:rsidR="00F834DE" w:rsidRPr="0077476C" w:rsidRDefault="00F834DE" w:rsidP="00B56B85">
            <w:pPr>
              <w:pStyle w:val="Boxtext"/>
            </w:pPr>
            <w:r w:rsidRPr="0077476C">
              <w:t>3. [Evaluation Question]</w:t>
            </w:r>
          </w:p>
        </w:tc>
        <w:tc>
          <w:tcPr>
            <w:tcW w:w="1980" w:type="dxa"/>
          </w:tcPr>
          <w:p w14:paraId="3FC13596" w14:textId="77777777" w:rsidR="00F834DE" w:rsidRPr="0077476C" w:rsidRDefault="00F834DE" w:rsidP="001D1D19">
            <w:pPr>
              <w:spacing w:before="0" w:line="252" w:lineRule="auto"/>
              <w:jc w:val="center"/>
              <w:rPr>
                <w:rFonts w:eastAsia="Gill Sans" w:cs="Gill Sans"/>
                <w:b/>
                <w:sz w:val="20"/>
                <w:szCs w:val="20"/>
              </w:rPr>
            </w:pPr>
          </w:p>
        </w:tc>
        <w:tc>
          <w:tcPr>
            <w:tcW w:w="2880" w:type="dxa"/>
          </w:tcPr>
          <w:p w14:paraId="7231885E" w14:textId="0EAC096D" w:rsidR="00F834DE" w:rsidRPr="0077476C" w:rsidRDefault="00F834DE" w:rsidP="001D1D19">
            <w:pPr>
              <w:spacing w:before="0" w:line="252" w:lineRule="auto"/>
              <w:jc w:val="center"/>
              <w:rPr>
                <w:rFonts w:eastAsia="Gill Sans" w:cs="Gill Sans"/>
                <w:b/>
                <w:sz w:val="20"/>
                <w:szCs w:val="20"/>
              </w:rPr>
            </w:pPr>
          </w:p>
        </w:tc>
        <w:tc>
          <w:tcPr>
            <w:tcW w:w="2700" w:type="dxa"/>
          </w:tcPr>
          <w:p w14:paraId="714965EC" w14:textId="77777777" w:rsidR="00F834DE" w:rsidRPr="0077476C" w:rsidRDefault="00F834DE" w:rsidP="001D1D19">
            <w:pPr>
              <w:spacing w:before="0" w:line="252" w:lineRule="auto"/>
              <w:jc w:val="center"/>
              <w:rPr>
                <w:rFonts w:eastAsia="Gill Sans" w:cs="Gill Sans"/>
                <w:b/>
                <w:sz w:val="20"/>
                <w:szCs w:val="20"/>
              </w:rPr>
            </w:pPr>
          </w:p>
        </w:tc>
      </w:tr>
    </w:tbl>
    <w:p w14:paraId="2840B662" w14:textId="0974A38C" w:rsidR="00F834DE" w:rsidRDefault="005D3091" w:rsidP="004444D7">
      <w:pPr>
        <w:pStyle w:val="Heading1"/>
      </w:pPr>
      <w:r w:rsidRPr="00C946BA">
        <w:t>D</w:t>
      </w:r>
      <w:r w:rsidR="008B1C94">
        <w:t>eliverables and Reporting Requirement</w:t>
      </w:r>
      <w:r w:rsidR="00B6649C">
        <w:t>s</w:t>
      </w:r>
    </w:p>
    <w:p w14:paraId="466D5E59" w14:textId="284073B0" w:rsidR="008872A8" w:rsidRPr="0077476C" w:rsidRDefault="008872A8" w:rsidP="00502968">
      <w:pPr>
        <w:widowControl w:val="0"/>
        <w:numPr>
          <w:ilvl w:val="0"/>
          <w:numId w:val="16"/>
        </w:numPr>
        <w:spacing w:before="0" w:line="252" w:lineRule="auto"/>
      </w:pPr>
      <w:r w:rsidRPr="0077476C">
        <w:rPr>
          <w:b/>
          <w:bCs/>
        </w:rPr>
        <w:t>Evaluation Work</w:t>
      </w:r>
      <w:r w:rsidRPr="00C46C4D">
        <w:rPr>
          <w:rFonts w:eastAsia="Gill Sans" w:cs="Gill Sans"/>
          <w:b/>
          <w:bCs/>
          <w:sz w:val="20"/>
          <w:szCs w:val="20"/>
        </w:rPr>
        <w:t xml:space="preserve"> </w:t>
      </w:r>
      <w:r w:rsidRPr="00C46C4D">
        <w:rPr>
          <w:b/>
          <w:bCs/>
        </w:rPr>
        <w:t>Plan</w:t>
      </w:r>
      <w:r w:rsidRPr="0077476C">
        <w:t xml:space="preserve">: </w:t>
      </w:r>
    </w:p>
    <w:p w14:paraId="6CC95C63" w14:textId="61DC396B" w:rsidR="008872A8" w:rsidRPr="0077476C" w:rsidRDefault="008872A8" w:rsidP="0034255E">
      <w:pPr>
        <w:ind w:left="720"/>
      </w:pPr>
      <w:r w:rsidRPr="0077476C">
        <w:t xml:space="preserve">Within </w:t>
      </w:r>
      <w:r w:rsidR="00B27EA2">
        <w:rPr>
          <w:color w:val="000000"/>
        </w:rPr>
        <w:t>2</w:t>
      </w:r>
      <w:r w:rsidRPr="0077476C">
        <w:rPr>
          <w:color w:val="0000FF"/>
        </w:rPr>
        <w:t xml:space="preserve"> </w:t>
      </w:r>
      <w:r w:rsidRPr="0077476C">
        <w:t>weeks of the award of the contract, the lead evaluator shall complete and present a draft work plan for the evaluation</w:t>
      </w:r>
      <w:r w:rsidR="000950A0">
        <w:t>.</w:t>
      </w:r>
    </w:p>
    <w:p w14:paraId="03EA3CED" w14:textId="111F619A" w:rsidR="008872A8" w:rsidRPr="0077476C" w:rsidRDefault="008872A8" w:rsidP="0034255E">
      <w:pPr>
        <w:ind w:left="720"/>
      </w:pPr>
      <w:r w:rsidRPr="0077476C">
        <w:t>The work plan will include:</w:t>
      </w:r>
    </w:p>
    <w:p w14:paraId="4C30066C" w14:textId="702F6C52" w:rsidR="008872A8" w:rsidRPr="0077476C" w:rsidRDefault="008872A8" w:rsidP="00F708CA">
      <w:pPr>
        <w:pStyle w:val="ListNumber4"/>
      </w:pPr>
      <w:r w:rsidRPr="0077476C">
        <w:t xml:space="preserve">Draft schedule and logistical </w:t>
      </w:r>
      <w:r w:rsidR="008B7E02" w:rsidRPr="0077476C">
        <w:t>arrangements.</w:t>
      </w:r>
    </w:p>
    <w:p w14:paraId="69732B28" w14:textId="5EE881C3" w:rsidR="008872A8" w:rsidRPr="0077476C" w:rsidRDefault="008872A8" w:rsidP="00F708CA">
      <w:pPr>
        <w:pStyle w:val="ListNumber4"/>
      </w:pPr>
      <w:r w:rsidRPr="0077476C">
        <w:lastRenderedPageBreak/>
        <w:t xml:space="preserve">Members of the evaluation team, delineated by roles and </w:t>
      </w:r>
      <w:r w:rsidR="008B7E02" w:rsidRPr="0077476C">
        <w:t>responsibilities.</w:t>
      </w:r>
    </w:p>
    <w:p w14:paraId="024B9A24" w14:textId="2549FC57" w:rsidR="008872A8" w:rsidRPr="0077476C" w:rsidRDefault="008872A8" w:rsidP="00F708CA">
      <w:pPr>
        <w:pStyle w:val="ListNumber4"/>
      </w:pPr>
      <w:r w:rsidRPr="0077476C">
        <w:t xml:space="preserve">Evaluation </w:t>
      </w:r>
      <w:r w:rsidR="008B7E02" w:rsidRPr="0077476C">
        <w:t>milestones.</w:t>
      </w:r>
    </w:p>
    <w:p w14:paraId="29650D2E" w14:textId="30389530" w:rsidR="008872A8" w:rsidRPr="0077476C" w:rsidRDefault="008872A8" w:rsidP="00F708CA">
      <w:pPr>
        <w:pStyle w:val="ListNumber4"/>
      </w:pPr>
      <w:r w:rsidRPr="0077476C">
        <w:t xml:space="preserve">Anticipated schedule of evaluation team data collection </w:t>
      </w:r>
      <w:r w:rsidR="008B7E02" w:rsidRPr="0077476C">
        <w:t>efforts.</w:t>
      </w:r>
    </w:p>
    <w:p w14:paraId="6ACD19A7" w14:textId="144620E4" w:rsidR="008872A8" w:rsidRPr="0077476C" w:rsidRDefault="008872A8" w:rsidP="00F708CA">
      <w:pPr>
        <w:pStyle w:val="ListNumber4"/>
      </w:pPr>
      <w:r w:rsidRPr="0077476C">
        <w:t xml:space="preserve">Proposed evaluation methodology </w:t>
      </w:r>
    </w:p>
    <w:p w14:paraId="6750CFC4" w14:textId="5C2E3FCB" w:rsidR="008872A8" w:rsidRPr="0077476C" w:rsidRDefault="008872A8" w:rsidP="00F708CA">
      <w:pPr>
        <w:pStyle w:val="ListNumber4"/>
      </w:pPr>
      <w:r w:rsidRPr="0077476C">
        <w:t>Evaluation Report outline</w:t>
      </w:r>
      <w:r w:rsidR="007A255B">
        <w:t>.</w:t>
      </w:r>
    </w:p>
    <w:p w14:paraId="46853B94" w14:textId="744187A8" w:rsidR="008872A8" w:rsidRPr="0077476C" w:rsidRDefault="008872A8" w:rsidP="0034255E">
      <w:pPr>
        <w:ind w:left="720"/>
      </w:pPr>
      <w:r w:rsidRPr="0077476C">
        <w:t xml:space="preserve">The contractor will update the evaluation work plan (the lists of interviewees, survey participants, the schedule) and submit the updated version on a </w:t>
      </w:r>
      <w:r w:rsidR="00013DE8">
        <w:t>weekly</w:t>
      </w:r>
      <w:r w:rsidRPr="0077476C">
        <w:t xml:space="preserve"> basis. </w:t>
      </w:r>
    </w:p>
    <w:p w14:paraId="004B6BF8" w14:textId="2780539D" w:rsidR="008872A8" w:rsidRPr="009D62F0" w:rsidRDefault="008872A8" w:rsidP="00502968">
      <w:pPr>
        <w:pStyle w:val="ListParagraph"/>
        <w:numPr>
          <w:ilvl w:val="0"/>
          <w:numId w:val="16"/>
        </w:numPr>
        <w:rPr>
          <w:sz w:val="22"/>
        </w:rPr>
      </w:pPr>
      <w:bookmarkStart w:id="3" w:name="bookmark=id.lnxbz9" w:colFirst="0" w:colLast="0"/>
      <w:bookmarkEnd w:id="3"/>
      <w:r w:rsidRPr="009D62F0">
        <w:rPr>
          <w:b/>
          <w:bCs/>
          <w:sz w:val="22"/>
        </w:rPr>
        <w:t>Evaluation Design</w:t>
      </w:r>
      <w:r w:rsidRPr="009D62F0">
        <w:rPr>
          <w:sz w:val="22"/>
        </w:rPr>
        <w:t>:</w:t>
      </w:r>
    </w:p>
    <w:p w14:paraId="6879BC58" w14:textId="26991E15" w:rsidR="008872A8" w:rsidRPr="0077476C" w:rsidRDefault="008872A8" w:rsidP="0034255E">
      <w:pPr>
        <w:ind w:left="720"/>
      </w:pPr>
      <w:r w:rsidRPr="0077476C">
        <w:t xml:space="preserve">Within </w:t>
      </w:r>
      <w:r w:rsidR="007E1D59">
        <w:rPr>
          <w:color w:val="000000"/>
        </w:rPr>
        <w:t>1</w:t>
      </w:r>
      <w:r w:rsidRPr="0077476C">
        <w:rPr>
          <w:color w:val="0000FF"/>
        </w:rPr>
        <w:t xml:space="preserve"> </w:t>
      </w:r>
      <w:r w:rsidRPr="0077476C">
        <w:t>week of approval of the work plan, the evaluation team must submit an evaluation design. The design will become an annex to the evaluation report.</w:t>
      </w:r>
    </w:p>
    <w:p w14:paraId="213B5F1A" w14:textId="06621EB2" w:rsidR="008872A8" w:rsidRPr="0077476C" w:rsidRDefault="008872A8" w:rsidP="0034255E">
      <w:pPr>
        <w:ind w:left="720"/>
      </w:pPr>
      <w:r w:rsidRPr="0077476C">
        <w:t>The evaluation design will include:</w:t>
      </w:r>
    </w:p>
    <w:p w14:paraId="7DBC3638" w14:textId="2C81258D" w:rsidR="008872A8" w:rsidRPr="0077476C" w:rsidRDefault="008872A8" w:rsidP="00C83161">
      <w:pPr>
        <w:pStyle w:val="ListBullet3"/>
      </w:pPr>
      <w:r w:rsidRPr="0077476C">
        <w:t xml:space="preserve">Detailed evaluation design matrix that links the Evaluation Questions from the </w:t>
      </w:r>
      <w:proofErr w:type="spellStart"/>
      <w:r w:rsidR="006927DA">
        <w:t>ToR</w:t>
      </w:r>
      <w:proofErr w:type="spellEnd"/>
      <w:r w:rsidRPr="0077476C">
        <w:t xml:space="preserve"> (in their finalized form) to data sources, methods, and the data analysis </w:t>
      </w:r>
      <w:proofErr w:type="gramStart"/>
      <w:r w:rsidRPr="0077476C">
        <w:t>plan;</w:t>
      </w:r>
      <w:proofErr w:type="gramEnd"/>
      <w:r w:rsidRPr="0077476C">
        <w:t xml:space="preserve"> </w:t>
      </w:r>
    </w:p>
    <w:p w14:paraId="3878F103" w14:textId="77777777" w:rsidR="008872A8" w:rsidRPr="0077476C" w:rsidRDefault="008872A8" w:rsidP="00C83161">
      <w:pPr>
        <w:pStyle w:val="ListBullet3"/>
      </w:pPr>
      <w:r w:rsidRPr="0077476C">
        <w:t xml:space="preserve">Draft questionnaires and other data collection instruments or their main </w:t>
      </w:r>
      <w:proofErr w:type="gramStart"/>
      <w:r w:rsidRPr="0077476C">
        <w:t>features;</w:t>
      </w:r>
      <w:proofErr w:type="gramEnd"/>
      <w:r w:rsidRPr="0077476C">
        <w:t xml:space="preserve"> </w:t>
      </w:r>
    </w:p>
    <w:p w14:paraId="12C2E4DF" w14:textId="77777777" w:rsidR="008872A8" w:rsidRPr="0077476C" w:rsidRDefault="008872A8" w:rsidP="00C83161">
      <w:pPr>
        <w:pStyle w:val="ListBullet3"/>
      </w:pPr>
      <w:r w:rsidRPr="0077476C">
        <w:t>List of potential interviewees and sites to be visited and proposed selection criteria and/or sampling plan (must include sampling methodology and methods, including a justification of sample size and any applicable calculations</w:t>
      </w:r>
      <w:proofErr w:type="gramStart"/>
      <w:r w:rsidRPr="0077476C">
        <w:t>);</w:t>
      </w:r>
      <w:proofErr w:type="gramEnd"/>
    </w:p>
    <w:p w14:paraId="092AA89B" w14:textId="00C968E9" w:rsidR="00F834DE" w:rsidRPr="0077476C" w:rsidRDefault="008872A8" w:rsidP="00C83161">
      <w:pPr>
        <w:pStyle w:val="ListBullet3"/>
      </w:pPr>
      <w:r w:rsidRPr="0077476C">
        <w:t>Limitations to the evaluation design; and</w:t>
      </w:r>
    </w:p>
    <w:p w14:paraId="1201C4E4" w14:textId="79BAA2C9" w:rsidR="008872A8" w:rsidRDefault="008872A8" w:rsidP="00C83161">
      <w:pPr>
        <w:pStyle w:val="ListBullet3"/>
      </w:pPr>
      <w:r w:rsidRPr="0077476C">
        <w:t>Dissemination plan (designed in collaboration</w:t>
      </w:r>
      <w:r w:rsidR="0077476C" w:rsidRPr="0077476C">
        <w:t xml:space="preserve"> with USAID).</w:t>
      </w:r>
    </w:p>
    <w:p w14:paraId="6D6150AF" w14:textId="14F18363" w:rsidR="00EF7420" w:rsidRPr="00EF7420" w:rsidRDefault="00EF7420" w:rsidP="00502968">
      <w:pPr>
        <w:pStyle w:val="ListParagraph"/>
        <w:numPr>
          <w:ilvl w:val="0"/>
          <w:numId w:val="16"/>
        </w:numPr>
        <w:rPr>
          <w:sz w:val="22"/>
        </w:rPr>
      </w:pPr>
      <w:r w:rsidRPr="00EF7420">
        <w:rPr>
          <w:b/>
          <w:bCs/>
          <w:sz w:val="22"/>
        </w:rPr>
        <w:t>Final Presentation</w:t>
      </w:r>
      <w:r w:rsidRPr="00EF7420">
        <w:rPr>
          <w:sz w:val="22"/>
        </w:rPr>
        <w:t xml:space="preserve">: </w:t>
      </w:r>
    </w:p>
    <w:p w14:paraId="0130AC67" w14:textId="26C6303D" w:rsidR="00EF7420" w:rsidRPr="00EF7420" w:rsidRDefault="00EF7420" w:rsidP="0034255E">
      <w:pPr>
        <w:ind w:left="720"/>
      </w:pPr>
      <w:r w:rsidRPr="00EF7420">
        <w:t xml:space="preserve">The evaluation team is expected to hold a final presentation </w:t>
      </w:r>
      <w:r w:rsidRPr="00EF7420">
        <w:rPr>
          <w:i/>
        </w:rPr>
        <w:t>in perso</w:t>
      </w:r>
      <w:r w:rsidR="00A056FC">
        <w:rPr>
          <w:i/>
        </w:rPr>
        <w:t xml:space="preserve">n </w:t>
      </w:r>
      <w:r w:rsidRPr="00EF7420">
        <w:t xml:space="preserve">to discuss the summary of findings and conclusions (and recommendations, if applicable) with </w:t>
      </w:r>
      <w:r w:rsidR="00F60C04">
        <w:t>Fonkoze</w:t>
      </w:r>
      <w:r w:rsidRPr="00EF7420">
        <w:t>. This presentation will be scheduled as agreed upon during the in-briefing.</w:t>
      </w:r>
    </w:p>
    <w:p w14:paraId="5F3FF42C" w14:textId="1EE2894E" w:rsidR="001D1D19" w:rsidRPr="001D1D19" w:rsidRDefault="00EF7420" w:rsidP="00EF7420">
      <w:pPr>
        <w:pStyle w:val="ListParagraph"/>
        <w:numPr>
          <w:ilvl w:val="0"/>
          <w:numId w:val="16"/>
        </w:numPr>
        <w:rPr>
          <w:sz w:val="22"/>
        </w:rPr>
      </w:pPr>
      <w:r w:rsidRPr="00EF7420">
        <w:rPr>
          <w:b/>
          <w:bCs/>
          <w:sz w:val="22"/>
        </w:rPr>
        <w:t>Draft Evaluation Report</w:t>
      </w:r>
      <w:r w:rsidRPr="00EF7420">
        <w:rPr>
          <w:sz w:val="22"/>
        </w:rPr>
        <w:t>:</w:t>
      </w:r>
    </w:p>
    <w:p w14:paraId="1401CDF5" w14:textId="670982B3" w:rsidR="009D62F0" w:rsidRPr="001D1D19" w:rsidRDefault="00EF7420" w:rsidP="0034255E">
      <w:pPr>
        <w:ind w:left="720"/>
      </w:pPr>
      <w:r>
        <w:t xml:space="preserve">The report will address each of the questions identified in the </w:t>
      </w:r>
      <w:proofErr w:type="spellStart"/>
      <w:r w:rsidR="00F3067F">
        <w:t>ToR</w:t>
      </w:r>
      <w:proofErr w:type="spellEnd"/>
      <w:r>
        <w:t xml:space="preserve"> and any other issues the team considers </w:t>
      </w:r>
      <w:proofErr w:type="gramStart"/>
      <w:r>
        <w:t>to have</w:t>
      </w:r>
      <w:proofErr w:type="gramEnd"/>
      <w:r>
        <w:t xml:space="preserve"> a bearing on the objectives of the evaluation. The submission date</w:t>
      </w:r>
      <w:r w:rsidRPr="001D1D19">
        <w:rPr>
          <w:b/>
        </w:rPr>
        <w:t xml:space="preserve"> </w:t>
      </w:r>
      <w:r>
        <w:t>for the draft evaluation report will be determined in the evaluation work plan.</w:t>
      </w:r>
      <w:r w:rsidRPr="001D1D19">
        <w:rPr>
          <w:b/>
        </w:rPr>
        <w:t xml:space="preserve"> </w:t>
      </w:r>
      <w:r>
        <w:t xml:space="preserve">Once the initial draft evaluation report is submitted, </w:t>
      </w:r>
      <w:r w:rsidR="002372AD">
        <w:t>Fonkoze</w:t>
      </w:r>
      <w:r>
        <w:t xml:space="preserve"> will have to review and comment on the initial draft.</w:t>
      </w:r>
    </w:p>
    <w:p w14:paraId="313114E0" w14:textId="45D430B6" w:rsidR="006B54FB" w:rsidRPr="006B54FB" w:rsidRDefault="006B54FB" w:rsidP="0034255E">
      <w:pPr>
        <w:pStyle w:val="ListParagraph"/>
        <w:numPr>
          <w:ilvl w:val="0"/>
          <w:numId w:val="16"/>
        </w:numPr>
        <w:tabs>
          <w:tab w:val="left" w:pos="810"/>
        </w:tabs>
        <w:rPr>
          <w:sz w:val="22"/>
        </w:rPr>
      </w:pPr>
      <w:r w:rsidRPr="006B54FB">
        <w:rPr>
          <w:b/>
          <w:bCs/>
          <w:sz w:val="22"/>
        </w:rPr>
        <w:t>Final Evaluation Report</w:t>
      </w:r>
      <w:r w:rsidRPr="006B54FB">
        <w:rPr>
          <w:sz w:val="22"/>
        </w:rPr>
        <w:t xml:space="preserve">: </w:t>
      </w:r>
    </w:p>
    <w:p w14:paraId="295A1DA9" w14:textId="3849C918" w:rsidR="006B54FB" w:rsidRPr="006B54FB" w:rsidRDefault="006B54FB" w:rsidP="0034255E">
      <w:pPr>
        <w:ind w:left="720"/>
      </w:pPr>
      <w:r>
        <w:lastRenderedPageBreak/>
        <w:t xml:space="preserve">The evaluation team will be asked to take no more than </w:t>
      </w:r>
      <w:r w:rsidR="007D6B97">
        <w:t>5</w:t>
      </w:r>
      <w:r>
        <w:rPr>
          <w:color w:val="1155CC"/>
        </w:rPr>
        <w:t xml:space="preserve"> </w:t>
      </w:r>
      <w:r>
        <w:t>working days</w:t>
      </w:r>
      <w:r>
        <w:rPr>
          <w:color w:val="1155CC"/>
        </w:rPr>
        <w:t xml:space="preserve"> </w:t>
      </w:r>
      <w:r>
        <w:t>(or as agreed upon in the work plan)</w:t>
      </w:r>
      <w:r>
        <w:rPr>
          <w:b/>
        </w:rPr>
        <w:t xml:space="preserve"> </w:t>
      </w:r>
      <w:r>
        <w:t xml:space="preserve">to respond to and incorporate final draft evaluation report </w:t>
      </w:r>
      <w:r>
        <w:rPr>
          <w:i/>
        </w:rPr>
        <w:t>and presentations</w:t>
      </w:r>
      <w:r>
        <w:t xml:space="preserve"> comments</w:t>
      </w:r>
      <w:r w:rsidR="006A6301">
        <w:t>.</w:t>
      </w:r>
    </w:p>
    <w:p w14:paraId="17DF74B8" w14:textId="190874EF" w:rsidR="006B54FB" w:rsidRDefault="001A38D0" w:rsidP="004444D7">
      <w:pPr>
        <w:pStyle w:val="Heading1"/>
      </w:pPr>
      <w:bookmarkStart w:id="4" w:name="bookmark=id.3whwml4" w:colFirst="0" w:colLast="0"/>
      <w:bookmarkEnd w:id="4"/>
      <w:r>
        <w:t>E</w:t>
      </w:r>
      <w:r w:rsidR="008B1C94">
        <w:t>valuation Team Composition</w:t>
      </w:r>
    </w:p>
    <w:p w14:paraId="5888280E" w14:textId="13DFD61E" w:rsidR="00FE562A" w:rsidRPr="00FE562A" w:rsidRDefault="00FE562A" w:rsidP="00FE562A">
      <w:r w:rsidRPr="00FE562A">
        <w:t xml:space="preserve">The contractor must provide information about evaluation team members, including their curricula vitae, and explain how they meet the requirements </w:t>
      </w:r>
      <w:r w:rsidR="00AE524E">
        <w:t>belo</w:t>
      </w:r>
      <w:r w:rsidR="0055477E">
        <w:t>w</w:t>
      </w:r>
      <w:r w:rsidRPr="00FE562A">
        <w:t xml:space="preserve">. Submissions of writing samples or links to past evaluation reports and related deliverables composed by proposed team members are highly desirable. </w:t>
      </w:r>
      <w:r w:rsidR="0055477E">
        <w:t>A</w:t>
      </w:r>
      <w:r w:rsidRPr="00FE562A">
        <w:t xml:space="preserve">ll </w:t>
      </w:r>
      <w:r w:rsidR="0055477E">
        <w:t xml:space="preserve">key </w:t>
      </w:r>
      <w:r w:rsidRPr="00FE562A">
        <w:t xml:space="preserve">team members must provide a signed statement attesting to a lack of conflict of interest or describing an existing conflict of interest relative to the </w:t>
      </w:r>
      <w:proofErr w:type="spellStart"/>
      <w:r w:rsidR="002A1B38">
        <w:t>Boujonnen</w:t>
      </w:r>
      <w:proofErr w:type="spellEnd"/>
      <w:r w:rsidR="002A1B38">
        <w:t xml:space="preserve"> Lavi </w:t>
      </w:r>
      <w:r w:rsidRPr="00FE562A">
        <w:t xml:space="preserve">project (a </w:t>
      </w:r>
      <w:r w:rsidR="00291C44" w:rsidRPr="00FE562A">
        <w:t>conflict-of-interest</w:t>
      </w:r>
      <w:r w:rsidRPr="00FE562A">
        <w:t xml:space="preserve"> form</w:t>
      </w:r>
      <w:r w:rsidR="00A6725A">
        <w:t xml:space="preserve"> can be provided</w:t>
      </w:r>
      <w:r w:rsidRPr="00FE562A">
        <w:t>).</w:t>
      </w:r>
    </w:p>
    <w:p w14:paraId="7A7575D4" w14:textId="488F6315" w:rsidR="00FE562A" w:rsidRDefault="00FE562A" w:rsidP="00FE562A">
      <w:r>
        <w:t>Required qualifications and skills:</w:t>
      </w:r>
    </w:p>
    <w:p w14:paraId="07363091" w14:textId="0A007967" w:rsidR="00FE562A" w:rsidRDefault="00FE562A" w:rsidP="008F50CF">
      <w:pPr>
        <w:pStyle w:val="ListNumber2"/>
      </w:pPr>
      <w:r>
        <w:t xml:space="preserve">Experience in evaluation design, methods, management, and </w:t>
      </w:r>
      <w:proofErr w:type="gramStart"/>
      <w:r>
        <w:t>implementation;</w:t>
      </w:r>
      <w:proofErr w:type="gramEnd"/>
    </w:p>
    <w:p w14:paraId="44F1E98A" w14:textId="22DDA1B9" w:rsidR="00FE562A" w:rsidRDefault="00FE562A" w:rsidP="008F50CF">
      <w:pPr>
        <w:pStyle w:val="ListNumber2"/>
      </w:pPr>
      <w:r>
        <w:t xml:space="preserve">Technical subject matter </w:t>
      </w:r>
      <w:proofErr w:type="gramStart"/>
      <w:r>
        <w:t>expertise;</w:t>
      </w:r>
      <w:proofErr w:type="gramEnd"/>
    </w:p>
    <w:p w14:paraId="0F993C30" w14:textId="670D8172" w:rsidR="00FE562A" w:rsidRDefault="00FE562A" w:rsidP="008F50CF">
      <w:pPr>
        <w:pStyle w:val="ListNumber2"/>
      </w:pPr>
      <w:r>
        <w:t xml:space="preserve">Background in USAID’s cross-cutting program priorities, such as gender equality and women’s empowerment, youth, </w:t>
      </w:r>
      <w:proofErr w:type="gramStart"/>
      <w:r>
        <w:t>etc.;</w:t>
      </w:r>
      <w:proofErr w:type="gramEnd"/>
    </w:p>
    <w:p w14:paraId="04A6A3E1" w14:textId="129C7083" w:rsidR="00FE562A" w:rsidRDefault="00FD3E52" w:rsidP="008F50CF">
      <w:pPr>
        <w:pStyle w:val="ListNumber2"/>
      </w:pPr>
      <w:r>
        <w:rPr>
          <w:i/>
          <w:iCs/>
        </w:rPr>
        <w:t>Haitian context</w:t>
      </w:r>
      <w:r w:rsidR="00FE562A">
        <w:t xml:space="preserve"> experience</w:t>
      </w:r>
      <w:r w:rsidR="000D5DEA">
        <w:t xml:space="preserve"> in general,</w:t>
      </w:r>
      <w:r w:rsidR="00FE562A">
        <w:t xml:space="preserve"> and</w:t>
      </w:r>
      <w:r w:rsidR="00AE2428">
        <w:t xml:space="preserve"> especially </w:t>
      </w:r>
      <w:r w:rsidR="00FF638A">
        <w:t xml:space="preserve">strong skills working in rural </w:t>
      </w:r>
      <w:proofErr w:type="gramStart"/>
      <w:r w:rsidR="00FF638A">
        <w:t>area</w:t>
      </w:r>
      <w:proofErr w:type="gramEnd"/>
    </w:p>
    <w:p w14:paraId="07E9A930" w14:textId="1ED38F60" w:rsidR="00FE562A" w:rsidRDefault="00CA105C" w:rsidP="008F50CF">
      <w:pPr>
        <w:pStyle w:val="ListNumber2"/>
      </w:pPr>
      <w:r>
        <w:rPr>
          <w:i/>
          <w:iCs/>
        </w:rPr>
        <w:t>Spea</w:t>
      </w:r>
      <w:r w:rsidR="00793033">
        <w:rPr>
          <w:i/>
          <w:iCs/>
        </w:rPr>
        <w:t>k</w:t>
      </w:r>
      <w:r w:rsidR="00BC73F6">
        <w:rPr>
          <w:i/>
          <w:iCs/>
        </w:rPr>
        <w:t>ing</w:t>
      </w:r>
      <w:r w:rsidR="00793033">
        <w:rPr>
          <w:i/>
          <w:iCs/>
        </w:rPr>
        <w:t xml:space="preserve"> and writ</w:t>
      </w:r>
      <w:r w:rsidR="00BC73F6">
        <w:rPr>
          <w:i/>
          <w:iCs/>
        </w:rPr>
        <w:t>ing</w:t>
      </w:r>
      <w:r w:rsidR="00793033">
        <w:rPr>
          <w:i/>
          <w:iCs/>
        </w:rPr>
        <w:t xml:space="preserve"> in both languages Creole and English</w:t>
      </w:r>
      <w:r w:rsidR="00FE562A">
        <w:t>.</w:t>
      </w:r>
    </w:p>
    <w:p w14:paraId="2A0C3DA0" w14:textId="7C045A0A" w:rsidR="00FE562A" w:rsidRDefault="00FE562A" w:rsidP="00FE562A">
      <w:r>
        <w:t xml:space="preserve">Proposed key personnel are expected to be the people who execute the work of this contract. Any substitutes </w:t>
      </w:r>
      <w:r w:rsidR="00EB4125">
        <w:t>for</w:t>
      </w:r>
      <w:r>
        <w:t xml:space="preserve"> the proposed key personnel must be vetted and approved before they begin work. USAID may request an interview with any of the proposed evaluation team members via conference call, video conference, or other means.</w:t>
      </w:r>
    </w:p>
    <w:p w14:paraId="5E350208" w14:textId="77777777" w:rsidR="00743D7C" w:rsidRDefault="002173A0" w:rsidP="00743D7C">
      <w:pPr>
        <w:pStyle w:val="Heading1"/>
      </w:pPr>
      <w:r>
        <w:t>Offer submission</w:t>
      </w:r>
    </w:p>
    <w:p w14:paraId="5990F7DE" w14:textId="1ECDCBEC" w:rsidR="00B17355" w:rsidRPr="00B17355" w:rsidRDefault="00B17355" w:rsidP="00B17355">
      <w:r w:rsidRPr="00B17355">
        <w:t>the complete file must contain:</w:t>
      </w:r>
    </w:p>
    <w:p w14:paraId="2981F6DC" w14:textId="2E17725F" w:rsidR="00B17355" w:rsidRPr="00556581" w:rsidRDefault="00B17355" w:rsidP="00556581">
      <w:pPr>
        <w:pStyle w:val="ListParagraph"/>
        <w:numPr>
          <w:ilvl w:val="0"/>
          <w:numId w:val="81"/>
        </w:numPr>
        <w:rPr>
          <w:sz w:val="22"/>
        </w:rPr>
      </w:pPr>
      <w:r w:rsidRPr="00556581">
        <w:rPr>
          <w:sz w:val="22"/>
        </w:rPr>
        <w:t>CV</w:t>
      </w:r>
      <w:r w:rsidR="004D4023">
        <w:rPr>
          <w:sz w:val="22"/>
        </w:rPr>
        <w:t xml:space="preserve"> </w:t>
      </w:r>
      <w:r w:rsidRPr="00556581">
        <w:rPr>
          <w:sz w:val="22"/>
        </w:rPr>
        <w:t xml:space="preserve">of the Consultant and possibly members of his team if </w:t>
      </w:r>
      <w:r w:rsidR="009D4BCB" w:rsidRPr="00556581">
        <w:rPr>
          <w:sz w:val="22"/>
        </w:rPr>
        <w:t>necessary,</w:t>
      </w:r>
      <w:r w:rsidRPr="00556581">
        <w:rPr>
          <w:sz w:val="22"/>
        </w:rPr>
        <w:t xml:space="preserve"> depending on the approach adopted for the consultation.</w:t>
      </w:r>
    </w:p>
    <w:p w14:paraId="79E82F62" w14:textId="5AE9DBF6" w:rsidR="00B17355" w:rsidRPr="00556581" w:rsidRDefault="00B17355" w:rsidP="00556581">
      <w:pPr>
        <w:pStyle w:val="ListParagraph"/>
        <w:numPr>
          <w:ilvl w:val="0"/>
          <w:numId w:val="81"/>
        </w:numPr>
        <w:rPr>
          <w:sz w:val="22"/>
        </w:rPr>
      </w:pPr>
      <w:r w:rsidRPr="00556581">
        <w:rPr>
          <w:sz w:val="22"/>
        </w:rPr>
        <w:t xml:space="preserve">Financial and technical offer including understanding of the mandate, methodological </w:t>
      </w:r>
      <w:r w:rsidR="00120C6D" w:rsidRPr="00556581">
        <w:rPr>
          <w:sz w:val="22"/>
        </w:rPr>
        <w:t>approach,</w:t>
      </w:r>
      <w:r w:rsidRPr="00556581">
        <w:rPr>
          <w:sz w:val="22"/>
        </w:rPr>
        <w:t xml:space="preserve"> and timetable for implementing the consultation.</w:t>
      </w:r>
    </w:p>
    <w:p w14:paraId="5B6EBE28" w14:textId="625CA774" w:rsidR="00B17355" w:rsidRPr="00556581" w:rsidRDefault="00B17355" w:rsidP="00556581">
      <w:pPr>
        <w:pStyle w:val="ListParagraph"/>
        <w:numPr>
          <w:ilvl w:val="0"/>
          <w:numId w:val="81"/>
        </w:numPr>
        <w:rPr>
          <w:sz w:val="22"/>
        </w:rPr>
      </w:pPr>
      <w:r w:rsidRPr="00556581">
        <w:rPr>
          <w:sz w:val="22"/>
        </w:rPr>
        <w:t>The up-to-date patent of the consultant/firm</w:t>
      </w:r>
    </w:p>
    <w:p w14:paraId="0E44D145" w14:textId="30929C10" w:rsidR="00B17355" w:rsidRPr="00B17355" w:rsidRDefault="00FF7D3E" w:rsidP="00B17355">
      <w:r>
        <w:rPr>
          <w:rStyle w:val="Heading2Char"/>
        </w:rPr>
        <w:t>Offer submission</w:t>
      </w:r>
      <w:r w:rsidR="00B17355" w:rsidRPr="00653DF8">
        <w:rPr>
          <w:rStyle w:val="Heading2Char"/>
        </w:rPr>
        <w:t xml:space="preserve"> path</w:t>
      </w:r>
      <w:r w:rsidR="00B17355" w:rsidRPr="00B17355">
        <w:t>:</w:t>
      </w:r>
    </w:p>
    <w:p w14:paraId="6E34BFAC" w14:textId="40019A61" w:rsidR="009D4BCB" w:rsidRDefault="00B17355" w:rsidP="00B17355">
      <w:r w:rsidRPr="00B17355">
        <w:t xml:space="preserve">Interested consultants can send their complete scanned file no later than Friday </w:t>
      </w:r>
      <w:r w:rsidR="009D4BCB">
        <w:t xml:space="preserve">January </w:t>
      </w:r>
      <w:r w:rsidR="0014450A" w:rsidRPr="0014450A">
        <w:rPr>
          <w:highlight w:val="yellow"/>
        </w:rPr>
        <w:t>19</w:t>
      </w:r>
      <w:r w:rsidR="009D4BCB" w:rsidRPr="0014450A">
        <w:rPr>
          <w:highlight w:val="yellow"/>
          <w:vertAlign w:val="superscript"/>
        </w:rPr>
        <w:t>th</w:t>
      </w:r>
      <w:r w:rsidR="009D4BCB">
        <w:t xml:space="preserve">, </w:t>
      </w:r>
      <w:proofErr w:type="gramStart"/>
      <w:r w:rsidR="009D4BCB">
        <w:t>2024</w:t>
      </w:r>
      <w:proofErr w:type="gramEnd"/>
      <w:r w:rsidRPr="00B17355">
        <w:t xml:space="preserve"> at 3HPM to the following email addresses:</w:t>
      </w:r>
      <w:r w:rsidR="00CC0438" w:rsidRPr="00B17355">
        <w:t xml:space="preserve"> </w:t>
      </w:r>
      <w:r w:rsidR="00CC0438" w:rsidRPr="00B17355">
        <w:tab/>
      </w:r>
    </w:p>
    <w:p w14:paraId="09374373" w14:textId="7AAD8784" w:rsidR="00CC0438" w:rsidRPr="00B17355" w:rsidRDefault="00CC0438" w:rsidP="009D4BCB">
      <w:pPr>
        <w:ind w:firstLine="720"/>
      </w:pPr>
      <w:r w:rsidRPr="00B17355">
        <w:lastRenderedPageBreak/>
        <w:t>fkzprocurement@fonkoze.org</w:t>
      </w:r>
    </w:p>
    <w:p w14:paraId="28234A4E" w14:textId="55F8394F" w:rsidR="00CC0438" w:rsidRPr="00620E83" w:rsidRDefault="00CC0438" w:rsidP="00CC0438">
      <w:r w:rsidRPr="00B17355">
        <w:t xml:space="preserve"> </w:t>
      </w:r>
      <w:r w:rsidRPr="00B17355">
        <w:tab/>
      </w:r>
      <w:r w:rsidR="004B026D" w:rsidRPr="00620E83">
        <w:t>rchampagne</w:t>
      </w:r>
      <w:r w:rsidRPr="00620E83">
        <w:t>@fonkoze.org</w:t>
      </w:r>
    </w:p>
    <w:p w14:paraId="6CE64D4B" w14:textId="4C67CA4E" w:rsidR="00CC0438" w:rsidRPr="00620E83" w:rsidRDefault="00CC0438" w:rsidP="00CC0438">
      <w:r w:rsidRPr="00620E83">
        <w:t xml:space="preserve"> </w:t>
      </w:r>
      <w:r w:rsidRPr="00620E83">
        <w:tab/>
      </w:r>
      <w:r w:rsidR="00620E83" w:rsidRPr="00620E83">
        <w:t>mplaisival@f</w:t>
      </w:r>
      <w:r w:rsidR="00620E83">
        <w:t>onkoze.org</w:t>
      </w:r>
    </w:p>
    <w:p w14:paraId="5A302553" w14:textId="77777777" w:rsidR="00CC0438" w:rsidRPr="009D4BCB" w:rsidRDefault="00CC0438" w:rsidP="00CC0438">
      <w:r w:rsidRPr="00620E83">
        <w:t xml:space="preserve"> </w:t>
      </w:r>
      <w:r w:rsidRPr="00620E83">
        <w:tab/>
      </w:r>
      <w:r w:rsidRPr="009D4BCB">
        <w:t>rjules@fonkoze.org</w:t>
      </w:r>
    </w:p>
    <w:p w14:paraId="47098852" w14:textId="0414D91E" w:rsidR="00CC0438" w:rsidRDefault="00CC0438" w:rsidP="00CC0438">
      <w:r w:rsidRPr="009D4BCB">
        <w:t xml:space="preserve"> </w:t>
      </w:r>
      <w:r w:rsidRPr="009D4BCB">
        <w:tab/>
      </w:r>
      <w:r>
        <w:t>sadelson@fonkoze.org</w:t>
      </w:r>
    </w:p>
    <w:sectPr w:rsidR="00CC0438" w:rsidSect="00B56B85">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7C39" w14:textId="77777777" w:rsidR="000677F8" w:rsidRDefault="000677F8" w:rsidP="0004374D">
      <w:r>
        <w:separator/>
      </w:r>
    </w:p>
    <w:p w14:paraId="154455CD" w14:textId="77777777" w:rsidR="000677F8" w:rsidRDefault="000677F8" w:rsidP="0004374D"/>
    <w:p w14:paraId="799C4AB3" w14:textId="77777777" w:rsidR="000677F8" w:rsidRDefault="000677F8" w:rsidP="0004374D"/>
  </w:endnote>
  <w:endnote w:type="continuationSeparator" w:id="0">
    <w:p w14:paraId="7268F5F2" w14:textId="77777777" w:rsidR="000677F8" w:rsidRDefault="000677F8" w:rsidP="0004374D">
      <w:r>
        <w:continuationSeparator/>
      </w:r>
    </w:p>
    <w:p w14:paraId="3FB02E57" w14:textId="77777777" w:rsidR="000677F8" w:rsidRDefault="000677F8" w:rsidP="0004374D"/>
    <w:p w14:paraId="64EE88F5" w14:textId="77777777" w:rsidR="000677F8" w:rsidRDefault="000677F8" w:rsidP="0004374D"/>
  </w:endnote>
  <w:endnote w:type="continuationNotice" w:id="1">
    <w:p w14:paraId="779565B0" w14:textId="77777777" w:rsidR="00E20C8A" w:rsidRDefault="00E20C8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GillSansMTStd-Book">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A736" w14:textId="77777777" w:rsidR="00847292" w:rsidRDefault="00847292" w:rsidP="00D026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D48866E" w14:textId="77777777" w:rsidR="00847292" w:rsidRDefault="00847292" w:rsidP="00D0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9645" w14:textId="60869D21" w:rsidR="00847292" w:rsidRPr="00D02676" w:rsidRDefault="00DD0914" w:rsidP="00D02676">
    <w:pPr>
      <w:pStyle w:val="Footer"/>
    </w:pPr>
    <w:proofErr w:type="spellStart"/>
    <w:r>
      <w:t>Boujonnen</w:t>
    </w:r>
    <w:proofErr w:type="spellEnd"/>
    <w:r>
      <w:t xml:space="preserve"> Lavi TOR</w:t>
    </w:r>
    <w:r w:rsidR="0041142E">
      <w:t xml:space="preserve"> 12222023</w:t>
    </w:r>
    <w:r w:rsidR="00D02676" w:rsidRPr="00D02676">
      <w:tab/>
    </w:r>
    <w:r w:rsidR="00D02676" w:rsidRPr="00D02676">
      <w:tab/>
    </w:r>
    <w:r w:rsidR="00D02676" w:rsidRPr="00D02676">
      <w:tab/>
    </w:r>
    <w:r w:rsidR="00D02676" w:rsidRPr="00D02676">
      <w:tab/>
    </w:r>
    <w:r w:rsidR="004310D1">
      <w:t xml:space="preserve">       </w:t>
    </w:r>
    <w:r w:rsidR="00D02676" w:rsidRPr="00D02676">
      <w:t xml:space="preserve">PAGE </w:t>
    </w:r>
    <w:r w:rsidR="00D02676" w:rsidRPr="00D02676">
      <w:fldChar w:fldCharType="begin"/>
    </w:r>
    <w:r w:rsidR="00D02676" w:rsidRPr="00D02676">
      <w:instrText xml:space="preserve"> PAGE  \* Arabic </w:instrText>
    </w:r>
    <w:r w:rsidR="00D02676" w:rsidRPr="00D02676">
      <w:fldChar w:fldCharType="separate"/>
    </w:r>
    <w:r w:rsidR="00D02676" w:rsidRPr="00D02676">
      <w:t>2</w:t>
    </w:r>
    <w:r w:rsidR="00D02676" w:rsidRPr="00D026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45D5" w14:textId="7F2DB49D" w:rsidR="00392DE6" w:rsidRPr="00D02676" w:rsidRDefault="00D02676" w:rsidP="00D02676">
    <w:pPr>
      <w:pStyle w:val="Footer"/>
    </w:pPr>
    <w:r w:rsidRPr="00D02676">
      <w:rPr>
        <w:noProof/>
      </w:rPr>
      <mc:AlternateContent>
        <mc:Choice Requires="wps">
          <w:drawing>
            <wp:anchor distT="0" distB="0" distL="114300" distR="114300" simplePos="0" relativeHeight="251658241" behindDoc="0" locked="0" layoutInCell="1" allowOverlap="1" wp14:anchorId="2AF0EAAF" wp14:editId="7767FB09">
              <wp:simplePos x="0" y="0"/>
              <wp:positionH relativeFrom="column">
                <wp:posOffset>9524</wp:posOffset>
              </wp:positionH>
              <wp:positionV relativeFrom="paragraph">
                <wp:posOffset>83820</wp:posOffset>
              </wp:positionV>
              <wp:extent cx="5953125" cy="9525"/>
              <wp:effectExtent l="0" t="0" r="9525" b="28575"/>
              <wp:wrapNone/>
              <wp:docPr id="10" name="Straight Connector 10"/>
              <wp:cNvGraphicFramePr/>
              <a:graphic xmlns:a="http://schemas.openxmlformats.org/drawingml/2006/main">
                <a:graphicData uri="http://schemas.microsoft.com/office/word/2010/wordprocessingShape">
                  <wps:wsp>
                    <wps:cNvCnPr/>
                    <wps:spPr>
                      <a:xfrm>
                        <a:off x="0" y="0"/>
                        <a:ext cx="5953125" cy="9525"/>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E39D25" id="Straight Connector 10"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5pt,6.6pt" to="46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" strokecolor="#0067b9 [3204]"/>
          </w:pict>
        </mc:Fallback>
      </mc:AlternateContent>
    </w:r>
    <w:r w:rsidRPr="00D02676">
      <w:t xml:space="preserve">Program Cycle Additional Help documents provide non-mandatory guidance intended to clarify ADS 201. Curated by the Bureau for Policy, Planning and Learning (PPL), these may include “how-to” guidelines, </w:t>
    </w:r>
    <w:proofErr w:type="gramStart"/>
    <w:r w:rsidRPr="00D02676">
      <w:t>templates</w:t>
    </w:r>
    <w:proofErr w:type="gramEnd"/>
    <w:r w:rsidRPr="00D02676">
      <w:t xml:space="preserve"> and examples of best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84BE" w14:textId="77777777" w:rsidR="000677F8" w:rsidRDefault="000677F8" w:rsidP="0004374D">
      <w:r>
        <w:separator/>
      </w:r>
    </w:p>
    <w:p w14:paraId="3C2B32B5" w14:textId="77777777" w:rsidR="000677F8" w:rsidRDefault="000677F8" w:rsidP="0004374D"/>
    <w:p w14:paraId="604520BE" w14:textId="77777777" w:rsidR="000677F8" w:rsidRDefault="000677F8" w:rsidP="0004374D"/>
  </w:footnote>
  <w:footnote w:type="continuationSeparator" w:id="0">
    <w:p w14:paraId="1F58FF60" w14:textId="77777777" w:rsidR="000677F8" w:rsidRDefault="000677F8" w:rsidP="0004374D">
      <w:r>
        <w:continuationSeparator/>
      </w:r>
    </w:p>
    <w:p w14:paraId="3449C5DD" w14:textId="77777777" w:rsidR="000677F8" w:rsidRDefault="000677F8" w:rsidP="0004374D"/>
    <w:p w14:paraId="0D388DC6" w14:textId="77777777" w:rsidR="000677F8" w:rsidRDefault="000677F8" w:rsidP="0004374D"/>
  </w:footnote>
  <w:footnote w:type="continuationNotice" w:id="1">
    <w:p w14:paraId="45080AF6" w14:textId="77777777" w:rsidR="00E20C8A" w:rsidRDefault="00E20C8A">
      <w:pPr>
        <w:spacing w:before="0" w:line="240" w:lineRule="auto"/>
      </w:pPr>
    </w:p>
  </w:footnote>
  <w:footnote w:id="2">
    <w:p w14:paraId="23DBE6C5" w14:textId="77777777" w:rsidR="004D6CB4" w:rsidRDefault="004D6CB4" w:rsidP="004D6CB4">
      <w:pPr>
        <w:pStyle w:val="FootnoteText"/>
      </w:pPr>
      <w:r>
        <w:rPr>
          <w:rStyle w:val="None"/>
          <w:rFonts w:ascii="Times New Roman" w:eastAsia="Times New Roman" w:hAnsi="Times New Roman" w:cs="Times New Roman"/>
          <w:sz w:val="24"/>
          <w:szCs w:val="24"/>
          <w:vertAlign w:val="superscript"/>
        </w:rPr>
        <w:footnoteRef/>
      </w:r>
      <w:r>
        <w:rPr>
          <w:rStyle w:val="NoneA"/>
          <w:rFonts w:eastAsia="Arial Unicode MS" w:cs="Arial Unicode MS"/>
        </w:rPr>
        <w:t xml:space="preserve"> USAID.  Haiti Nutrition Profile. Updated May 2021 – see </w:t>
      </w:r>
      <w:hyperlink r:id="rId1" w:history="1">
        <w:r>
          <w:rPr>
            <w:rStyle w:val="Hyperlink0"/>
            <w:rFonts w:eastAsia="Arial Unicode MS" w:cs="Arial Unicode MS"/>
          </w:rPr>
          <w:t>https://www.usaid.gov/sites/default/files/documents/tagged_Haiti-Nutrition-Profile.pdf</w:t>
        </w:r>
      </w:hyperlink>
      <w:r>
        <w:rPr>
          <w:rStyle w:val="NoneA"/>
          <w:rFonts w:eastAsia="Arial Unicode MS" w:cs="Arial Unicode MS"/>
        </w:rPr>
        <w:t xml:space="preserve"> </w:t>
      </w:r>
    </w:p>
  </w:footnote>
  <w:footnote w:id="3">
    <w:p w14:paraId="4630EAA2" w14:textId="77777777" w:rsidR="004D6CB4" w:rsidRDefault="004D6CB4" w:rsidP="004D6CB4">
      <w:pPr>
        <w:pStyle w:val="FootnoteText"/>
      </w:pPr>
      <w:r>
        <w:rPr>
          <w:rStyle w:val="None"/>
          <w:rFonts w:ascii="Times New Roman" w:eastAsia="Times New Roman" w:hAnsi="Times New Roman" w:cs="Times New Roman"/>
          <w:sz w:val="24"/>
          <w:szCs w:val="24"/>
          <w:vertAlign w:val="superscript"/>
        </w:rPr>
        <w:footnoteRef/>
      </w:r>
      <w:r>
        <w:rPr>
          <w:rStyle w:val="None"/>
          <w:lang w:val="fr-FR"/>
        </w:rPr>
        <w:t xml:space="preserve"> : World Bank and Observatoire National de la Pauvreté et de l’Exclusion Sociale (ONPES). </w:t>
      </w:r>
      <w:r>
        <w:rPr>
          <w:rStyle w:val="markedcontent"/>
        </w:rPr>
        <w:t>2014. Investing in People to Fight Poverty in Haiti, Reflections for Evidence-based Policy Making. Washington, DC: World Bank. License: Creative Commons Attribution CC BY 3.0 IGO</w:t>
      </w:r>
    </w:p>
  </w:footnote>
  <w:footnote w:id="4">
    <w:p w14:paraId="5DA6253D" w14:textId="77777777" w:rsidR="004D6CB4" w:rsidRDefault="004D6CB4" w:rsidP="004D6CB4">
      <w:pPr>
        <w:pStyle w:val="FootnoteText"/>
      </w:pPr>
      <w:r>
        <w:rPr>
          <w:rStyle w:val="None"/>
          <w:rFonts w:ascii="Times New Roman" w:eastAsia="Times New Roman" w:hAnsi="Times New Roman" w:cs="Times New Roman"/>
          <w:sz w:val="24"/>
          <w:szCs w:val="24"/>
          <w:vertAlign w:val="superscript"/>
        </w:rPr>
        <w:footnoteRef/>
      </w:r>
      <w:r>
        <w:rPr>
          <w:rStyle w:val="NoneA"/>
          <w:rFonts w:eastAsia="Arial Unicode MS" w:cs="Arial Unicode MS"/>
        </w:rPr>
        <w:t xml:space="preserve"> Exchange rate at that time was 42 HTG/ USD according to the Haitian Central Bank – see </w:t>
      </w:r>
      <w:hyperlink r:id="rId2" w:history="1">
        <w:r>
          <w:rPr>
            <w:rStyle w:val="Hyperlink3"/>
            <w:rFonts w:eastAsia="Arial Unicode MS" w:cs="Arial Unicode MS"/>
          </w:rPr>
          <w:t>https://www.brh.ht/wp-content/uploads/2018/08/1112.pdf</w:t>
        </w:r>
      </w:hyperlink>
      <w:r>
        <w:rPr>
          <w:rStyle w:val="NoneA"/>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927" w14:textId="15494DE4" w:rsidR="00480F5B" w:rsidRDefault="009D4BCB">
    <w:pPr>
      <w:pStyle w:val="Header"/>
    </w:pPr>
    <w:r>
      <w:rPr>
        <w:noProof/>
      </w:rPr>
      <w:drawing>
        <wp:anchor distT="36576" distB="36576" distL="36576" distR="36576" simplePos="0" relativeHeight="251665410" behindDoc="0" locked="0" layoutInCell="1" allowOverlap="1" wp14:anchorId="6037A3AC" wp14:editId="01CDEF3B">
          <wp:simplePos x="0" y="0"/>
          <wp:positionH relativeFrom="margin">
            <wp:posOffset>3564890</wp:posOffset>
          </wp:positionH>
          <wp:positionV relativeFrom="paragraph">
            <wp:posOffset>88900</wp:posOffset>
          </wp:positionV>
          <wp:extent cx="853301" cy="644525"/>
          <wp:effectExtent l="0" t="0" r="4445" b="3175"/>
          <wp:wrapNone/>
          <wp:docPr id="7" name="Picture 7" descr="Silhouette of people with a bowl on thei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lhouette of people with a bowl on their head&#10;&#10;Description automatically generated"/>
                  <pic:cNvPicPr>
                    <a:picLocks noChangeAspect="1" noChangeArrowheads="1"/>
                  </pic:cNvPicPr>
                </pic:nvPicPr>
                <pic:blipFill>
                  <a:blip r:embed="rId1" cstate="print"/>
                  <a:srcRect/>
                  <a:stretch>
                    <a:fillRect/>
                  </a:stretch>
                </pic:blipFill>
                <pic:spPr bwMode="auto">
                  <a:xfrm>
                    <a:off x="0" y="0"/>
                    <a:ext cx="853301" cy="64452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Pr>
        <w:noProof/>
      </w:rPr>
      <w:drawing>
        <wp:anchor distT="36576" distB="36576" distL="36576" distR="36576" simplePos="0" relativeHeight="251666434" behindDoc="0" locked="0" layoutInCell="1" allowOverlap="1" wp14:anchorId="73963267" wp14:editId="5261905A">
          <wp:simplePos x="0" y="0"/>
          <wp:positionH relativeFrom="margin">
            <wp:align>right</wp:align>
          </wp:positionH>
          <wp:positionV relativeFrom="paragraph">
            <wp:posOffset>85090</wp:posOffset>
          </wp:positionV>
          <wp:extent cx="1484630" cy="771685"/>
          <wp:effectExtent l="0" t="0" r="1270" b="0"/>
          <wp:wrapNone/>
          <wp:docPr id="6" name="Picture 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blue text&#10;&#10;Description automatically generated"/>
                  <pic:cNvPicPr>
                    <a:picLocks noChangeAspect="1" noChangeArrowheads="1"/>
                  </pic:cNvPicPr>
                </pic:nvPicPr>
                <pic:blipFill>
                  <a:blip r:embed="rId2" cstate="print"/>
                  <a:srcRect/>
                  <a:stretch>
                    <a:fillRect/>
                  </a:stretch>
                </pic:blipFill>
                <pic:spPr bwMode="auto">
                  <a:xfrm>
                    <a:off x="0" y="0"/>
                    <a:ext cx="1484630" cy="77168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F7258A">
      <w:rPr>
        <w:noProof/>
      </w:rPr>
      <w:drawing>
        <wp:anchor distT="0" distB="0" distL="114300" distR="114300" simplePos="0" relativeHeight="251663362" behindDoc="0" locked="0" layoutInCell="1" allowOverlap="1" wp14:anchorId="76496656" wp14:editId="5B5A341C">
          <wp:simplePos x="0" y="0"/>
          <wp:positionH relativeFrom="column">
            <wp:posOffset>-107950</wp:posOffset>
          </wp:positionH>
          <wp:positionV relativeFrom="paragraph">
            <wp:posOffset>12700</wp:posOffset>
          </wp:positionV>
          <wp:extent cx="1854200" cy="638175"/>
          <wp:effectExtent l="0" t="0" r="0" b="0"/>
          <wp:wrapTight wrapText="bothSides">
            <wp:wrapPolygon edited="0">
              <wp:start x="2441" y="0"/>
              <wp:lineTo x="1332" y="2579"/>
              <wp:lineTo x="0" y="8382"/>
              <wp:lineTo x="0" y="13540"/>
              <wp:lineTo x="1775" y="19343"/>
              <wp:lineTo x="2441" y="20633"/>
              <wp:lineTo x="4438" y="20633"/>
              <wp:lineTo x="21082" y="18054"/>
              <wp:lineTo x="21304" y="5158"/>
              <wp:lineTo x="19085" y="3869"/>
              <wp:lineTo x="4438" y="0"/>
              <wp:lineTo x="2441" y="0"/>
            </wp:wrapPolygon>
          </wp:wrapTight>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3">
                    <a:extLst>
                      <a:ext uri="{28A0092B-C50C-407E-A947-70E740481C1C}">
                        <a14:useLocalDpi xmlns:a14="http://schemas.microsoft.com/office/drawing/2010/main" val="0"/>
                      </a:ext>
                    </a:extLst>
                  </a:blip>
                  <a:srcRect l="9338" t="12000" r="7004" b="13927"/>
                  <a:stretch/>
                </pic:blipFill>
                <pic:spPr bwMode="auto">
                  <a:xfrm>
                    <a:off x="0" y="0"/>
                    <a:ext cx="18542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0C13F8" w14:textId="13A783B9" w:rsidR="00480F5B" w:rsidRDefault="00480F5B">
    <w:pPr>
      <w:pStyle w:val="Header"/>
    </w:pPr>
  </w:p>
  <w:p w14:paraId="191AB654" w14:textId="70D9BF3E" w:rsidR="00E758FE" w:rsidRDefault="00E758FE">
    <w:pPr>
      <w:pStyle w:val="Header"/>
    </w:pPr>
  </w:p>
  <w:p w14:paraId="130C27A4" w14:textId="1141DF94" w:rsidR="00B56B85" w:rsidRDefault="00B56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B10B" w14:textId="545C4326" w:rsidR="00D02676" w:rsidRDefault="00D02676" w:rsidP="00D02676">
    <w:pPr>
      <w:pStyle w:val="ProgramCycleHeader"/>
    </w:pPr>
    <w:r w:rsidRPr="00F7258A">
      <w:rPr>
        <w:noProof/>
      </w:rPr>
      <w:drawing>
        <wp:anchor distT="0" distB="0" distL="114300" distR="114300" simplePos="0" relativeHeight="251658240" behindDoc="0" locked="0" layoutInCell="1" allowOverlap="1" wp14:anchorId="2971B2FD" wp14:editId="09EC4C09">
          <wp:simplePos x="0" y="0"/>
          <wp:positionH relativeFrom="column">
            <wp:posOffset>4620638</wp:posOffset>
          </wp:positionH>
          <wp:positionV relativeFrom="paragraph">
            <wp:posOffset>-165478</wp:posOffset>
          </wp:positionV>
          <wp:extent cx="1854200" cy="638175"/>
          <wp:effectExtent l="0" t="0" r="0" b="0"/>
          <wp:wrapTight wrapText="bothSides">
            <wp:wrapPolygon edited="0">
              <wp:start x="1997" y="645"/>
              <wp:lineTo x="888" y="4513"/>
              <wp:lineTo x="0" y="8382"/>
              <wp:lineTo x="0" y="12896"/>
              <wp:lineTo x="1775" y="18699"/>
              <wp:lineTo x="1997" y="19988"/>
              <wp:lineTo x="4882" y="19988"/>
              <wp:lineTo x="18641" y="18699"/>
              <wp:lineTo x="21082" y="17409"/>
              <wp:lineTo x="21082" y="5158"/>
              <wp:lineTo x="18863" y="3869"/>
              <wp:lineTo x="4882" y="645"/>
              <wp:lineTo x="1997" y="645"/>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1">
                    <a:extLst>
                      <a:ext uri="{28A0092B-C50C-407E-A947-70E740481C1C}">
                        <a14:useLocalDpi xmlns:a14="http://schemas.microsoft.com/office/drawing/2010/main" val="0"/>
                      </a:ext>
                    </a:extLst>
                  </a:blip>
                  <a:srcRect l="9338" t="12000" r="7004" b="13927"/>
                  <a:stretch/>
                </pic:blipFill>
                <pic:spPr bwMode="auto">
                  <a:xfrm>
                    <a:off x="0" y="0"/>
                    <a:ext cx="18542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15:restartNumberingAfterBreak="0">
    <w:nsid w:val="FFFFFF7C"/>
    <w:multiLevelType w:val="singleLevel"/>
    <w:tmpl w:val="FABCA5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E7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1A8C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56B3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4C6C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AC60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2AC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34F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C0C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4A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5991"/>
    <w:multiLevelType w:val="hybridMultilevel"/>
    <w:tmpl w:val="89DE8DAE"/>
    <w:lvl w:ilvl="0" w:tplc="2A5EC67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934B7"/>
    <w:multiLevelType w:val="hybridMultilevel"/>
    <w:tmpl w:val="1E4EDD18"/>
    <w:styleLink w:val="ImportedStyle8"/>
    <w:lvl w:ilvl="0" w:tplc="6F08F202">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22EEA3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8260C9C">
      <w:start w:val="1"/>
      <w:numFmt w:val="bullet"/>
      <w:lvlText w:val="-"/>
      <w:lvlJc w:val="left"/>
      <w:pPr>
        <w:ind w:left="6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CDAE996">
      <w:start w:val="1"/>
      <w:numFmt w:val="bullet"/>
      <w:lvlText w:val="-"/>
      <w:lvlJc w:val="left"/>
      <w:pPr>
        <w:ind w:left="13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832E4BA">
      <w:start w:val="1"/>
      <w:numFmt w:val="bullet"/>
      <w:lvlText w:val="▪"/>
      <w:lvlJc w:val="left"/>
      <w:pPr>
        <w:ind w:left="20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334F2DA">
      <w:start w:val="1"/>
      <w:numFmt w:val="bullet"/>
      <w:lvlText w:val="▪"/>
      <w:lvlJc w:val="left"/>
      <w:pPr>
        <w:ind w:left="27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96C0F22">
      <w:start w:val="1"/>
      <w:numFmt w:val="bullet"/>
      <w:lvlText w:val="▪"/>
      <w:lvlJc w:val="left"/>
      <w:pPr>
        <w:ind w:left="3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9A64212">
      <w:start w:val="1"/>
      <w:numFmt w:val="bullet"/>
      <w:lvlText w:val="▪"/>
      <w:lvlJc w:val="left"/>
      <w:pPr>
        <w:ind w:left="42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C7CFE6E">
      <w:start w:val="1"/>
      <w:numFmt w:val="bullet"/>
      <w:lvlText w:val="▪"/>
      <w:lvlJc w:val="left"/>
      <w:pPr>
        <w:ind w:left="49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062D16AC"/>
    <w:multiLevelType w:val="hybridMultilevel"/>
    <w:tmpl w:val="18C479AC"/>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784E25"/>
    <w:multiLevelType w:val="hybridMultilevel"/>
    <w:tmpl w:val="4940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3A610F"/>
    <w:multiLevelType w:val="multilevel"/>
    <w:tmpl w:val="86AC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A33025"/>
    <w:multiLevelType w:val="multilevel"/>
    <w:tmpl w:val="5968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5C51D2"/>
    <w:multiLevelType w:val="hybridMultilevel"/>
    <w:tmpl w:val="69F2D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B7E056C"/>
    <w:multiLevelType w:val="hybridMultilevel"/>
    <w:tmpl w:val="1E4EDD18"/>
    <w:numStyleLink w:val="ImportedStyle8"/>
  </w:abstractNum>
  <w:abstractNum w:abstractNumId="18" w15:restartNumberingAfterBreak="0">
    <w:nsid w:val="0D7314EB"/>
    <w:multiLevelType w:val="hybridMultilevel"/>
    <w:tmpl w:val="54E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4C371C"/>
    <w:multiLevelType w:val="hybridMultilevel"/>
    <w:tmpl w:val="B546ACA8"/>
    <w:styleLink w:val="ImportedStyle5"/>
    <w:lvl w:ilvl="0" w:tplc="3614EEB8">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06CBBD6">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1D21AB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890C68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D321912">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074F71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34040A8">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AA82090">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04E7E4C">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EF459DB"/>
    <w:multiLevelType w:val="hybridMultilevel"/>
    <w:tmpl w:val="26BC59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2114B5"/>
    <w:multiLevelType w:val="multilevel"/>
    <w:tmpl w:val="9B685A88"/>
    <w:lvl w:ilvl="0">
      <w:start w:val="1"/>
      <w:numFmt w:val="decimal"/>
      <w:lvlText w:val="%1."/>
      <w:lvlJc w:val="right"/>
      <w:pPr>
        <w:ind w:left="-1440" w:hanging="360"/>
      </w:pPr>
      <w:rPr>
        <w:rFonts w:ascii="Gill Sans MT" w:eastAsia="MS Mincho" w:hAnsi="Gill Sans MT" w:cs="Arial"/>
        <w:b w:val="0"/>
        <w:bCs/>
        <w:i w:val="0"/>
        <w:smallCaps w:val="0"/>
        <w:strike w:val="0"/>
        <w:color w:val="000000"/>
        <w:sz w:val="20"/>
        <w:szCs w:val="20"/>
        <w:u w:val="none"/>
        <w:vertAlign w:val="baseline"/>
      </w:rPr>
    </w:lvl>
    <w:lvl w:ilvl="1">
      <w:start w:val="1"/>
      <w:numFmt w:val="bullet"/>
      <w:lvlText w:val="■"/>
      <w:lvlJc w:val="left"/>
      <w:pPr>
        <w:ind w:left="-1260" w:hanging="360"/>
      </w:pPr>
      <w:rPr>
        <w:rFonts w:ascii="Arial" w:eastAsia="Arial" w:hAnsi="Arial" w:cs="Arial"/>
        <w:vertAlign w:val="baseline"/>
      </w:rPr>
    </w:lvl>
    <w:lvl w:ilvl="2">
      <w:start w:val="1"/>
      <w:numFmt w:val="lowerRoman"/>
      <w:lvlText w:val="%3."/>
      <w:lvlJc w:val="right"/>
      <w:pPr>
        <w:ind w:left="-540" w:hanging="180"/>
      </w:pPr>
      <w:rPr>
        <w:vertAlign w:val="baseline"/>
      </w:rPr>
    </w:lvl>
    <w:lvl w:ilvl="3">
      <w:start w:val="1"/>
      <w:numFmt w:val="upperRoman"/>
      <w:lvlText w:val="%4."/>
      <w:lvlJc w:val="right"/>
      <w:pPr>
        <w:ind w:left="180" w:hanging="360"/>
      </w:pPr>
      <w:rPr>
        <w:b/>
        <w:i w:val="0"/>
        <w:iCs/>
        <w:vertAlign w:val="baseline"/>
      </w:rPr>
    </w:lvl>
    <w:lvl w:ilvl="4">
      <w:start w:val="1"/>
      <w:numFmt w:val="lowerLetter"/>
      <w:lvlText w:val="%5."/>
      <w:lvlJc w:val="left"/>
      <w:pPr>
        <w:ind w:left="900" w:hanging="360"/>
      </w:pPr>
      <w:rPr>
        <w:vertAlign w:val="baseline"/>
      </w:rPr>
    </w:lvl>
    <w:lvl w:ilvl="5">
      <w:start w:val="1"/>
      <w:numFmt w:val="lowerRoman"/>
      <w:lvlText w:val="%6."/>
      <w:lvlJc w:val="right"/>
      <w:pPr>
        <w:ind w:left="1620" w:hanging="180"/>
      </w:pPr>
      <w:rPr>
        <w:vertAlign w:val="baseline"/>
      </w:rPr>
    </w:lvl>
    <w:lvl w:ilvl="6">
      <w:start w:val="1"/>
      <w:numFmt w:val="decimal"/>
      <w:lvlText w:val="%7."/>
      <w:lvlJc w:val="left"/>
      <w:pPr>
        <w:ind w:left="2340" w:hanging="360"/>
      </w:pPr>
      <w:rPr>
        <w:vertAlign w:val="baseline"/>
      </w:rPr>
    </w:lvl>
    <w:lvl w:ilvl="7">
      <w:start w:val="1"/>
      <w:numFmt w:val="lowerLetter"/>
      <w:lvlText w:val="%8."/>
      <w:lvlJc w:val="left"/>
      <w:pPr>
        <w:ind w:left="3060" w:hanging="360"/>
      </w:pPr>
      <w:rPr>
        <w:vertAlign w:val="baseline"/>
      </w:rPr>
    </w:lvl>
    <w:lvl w:ilvl="8">
      <w:start w:val="1"/>
      <w:numFmt w:val="lowerRoman"/>
      <w:lvlText w:val="%9."/>
      <w:lvlJc w:val="right"/>
      <w:pPr>
        <w:ind w:left="3780" w:hanging="180"/>
      </w:pPr>
      <w:rPr>
        <w:vertAlign w:val="baseline"/>
      </w:rPr>
    </w:lvl>
  </w:abstractNum>
  <w:abstractNum w:abstractNumId="22" w15:restartNumberingAfterBreak="0">
    <w:nsid w:val="130012F3"/>
    <w:multiLevelType w:val="hybridMultilevel"/>
    <w:tmpl w:val="414081AA"/>
    <w:styleLink w:val="Numbered"/>
    <w:lvl w:ilvl="0" w:tplc="BD46AB7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B4E78A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8BEDB0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D4288F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71AEF9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9E6203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E2847C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A809B1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15427B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51E4D20"/>
    <w:multiLevelType w:val="hybridMultilevel"/>
    <w:tmpl w:val="0A6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253421"/>
    <w:multiLevelType w:val="hybridMultilevel"/>
    <w:tmpl w:val="4D74A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C4252A2"/>
    <w:multiLevelType w:val="hybridMultilevel"/>
    <w:tmpl w:val="91120C16"/>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AF3616"/>
    <w:multiLevelType w:val="hybridMultilevel"/>
    <w:tmpl w:val="576C5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AA1B17"/>
    <w:multiLevelType w:val="hybridMultilevel"/>
    <w:tmpl w:val="F9C6B858"/>
    <w:lvl w:ilvl="0" w:tplc="A94AFB20">
      <w:start w:val="1"/>
      <w:numFmt w:val="bullet"/>
      <w:lvlText w:val="•"/>
      <w:lvlJc w:val="left"/>
      <w:pPr>
        <w:tabs>
          <w:tab w:val="left" w:pos="560"/>
          <w:tab w:val="left" w:pos="1120"/>
          <w:tab w:val="left" w:pos="1680"/>
        </w:tabs>
        <w:ind w:left="80" w:hanging="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FE6828A">
      <w:start w:val="1"/>
      <w:numFmt w:val="bullet"/>
      <w:lvlText w:val="•"/>
      <w:lvlJc w:val="left"/>
      <w:pPr>
        <w:tabs>
          <w:tab w:val="left" w:pos="560"/>
          <w:tab w:val="left" w:pos="1120"/>
          <w:tab w:val="left" w:pos="1680"/>
        </w:tabs>
        <w:ind w:left="90" w:hanging="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80A8A38">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1E3034">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76A9FE4">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AA0FE5E">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7FECBDC">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DB44E10">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44A367C">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5F56381"/>
    <w:multiLevelType w:val="hybridMultilevel"/>
    <w:tmpl w:val="4726E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C5051"/>
    <w:multiLevelType w:val="hybridMultilevel"/>
    <w:tmpl w:val="FAA89F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29C93679"/>
    <w:multiLevelType w:val="multilevel"/>
    <w:tmpl w:val="E234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D92CF2"/>
    <w:multiLevelType w:val="multilevel"/>
    <w:tmpl w:val="30B2AD82"/>
    <w:lvl w:ilvl="0">
      <w:start w:val="1"/>
      <w:numFmt w:val="upperRoman"/>
      <w:pStyle w:val="Heading1"/>
      <w:lvlText w:val="%1."/>
      <w:lvlJc w:val="right"/>
      <w:pPr>
        <w:ind w:left="360" w:hanging="360"/>
      </w:pPr>
      <w:rPr>
        <w:rFonts w:ascii="Gill Sans" w:eastAsia="Gill Sans" w:hAnsi="Gill Sans" w:cs="Gill Sans"/>
        <w:b/>
        <w:i w:val="0"/>
        <w:smallCaps w:val="0"/>
        <w:strike w:val="0"/>
        <w:color w:val="002F6C" w:themeColor="text2"/>
        <w:sz w:val="20"/>
        <w:szCs w:val="20"/>
        <w:u w:val="none"/>
        <w:vertAlign w:val="baseline"/>
      </w:rPr>
    </w:lvl>
    <w:lvl w:ilvl="1">
      <w:start w:val="1"/>
      <w:numFmt w:val="decimal"/>
      <w:lvlText w:val="%2."/>
      <w:lvlJc w:val="left"/>
      <w:pPr>
        <w:ind w:left="540" w:hanging="360"/>
      </w:pPr>
      <w:rPr>
        <w:vertAlign w:val="baseline"/>
      </w:rPr>
    </w:lvl>
    <w:lvl w:ilvl="2">
      <w:start w:val="1"/>
      <w:numFmt w:val="lowerRoman"/>
      <w:lvlText w:val="%3."/>
      <w:lvlJc w:val="right"/>
      <w:pPr>
        <w:ind w:left="1260" w:hanging="180"/>
      </w:pPr>
      <w:rPr>
        <w:vertAlign w:val="baseline"/>
      </w:rPr>
    </w:lvl>
    <w:lvl w:ilvl="3">
      <w:start w:val="1"/>
      <w:numFmt w:val="upperRoman"/>
      <w:lvlText w:val="%4."/>
      <w:lvlJc w:val="right"/>
      <w:pPr>
        <w:ind w:left="1980" w:hanging="360"/>
      </w:pPr>
      <w:rPr>
        <w:b/>
        <w:i w:val="0"/>
        <w:iCs/>
        <w:vertAlign w:val="baseline"/>
      </w:rPr>
    </w:lvl>
    <w:lvl w:ilvl="4">
      <w:start w:val="1"/>
      <w:numFmt w:val="lowerLetter"/>
      <w:lvlText w:val="%5."/>
      <w:lvlJc w:val="left"/>
      <w:pPr>
        <w:ind w:left="2700" w:hanging="360"/>
      </w:pPr>
      <w:rPr>
        <w:vertAlign w:val="baseline"/>
      </w:rPr>
    </w:lvl>
    <w:lvl w:ilvl="5">
      <w:start w:val="1"/>
      <w:numFmt w:val="lowerRoman"/>
      <w:lvlText w:val="%6."/>
      <w:lvlJc w:val="right"/>
      <w:pPr>
        <w:ind w:left="3420" w:hanging="180"/>
      </w:pPr>
      <w:rPr>
        <w:vertAlign w:val="baseline"/>
      </w:rPr>
    </w:lvl>
    <w:lvl w:ilvl="6">
      <w:start w:val="1"/>
      <w:numFmt w:val="decimal"/>
      <w:lvlText w:val="%7."/>
      <w:lvlJc w:val="left"/>
      <w:pPr>
        <w:ind w:left="4140" w:hanging="360"/>
      </w:pPr>
      <w:rPr>
        <w:vertAlign w:val="baseline"/>
      </w:rPr>
    </w:lvl>
    <w:lvl w:ilvl="7">
      <w:start w:val="1"/>
      <w:numFmt w:val="lowerLetter"/>
      <w:lvlText w:val="%8."/>
      <w:lvlJc w:val="left"/>
      <w:pPr>
        <w:ind w:left="4860" w:hanging="360"/>
      </w:pPr>
      <w:rPr>
        <w:vertAlign w:val="baseline"/>
      </w:rPr>
    </w:lvl>
    <w:lvl w:ilvl="8">
      <w:start w:val="1"/>
      <w:numFmt w:val="lowerRoman"/>
      <w:lvlText w:val="%9."/>
      <w:lvlJc w:val="right"/>
      <w:pPr>
        <w:ind w:left="5580" w:hanging="180"/>
      </w:pPr>
      <w:rPr>
        <w:vertAlign w:val="baseline"/>
      </w:rPr>
    </w:lvl>
  </w:abstractNum>
  <w:abstractNum w:abstractNumId="34" w15:restartNumberingAfterBreak="0">
    <w:nsid w:val="2BDA101C"/>
    <w:multiLevelType w:val="hybridMultilevel"/>
    <w:tmpl w:val="49C8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B5446B"/>
    <w:multiLevelType w:val="hybridMultilevel"/>
    <w:tmpl w:val="B546ACA8"/>
    <w:numStyleLink w:val="ImportedStyle5"/>
  </w:abstractNum>
  <w:abstractNum w:abstractNumId="36" w15:restartNumberingAfterBreak="0">
    <w:nsid w:val="2DBA0413"/>
    <w:multiLevelType w:val="hybridMultilevel"/>
    <w:tmpl w:val="C1D23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F7725EF"/>
    <w:multiLevelType w:val="hybridMultilevel"/>
    <w:tmpl w:val="041AAD24"/>
    <w:styleLink w:val="ImportedStyle9"/>
    <w:lvl w:ilvl="0" w:tplc="C2C80A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AA88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FA455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83E50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D2BA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EA14C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8CE8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20B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A609D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004446C"/>
    <w:multiLevelType w:val="hybridMultilevel"/>
    <w:tmpl w:val="3F840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FA1092"/>
    <w:multiLevelType w:val="hybridMultilevel"/>
    <w:tmpl w:val="E4505BEA"/>
    <w:styleLink w:val="ImportedStyle1"/>
    <w:lvl w:ilvl="0" w:tplc="ACF23DE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AE001A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148F98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B06031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010284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BCEDE5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F56C14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6E593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5C0121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3063D23"/>
    <w:multiLevelType w:val="hybridMultilevel"/>
    <w:tmpl w:val="446A281A"/>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F87EAE"/>
    <w:multiLevelType w:val="hybridMultilevel"/>
    <w:tmpl w:val="A3AED4B4"/>
    <w:lvl w:ilvl="0" w:tplc="BDAE335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1661D9"/>
    <w:multiLevelType w:val="hybridMultilevel"/>
    <w:tmpl w:val="414081AA"/>
    <w:numStyleLink w:val="Numbered"/>
  </w:abstractNum>
  <w:abstractNum w:abstractNumId="43" w15:restartNumberingAfterBreak="0">
    <w:nsid w:val="35205568"/>
    <w:multiLevelType w:val="hybridMultilevel"/>
    <w:tmpl w:val="84E82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6022207"/>
    <w:multiLevelType w:val="hybridMultilevel"/>
    <w:tmpl w:val="041AAD24"/>
    <w:numStyleLink w:val="ImportedStyle9"/>
  </w:abstractNum>
  <w:abstractNum w:abstractNumId="45" w15:restartNumberingAfterBreak="0">
    <w:nsid w:val="367A3147"/>
    <w:multiLevelType w:val="hybridMultilevel"/>
    <w:tmpl w:val="6C5EBFF8"/>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267E0"/>
    <w:multiLevelType w:val="hybridMultilevel"/>
    <w:tmpl w:val="BCCA0E00"/>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540790"/>
    <w:multiLevelType w:val="hybridMultilevel"/>
    <w:tmpl w:val="954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CF73E6"/>
    <w:multiLevelType w:val="hybridMultilevel"/>
    <w:tmpl w:val="28D26AC6"/>
    <w:lvl w:ilvl="0" w:tplc="C7DA7E48">
      <w:start w:val="1"/>
      <w:numFmt w:val="bullet"/>
      <w:lvlText w:val="•"/>
      <w:lvlJc w:val="left"/>
      <w:pPr>
        <w:tabs>
          <w:tab w:val="left" w:pos="560"/>
          <w:tab w:val="left" w:pos="1120"/>
          <w:tab w:val="left" w:pos="1680"/>
        </w:tabs>
        <w:ind w:left="80" w:hanging="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792DF68">
      <w:start w:val="1"/>
      <w:numFmt w:val="bullet"/>
      <w:lvlText w:val="•"/>
      <w:lvlJc w:val="left"/>
      <w:pPr>
        <w:tabs>
          <w:tab w:val="left" w:pos="560"/>
          <w:tab w:val="left" w:pos="1120"/>
          <w:tab w:val="left" w:pos="1680"/>
        </w:tabs>
        <w:ind w:left="90" w:hanging="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81A7508">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CEC0C64">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472FBC2">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0AA94A6">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846916C">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A3AF1B0">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D92620A">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9D31564"/>
    <w:multiLevelType w:val="hybridMultilevel"/>
    <w:tmpl w:val="9FAE666C"/>
    <w:styleLink w:val="ImportedStyle2"/>
    <w:lvl w:ilvl="0" w:tplc="D3D41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C047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AAD50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9140E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D23F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862B3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9BA4F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109B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243E2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A7437FA"/>
    <w:multiLevelType w:val="multilevel"/>
    <w:tmpl w:val="46B4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CD7802"/>
    <w:multiLevelType w:val="hybridMultilevel"/>
    <w:tmpl w:val="570282E8"/>
    <w:styleLink w:val="ImportedStyle6"/>
    <w:lvl w:ilvl="0" w:tplc="8E5E3B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D83D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E0701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32499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32E4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E279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0049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4414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40567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311174A"/>
    <w:multiLevelType w:val="multilevel"/>
    <w:tmpl w:val="570282E8"/>
    <w:numStyleLink w:val="ImportedStyle6"/>
  </w:abstractNum>
  <w:abstractNum w:abstractNumId="53" w15:restartNumberingAfterBreak="0">
    <w:nsid w:val="44093D45"/>
    <w:multiLevelType w:val="multilevel"/>
    <w:tmpl w:val="7452E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4D0D85"/>
    <w:multiLevelType w:val="hybridMultilevel"/>
    <w:tmpl w:val="9498007A"/>
    <w:lvl w:ilvl="0" w:tplc="FFFFFFFF">
      <w:start w:val="1"/>
      <w:numFmt w:val="decimal"/>
      <w:lvlText w:val="%1."/>
      <w:lvlJc w:val="left"/>
      <w:pPr>
        <w:ind w:left="720" w:hanging="360"/>
      </w:pPr>
      <w:rPr>
        <w:rFonts w:ascii="Times New Roman" w:eastAsia="Arial"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4A3D3FE8"/>
    <w:multiLevelType w:val="multilevel"/>
    <w:tmpl w:val="D068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B0523E"/>
    <w:multiLevelType w:val="hybridMultilevel"/>
    <w:tmpl w:val="C11E54B8"/>
    <w:lvl w:ilvl="0" w:tplc="B1E6334A">
      <w:start w:val="1"/>
      <w:numFmt w:val="bullet"/>
      <w:lvlText w:val="•"/>
      <w:lvlJc w:val="left"/>
      <w:pPr>
        <w:tabs>
          <w:tab w:val="left" w:pos="560"/>
          <w:tab w:val="left" w:pos="1120"/>
          <w:tab w:val="left" w:pos="1680"/>
        </w:tabs>
        <w:ind w:left="80" w:hanging="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D8FF56">
      <w:start w:val="1"/>
      <w:numFmt w:val="bullet"/>
      <w:lvlText w:val="•"/>
      <w:lvlJc w:val="left"/>
      <w:pPr>
        <w:tabs>
          <w:tab w:val="left" w:pos="560"/>
          <w:tab w:val="left" w:pos="1120"/>
          <w:tab w:val="left" w:pos="1680"/>
        </w:tabs>
        <w:ind w:left="90" w:hanging="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54ED4B0">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DBCFF3A">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EE6C8AA">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986CF60">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E2A47C2">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1B4B76C">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4BAF8B2">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15B5C1A"/>
    <w:multiLevelType w:val="hybridMultilevel"/>
    <w:tmpl w:val="9FAE666C"/>
    <w:numStyleLink w:val="ImportedStyle2"/>
  </w:abstractNum>
  <w:abstractNum w:abstractNumId="58" w15:restartNumberingAfterBreak="0">
    <w:nsid w:val="51D938D2"/>
    <w:multiLevelType w:val="hybridMultilevel"/>
    <w:tmpl w:val="3BEE9994"/>
    <w:lvl w:ilvl="0" w:tplc="43626234">
      <w:start w:val="1"/>
      <w:numFmt w:val="bullet"/>
      <w:lvlText w:val=""/>
      <w:lvlJc w:val="left"/>
      <w:pPr>
        <w:ind w:left="1080" w:hanging="360"/>
      </w:pPr>
      <w:rPr>
        <w:rFonts w:ascii="Symbol" w:hAnsi="Symbol" w:hint="default"/>
        <w:color w:val="212721"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9" w15:restartNumberingAfterBreak="0">
    <w:nsid w:val="552C3A19"/>
    <w:multiLevelType w:val="multilevel"/>
    <w:tmpl w:val="11984576"/>
    <w:lvl w:ilvl="0">
      <w:start w:val="1"/>
      <w:numFmt w:val="bullet"/>
      <w:lvlText w:val=""/>
      <w:lvlJc w:val="left"/>
      <w:pPr>
        <w:ind w:left="720" w:hanging="360"/>
      </w:pPr>
      <w:rPr>
        <w:rFonts w:ascii="Symbol" w:hAnsi="Symbol" w:hint="default"/>
        <w:b w:val="0"/>
        <w:bCs w:val="0"/>
        <w:i w:val="0"/>
        <w:color w:val="212721"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55BB1E3E"/>
    <w:multiLevelType w:val="hybridMultilevel"/>
    <w:tmpl w:val="D654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2546E"/>
    <w:multiLevelType w:val="hybridMultilevel"/>
    <w:tmpl w:val="AC28EC16"/>
    <w:lvl w:ilvl="0" w:tplc="43626234">
      <w:start w:val="1"/>
      <w:numFmt w:val="bullet"/>
      <w:lvlText w:val=""/>
      <w:lvlJc w:val="left"/>
      <w:pPr>
        <w:ind w:left="2340" w:hanging="360"/>
      </w:pPr>
      <w:rPr>
        <w:rFonts w:ascii="Symbol" w:hAnsi="Symbol" w:hint="default"/>
        <w:color w:val="212721"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59D633DB"/>
    <w:multiLevelType w:val="hybridMultilevel"/>
    <w:tmpl w:val="4484D15C"/>
    <w:lvl w:ilvl="0" w:tplc="3536D4DE">
      <w:start w:val="1"/>
      <w:numFmt w:val="bullet"/>
      <w:lvlText w:val="•"/>
      <w:lvlJc w:val="left"/>
      <w:pPr>
        <w:tabs>
          <w:tab w:val="left" w:pos="560"/>
          <w:tab w:val="left" w:pos="1120"/>
          <w:tab w:val="left" w:pos="1680"/>
        </w:tabs>
        <w:ind w:left="80" w:hanging="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6A1EAC">
      <w:start w:val="1"/>
      <w:numFmt w:val="bullet"/>
      <w:lvlText w:val="•"/>
      <w:lvlJc w:val="left"/>
      <w:pPr>
        <w:tabs>
          <w:tab w:val="left" w:pos="560"/>
          <w:tab w:val="left" w:pos="1120"/>
          <w:tab w:val="left" w:pos="1680"/>
        </w:tabs>
        <w:ind w:left="90" w:hanging="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1B65F12">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DCCC30C">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902AB80">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724CE68">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E52CC16">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73471C6">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4E2A9A0">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ABB09E4"/>
    <w:multiLevelType w:val="hybridMultilevel"/>
    <w:tmpl w:val="D5B061E2"/>
    <w:lvl w:ilvl="0" w:tplc="1EECAE32">
      <w:start w:val="1"/>
      <w:numFmt w:val="decimal"/>
      <w:lvlText w:val="%1."/>
      <w:lvlJc w:val="left"/>
      <w:pPr>
        <w:ind w:left="72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AC633ED"/>
    <w:multiLevelType w:val="hybridMultilevel"/>
    <w:tmpl w:val="E4505BEA"/>
    <w:numStyleLink w:val="ImportedStyle1"/>
  </w:abstractNum>
  <w:abstractNum w:abstractNumId="65" w15:restartNumberingAfterBreak="0">
    <w:nsid w:val="5B483374"/>
    <w:multiLevelType w:val="multilevel"/>
    <w:tmpl w:val="4B8231CE"/>
    <w:lvl w:ilvl="0">
      <w:start w:val="1"/>
      <w:numFmt w:val="decimal"/>
      <w:lvlText w:val="%1."/>
      <w:lvlJc w:val="left"/>
      <w:pPr>
        <w:ind w:left="1080" w:hanging="360"/>
      </w:pPr>
      <w:rPr>
        <w:rFonts w:ascii="Gill Sans MT" w:eastAsia="Gill Sans" w:hAnsi="Gill Sans MT" w:cs="Gill Sans" w:hint="default"/>
        <w:b/>
        <w:i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6" w15:restartNumberingAfterBreak="0">
    <w:nsid w:val="5E535249"/>
    <w:multiLevelType w:val="multilevel"/>
    <w:tmpl w:val="81924CB6"/>
    <w:lvl w:ilvl="0">
      <w:start w:val="1"/>
      <w:numFmt w:val="bullet"/>
      <w:lvlText w:val=""/>
      <w:lvlJc w:val="left"/>
      <w:pPr>
        <w:ind w:left="720" w:hanging="360"/>
      </w:pPr>
      <w:rPr>
        <w:rFonts w:ascii="Symbol" w:hAnsi="Symbol" w:hint="default"/>
        <w:b w:val="0"/>
        <w:bCs w:val="0"/>
        <w:i w:val="0"/>
        <w:color w:val="212721" w:themeColor="text1"/>
        <w:vertAlign w:val="baseline"/>
      </w:rPr>
    </w:lvl>
    <w:lvl w:ilvl="1">
      <w:start w:val="1"/>
      <w:numFmt w:val="bullet"/>
      <w:lvlText w:val="o"/>
      <w:lvlJc w:val="left"/>
      <w:pPr>
        <w:ind w:left="1440" w:hanging="360"/>
      </w:pPr>
      <w:rPr>
        <w:rFonts w:ascii="Gill Sans MT" w:hAnsi="Gill Sans MT" w:cs="Courier New"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62F403B2"/>
    <w:multiLevelType w:val="hybridMultilevel"/>
    <w:tmpl w:val="0A76AFBA"/>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A772BE"/>
    <w:multiLevelType w:val="hybridMultilevel"/>
    <w:tmpl w:val="69B6D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A09220B"/>
    <w:multiLevelType w:val="hybridMultilevel"/>
    <w:tmpl w:val="51CC85B0"/>
    <w:lvl w:ilvl="0" w:tplc="0409000F">
      <w:start w:val="1"/>
      <w:numFmt w:val="decimal"/>
      <w:lvlText w:val="%1."/>
      <w:lvlJc w:val="left"/>
      <w:pPr>
        <w:ind w:left="864" w:hanging="360"/>
      </w:pPr>
      <w:rPr>
        <w:rFonts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A99300E"/>
    <w:multiLevelType w:val="hybridMultilevel"/>
    <w:tmpl w:val="803C0F7C"/>
    <w:lvl w:ilvl="0" w:tplc="512ED1F6">
      <w:start w:val="1"/>
      <w:numFmt w:val="bullet"/>
      <w:lvlText w:val="•"/>
      <w:lvlJc w:val="left"/>
      <w:pPr>
        <w:tabs>
          <w:tab w:val="left" w:pos="560"/>
          <w:tab w:val="left" w:pos="1120"/>
          <w:tab w:val="left" w:pos="1680"/>
        </w:tabs>
        <w:ind w:left="80" w:hanging="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3E5C92">
      <w:start w:val="1"/>
      <w:numFmt w:val="bullet"/>
      <w:lvlText w:val="•"/>
      <w:lvlJc w:val="left"/>
      <w:pPr>
        <w:tabs>
          <w:tab w:val="left" w:pos="560"/>
          <w:tab w:val="left" w:pos="1120"/>
          <w:tab w:val="left" w:pos="1680"/>
        </w:tabs>
        <w:ind w:left="90" w:hanging="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D366E98">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3FEE90E">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508D1E">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8849B22">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DA6DC6">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6BC4236">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756B796">
      <w:start w:val="1"/>
      <w:numFmt w:val="bullet"/>
      <w:suff w:val="nothing"/>
      <w:lvlText w:val="•"/>
      <w:lvlJc w:val="left"/>
      <w:pPr>
        <w:tabs>
          <w:tab w:val="left" w:pos="560"/>
          <w:tab w:val="left" w:pos="1120"/>
          <w:tab w:val="left" w:pos="1680"/>
        </w:tabs>
        <w:ind w:left="81" w:hanging="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BE86B0C"/>
    <w:multiLevelType w:val="hybridMultilevel"/>
    <w:tmpl w:val="557000FC"/>
    <w:lvl w:ilvl="0" w:tplc="FBF216E0">
      <w:start w:val="1"/>
      <w:numFmt w:val="bullet"/>
      <w:lvlText w:val=""/>
      <w:lvlJc w:val="left"/>
      <w:pPr>
        <w:ind w:left="360" w:hanging="360"/>
      </w:pPr>
      <w:rPr>
        <w:rFonts w:ascii="Symbol" w:hAnsi="Symbol" w:hint="default"/>
        <w:color w:val="BA0C2F" w:themeColor="background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BEC184B"/>
    <w:multiLevelType w:val="hybridMultilevel"/>
    <w:tmpl w:val="3E22F9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2EE5BC9"/>
    <w:multiLevelType w:val="hybridMultilevel"/>
    <w:tmpl w:val="E2546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6E20B1"/>
    <w:multiLevelType w:val="hybridMultilevel"/>
    <w:tmpl w:val="75526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8B177E8"/>
    <w:multiLevelType w:val="hybridMultilevel"/>
    <w:tmpl w:val="C0667A52"/>
    <w:lvl w:ilvl="0" w:tplc="04090019">
      <w:start w:val="1"/>
      <w:numFmt w:val="lowerLetter"/>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num w:numId="1" w16cid:durableId="1839494862">
    <w:abstractNumId w:val="30"/>
  </w:num>
  <w:num w:numId="2" w16cid:durableId="1556772531">
    <w:abstractNumId w:val="27"/>
  </w:num>
  <w:num w:numId="3" w16cid:durableId="809638161">
    <w:abstractNumId w:val="33"/>
  </w:num>
  <w:num w:numId="4" w16cid:durableId="895550265">
    <w:abstractNumId w:val="73"/>
  </w:num>
  <w:num w:numId="5" w16cid:durableId="1066029179">
    <w:abstractNumId w:val="34"/>
  </w:num>
  <w:num w:numId="6" w16cid:durableId="1833524107">
    <w:abstractNumId w:val="20"/>
  </w:num>
  <w:num w:numId="7" w16cid:durableId="1295790761">
    <w:abstractNumId w:val="23"/>
  </w:num>
  <w:num w:numId="8" w16cid:durableId="708140038">
    <w:abstractNumId w:val="47"/>
  </w:num>
  <w:num w:numId="9" w16cid:durableId="448088112">
    <w:abstractNumId w:val="26"/>
  </w:num>
  <w:num w:numId="10" w16cid:durableId="1973705329">
    <w:abstractNumId w:val="24"/>
  </w:num>
  <w:num w:numId="11" w16cid:durableId="1724939877">
    <w:abstractNumId w:val="74"/>
  </w:num>
  <w:num w:numId="12" w16cid:durableId="1247037807">
    <w:abstractNumId w:val="43"/>
  </w:num>
  <w:num w:numId="13" w16cid:durableId="2037803600">
    <w:abstractNumId w:val="71"/>
  </w:num>
  <w:num w:numId="14" w16cid:durableId="835458626">
    <w:abstractNumId w:val="46"/>
  </w:num>
  <w:num w:numId="15" w16cid:durableId="1463041143">
    <w:abstractNumId w:val="45"/>
  </w:num>
  <w:num w:numId="16" w16cid:durableId="784424729">
    <w:abstractNumId w:val="65"/>
  </w:num>
  <w:num w:numId="17" w16cid:durableId="1280255313">
    <w:abstractNumId w:val="69"/>
  </w:num>
  <w:num w:numId="18" w16cid:durableId="1513060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9599331">
    <w:abstractNumId w:val="25"/>
  </w:num>
  <w:num w:numId="20" w16cid:durableId="1077028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2779150">
    <w:abstractNumId w:val="12"/>
  </w:num>
  <w:num w:numId="22" w16cid:durableId="1988894018">
    <w:abstractNumId w:val="67"/>
  </w:num>
  <w:num w:numId="23" w16cid:durableId="1963682516">
    <w:abstractNumId w:val="21"/>
  </w:num>
  <w:num w:numId="24" w16cid:durableId="154075351">
    <w:abstractNumId w:val="40"/>
  </w:num>
  <w:num w:numId="25" w16cid:durableId="955983221">
    <w:abstractNumId w:val="66"/>
  </w:num>
  <w:num w:numId="26" w16cid:durableId="700087335">
    <w:abstractNumId w:val="0"/>
  </w:num>
  <w:num w:numId="27" w16cid:durableId="478965803">
    <w:abstractNumId w:val="1"/>
  </w:num>
  <w:num w:numId="28" w16cid:durableId="1171869218">
    <w:abstractNumId w:val="2"/>
  </w:num>
  <w:num w:numId="29" w16cid:durableId="1745564230">
    <w:abstractNumId w:val="3"/>
  </w:num>
  <w:num w:numId="30" w16cid:durableId="1146973385">
    <w:abstractNumId w:val="8"/>
  </w:num>
  <w:num w:numId="31" w16cid:durableId="243104928">
    <w:abstractNumId w:val="4"/>
  </w:num>
  <w:num w:numId="32" w16cid:durableId="248738744">
    <w:abstractNumId w:val="5"/>
  </w:num>
  <w:num w:numId="33" w16cid:durableId="945387415">
    <w:abstractNumId w:val="6"/>
  </w:num>
  <w:num w:numId="34" w16cid:durableId="2106535982">
    <w:abstractNumId w:val="7"/>
  </w:num>
  <w:num w:numId="35" w16cid:durableId="37974696">
    <w:abstractNumId w:val="9"/>
  </w:num>
  <w:num w:numId="36" w16cid:durableId="1635910932">
    <w:abstractNumId w:val="41"/>
  </w:num>
  <w:num w:numId="37" w16cid:durableId="1417896795">
    <w:abstractNumId w:val="13"/>
  </w:num>
  <w:num w:numId="38" w16cid:durableId="1819376504">
    <w:abstractNumId w:val="60"/>
  </w:num>
  <w:num w:numId="39" w16cid:durableId="2051999935">
    <w:abstractNumId w:val="58"/>
  </w:num>
  <w:num w:numId="40" w16cid:durableId="1270622125">
    <w:abstractNumId w:val="61"/>
  </w:num>
  <w:num w:numId="41" w16cid:durableId="2010912147">
    <w:abstractNumId w:val="38"/>
  </w:num>
  <w:num w:numId="42" w16cid:durableId="1617369860">
    <w:abstractNumId w:val="75"/>
  </w:num>
  <w:num w:numId="43" w16cid:durableId="1408186480">
    <w:abstractNumId w:val="3"/>
    <w:lvlOverride w:ilvl="0">
      <w:startOverride w:val="1"/>
    </w:lvlOverride>
  </w:num>
  <w:num w:numId="44" w16cid:durableId="1835604119">
    <w:abstractNumId w:val="72"/>
  </w:num>
  <w:num w:numId="45" w16cid:durableId="926184725">
    <w:abstractNumId w:val="7"/>
  </w:num>
  <w:num w:numId="46" w16cid:durableId="1045057400">
    <w:abstractNumId w:val="7"/>
    <w:lvlOverride w:ilvl="0">
      <w:startOverride w:val="1"/>
    </w:lvlOverride>
  </w:num>
  <w:num w:numId="47" w16cid:durableId="1053889711">
    <w:abstractNumId w:val="55"/>
  </w:num>
  <w:num w:numId="48" w16cid:durableId="677273025">
    <w:abstractNumId w:val="53"/>
  </w:num>
  <w:num w:numId="49" w16cid:durableId="671416658">
    <w:abstractNumId w:val="15"/>
  </w:num>
  <w:num w:numId="50" w16cid:durableId="292948529">
    <w:abstractNumId w:val="50"/>
  </w:num>
  <w:num w:numId="51" w16cid:durableId="952395392">
    <w:abstractNumId w:val="32"/>
  </w:num>
  <w:num w:numId="52" w16cid:durableId="928541150">
    <w:abstractNumId w:val="14"/>
  </w:num>
  <w:num w:numId="53" w16cid:durableId="879050816">
    <w:abstractNumId w:val="16"/>
  </w:num>
  <w:num w:numId="54" w16cid:durableId="1746685120">
    <w:abstractNumId w:val="36"/>
  </w:num>
  <w:num w:numId="55" w16cid:durableId="1556232853">
    <w:abstractNumId w:val="31"/>
  </w:num>
  <w:num w:numId="56" w16cid:durableId="572005887">
    <w:abstractNumId w:val="68"/>
  </w:num>
  <w:num w:numId="57" w16cid:durableId="34737909">
    <w:abstractNumId w:val="19"/>
  </w:num>
  <w:num w:numId="58" w16cid:durableId="572393625">
    <w:abstractNumId w:val="35"/>
  </w:num>
  <w:num w:numId="59" w16cid:durableId="936791731">
    <w:abstractNumId w:val="51"/>
  </w:num>
  <w:num w:numId="60" w16cid:durableId="826942684">
    <w:abstractNumId w:val="52"/>
  </w:num>
  <w:num w:numId="61" w16cid:durableId="972907423">
    <w:abstractNumId w:val="52"/>
  </w:num>
  <w:num w:numId="62" w16cid:durableId="1746999354">
    <w:abstractNumId w:val="29"/>
  </w:num>
  <w:num w:numId="63" w16cid:durableId="1310523592">
    <w:abstractNumId w:val="10"/>
  </w:num>
  <w:num w:numId="64" w16cid:durableId="1912695460">
    <w:abstractNumId w:val="56"/>
  </w:num>
  <w:num w:numId="65" w16cid:durableId="749539909">
    <w:abstractNumId w:val="28"/>
  </w:num>
  <w:num w:numId="66" w16cid:durableId="2063167088">
    <w:abstractNumId w:val="62"/>
  </w:num>
  <w:num w:numId="67" w16cid:durableId="134881875">
    <w:abstractNumId w:val="70"/>
  </w:num>
  <w:num w:numId="68" w16cid:durableId="1586959335">
    <w:abstractNumId w:val="48"/>
  </w:num>
  <w:num w:numId="69" w16cid:durableId="589388823">
    <w:abstractNumId w:val="39"/>
  </w:num>
  <w:num w:numId="70" w16cid:durableId="1544828860">
    <w:abstractNumId w:val="64"/>
  </w:num>
  <w:num w:numId="71" w16cid:durableId="244803983">
    <w:abstractNumId w:val="49"/>
  </w:num>
  <w:num w:numId="72" w16cid:durableId="86508156">
    <w:abstractNumId w:val="57"/>
  </w:num>
  <w:num w:numId="73" w16cid:durableId="747919086">
    <w:abstractNumId w:val="11"/>
  </w:num>
  <w:num w:numId="74" w16cid:durableId="1547528878">
    <w:abstractNumId w:val="17"/>
  </w:num>
  <w:num w:numId="75" w16cid:durableId="2112315593">
    <w:abstractNumId w:val="63"/>
  </w:num>
  <w:num w:numId="76" w16cid:durableId="1488279390">
    <w:abstractNumId w:val="54"/>
  </w:num>
  <w:num w:numId="77" w16cid:durableId="630094467">
    <w:abstractNumId w:val="22"/>
  </w:num>
  <w:num w:numId="78" w16cid:durableId="891427554">
    <w:abstractNumId w:val="42"/>
    <w:lvlOverride w:ilvl="0">
      <w:startOverride w:val="1"/>
      <w:lvl w:ilvl="0" w:tplc="522E115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000C21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CAF73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052D9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8EE8D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022AB1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1C0A0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C6D21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0E272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16cid:durableId="1095249114">
    <w:abstractNumId w:val="37"/>
  </w:num>
  <w:num w:numId="80" w16cid:durableId="1749231931">
    <w:abstractNumId w:val="44"/>
  </w:num>
  <w:num w:numId="81" w16cid:durableId="745306366">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43"/>
    <w:rsid w:val="00004B28"/>
    <w:rsid w:val="00006DBE"/>
    <w:rsid w:val="000121B3"/>
    <w:rsid w:val="00013DE8"/>
    <w:rsid w:val="000147C4"/>
    <w:rsid w:val="00017FB6"/>
    <w:rsid w:val="000213FE"/>
    <w:rsid w:val="000219C0"/>
    <w:rsid w:val="00022808"/>
    <w:rsid w:val="000253AA"/>
    <w:rsid w:val="00025702"/>
    <w:rsid w:val="00025AD9"/>
    <w:rsid w:val="00026F2F"/>
    <w:rsid w:val="00031972"/>
    <w:rsid w:val="0003331E"/>
    <w:rsid w:val="00034953"/>
    <w:rsid w:val="00035F93"/>
    <w:rsid w:val="000370CA"/>
    <w:rsid w:val="000379BB"/>
    <w:rsid w:val="00042100"/>
    <w:rsid w:val="0004374D"/>
    <w:rsid w:val="00046DC4"/>
    <w:rsid w:val="00053629"/>
    <w:rsid w:val="00053D45"/>
    <w:rsid w:val="000571BA"/>
    <w:rsid w:val="0006106F"/>
    <w:rsid w:val="00064128"/>
    <w:rsid w:val="0006439D"/>
    <w:rsid w:val="0006457E"/>
    <w:rsid w:val="000666BB"/>
    <w:rsid w:val="000677F8"/>
    <w:rsid w:val="00072E28"/>
    <w:rsid w:val="0007585C"/>
    <w:rsid w:val="00077130"/>
    <w:rsid w:val="0008073A"/>
    <w:rsid w:val="00081214"/>
    <w:rsid w:val="00082CDA"/>
    <w:rsid w:val="000835DA"/>
    <w:rsid w:val="000837CF"/>
    <w:rsid w:val="00087AEC"/>
    <w:rsid w:val="0009015C"/>
    <w:rsid w:val="00091F30"/>
    <w:rsid w:val="00094673"/>
    <w:rsid w:val="00094C8E"/>
    <w:rsid w:val="000950A0"/>
    <w:rsid w:val="000962AC"/>
    <w:rsid w:val="000974B3"/>
    <w:rsid w:val="00097C9F"/>
    <w:rsid w:val="000A2BEC"/>
    <w:rsid w:val="000A5F48"/>
    <w:rsid w:val="000A6D7B"/>
    <w:rsid w:val="000B3B6A"/>
    <w:rsid w:val="000B6CA3"/>
    <w:rsid w:val="000B7397"/>
    <w:rsid w:val="000C4276"/>
    <w:rsid w:val="000C498D"/>
    <w:rsid w:val="000C4F99"/>
    <w:rsid w:val="000D02A1"/>
    <w:rsid w:val="000D4414"/>
    <w:rsid w:val="000D5373"/>
    <w:rsid w:val="000D5DEA"/>
    <w:rsid w:val="000D7D8E"/>
    <w:rsid w:val="000E5D53"/>
    <w:rsid w:val="000E7E37"/>
    <w:rsid w:val="000F6F31"/>
    <w:rsid w:val="000F74B3"/>
    <w:rsid w:val="00101130"/>
    <w:rsid w:val="00103FD7"/>
    <w:rsid w:val="00105DE3"/>
    <w:rsid w:val="001073C2"/>
    <w:rsid w:val="0011553E"/>
    <w:rsid w:val="00116C08"/>
    <w:rsid w:val="00117A39"/>
    <w:rsid w:val="001203D4"/>
    <w:rsid w:val="00120C6D"/>
    <w:rsid w:val="00122B15"/>
    <w:rsid w:val="0012416A"/>
    <w:rsid w:val="00125A48"/>
    <w:rsid w:val="00132027"/>
    <w:rsid w:val="00133753"/>
    <w:rsid w:val="00135753"/>
    <w:rsid w:val="00137EC1"/>
    <w:rsid w:val="0014450A"/>
    <w:rsid w:val="00145A03"/>
    <w:rsid w:val="00147E45"/>
    <w:rsid w:val="00151C32"/>
    <w:rsid w:val="001528D2"/>
    <w:rsid w:val="00154E68"/>
    <w:rsid w:val="00157443"/>
    <w:rsid w:val="00157F0C"/>
    <w:rsid w:val="00162EFE"/>
    <w:rsid w:val="00163257"/>
    <w:rsid w:val="00164C29"/>
    <w:rsid w:val="001657C4"/>
    <w:rsid w:val="001662EE"/>
    <w:rsid w:val="001740BF"/>
    <w:rsid w:val="00174296"/>
    <w:rsid w:val="001763FD"/>
    <w:rsid w:val="00177F80"/>
    <w:rsid w:val="0018057A"/>
    <w:rsid w:val="001808B1"/>
    <w:rsid w:val="00182B99"/>
    <w:rsid w:val="00185331"/>
    <w:rsid w:val="00186E8C"/>
    <w:rsid w:val="00187D08"/>
    <w:rsid w:val="00192DCC"/>
    <w:rsid w:val="00194834"/>
    <w:rsid w:val="00196616"/>
    <w:rsid w:val="001A0187"/>
    <w:rsid w:val="001A0CD2"/>
    <w:rsid w:val="001A38D0"/>
    <w:rsid w:val="001A49DF"/>
    <w:rsid w:val="001B03C2"/>
    <w:rsid w:val="001B1264"/>
    <w:rsid w:val="001B1CD6"/>
    <w:rsid w:val="001B25E6"/>
    <w:rsid w:val="001B5109"/>
    <w:rsid w:val="001B5625"/>
    <w:rsid w:val="001B5B22"/>
    <w:rsid w:val="001B72D5"/>
    <w:rsid w:val="001B77A1"/>
    <w:rsid w:val="001C0592"/>
    <w:rsid w:val="001C0672"/>
    <w:rsid w:val="001C3FD4"/>
    <w:rsid w:val="001C47DC"/>
    <w:rsid w:val="001C533C"/>
    <w:rsid w:val="001C5BDB"/>
    <w:rsid w:val="001D036E"/>
    <w:rsid w:val="001D1D19"/>
    <w:rsid w:val="001E2005"/>
    <w:rsid w:val="001E3492"/>
    <w:rsid w:val="001E7C09"/>
    <w:rsid w:val="001F0D60"/>
    <w:rsid w:val="001F1716"/>
    <w:rsid w:val="001F416D"/>
    <w:rsid w:val="001F5967"/>
    <w:rsid w:val="001F79AA"/>
    <w:rsid w:val="001F7FE3"/>
    <w:rsid w:val="00200578"/>
    <w:rsid w:val="00202040"/>
    <w:rsid w:val="002034C2"/>
    <w:rsid w:val="00204167"/>
    <w:rsid w:val="00211865"/>
    <w:rsid w:val="002119E4"/>
    <w:rsid w:val="002173A0"/>
    <w:rsid w:val="00220D57"/>
    <w:rsid w:val="00233296"/>
    <w:rsid w:val="002333FB"/>
    <w:rsid w:val="002360A2"/>
    <w:rsid w:val="00236EE1"/>
    <w:rsid w:val="00236F0F"/>
    <w:rsid w:val="002372AD"/>
    <w:rsid w:val="00244A47"/>
    <w:rsid w:val="00245A96"/>
    <w:rsid w:val="00246F14"/>
    <w:rsid w:val="00250678"/>
    <w:rsid w:val="002515CA"/>
    <w:rsid w:val="00253AFC"/>
    <w:rsid w:val="00253CB1"/>
    <w:rsid w:val="00261116"/>
    <w:rsid w:val="00262245"/>
    <w:rsid w:val="00262AA7"/>
    <w:rsid w:val="0026454D"/>
    <w:rsid w:val="0026618C"/>
    <w:rsid w:val="002729ED"/>
    <w:rsid w:val="002745D3"/>
    <w:rsid w:val="002749CC"/>
    <w:rsid w:val="00274CEA"/>
    <w:rsid w:val="00276523"/>
    <w:rsid w:val="0028350E"/>
    <w:rsid w:val="002871B3"/>
    <w:rsid w:val="00290A1B"/>
    <w:rsid w:val="0029108C"/>
    <w:rsid w:val="00291C44"/>
    <w:rsid w:val="00293247"/>
    <w:rsid w:val="002936CD"/>
    <w:rsid w:val="00294D7E"/>
    <w:rsid w:val="00295257"/>
    <w:rsid w:val="00297BAA"/>
    <w:rsid w:val="002A1B38"/>
    <w:rsid w:val="002A49C0"/>
    <w:rsid w:val="002A4F81"/>
    <w:rsid w:val="002A5049"/>
    <w:rsid w:val="002B0B60"/>
    <w:rsid w:val="002B1B8B"/>
    <w:rsid w:val="002B2502"/>
    <w:rsid w:val="002B4449"/>
    <w:rsid w:val="002B5AC1"/>
    <w:rsid w:val="002C3319"/>
    <w:rsid w:val="002C4250"/>
    <w:rsid w:val="002C535B"/>
    <w:rsid w:val="002C6258"/>
    <w:rsid w:val="002D1948"/>
    <w:rsid w:val="002D23E4"/>
    <w:rsid w:val="002D3386"/>
    <w:rsid w:val="002D398D"/>
    <w:rsid w:val="002D47F9"/>
    <w:rsid w:val="002D551F"/>
    <w:rsid w:val="002D623C"/>
    <w:rsid w:val="002E0292"/>
    <w:rsid w:val="002E6217"/>
    <w:rsid w:val="002F0646"/>
    <w:rsid w:val="002F1009"/>
    <w:rsid w:val="002F2E38"/>
    <w:rsid w:val="002F2E8C"/>
    <w:rsid w:val="002F5BBE"/>
    <w:rsid w:val="002F61E1"/>
    <w:rsid w:val="0030376A"/>
    <w:rsid w:val="00305D30"/>
    <w:rsid w:val="0031081C"/>
    <w:rsid w:val="00312D7C"/>
    <w:rsid w:val="003137C8"/>
    <w:rsid w:val="00313C18"/>
    <w:rsid w:val="00314633"/>
    <w:rsid w:val="003150EF"/>
    <w:rsid w:val="003169FD"/>
    <w:rsid w:val="003263D2"/>
    <w:rsid w:val="00326645"/>
    <w:rsid w:val="00326DAA"/>
    <w:rsid w:val="003321E0"/>
    <w:rsid w:val="003323BA"/>
    <w:rsid w:val="0033262B"/>
    <w:rsid w:val="00333E6D"/>
    <w:rsid w:val="00333F7A"/>
    <w:rsid w:val="00335513"/>
    <w:rsid w:val="0034255E"/>
    <w:rsid w:val="00343332"/>
    <w:rsid w:val="0034548E"/>
    <w:rsid w:val="00347C21"/>
    <w:rsid w:val="00351F10"/>
    <w:rsid w:val="00354983"/>
    <w:rsid w:val="00355595"/>
    <w:rsid w:val="00360EF9"/>
    <w:rsid w:val="00364D41"/>
    <w:rsid w:val="00365267"/>
    <w:rsid w:val="00365270"/>
    <w:rsid w:val="003652C5"/>
    <w:rsid w:val="00365C72"/>
    <w:rsid w:val="00380488"/>
    <w:rsid w:val="00382130"/>
    <w:rsid w:val="00382EA6"/>
    <w:rsid w:val="0038597B"/>
    <w:rsid w:val="003867FA"/>
    <w:rsid w:val="003916BF"/>
    <w:rsid w:val="003918E4"/>
    <w:rsid w:val="00392DE6"/>
    <w:rsid w:val="003932CE"/>
    <w:rsid w:val="00397EFD"/>
    <w:rsid w:val="003A2172"/>
    <w:rsid w:val="003A2647"/>
    <w:rsid w:val="003A323C"/>
    <w:rsid w:val="003A3BF7"/>
    <w:rsid w:val="003A658E"/>
    <w:rsid w:val="003C01B7"/>
    <w:rsid w:val="003C0FC2"/>
    <w:rsid w:val="003C1E3E"/>
    <w:rsid w:val="003C1EF8"/>
    <w:rsid w:val="003D1DC4"/>
    <w:rsid w:val="003D2366"/>
    <w:rsid w:val="003D2936"/>
    <w:rsid w:val="003D2E8F"/>
    <w:rsid w:val="003D7D82"/>
    <w:rsid w:val="003E1DC4"/>
    <w:rsid w:val="003E1F09"/>
    <w:rsid w:val="003E2998"/>
    <w:rsid w:val="003E69FD"/>
    <w:rsid w:val="003F0726"/>
    <w:rsid w:val="003F20E3"/>
    <w:rsid w:val="003F2699"/>
    <w:rsid w:val="003F61F9"/>
    <w:rsid w:val="00401220"/>
    <w:rsid w:val="00407139"/>
    <w:rsid w:val="00407EF4"/>
    <w:rsid w:val="00410FC2"/>
    <w:rsid w:val="0041142E"/>
    <w:rsid w:val="00412E61"/>
    <w:rsid w:val="00416710"/>
    <w:rsid w:val="00420F44"/>
    <w:rsid w:val="00421221"/>
    <w:rsid w:val="0042433F"/>
    <w:rsid w:val="00426F8B"/>
    <w:rsid w:val="004274A2"/>
    <w:rsid w:val="004310D1"/>
    <w:rsid w:val="004317FD"/>
    <w:rsid w:val="00434250"/>
    <w:rsid w:val="00434EC2"/>
    <w:rsid w:val="00435B31"/>
    <w:rsid w:val="004363C9"/>
    <w:rsid w:val="00436F0C"/>
    <w:rsid w:val="0043727F"/>
    <w:rsid w:val="00437917"/>
    <w:rsid w:val="00437B62"/>
    <w:rsid w:val="00440387"/>
    <w:rsid w:val="00440413"/>
    <w:rsid w:val="00441329"/>
    <w:rsid w:val="004444D7"/>
    <w:rsid w:val="004451BB"/>
    <w:rsid w:val="00445D11"/>
    <w:rsid w:val="004479DA"/>
    <w:rsid w:val="00451E9F"/>
    <w:rsid w:val="00452CE4"/>
    <w:rsid w:val="00455710"/>
    <w:rsid w:val="004570E8"/>
    <w:rsid w:val="0046619C"/>
    <w:rsid w:val="004677CC"/>
    <w:rsid w:val="0047207C"/>
    <w:rsid w:val="00474468"/>
    <w:rsid w:val="00480F5B"/>
    <w:rsid w:val="00485978"/>
    <w:rsid w:val="004866BD"/>
    <w:rsid w:val="00486CCE"/>
    <w:rsid w:val="00487ED0"/>
    <w:rsid w:val="0049119F"/>
    <w:rsid w:val="004932D0"/>
    <w:rsid w:val="00497814"/>
    <w:rsid w:val="004A00B9"/>
    <w:rsid w:val="004A1C1B"/>
    <w:rsid w:val="004A6A41"/>
    <w:rsid w:val="004A7F2B"/>
    <w:rsid w:val="004B026D"/>
    <w:rsid w:val="004B420E"/>
    <w:rsid w:val="004B4421"/>
    <w:rsid w:val="004B52A6"/>
    <w:rsid w:val="004C10E0"/>
    <w:rsid w:val="004C4622"/>
    <w:rsid w:val="004C5A4C"/>
    <w:rsid w:val="004C608B"/>
    <w:rsid w:val="004D21BC"/>
    <w:rsid w:val="004D4023"/>
    <w:rsid w:val="004D6CB4"/>
    <w:rsid w:val="004E3CA1"/>
    <w:rsid w:val="004E683B"/>
    <w:rsid w:val="004F2844"/>
    <w:rsid w:val="004F5484"/>
    <w:rsid w:val="005005B1"/>
    <w:rsid w:val="0050212D"/>
    <w:rsid w:val="00502968"/>
    <w:rsid w:val="00503B61"/>
    <w:rsid w:val="0050460B"/>
    <w:rsid w:val="00505805"/>
    <w:rsid w:val="00505C58"/>
    <w:rsid w:val="00511473"/>
    <w:rsid w:val="00512481"/>
    <w:rsid w:val="0051301E"/>
    <w:rsid w:val="0051338D"/>
    <w:rsid w:val="00514440"/>
    <w:rsid w:val="0052232D"/>
    <w:rsid w:val="00524469"/>
    <w:rsid w:val="00525BBC"/>
    <w:rsid w:val="00526403"/>
    <w:rsid w:val="0053343B"/>
    <w:rsid w:val="00537E7A"/>
    <w:rsid w:val="00540CBB"/>
    <w:rsid w:val="005426C4"/>
    <w:rsid w:val="0054277D"/>
    <w:rsid w:val="0054311D"/>
    <w:rsid w:val="005433B1"/>
    <w:rsid w:val="00543BFB"/>
    <w:rsid w:val="00552674"/>
    <w:rsid w:val="0055477E"/>
    <w:rsid w:val="00556581"/>
    <w:rsid w:val="00557588"/>
    <w:rsid w:val="005613C0"/>
    <w:rsid w:val="0056245F"/>
    <w:rsid w:val="00565368"/>
    <w:rsid w:val="00565CE4"/>
    <w:rsid w:val="005671FF"/>
    <w:rsid w:val="005677B3"/>
    <w:rsid w:val="0057122D"/>
    <w:rsid w:val="00574A5C"/>
    <w:rsid w:val="00576418"/>
    <w:rsid w:val="0058089D"/>
    <w:rsid w:val="00585B47"/>
    <w:rsid w:val="0059527E"/>
    <w:rsid w:val="00595E1F"/>
    <w:rsid w:val="00595F14"/>
    <w:rsid w:val="00596E98"/>
    <w:rsid w:val="005A0267"/>
    <w:rsid w:val="005A2143"/>
    <w:rsid w:val="005A5F89"/>
    <w:rsid w:val="005A6A7E"/>
    <w:rsid w:val="005B03D0"/>
    <w:rsid w:val="005C28C6"/>
    <w:rsid w:val="005C2AEE"/>
    <w:rsid w:val="005C3C78"/>
    <w:rsid w:val="005C5FEB"/>
    <w:rsid w:val="005C6916"/>
    <w:rsid w:val="005C6BC6"/>
    <w:rsid w:val="005C74B1"/>
    <w:rsid w:val="005D13C3"/>
    <w:rsid w:val="005D16E3"/>
    <w:rsid w:val="005D19F5"/>
    <w:rsid w:val="005D1BC6"/>
    <w:rsid w:val="005D3091"/>
    <w:rsid w:val="005D4ED7"/>
    <w:rsid w:val="005E28B8"/>
    <w:rsid w:val="005E6DF9"/>
    <w:rsid w:val="005F42BD"/>
    <w:rsid w:val="005F515E"/>
    <w:rsid w:val="005F74C1"/>
    <w:rsid w:val="005F7A23"/>
    <w:rsid w:val="006053AC"/>
    <w:rsid w:val="00605B29"/>
    <w:rsid w:val="006111DF"/>
    <w:rsid w:val="0061175F"/>
    <w:rsid w:val="00611BA6"/>
    <w:rsid w:val="00617317"/>
    <w:rsid w:val="00617B34"/>
    <w:rsid w:val="00620B33"/>
    <w:rsid w:val="00620D3E"/>
    <w:rsid w:val="00620E83"/>
    <w:rsid w:val="00624BAD"/>
    <w:rsid w:val="00625364"/>
    <w:rsid w:val="00627212"/>
    <w:rsid w:val="0063195A"/>
    <w:rsid w:val="00631A22"/>
    <w:rsid w:val="00632B66"/>
    <w:rsid w:val="00633C2A"/>
    <w:rsid w:val="0063446E"/>
    <w:rsid w:val="00635E5C"/>
    <w:rsid w:val="0063643B"/>
    <w:rsid w:val="00636D5E"/>
    <w:rsid w:val="00637D00"/>
    <w:rsid w:val="00641C95"/>
    <w:rsid w:val="00642BA9"/>
    <w:rsid w:val="00644EF6"/>
    <w:rsid w:val="00646E60"/>
    <w:rsid w:val="00650442"/>
    <w:rsid w:val="0065050D"/>
    <w:rsid w:val="00653AE6"/>
    <w:rsid w:val="00653DF8"/>
    <w:rsid w:val="00655014"/>
    <w:rsid w:val="00655457"/>
    <w:rsid w:val="00656F33"/>
    <w:rsid w:val="00657CA6"/>
    <w:rsid w:val="00661E18"/>
    <w:rsid w:val="0066334E"/>
    <w:rsid w:val="006678B5"/>
    <w:rsid w:val="00671901"/>
    <w:rsid w:val="00673A62"/>
    <w:rsid w:val="00674ED3"/>
    <w:rsid w:val="006770C3"/>
    <w:rsid w:val="00677465"/>
    <w:rsid w:val="0068304E"/>
    <w:rsid w:val="00683E57"/>
    <w:rsid w:val="006866E8"/>
    <w:rsid w:val="00690CA0"/>
    <w:rsid w:val="006927DA"/>
    <w:rsid w:val="00692A52"/>
    <w:rsid w:val="00692E13"/>
    <w:rsid w:val="0069535F"/>
    <w:rsid w:val="00695DDC"/>
    <w:rsid w:val="006969D3"/>
    <w:rsid w:val="006A436D"/>
    <w:rsid w:val="006A6301"/>
    <w:rsid w:val="006A730F"/>
    <w:rsid w:val="006B13E8"/>
    <w:rsid w:val="006B1D7D"/>
    <w:rsid w:val="006B54FB"/>
    <w:rsid w:val="006B6B28"/>
    <w:rsid w:val="006B6E07"/>
    <w:rsid w:val="006C04D2"/>
    <w:rsid w:val="006C27BF"/>
    <w:rsid w:val="006D0CF2"/>
    <w:rsid w:val="006D11BE"/>
    <w:rsid w:val="006D255C"/>
    <w:rsid w:val="006D499D"/>
    <w:rsid w:val="006D4D50"/>
    <w:rsid w:val="006D6140"/>
    <w:rsid w:val="006D6397"/>
    <w:rsid w:val="006D6A7B"/>
    <w:rsid w:val="006E0976"/>
    <w:rsid w:val="006E383F"/>
    <w:rsid w:val="006F08E9"/>
    <w:rsid w:val="006F142E"/>
    <w:rsid w:val="006F179A"/>
    <w:rsid w:val="006F3732"/>
    <w:rsid w:val="006F4DF5"/>
    <w:rsid w:val="006F7D50"/>
    <w:rsid w:val="0070050C"/>
    <w:rsid w:val="007005BA"/>
    <w:rsid w:val="007017EE"/>
    <w:rsid w:val="007036BE"/>
    <w:rsid w:val="00706823"/>
    <w:rsid w:val="00707742"/>
    <w:rsid w:val="00710A13"/>
    <w:rsid w:val="007111DE"/>
    <w:rsid w:val="00711740"/>
    <w:rsid w:val="00712D21"/>
    <w:rsid w:val="00713A67"/>
    <w:rsid w:val="00716ADA"/>
    <w:rsid w:val="007207CE"/>
    <w:rsid w:val="00722B6B"/>
    <w:rsid w:val="00725032"/>
    <w:rsid w:val="00731E48"/>
    <w:rsid w:val="007324AD"/>
    <w:rsid w:val="0073354D"/>
    <w:rsid w:val="0073518E"/>
    <w:rsid w:val="00735DED"/>
    <w:rsid w:val="007373E7"/>
    <w:rsid w:val="00740585"/>
    <w:rsid w:val="00740952"/>
    <w:rsid w:val="00743D7C"/>
    <w:rsid w:val="00746E26"/>
    <w:rsid w:val="007475F4"/>
    <w:rsid w:val="00752148"/>
    <w:rsid w:val="00754798"/>
    <w:rsid w:val="00761189"/>
    <w:rsid w:val="0076286B"/>
    <w:rsid w:val="00763957"/>
    <w:rsid w:val="007667E4"/>
    <w:rsid w:val="00766870"/>
    <w:rsid w:val="00767DA1"/>
    <w:rsid w:val="00773004"/>
    <w:rsid w:val="00773E8A"/>
    <w:rsid w:val="0077476C"/>
    <w:rsid w:val="00774A0B"/>
    <w:rsid w:val="00775C76"/>
    <w:rsid w:val="00776493"/>
    <w:rsid w:val="00781224"/>
    <w:rsid w:val="00787FBE"/>
    <w:rsid w:val="00791729"/>
    <w:rsid w:val="00792B1A"/>
    <w:rsid w:val="00793033"/>
    <w:rsid w:val="0079303F"/>
    <w:rsid w:val="00797B8F"/>
    <w:rsid w:val="007A04C2"/>
    <w:rsid w:val="007A255B"/>
    <w:rsid w:val="007A2901"/>
    <w:rsid w:val="007A30EC"/>
    <w:rsid w:val="007A39AF"/>
    <w:rsid w:val="007A5737"/>
    <w:rsid w:val="007A6178"/>
    <w:rsid w:val="007A62AA"/>
    <w:rsid w:val="007A6F1C"/>
    <w:rsid w:val="007B156F"/>
    <w:rsid w:val="007B4237"/>
    <w:rsid w:val="007B5427"/>
    <w:rsid w:val="007B577A"/>
    <w:rsid w:val="007B6C40"/>
    <w:rsid w:val="007B6F0A"/>
    <w:rsid w:val="007C3407"/>
    <w:rsid w:val="007C7863"/>
    <w:rsid w:val="007D52EF"/>
    <w:rsid w:val="007D64E7"/>
    <w:rsid w:val="007D6B97"/>
    <w:rsid w:val="007E1D59"/>
    <w:rsid w:val="007E3419"/>
    <w:rsid w:val="007E64D3"/>
    <w:rsid w:val="007E746E"/>
    <w:rsid w:val="007F1583"/>
    <w:rsid w:val="007F25C4"/>
    <w:rsid w:val="007F265F"/>
    <w:rsid w:val="007F4222"/>
    <w:rsid w:val="007F52A7"/>
    <w:rsid w:val="007F5E99"/>
    <w:rsid w:val="00800165"/>
    <w:rsid w:val="00805E05"/>
    <w:rsid w:val="00815A58"/>
    <w:rsid w:val="00815B61"/>
    <w:rsid w:val="00822670"/>
    <w:rsid w:val="0082324D"/>
    <w:rsid w:val="008243A8"/>
    <w:rsid w:val="00836111"/>
    <w:rsid w:val="008408BC"/>
    <w:rsid w:val="008415B4"/>
    <w:rsid w:val="00842F65"/>
    <w:rsid w:val="00847292"/>
    <w:rsid w:val="00850A7E"/>
    <w:rsid w:val="00851585"/>
    <w:rsid w:val="00851FD9"/>
    <w:rsid w:val="0085219C"/>
    <w:rsid w:val="0085388C"/>
    <w:rsid w:val="00854EDE"/>
    <w:rsid w:val="00855BC0"/>
    <w:rsid w:val="00855EA5"/>
    <w:rsid w:val="00857B3E"/>
    <w:rsid w:val="00857D37"/>
    <w:rsid w:val="00860532"/>
    <w:rsid w:val="008607CA"/>
    <w:rsid w:val="008632FD"/>
    <w:rsid w:val="00867EA6"/>
    <w:rsid w:val="00872681"/>
    <w:rsid w:val="00876FDF"/>
    <w:rsid w:val="008775B0"/>
    <w:rsid w:val="0087780C"/>
    <w:rsid w:val="008809F2"/>
    <w:rsid w:val="00880EB6"/>
    <w:rsid w:val="008811F4"/>
    <w:rsid w:val="008812C6"/>
    <w:rsid w:val="008825CB"/>
    <w:rsid w:val="00885E0F"/>
    <w:rsid w:val="00886D67"/>
    <w:rsid w:val="008872A8"/>
    <w:rsid w:val="00887640"/>
    <w:rsid w:val="00887C94"/>
    <w:rsid w:val="0089141D"/>
    <w:rsid w:val="008915D2"/>
    <w:rsid w:val="008933A0"/>
    <w:rsid w:val="00894AC7"/>
    <w:rsid w:val="00895C95"/>
    <w:rsid w:val="008A535B"/>
    <w:rsid w:val="008A5451"/>
    <w:rsid w:val="008B0A9C"/>
    <w:rsid w:val="008B14FA"/>
    <w:rsid w:val="008B1C94"/>
    <w:rsid w:val="008B58E9"/>
    <w:rsid w:val="008B745A"/>
    <w:rsid w:val="008B7E02"/>
    <w:rsid w:val="008C1489"/>
    <w:rsid w:val="008C42BD"/>
    <w:rsid w:val="008D437C"/>
    <w:rsid w:val="008D7D9B"/>
    <w:rsid w:val="008E35CA"/>
    <w:rsid w:val="008E3B7A"/>
    <w:rsid w:val="008E4A40"/>
    <w:rsid w:val="008E7AEC"/>
    <w:rsid w:val="008F50CF"/>
    <w:rsid w:val="008F53F6"/>
    <w:rsid w:val="008F6866"/>
    <w:rsid w:val="0090199F"/>
    <w:rsid w:val="0090261F"/>
    <w:rsid w:val="00902C6F"/>
    <w:rsid w:val="00904CE4"/>
    <w:rsid w:val="00910525"/>
    <w:rsid w:val="0091095B"/>
    <w:rsid w:val="009133D0"/>
    <w:rsid w:val="00921F43"/>
    <w:rsid w:val="00922D2D"/>
    <w:rsid w:val="00927252"/>
    <w:rsid w:val="009305B2"/>
    <w:rsid w:val="00931227"/>
    <w:rsid w:val="009318A8"/>
    <w:rsid w:val="009319CC"/>
    <w:rsid w:val="00941912"/>
    <w:rsid w:val="00942693"/>
    <w:rsid w:val="00942B5F"/>
    <w:rsid w:val="00942E34"/>
    <w:rsid w:val="00955836"/>
    <w:rsid w:val="00957243"/>
    <w:rsid w:val="009578EF"/>
    <w:rsid w:val="00960863"/>
    <w:rsid w:val="00960CE6"/>
    <w:rsid w:val="009622BC"/>
    <w:rsid w:val="0096636B"/>
    <w:rsid w:val="0096663B"/>
    <w:rsid w:val="0096668B"/>
    <w:rsid w:val="009675BD"/>
    <w:rsid w:val="009713C5"/>
    <w:rsid w:val="0097197F"/>
    <w:rsid w:val="00972A39"/>
    <w:rsid w:val="00972CCA"/>
    <w:rsid w:val="00973151"/>
    <w:rsid w:val="00975429"/>
    <w:rsid w:val="00982B50"/>
    <w:rsid w:val="0098462B"/>
    <w:rsid w:val="00990389"/>
    <w:rsid w:val="0099080A"/>
    <w:rsid w:val="00990927"/>
    <w:rsid w:val="00993C8C"/>
    <w:rsid w:val="00993CF4"/>
    <w:rsid w:val="00996BF0"/>
    <w:rsid w:val="00997E14"/>
    <w:rsid w:val="009A019F"/>
    <w:rsid w:val="009A5689"/>
    <w:rsid w:val="009A6ABC"/>
    <w:rsid w:val="009B05B5"/>
    <w:rsid w:val="009B1CD3"/>
    <w:rsid w:val="009B2FDA"/>
    <w:rsid w:val="009B5F50"/>
    <w:rsid w:val="009C181C"/>
    <w:rsid w:val="009C18DF"/>
    <w:rsid w:val="009C2289"/>
    <w:rsid w:val="009C2672"/>
    <w:rsid w:val="009C3378"/>
    <w:rsid w:val="009C5326"/>
    <w:rsid w:val="009C5B8B"/>
    <w:rsid w:val="009C6AC9"/>
    <w:rsid w:val="009D3026"/>
    <w:rsid w:val="009D49EE"/>
    <w:rsid w:val="009D4BCB"/>
    <w:rsid w:val="009D4D9B"/>
    <w:rsid w:val="009D4ED8"/>
    <w:rsid w:val="009D5F6B"/>
    <w:rsid w:val="009D62F0"/>
    <w:rsid w:val="009E17D9"/>
    <w:rsid w:val="009E4B2D"/>
    <w:rsid w:val="009F2820"/>
    <w:rsid w:val="009F45C7"/>
    <w:rsid w:val="009F47CD"/>
    <w:rsid w:val="009F77F4"/>
    <w:rsid w:val="00A00002"/>
    <w:rsid w:val="00A019F4"/>
    <w:rsid w:val="00A02314"/>
    <w:rsid w:val="00A0430E"/>
    <w:rsid w:val="00A0472B"/>
    <w:rsid w:val="00A04A9B"/>
    <w:rsid w:val="00A056FC"/>
    <w:rsid w:val="00A13116"/>
    <w:rsid w:val="00A1568B"/>
    <w:rsid w:val="00A17428"/>
    <w:rsid w:val="00A2159E"/>
    <w:rsid w:val="00A244DF"/>
    <w:rsid w:val="00A24504"/>
    <w:rsid w:val="00A24A26"/>
    <w:rsid w:val="00A310A0"/>
    <w:rsid w:val="00A310DA"/>
    <w:rsid w:val="00A31AD7"/>
    <w:rsid w:val="00A33C77"/>
    <w:rsid w:val="00A41257"/>
    <w:rsid w:val="00A44B0E"/>
    <w:rsid w:val="00A478B5"/>
    <w:rsid w:val="00A504AD"/>
    <w:rsid w:val="00A56CD3"/>
    <w:rsid w:val="00A57954"/>
    <w:rsid w:val="00A600E9"/>
    <w:rsid w:val="00A63F78"/>
    <w:rsid w:val="00A6725A"/>
    <w:rsid w:val="00A6734C"/>
    <w:rsid w:val="00A703B0"/>
    <w:rsid w:val="00A70620"/>
    <w:rsid w:val="00A727CB"/>
    <w:rsid w:val="00A74D4A"/>
    <w:rsid w:val="00A81C43"/>
    <w:rsid w:val="00A83963"/>
    <w:rsid w:val="00A8415E"/>
    <w:rsid w:val="00A87594"/>
    <w:rsid w:val="00A878B2"/>
    <w:rsid w:val="00A87E5A"/>
    <w:rsid w:val="00A91799"/>
    <w:rsid w:val="00A926FB"/>
    <w:rsid w:val="00A96E7E"/>
    <w:rsid w:val="00AA147B"/>
    <w:rsid w:val="00AA19B4"/>
    <w:rsid w:val="00AA4311"/>
    <w:rsid w:val="00AB00B5"/>
    <w:rsid w:val="00AB1BC1"/>
    <w:rsid w:val="00AB2AB0"/>
    <w:rsid w:val="00AB3DD8"/>
    <w:rsid w:val="00AC002E"/>
    <w:rsid w:val="00AC2ED2"/>
    <w:rsid w:val="00AC404A"/>
    <w:rsid w:val="00AC43BC"/>
    <w:rsid w:val="00AC5008"/>
    <w:rsid w:val="00AC626C"/>
    <w:rsid w:val="00AD083F"/>
    <w:rsid w:val="00AD315C"/>
    <w:rsid w:val="00AD45C5"/>
    <w:rsid w:val="00AD4DAD"/>
    <w:rsid w:val="00AD4E45"/>
    <w:rsid w:val="00AD68D8"/>
    <w:rsid w:val="00AE13F7"/>
    <w:rsid w:val="00AE2428"/>
    <w:rsid w:val="00AE272C"/>
    <w:rsid w:val="00AE48FE"/>
    <w:rsid w:val="00AE524E"/>
    <w:rsid w:val="00AE7E48"/>
    <w:rsid w:val="00AF4A97"/>
    <w:rsid w:val="00AF4D12"/>
    <w:rsid w:val="00B00E0C"/>
    <w:rsid w:val="00B01AC2"/>
    <w:rsid w:val="00B0222C"/>
    <w:rsid w:val="00B02B71"/>
    <w:rsid w:val="00B049F6"/>
    <w:rsid w:val="00B11AF3"/>
    <w:rsid w:val="00B133E3"/>
    <w:rsid w:val="00B17355"/>
    <w:rsid w:val="00B17DF7"/>
    <w:rsid w:val="00B21FF5"/>
    <w:rsid w:val="00B2673D"/>
    <w:rsid w:val="00B27EA2"/>
    <w:rsid w:val="00B32223"/>
    <w:rsid w:val="00B3664E"/>
    <w:rsid w:val="00B41D42"/>
    <w:rsid w:val="00B42C19"/>
    <w:rsid w:val="00B45223"/>
    <w:rsid w:val="00B46162"/>
    <w:rsid w:val="00B47C3E"/>
    <w:rsid w:val="00B53D67"/>
    <w:rsid w:val="00B56B85"/>
    <w:rsid w:val="00B61722"/>
    <w:rsid w:val="00B649DA"/>
    <w:rsid w:val="00B6649C"/>
    <w:rsid w:val="00B86371"/>
    <w:rsid w:val="00B92DC4"/>
    <w:rsid w:val="00B97DB0"/>
    <w:rsid w:val="00BA347B"/>
    <w:rsid w:val="00BA60B2"/>
    <w:rsid w:val="00BB15FA"/>
    <w:rsid w:val="00BB3B11"/>
    <w:rsid w:val="00BB3EED"/>
    <w:rsid w:val="00BB4554"/>
    <w:rsid w:val="00BB4F74"/>
    <w:rsid w:val="00BB754A"/>
    <w:rsid w:val="00BB7C66"/>
    <w:rsid w:val="00BC7092"/>
    <w:rsid w:val="00BC73F6"/>
    <w:rsid w:val="00BD0638"/>
    <w:rsid w:val="00BD1F31"/>
    <w:rsid w:val="00BD26B8"/>
    <w:rsid w:val="00BD3DDE"/>
    <w:rsid w:val="00BD7D4E"/>
    <w:rsid w:val="00BE2CCF"/>
    <w:rsid w:val="00BE4526"/>
    <w:rsid w:val="00BE58EA"/>
    <w:rsid w:val="00BE7058"/>
    <w:rsid w:val="00BE75B6"/>
    <w:rsid w:val="00BF0A7C"/>
    <w:rsid w:val="00BF3F83"/>
    <w:rsid w:val="00BF46CC"/>
    <w:rsid w:val="00BF61A4"/>
    <w:rsid w:val="00BF74DB"/>
    <w:rsid w:val="00C0023E"/>
    <w:rsid w:val="00C060D0"/>
    <w:rsid w:val="00C0718A"/>
    <w:rsid w:val="00C07668"/>
    <w:rsid w:val="00C11D2C"/>
    <w:rsid w:val="00C14654"/>
    <w:rsid w:val="00C150E2"/>
    <w:rsid w:val="00C16832"/>
    <w:rsid w:val="00C2251C"/>
    <w:rsid w:val="00C31960"/>
    <w:rsid w:val="00C341F0"/>
    <w:rsid w:val="00C344AD"/>
    <w:rsid w:val="00C356C1"/>
    <w:rsid w:val="00C3754E"/>
    <w:rsid w:val="00C37C9D"/>
    <w:rsid w:val="00C401C4"/>
    <w:rsid w:val="00C42DF3"/>
    <w:rsid w:val="00C430DF"/>
    <w:rsid w:val="00C44177"/>
    <w:rsid w:val="00C45272"/>
    <w:rsid w:val="00C46C4D"/>
    <w:rsid w:val="00C57807"/>
    <w:rsid w:val="00C57B8A"/>
    <w:rsid w:val="00C60C08"/>
    <w:rsid w:val="00C65656"/>
    <w:rsid w:val="00C657DE"/>
    <w:rsid w:val="00C70B66"/>
    <w:rsid w:val="00C710D8"/>
    <w:rsid w:val="00C74AF2"/>
    <w:rsid w:val="00C75D00"/>
    <w:rsid w:val="00C77AD2"/>
    <w:rsid w:val="00C83161"/>
    <w:rsid w:val="00C93A36"/>
    <w:rsid w:val="00C946BA"/>
    <w:rsid w:val="00C97726"/>
    <w:rsid w:val="00CA105C"/>
    <w:rsid w:val="00CA15D5"/>
    <w:rsid w:val="00CA20D9"/>
    <w:rsid w:val="00CA41F7"/>
    <w:rsid w:val="00CA5CCD"/>
    <w:rsid w:val="00CA73D1"/>
    <w:rsid w:val="00CB40A0"/>
    <w:rsid w:val="00CB46B5"/>
    <w:rsid w:val="00CB4BAE"/>
    <w:rsid w:val="00CC00D9"/>
    <w:rsid w:val="00CC0438"/>
    <w:rsid w:val="00CD2596"/>
    <w:rsid w:val="00CD33ED"/>
    <w:rsid w:val="00CE0910"/>
    <w:rsid w:val="00CE4F85"/>
    <w:rsid w:val="00CF0C5C"/>
    <w:rsid w:val="00CF1E6E"/>
    <w:rsid w:val="00CF2489"/>
    <w:rsid w:val="00CF612A"/>
    <w:rsid w:val="00CF7297"/>
    <w:rsid w:val="00CF77E0"/>
    <w:rsid w:val="00D00679"/>
    <w:rsid w:val="00D02676"/>
    <w:rsid w:val="00D0466D"/>
    <w:rsid w:val="00D06D2E"/>
    <w:rsid w:val="00D0799C"/>
    <w:rsid w:val="00D07E61"/>
    <w:rsid w:val="00D1300F"/>
    <w:rsid w:val="00D15930"/>
    <w:rsid w:val="00D15EBD"/>
    <w:rsid w:val="00D216D2"/>
    <w:rsid w:val="00D227AA"/>
    <w:rsid w:val="00D23297"/>
    <w:rsid w:val="00D2395E"/>
    <w:rsid w:val="00D250E5"/>
    <w:rsid w:val="00D2662D"/>
    <w:rsid w:val="00D2719B"/>
    <w:rsid w:val="00D33771"/>
    <w:rsid w:val="00D35DEC"/>
    <w:rsid w:val="00D41318"/>
    <w:rsid w:val="00D47A57"/>
    <w:rsid w:val="00D5035E"/>
    <w:rsid w:val="00D520F6"/>
    <w:rsid w:val="00D548AE"/>
    <w:rsid w:val="00D60248"/>
    <w:rsid w:val="00D620A2"/>
    <w:rsid w:val="00D63FBC"/>
    <w:rsid w:val="00D644F7"/>
    <w:rsid w:val="00D66627"/>
    <w:rsid w:val="00D7075B"/>
    <w:rsid w:val="00D72353"/>
    <w:rsid w:val="00D723E7"/>
    <w:rsid w:val="00D72C96"/>
    <w:rsid w:val="00D77C74"/>
    <w:rsid w:val="00D80A63"/>
    <w:rsid w:val="00D82C67"/>
    <w:rsid w:val="00D83401"/>
    <w:rsid w:val="00D835D3"/>
    <w:rsid w:val="00D87056"/>
    <w:rsid w:val="00D87A8E"/>
    <w:rsid w:val="00D91974"/>
    <w:rsid w:val="00D96C36"/>
    <w:rsid w:val="00DA4585"/>
    <w:rsid w:val="00DA50EF"/>
    <w:rsid w:val="00DA770C"/>
    <w:rsid w:val="00DB2CDD"/>
    <w:rsid w:val="00DB5249"/>
    <w:rsid w:val="00DC3F78"/>
    <w:rsid w:val="00DC512E"/>
    <w:rsid w:val="00DC6E4B"/>
    <w:rsid w:val="00DD0914"/>
    <w:rsid w:val="00DD3518"/>
    <w:rsid w:val="00DD46C2"/>
    <w:rsid w:val="00DD527E"/>
    <w:rsid w:val="00DD692C"/>
    <w:rsid w:val="00DD69F9"/>
    <w:rsid w:val="00DE143B"/>
    <w:rsid w:val="00DE2A27"/>
    <w:rsid w:val="00DE5153"/>
    <w:rsid w:val="00DE5BD5"/>
    <w:rsid w:val="00DE6CEA"/>
    <w:rsid w:val="00DE7319"/>
    <w:rsid w:val="00DF0E1F"/>
    <w:rsid w:val="00DF3609"/>
    <w:rsid w:val="00E01B0A"/>
    <w:rsid w:val="00E0217B"/>
    <w:rsid w:val="00E0293D"/>
    <w:rsid w:val="00E02C14"/>
    <w:rsid w:val="00E04BE2"/>
    <w:rsid w:val="00E15D0C"/>
    <w:rsid w:val="00E168D2"/>
    <w:rsid w:val="00E170E5"/>
    <w:rsid w:val="00E20C8A"/>
    <w:rsid w:val="00E22C02"/>
    <w:rsid w:val="00E22EF4"/>
    <w:rsid w:val="00E25FA1"/>
    <w:rsid w:val="00E35589"/>
    <w:rsid w:val="00E359ED"/>
    <w:rsid w:val="00E35ADB"/>
    <w:rsid w:val="00E35F4E"/>
    <w:rsid w:val="00E40B6A"/>
    <w:rsid w:val="00E47C10"/>
    <w:rsid w:val="00E5033F"/>
    <w:rsid w:val="00E52018"/>
    <w:rsid w:val="00E54D18"/>
    <w:rsid w:val="00E554D0"/>
    <w:rsid w:val="00E55CD0"/>
    <w:rsid w:val="00E57440"/>
    <w:rsid w:val="00E57F1B"/>
    <w:rsid w:val="00E60956"/>
    <w:rsid w:val="00E635C1"/>
    <w:rsid w:val="00E66F2F"/>
    <w:rsid w:val="00E71296"/>
    <w:rsid w:val="00E718AD"/>
    <w:rsid w:val="00E72455"/>
    <w:rsid w:val="00E75406"/>
    <w:rsid w:val="00E758FE"/>
    <w:rsid w:val="00E75ADC"/>
    <w:rsid w:val="00E77C3B"/>
    <w:rsid w:val="00E819ED"/>
    <w:rsid w:val="00E84329"/>
    <w:rsid w:val="00E847F5"/>
    <w:rsid w:val="00E85D3F"/>
    <w:rsid w:val="00E874BF"/>
    <w:rsid w:val="00E903B5"/>
    <w:rsid w:val="00E905F2"/>
    <w:rsid w:val="00E908AF"/>
    <w:rsid w:val="00E952A7"/>
    <w:rsid w:val="00E96F6A"/>
    <w:rsid w:val="00EA0365"/>
    <w:rsid w:val="00EA2EA7"/>
    <w:rsid w:val="00EA4891"/>
    <w:rsid w:val="00EA526F"/>
    <w:rsid w:val="00EB26CC"/>
    <w:rsid w:val="00EB2F4F"/>
    <w:rsid w:val="00EB4125"/>
    <w:rsid w:val="00EB5BC6"/>
    <w:rsid w:val="00EB6C57"/>
    <w:rsid w:val="00EB759C"/>
    <w:rsid w:val="00EC3792"/>
    <w:rsid w:val="00EC42D4"/>
    <w:rsid w:val="00ED41A0"/>
    <w:rsid w:val="00ED45AB"/>
    <w:rsid w:val="00EE12C6"/>
    <w:rsid w:val="00EE1770"/>
    <w:rsid w:val="00EE25DA"/>
    <w:rsid w:val="00EE320F"/>
    <w:rsid w:val="00EE395C"/>
    <w:rsid w:val="00EE5D9B"/>
    <w:rsid w:val="00EF3807"/>
    <w:rsid w:val="00EF3B6C"/>
    <w:rsid w:val="00EF5631"/>
    <w:rsid w:val="00EF7420"/>
    <w:rsid w:val="00F04256"/>
    <w:rsid w:val="00F1242C"/>
    <w:rsid w:val="00F14E20"/>
    <w:rsid w:val="00F14FF5"/>
    <w:rsid w:val="00F20A32"/>
    <w:rsid w:val="00F20CA2"/>
    <w:rsid w:val="00F25571"/>
    <w:rsid w:val="00F2740F"/>
    <w:rsid w:val="00F27FDB"/>
    <w:rsid w:val="00F3067F"/>
    <w:rsid w:val="00F31682"/>
    <w:rsid w:val="00F326EE"/>
    <w:rsid w:val="00F33820"/>
    <w:rsid w:val="00F35ADD"/>
    <w:rsid w:val="00F41CC8"/>
    <w:rsid w:val="00F42BEB"/>
    <w:rsid w:val="00F44322"/>
    <w:rsid w:val="00F4674C"/>
    <w:rsid w:val="00F51B91"/>
    <w:rsid w:val="00F52BE5"/>
    <w:rsid w:val="00F52E98"/>
    <w:rsid w:val="00F52EC7"/>
    <w:rsid w:val="00F5410A"/>
    <w:rsid w:val="00F546D8"/>
    <w:rsid w:val="00F5538E"/>
    <w:rsid w:val="00F558E7"/>
    <w:rsid w:val="00F5691E"/>
    <w:rsid w:val="00F60C04"/>
    <w:rsid w:val="00F61E98"/>
    <w:rsid w:val="00F6371F"/>
    <w:rsid w:val="00F63A35"/>
    <w:rsid w:val="00F64510"/>
    <w:rsid w:val="00F66A44"/>
    <w:rsid w:val="00F679F2"/>
    <w:rsid w:val="00F708CA"/>
    <w:rsid w:val="00F70A83"/>
    <w:rsid w:val="00F7383F"/>
    <w:rsid w:val="00F75D78"/>
    <w:rsid w:val="00F7780C"/>
    <w:rsid w:val="00F80367"/>
    <w:rsid w:val="00F822B5"/>
    <w:rsid w:val="00F834DE"/>
    <w:rsid w:val="00F84A90"/>
    <w:rsid w:val="00F95865"/>
    <w:rsid w:val="00F96126"/>
    <w:rsid w:val="00F96992"/>
    <w:rsid w:val="00F96D8D"/>
    <w:rsid w:val="00F97054"/>
    <w:rsid w:val="00FA1C72"/>
    <w:rsid w:val="00FA666D"/>
    <w:rsid w:val="00FB1782"/>
    <w:rsid w:val="00FB32E0"/>
    <w:rsid w:val="00FB5358"/>
    <w:rsid w:val="00FB536B"/>
    <w:rsid w:val="00FB5E50"/>
    <w:rsid w:val="00FD1952"/>
    <w:rsid w:val="00FD2218"/>
    <w:rsid w:val="00FD27B9"/>
    <w:rsid w:val="00FD29CC"/>
    <w:rsid w:val="00FD3E52"/>
    <w:rsid w:val="00FD6183"/>
    <w:rsid w:val="00FE02E7"/>
    <w:rsid w:val="00FE1010"/>
    <w:rsid w:val="00FE1C53"/>
    <w:rsid w:val="00FE362F"/>
    <w:rsid w:val="00FE562A"/>
    <w:rsid w:val="00FE6909"/>
    <w:rsid w:val="00FE7DD8"/>
    <w:rsid w:val="00FF0139"/>
    <w:rsid w:val="00FF0CB7"/>
    <w:rsid w:val="00FF1D07"/>
    <w:rsid w:val="00FF3399"/>
    <w:rsid w:val="00FF638A"/>
    <w:rsid w:val="00FF6A5C"/>
    <w:rsid w:val="00FF7690"/>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3886F57F"/>
  <w15:docId w15:val="{BAB13F3A-8AD3-3B4C-8BF2-7433FDDA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2"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4374D"/>
    <w:pPr>
      <w:spacing w:before="240" w:line="276" w:lineRule="auto"/>
    </w:pPr>
    <w:rPr>
      <w:rFonts w:ascii="Gill Sans MT" w:hAnsi="Gill Sans MT" w:cs="Arial"/>
      <w:color w:val="212721" w:themeColor="text1"/>
      <w:sz w:val="22"/>
      <w:szCs w:val="22"/>
    </w:rPr>
  </w:style>
  <w:style w:type="paragraph" w:styleId="Heading1">
    <w:name w:val="heading 1"/>
    <w:basedOn w:val="Normal"/>
    <w:next w:val="Normal"/>
    <w:link w:val="Heading1Char"/>
    <w:uiPriority w:val="2"/>
    <w:qFormat/>
    <w:rsid w:val="004444D7"/>
    <w:pPr>
      <w:numPr>
        <w:numId w:val="3"/>
      </w:numPr>
      <w:outlineLvl w:val="0"/>
    </w:pPr>
    <w:rPr>
      <w:b/>
      <w:bCs/>
      <w:caps/>
      <w:color w:val="002F6C" w:themeColor="text2"/>
    </w:rPr>
  </w:style>
  <w:style w:type="paragraph" w:styleId="Heading2">
    <w:name w:val="heading 2"/>
    <w:basedOn w:val="Heading4"/>
    <w:next w:val="Normal"/>
    <w:link w:val="Heading2Char"/>
    <w:uiPriority w:val="9"/>
    <w:qFormat/>
    <w:rsid w:val="00017FB6"/>
    <w:pPr>
      <w:numPr>
        <w:numId w:val="36"/>
      </w:numPr>
      <w:spacing w:before="240" w:line="252" w:lineRule="auto"/>
      <w:outlineLvl w:val="1"/>
    </w:pPr>
    <w:rPr>
      <w:b w:val="0"/>
      <w:bCs w:val="0"/>
      <w:color w:val="6C6463" w:themeColor="accent4"/>
    </w:rPr>
  </w:style>
  <w:style w:type="paragraph" w:styleId="Heading3">
    <w:name w:val="heading 3"/>
    <w:basedOn w:val="Heading2"/>
    <w:next w:val="Normal"/>
    <w:link w:val="Heading3Char"/>
    <w:uiPriority w:val="9"/>
    <w:qFormat/>
    <w:rsid w:val="00585B47"/>
    <w:pPr>
      <w:outlineLvl w:val="2"/>
    </w:pPr>
    <w:rPr>
      <w:b/>
      <w:bCs/>
      <w:color w:val="C2113A"/>
      <w:szCs w:val="20"/>
    </w:rPr>
  </w:style>
  <w:style w:type="paragraph" w:styleId="Heading4">
    <w:name w:val="heading 4"/>
    <w:aliases w:val="Run-In"/>
    <w:next w:val="Normal"/>
    <w:link w:val="Heading4Char"/>
    <w:uiPriority w:val="2"/>
    <w:qFormat/>
    <w:rsid w:val="005C74B1"/>
    <w:pPr>
      <w:outlineLvl w:val="3"/>
    </w:pPr>
    <w:rPr>
      <w:rFonts w:ascii="Gill Sans MT" w:hAnsi="Gill Sans MT" w:cs="GillSansMTStd-Book"/>
      <w:b/>
      <w:bCs/>
      <w:caps/>
      <w:color w:val="7F7F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44D7"/>
    <w:rPr>
      <w:rFonts w:ascii="Gill Sans MT" w:hAnsi="Gill Sans MT" w:cs="Arial"/>
      <w:b/>
      <w:bCs/>
      <w:caps/>
      <w:color w:val="002F6C" w:themeColor="text2"/>
      <w:sz w:val="22"/>
      <w:szCs w:val="22"/>
    </w:rPr>
  </w:style>
  <w:style w:type="paragraph" w:styleId="NoSpacing">
    <w:name w:val="No Spacing"/>
    <w:uiPriority w:val="3"/>
    <w:qFormat/>
    <w:rsid w:val="0006439D"/>
    <w:pPr>
      <w:widowControl w:val="0"/>
      <w:autoSpaceDE w:val="0"/>
      <w:autoSpaceDN w:val="0"/>
      <w:adjustRightInd w:val="0"/>
      <w:textAlignment w:val="center"/>
    </w:pPr>
    <w:rPr>
      <w:rFonts w:ascii="Gill Sans MT" w:hAnsi="Gill Sans MT" w:cs="GillSansMTStd-Book"/>
      <w:color w:val="879A87" w:themeColor="text1" w:themeTint="80"/>
      <w:sz w:val="22"/>
      <w:szCs w:val="22"/>
    </w:rPr>
  </w:style>
  <w:style w:type="paragraph" w:styleId="Title">
    <w:name w:val="Title"/>
    <w:basedOn w:val="Normal"/>
    <w:next w:val="Normal"/>
    <w:link w:val="TitleChar"/>
    <w:uiPriority w:val="10"/>
    <w:qFormat/>
    <w:rsid w:val="00931227"/>
    <w:pPr>
      <w:spacing w:before="0" w:line="240" w:lineRule="auto"/>
    </w:pPr>
    <w:rPr>
      <w:rFonts w:eastAsia="MS Gothic" w:cs="Times New Roman"/>
      <w:b/>
      <w:noProof/>
      <w:color w:val="FFFFFF" w:themeColor="background1"/>
      <w:kern w:val="24"/>
      <w:sz w:val="48"/>
      <w:szCs w:val="52"/>
    </w:rPr>
  </w:style>
  <w:style w:type="character" w:customStyle="1" w:styleId="TitleChar">
    <w:name w:val="Title Char"/>
    <w:link w:val="Title"/>
    <w:uiPriority w:val="10"/>
    <w:rsid w:val="00931227"/>
    <w:rPr>
      <w:rFonts w:ascii="Gill Sans MT" w:eastAsia="MS Gothic" w:hAnsi="Gill Sans MT"/>
      <w:b/>
      <w:noProof/>
      <w:color w:val="FFFFFF" w:themeColor="background1"/>
      <w:kern w:val="24"/>
      <w:sz w:val="48"/>
      <w:szCs w:val="52"/>
    </w:rPr>
  </w:style>
  <w:style w:type="paragraph" w:styleId="Footer">
    <w:name w:val="footer"/>
    <w:basedOn w:val="Normal"/>
    <w:link w:val="FooterChar"/>
    <w:uiPriority w:val="99"/>
    <w:unhideWhenUsed/>
    <w:qFormat/>
    <w:rsid w:val="00D02676"/>
  </w:style>
  <w:style w:type="character" w:customStyle="1" w:styleId="FooterChar">
    <w:name w:val="Footer Char"/>
    <w:link w:val="Footer"/>
    <w:uiPriority w:val="99"/>
    <w:rsid w:val="00D02676"/>
    <w:rPr>
      <w:rFonts w:ascii="Gill Sans MT" w:hAnsi="Gill Sans MT" w:cs="Arial"/>
      <w:color w:val="212721" w:themeColor="text1"/>
      <w:sz w:val="22"/>
      <w:szCs w:val="22"/>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9"/>
    <w:rsid w:val="00017FB6"/>
    <w:rPr>
      <w:rFonts w:ascii="Gill Sans MT" w:hAnsi="Gill Sans MT" w:cs="GillSansMTStd-Book"/>
      <w:caps/>
      <w:color w:val="6C6463" w:themeColor="accent4"/>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5C74B1"/>
    <w:rPr>
      <w:rFonts w:ascii="Gill Sans MT" w:hAnsi="Gill Sans MT" w:cs="GillSansMTStd-Book"/>
      <w:b/>
      <w:bCs/>
      <w:caps/>
      <w:color w:val="7F7F7F"/>
      <w:sz w:val="20"/>
      <w:szCs w:val="22"/>
    </w:rPr>
  </w:style>
  <w:style w:type="paragraph" w:customStyle="1" w:styleId="BoxBullet">
    <w:name w:val="Box Bullet"/>
    <w:basedOn w:val="ListBullet2"/>
    <w:autoRedefine/>
    <w:uiPriority w:val="2"/>
    <w:qFormat/>
    <w:rsid w:val="0026618C"/>
    <w:rPr>
      <w:sz w:val="20"/>
      <w:szCs w:val="20"/>
    </w:rPr>
  </w:style>
  <w:style w:type="paragraph" w:styleId="BalloonText">
    <w:name w:val="Balloon Text"/>
    <w:basedOn w:val="Normal"/>
    <w:link w:val="BalloonTextChar"/>
    <w:uiPriority w:val="99"/>
    <w:semiHidden/>
    <w:unhideWhenUsed/>
    <w:rsid w:val="00710A13"/>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E170E5"/>
    <w:pPr>
      <w:numPr>
        <w:numId w:val="1"/>
      </w:numPr>
      <w:spacing w:after="240" w:line="280" w:lineRule="atLeast"/>
    </w:pPr>
    <w:rPr>
      <w:rFonts w:ascii="Gill Sans MT" w:hAnsi="Gill Sans MT" w:cs="GillSansMTStd-Book"/>
      <w:color w:val="7F7F7F"/>
      <w:sz w:val="22"/>
      <w:szCs w:val="22"/>
    </w:rPr>
  </w:style>
  <w:style w:type="paragraph" w:customStyle="1" w:styleId="Right-Credit">
    <w:name w:val="Right-Credit"/>
    <w:basedOn w:val="Normal"/>
    <w:next w:val="Normal"/>
    <w:uiPriority w:val="99"/>
    <w:qFormat/>
    <w:rsid w:val="00B00E0C"/>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Normal"/>
    <w:uiPriority w:val="2"/>
    <w:qFormat/>
    <w:rsid w:val="00781224"/>
    <w:pPr>
      <w:numPr>
        <w:numId w:val="2"/>
      </w:numPr>
      <w:spacing w:before="120" w:after="120"/>
      <w:ind w:left="180" w:hanging="180"/>
    </w:pPr>
    <w:rPr>
      <w:rFonts w:ascii="Gill Sans MT" w:hAnsi="Gill Sans MT"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426F8B"/>
    <w:rPr>
      <w:rFonts w:ascii="Gill Sans MT" w:hAnsi="Gill Sans MT"/>
      <w:b w:val="0"/>
      <w:i w:val="0"/>
      <w:color w:val="0000FF"/>
      <w:sz w:val="22"/>
      <w:u w:val="single"/>
    </w:rPr>
  </w:style>
  <w:style w:type="character" w:styleId="FollowedHyperlink">
    <w:name w:val="FollowedHyperlink"/>
    <w:uiPriority w:val="99"/>
    <w:unhideWhenUsed/>
    <w:rsid w:val="00AF4A97"/>
    <w:rPr>
      <w:rFonts w:ascii="Gill Sans MT" w:hAnsi="Gill Sans MT"/>
      <w:b w:val="0"/>
      <w:i w:val="0"/>
      <w:color w:val="0067B9" w:themeColor="accent1"/>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177F80"/>
    <w:pPr>
      <w:spacing w:before="480"/>
      <w:jc w:val="right"/>
    </w:pPr>
    <w:rPr>
      <w:rFonts w:ascii="Gill Sans MT" w:hAnsi="Gill Sans MT"/>
      <w:noProof/>
      <w:color w:val="7F7F7F"/>
      <w:sz w:val="22"/>
    </w:rPr>
  </w:style>
  <w:style w:type="paragraph" w:customStyle="1" w:styleId="Photo">
    <w:name w:val="Photo"/>
    <w:uiPriority w:val="2"/>
    <w:qFormat/>
    <w:rsid w:val="006F4DF5"/>
    <w:rPr>
      <w:rFonts w:ascii="Gill Sans MT" w:hAnsi="Gill Sans MT"/>
      <w:noProof/>
      <w:color w:val="7F7F7F"/>
      <w:sz w:val="22"/>
    </w:rPr>
  </w:style>
  <w:style w:type="paragraph" w:customStyle="1" w:styleId="CaptionBox">
    <w:name w:val="Caption Box"/>
    <w:uiPriority w:val="2"/>
    <w:qFormat/>
    <w:rsid w:val="00261116"/>
    <w:pPr>
      <w:spacing w:before="120" w:after="120"/>
    </w:pPr>
    <w:rPr>
      <w:rFonts w:ascii="Gill Sans MT" w:eastAsiaTheme="minorEastAsia" w:hAnsi="Gill Sans MT" w:cs="GillSansMTStd-Book"/>
      <w:color w:val="151513" w:themeColor="accent6" w:themeShade="1A"/>
      <w:sz w:val="18"/>
      <w:szCs w:val="16"/>
    </w:rPr>
  </w:style>
  <w:style w:type="character" w:styleId="CommentReference">
    <w:name w:val="annotation reference"/>
    <w:basedOn w:val="DefaultParagraphFont"/>
    <w:uiPriority w:val="99"/>
    <w:semiHidden/>
    <w:unhideWhenUsed/>
    <w:rsid w:val="000D4414"/>
    <w:rPr>
      <w:sz w:val="16"/>
      <w:szCs w:val="16"/>
    </w:rPr>
  </w:style>
  <w:style w:type="paragraph" w:styleId="CommentText">
    <w:name w:val="annotation text"/>
    <w:basedOn w:val="Normal"/>
    <w:link w:val="CommentTextChar"/>
    <w:uiPriority w:val="99"/>
    <w:unhideWhenUsed/>
    <w:rsid w:val="000D4414"/>
    <w:pPr>
      <w:spacing w:line="240" w:lineRule="auto"/>
    </w:pPr>
    <w:rPr>
      <w:sz w:val="20"/>
      <w:szCs w:val="20"/>
    </w:rPr>
  </w:style>
  <w:style w:type="character" w:customStyle="1" w:styleId="CommentTextChar">
    <w:name w:val="Comment Text Char"/>
    <w:basedOn w:val="DefaultParagraphFont"/>
    <w:link w:val="CommentText"/>
    <w:uiPriority w:val="99"/>
    <w:rsid w:val="000D4414"/>
    <w:rPr>
      <w:rFonts w:ascii="Gill Sans MT" w:hAnsi="Gill Sans MT" w:cs="GillSansMTStd-Book"/>
      <w:color w:val="7F7F7F"/>
    </w:rPr>
  </w:style>
  <w:style w:type="paragraph" w:styleId="ListParagraph">
    <w:name w:val="List Paragraph"/>
    <w:aliases w:val="Ha,Table bullet,MCHIP_list paragraph,List Paragraph1,Recommendation,First Level Outline,Resume Title,heading 4,Citation List,4 Bullet,Bullet 4,List Bullet Mary,Puces,References,- List tir"/>
    <w:basedOn w:val="Normal"/>
    <w:link w:val="ListParagraphChar"/>
    <w:uiPriority w:val="1"/>
    <w:qFormat/>
    <w:rsid w:val="0004374D"/>
    <w:pPr>
      <w:ind w:left="720"/>
      <w:contextualSpacing/>
    </w:pPr>
    <w:rPr>
      <w:sz w:val="20"/>
    </w:rPr>
  </w:style>
  <w:style w:type="table" w:styleId="TableGrid">
    <w:name w:val="Table Grid"/>
    <w:basedOn w:val="TableNormal"/>
    <w:uiPriority w:val="39"/>
    <w:rsid w:val="00F316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2B1A"/>
    <w:rPr>
      <w:b/>
      <w:bCs/>
    </w:rPr>
  </w:style>
  <w:style w:type="character" w:customStyle="1" w:styleId="CommentSubjectChar">
    <w:name w:val="Comment Subject Char"/>
    <w:basedOn w:val="CommentTextChar"/>
    <w:link w:val="CommentSubject"/>
    <w:uiPriority w:val="99"/>
    <w:semiHidden/>
    <w:rsid w:val="00792B1A"/>
    <w:rPr>
      <w:rFonts w:ascii="Gill Sans MT" w:hAnsi="Gill Sans MT" w:cs="GillSansMTStd-Book"/>
      <w:b/>
      <w:bCs/>
      <w:color w:val="7F7F7F"/>
    </w:rPr>
  </w:style>
  <w:style w:type="paragraph" w:customStyle="1" w:styleId="Commnet">
    <w:name w:val="Commnet"/>
    <w:basedOn w:val="CommentText"/>
    <w:link w:val="CommnetChar"/>
    <w:uiPriority w:val="2"/>
    <w:qFormat/>
    <w:rsid w:val="00792B1A"/>
    <w:rPr>
      <w:color w:val="auto"/>
    </w:rPr>
  </w:style>
  <w:style w:type="paragraph" w:styleId="Caption">
    <w:name w:val="caption"/>
    <w:basedOn w:val="Normal"/>
    <w:next w:val="Normal"/>
    <w:uiPriority w:val="35"/>
    <w:unhideWhenUsed/>
    <w:qFormat/>
    <w:rsid w:val="00641C95"/>
    <w:pPr>
      <w:spacing w:after="200" w:line="240" w:lineRule="auto"/>
    </w:pPr>
    <w:rPr>
      <w:rFonts w:ascii="Calibri" w:eastAsia="Calibri" w:hAnsi="Calibri" w:cs="Calibri"/>
      <w:i/>
      <w:iCs/>
      <w:color w:val="002F6C" w:themeColor="text2"/>
      <w:sz w:val="18"/>
      <w:szCs w:val="18"/>
    </w:rPr>
  </w:style>
  <w:style w:type="character" w:customStyle="1" w:styleId="CommnetChar">
    <w:name w:val="Commnet Char"/>
    <w:basedOn w:val="CommentTextChar"/>
    <w:link w:val="Commnet"/>
    <w:uiPriority w:val="2"/>
    <w:rsid w:val="00792B1A"/>
    <w:rPr>
      <w:rFonts w:ascii="Gill Sans MT" w:hAnsi="Gill Sans MT" w:cs="GillSansMTStd-Book"/>
      <w:color w:val="7F7F7F"/>
    </w:rPr>
  </w:style>
  <w:style w:type="paragraph" w:styleId="Revision">
    <w:name w:val="Revision"/>
    <w:hidden/>
    <w:uiPriority w:val="99"/>
    <w:semiHidden/>
    <w:rsid w:val="00A8415E"/>
    <w:rPr>
      <w:rFonts w:ascii="Gill Sans MT" w:hAnsi="Gill Sans MT" w:cs="GillSansMTStd-Book"/>
      <w:color w:val="7F7F7F"/>
      <w:sz w:val="22"/>
      <w:szCs w:val="22"/>
    </w:rPr>
  </w:style>
  <w:style w:type="paragraph" w:customStyle="1" w:styleId="BoxTitle">
    <w:name w:val="Box Title"/>
    <w:basedOn w:val="Normal"/>
    <w:uiPriority w:val="2"/>
    <w:qFormat/>
    <w:rsid w:val="00261116"/>
    <w:rPr>
      <w:b/>
      <w:color w:val="auto"/>
    </w:rPr>
  </w:style>
  <w:style w:type="paragraph" w:customStyle="1" w:styleId="Boxtext">
    <w:name w:val="Box text"/>
    <w:basedOn w:val="Normal"/>
    <w:uiPriority w:val="2"/>
    <w:qFormat/>
    <w:rsid w:val="00B56B85"/>
    <w:pPr>
      <w:spacing w:before="0" w:line="252" w:lineRule="auto"/>
    </w:pPr>
    <w:rPr>
      <w:sz w:val="20"/>
      <w:szCs w:val="20"/>
    </w:rPr>
  </w:style>
  <w:style w:type="paragraph" w:customStyle="1" w:styleId="BoxTitle2">
    <w:name w:val="Box Title 2"/>
    <w:basedOn w:val="Normal"/>
    <w:uiPriority w:val="2"/>
    <w:qFormat/>
    <w:rsid w:val="00261116"/>
    <w:pPr>
      <w:spacing w:line="260" w:lineRule="exact"/>
    </w:pPr>
    <w:rPr>
      <w:b/>
      <w:color w:val="C00000"/>
      <w:sz w:val="21"/>
      <w:szCs w:val="21"/>
    </w:rPr>
  </w:style>
  <w:style w:type="paragraph" w:customStyle="1" w:styleId="SidebarBoxText">
    <w:name w:val="Sidebar Box Text"/>
    <w:basedOn w:val="GreySidebarBoxText"/>
    <w:uiPriority w:val="2"/>
    <w:qFormat/>
    <w:rsid w:val="0004374D"/>
  </w:style>
  <w:style w:type="paragraph" w:customStyle="1" w:styleId="GreySidebarBoxText">
    <w:name w:val="Grey Sidebar Box Text"/>
    <w:basedOn w:val="Normal"/>
    <w:uiPriority w:val="2"/>
    <w:qFormat/>
    <w:rsid w:val="00A44B0E"/>
    <w:pPr>
      <w:ind w:left="72"/>
    </w:pPr>
    <w:rPr>
      <w:noProof/>
      <w:color w:val="7E7E7E"/>
    </w:rPr>
  </w:style>
  <w:style w:type="paragraph" w:customStyle="1" w:styleId="AdditionalResourcesBoxText">
    <w:name w:val="Additional Resources Box Text"/>
    <w:basedOn w:val="Boxtext"/>
    <w:uiPriority w:val="2"/>
    <w:qFormat/>
    <w:rsid w:val="0004374D"/>
    <w:pPr>
      <w:spacing w:after="120" w:line="280" w:lineRule="atLeast"/>
    </w:pPr>
  </w:style>
  <w:style w:type="paragraph" w:customStyle="1" w:styleId="ProgramCycleHeader">
    <w:name w:val="Program Cycle Header"/>
    <w:basedOn w:val="Normal"/>
    <w:uiPriority w:val="2"/>
    <w:qFormat/>
    <w:rsid w:val="0004374D"/>
    <w:rPr>
      <w:color w:val="002F6C" w:themeColor="text2"/>
      <w:sz w:val="52"/>
      <w:szCs w:val="52"/>
    </w:rPr>
  </w:style>
  <w:style w:type="paragraph" w:customStyle="1" w:styleId="DocumentTitleTopic">
    <w:name w:val="Document Title Topic"/>
    <w:basedOn w:val="Normal"/>
    <w:uiPriority w:val="2"/>
    <w:qFormat/>
    <w:rsid w:val="00D02676"/>
    <w:rPr>
      <w:color w:val="002F6C" w:themeColor="text2"/>
      <w:sz w:val="52"/>
      <w:szCs w:val="52"/>
    </w:rPr>
  </w:style>
  <w:style w:type="paragraph" w:customStyle="1" w:styleId="DocumentTitleADS201AddHelp">
    <w:name w:val="Document Title ADS 201 Add Help"/>
    <w:basedOn w:val="Normal"/>
    <w:uiPriority w:val="2"/>
    <w:qFormat/>
    <w:rsid w:val="00D02676"/>
    <w:rPr>
      <w:color w:val="002F6C" w:themeColor="text2"/>
      <w:sz w:val="36"/>
      <w:szCs w:val="36"/>
    </w:rPr>
  </w:style>
  <w:style w:type="paragraph" w:styleId="NormalWeb">
    <w:name w:val="Normal (Web)"/>
    <w:basedOn w:val="Normal"/>
    <w:uiPriority w:val="99"/>
    <w:semiHidden/>
    <w:unhideWhenUsed/>
    <w:rsid w:val="009578EF"/>
    <w:pPr>
      <w:spacing w:before="100" w:beforeAutospacing="1" w:after="100" w:afterAutospacing="1" w:line="240" w:lineRule="auto"/>
    </w:pPr>
    <w:rPr>
      <w:rFonts w:ascii="Times New Roman" w:eastAsia="Times New Roman" w:hAnsi="Times New Roman" w:cs="Times New Roman"/>
      <w:color w:val="auto"/>
      <w:sz w:val="24"/>
      <w:szCs w:val="24"/>
      <w:lang w:bidi="he-IL"/>
    </w:rPr>
  </w:style>
  <w:style w:type="character" w:styleId="UnresolvedMention">
    <w:name w:val="Unresolved Mention"/>
    <w:basedOn w:val="DefaultParagraphFont"/>
    <w:uiPriority w:val="99"/>
    <w:semiHidden/>
    <w:unhideWhenUsed/>
    <w:rsid w:val="00A57954"/>
    <w:rPr>
      <w:color w:val="605E5C"/>
      <w:shd w:val="clear" w:color="auto" w:fill="E1DFDD"/>
    </w:rPr>
  </w:style>
  <w:style w:type="paragraph" w:styleId="TOCHeading">
    <w:name w:val="TOC Heading"/>
    <w:basedOn w:val="Heading1"/>
    <w:next w:val="Normal"/>
    <w:uiPriority w:val="39"/>
    <w:unhideWhenUsed/>
    <w:qFormat/>
    <w:rsid w:val="00C46C4D"/>
    <w:pPr>
      <w:keepNext/>
      <w:keepLines/>
      <w:spacing w:before="480"/>
      <w:outlineLvl w:val="9"/>
    </w:pPr>
    <w:rPr>
      <w:rFonts w:asciiTheme="majorHAnsi" w:eastAsiaTheme="majorEastAsia" w:hAnsiTheme="majorHAnsi" w:cstheme="majorBidi"/>
      <w:bCs w:val="0"/>
      <w:color w:val="004C8A" w:themeColor="accent1" w:themeShade="BF"/>
    </w:rPr>
  </w:style>
  <w:style w:type="paragraph" w:styleId="TOC1">
    <w:name w:val="toc 1"/>
    <w:basedOn w:val="Normal"/>
    <w:next w:val="Normal"/>
    <w:autoRedefine/>
    <w:uiPriority w:val="39"/>
    <w:unhideWhenUsed/>
    <w:rsid w:val="00BF0A7C"/>
    <w:pPr>
      <w:tabs>
        <w:tab w:val="left" w:pos="660"/>
        <w:tab w:val="right" w:leader="dot" w:pos="9350"/>
      </w:tabs>
      <w:spacing w:before="120"/>
    </w:pPr>
    <w:rPr>
      <w:rFonts w:asciiTheme="minorHAnsi" w:hAnsiTheme="minorHAnsi" w:cs="Times New Roman"/>
      <w:b/>
      <w:bCs/>
      <w:i/>
      <w:iCs/>
      <w:sz w:val="24"/>
      <w:szCs w:val="28"/>
    </w:rPr>
  </w:style>
  <w:style w:type="paragraph" w:styleId="TOC2">
    <w:name w:val="toc 2"/>
    <w:basedOn w:val="Normal"/>
    <w:next w:val="Normal"/>
    <w:autoRedefine/>
    <w:uiPriority w:val="39"/>
    <w:unhideWhenUsed/>
    <w:rsid w:val="00C46C4D"/>
    <w:pPr>
      <w:spacing w:before="120"/>
      <w:ind w:left="220"/>
    </w:pPr>
    <w:rPr>
      <w:rFonts w:asciiTheme="minorHAnsi" w:hAnsiTheme="minorHAnsi" w:cs="Times New Roman"/>
      <w:b/>
      <w:bCs/>
      <w:szCs w:val="26"/>
    </w:rPr>
  </w:style>
  <w:style w:type="paragraph" w:styleId="TOC3">
    <w:name w:val="toc 3"/>
    <w:basedOn w:val="Normal"/>
    <w:next w:val="Normal"/>
    <w:autoRedefine/>
    <w:uiPriority w:val="39"/>
    <w:unhideWhenUsed/>
    <w:rsid w:val="00C46C4D"/>
    <w:pPr>
      <w:spacing w:before="0"/>
      <w:ind w:left="440"/>
    </w:pPr>
    <w:rPr>
      <w:rFonts w:asciiTheme="minorHAnsi" w:hAnsiTheme="minorHAnsi" w:cs="Times New Roman"/>
      <w:sz w:val="20"/>
      <w:szCs w:val="24"/>
    </w:rPr>
  </w:style>
  <w:style w:type="paragraph" w:styleId="TOC4">
    <w:name w:val="toc 4"/>
    <w:basedOn w:val="Normal"/>
    <w:next w:val="Normal"/>
    <w:autoRedefine/>
    <w:uiPriority w:val="39"/>
    <w:semiHidden/>
    <w:unhideWhenUsed/>
    <w:rsid w:val="00C46C4D"/>
    <w:pPr>
      <w:spacing w:before="0"/>
      <w:ind w:left="660"/>
    </w:pPr>
    <w:rPr>
      <w:rFonts w:asciiTheme="minorHAnsi" w:hAnsiTheme="minorHAnsi" w:cs="Times New Roman"/>
      <w:sz w:val="20"/>
      <w:szCs w:val="24"/>
    </w:rPr>
  </w:style>
  <w:style w:type="paragraph" w:styleId="TOC5">
    <w:name w:val="toc 5"/>
    <w:basedOn w:val="Normal"/>
    <w:next w:val="Normal"/>
    <w:autoRedefine/>
    <w:uiPriority w:val="39"/>
    <w:semiHidden/>
    <w:unhideWhenUsed/>
    <w:rsid w:val="00C46C4D"/>
    <w:pPr>
      <w:spacing w:before="0"/>
      <w:ind w:left="880"/>
    </w:pPr>
    <w:rPr>
      <w:rFonts w:asciiTheme="minorHAnsi" w:hAnsiTheme="minorHAnsi" w:cs="Times New Roman"/>
      <w:sz w:val="20"/>
      <w:szCs w:val="24"/>
    </w:rPr>
  </w:style>
  <w:style w:type="paragraph" w:styleId="TOC6">
    <w:name w:val="toc 6"/>
    <w:basedOn w:val="Normal"/>
    <w:next w:val="Normal"/>
    <w:autoRedefine/>
    <w:uiPriority w:val="39"/>
    <w:semiHidden/>
    <w:unhideWhenUsed/>
    <w:rsid w:val="00C46C4D"/>
    <w:pPr>
      <w:spacing w:before="0"/>
      <w:ind w:left="1100"/>
    </w:pPr>
    <w:rPr>
      <w:rFonts w:asciiTheme="minorHAnsi" w:hAnsiTheme="minorHAnsi" w:cs="Times New Roman"/>
      <w:sz w:val="20"/>
      <w:szCs w:val="24"/>
    </w:rPr>
  </w:style>
  <w:style w:type="paragraph" w:styleId="TOC7">
    <w:name w:val="toc 7"/>
    <w:basedOn w:val="Normal"/>
    <w:next w:val="Normal"/>
    <w:autoRedefine/>
    <w:uiPriority w:val="39"/>
    <w:semiHidden/>
    <w:unhideWhenUsed/>
    <w:rsid w:val="00C46C4D"/>
    <w:pPr>
      <w:spacing w:before="0"/>
      <w:ind w:left="1320"/>
    </w:pPr>
    <w:rPr>
      <w:rFonts w:asciiTheme="minorHAnsi" w:hAnsiTheme="minorHAnsi" w:cs="Times New Roman"/>
      <w:sz w:val="20"/>
      <w:szCs w:val="24"/>
    </w:rPr>
  </w:style>
  <w:style w:type="paragraph" w:styleId="TOC8">
    <w:name w:val="toc 8"/>
    <w:basedOn w:val="Normal"/>
    <w:next w:val="Normal"/>
    <w:autoRedefine/>
    <w:uiPriority w:val="39"/>
    <w:semiHidden/>
    <w:unhideWhenUsed/>
    <w:rsid w:val="00C46C4D"/>
    <w:pPr>
      <w:spacing w:before="0"/>
      <w:ind w:left="1540"/>
    </w:pPr>
    <w:rPr>
      <w:rFonts w:asciiTheme="minorHAnsi" w:hAnsiTheme="minorHAnsi" w:cs="Times New Roman"/>
      <w:sz w:val="20"/>
      <w:szCs w:val="24"/>
    </w:rPr>
  </w:style>
  <w:style w:type="paragraph" w:styleId="TOC9">
    <w:name w:val="toc 9"/>
    <w:basedOn w:val="Normal"/>
    <w:next w:val="Normal"/>
    <w:autoRedefine/>
    <w:uiPriority w:val="39"/>
    <w:semiHidden/>
    <w:unhideWhenUsed/>
    <w:rsid w:val="00C46C4D"/>
    <w:pPr>
      <w:spacing w:before="0"/>
      <w:ind w:left="1760"/>
    </w:pPr>
    <w:rPr>
      <w:rFonts w:asciiTheme="minorHAnsi" w:hAnsiTheme="minorHAnsi" w:cs="Times New Roman"/>
      <w:sz w:val="20"/>
      <w:szCs w:val="24"/>
    </w:rPr>
  </w:style>
  <w:style w:type="paragraph" w:customStyle="1" w:styleId="Tabletext">
    <w:name w:val="Table text"/>
    <w:basedOn w:val="Boxtext"/>
    <w:uiPriority w:val="2"/>
    <w:qFormat/>
    <w:rsid w:val="00DD69F9"/>
    <w:rPr>
      <w:rFonts w:eastAsiaTheme="minorHAnsi"/>
    </w:rPr>
  </w:style>
  <w:style w:type="paragraph" w:styleId="ListBullet2">
    <w:name w:val="List Bullet 2"/>
    <w:basedOn w:val="Normal"/>
    <w:uiPriority w:val="99"/>
    <w:unhideWhenUsed/>
    <w:rsid w:val="00902C6F"/>
    <w:pPr>
      <w:numPr>
        <w:numId w:val="45"/>
      </w:numPr>
      <w:spacing w:before="0" w:line="252" w:lineRule="auto"/>
      <w:contextualSpacing/>
    </w:pPr>
  </w:style>
  <w:style w:type="paragraph" w:styleId="ListNumber2">
    <w:name w:val="List Number 2"/>
    <w:basedOn w:val="Normal"/>
    <w:uiPriority w:val="99"/>
    <w:unhideWhenUsed/>
    <w:rsid w:val="008F50CF"/>
    <w:pPr>
      <w:numPr>
        <w:numId w:val="29"/>
      </w:numPr>
      <w:contextualSpacing/>
    </w:pPr>
  </w:style>
  <w:style w:type="paragraph" w:styleId="ListNumber3">
    <w:name w:val="List Number 3"/>
    <w:basedOn w:val="Normal"/>
    <w:uiPriority w:val="99"/>
    <w:unhideWhenUsed/>
    <w:rsid w:val="00F708CA"/>
    <w:pPr>
      <w:numPr>
        <w:numId w:val="28"/>
      </w:numPr>
      <w:contextualSpacing/>
    </w:pPr>
  </w:style>
  <w:style w:type="paragraph" w:styleId="ListNumber4">
    <w:name w:val="List Number 4"/>
    <w:basedOn w:val="Normal"/>
    <w:uiPriority w:val="99"/>
    <w:unhideWhenUsed/>
    <w:rsid w:val="00F708CA"/>
    <w:pPr>
      <w:numPr>
        <w:numId w:val="27"/>
      </w:numPr>
      <w:contextualSpacing/>
    </w:pPr>
  </w:style>
  <w:style w:type="paragraph" w:styleId="ListBullet3">
    <w:name w:val="List Bullet 3"/>
    <w:basedOn w:val="Normal"/>
    <w:uiPriority w:val="99"/>
    <w:unhideWhenUsed/>
    <w:rsid w:val="00C83161"/>
    <w:pPr>
      <w:numPr>
        <w:numId w:val="33"/>
      </w:numPr>
      <w:contextualSpacing/>
    </w:pPr>
  </w:style>
  <w:style w:type="character" w:styleId="Strong">
    <w:name w:val="Strong"/>
    <w:basedOn w:val="DefaultParagraphFont"/>
    <w:uiPriority w:val="22"/>
    <w:qFormat/>
    <w:rsid w:val="00AD083F"/>
    <w:rPr>
      <w:b/>
      <w:bCs/>
    </w:rPr>
  </w:style>
  <w:style w:type="paragraph" w:styleId="FootnoteText">
    <w:name w:val="footnote text"/>
    <w:basedOn w:val="Normal"/>
    <w:link w:val="FootnoteTextChar"/>
    <w:uiPriority w:val="99"/>
    <w:unhideWhenUsed/>
    <w:rsid w:val="00CB40A0"/>
    <w:pPr>
      <w:spacing w:before="0" w:line="240" w:lineRule="auto"/>
    </w:pPr>
    <w:rPr>
      <w:sz w:val="20"/>
      <w:szCs w:val="20"/>
    </w:rPr>
  </w:style>
  <w:style w:type="character" w:customStyle="1" w:styleId="FootnoteTextChar">
    <w:name w:val="Footnote Text Char"/>
    <w:basedOn w:val="DefaultParagraphFont"/>
    <w:link w:val="FootnoteText"/>
    <w:uiPriority w:val="99"/>
    <w:rsid w:val="00CB40A0"/>
    <w:rPr>
      <w:rFonts w:ascii="Gill Sans MT" w:hAnsi="Gill Sans MT" w:cs="Arial"/>
      <w:color w:val="212721" w:themeColor="text1"/>
    </w:rPr>
  </w:style>
  <w:style w:type="character" w:styleId="FootnoteReference">
    <w:name w:val="footnote reference"/>
    <w:basedOn w:val="DefaultParagraphFont"/>
    <w:uiPriority w:val="99"/>
    <w:unhideWhenUsed/>
    <w:rsid w:val="00CB40A0"/>
    <w:rPr>
      <w:vertAlign w:val="superscript"/>
    </w:rPr>
  </w:style>
  <w:style w:type="character" w:styleId="Emphasis">
    <w:name w:val="Emphasis"/>
    <w:basedOn w:val="DefaultParagraphFont"/>
    <w:uiPriority w:val="20"/>
    <w:qFormat/>
    <w:rsid w:val="0056245F"/>
    <w:rPr>
      <w:i/>
      <w:iCs/>
    </w:rPr>
  </w:style>
  <w:style w:type="character" w:customStyle="1" w:styleId="ListParagraphChar">
    <w:name w:val="List Paragraph Char"/>
    <w:aliases w:val="Ha Char,Table bullet Char,MCHIP_list paragraph Char,List Paragraph1 Char,Recommendation Char,First Level Outline Char,Resume Title Char,heading 4 Char,Citation List Char,4 Bullet Char,Bullet 4 Char,List Bullet Mary Char,Puces Char"/>
    <w:link w:val="ListParagraph"/>
    <w:uiPriority w:val="34"/>
    <w:locked/>
    <w:rsid w:val="000A6D7B"/>
    <w:rPr>
      <w:rFonts w:ascii="Gill Sans MT" w:hAnsi="Gill Sans MT" w:cs="Arial"/>
      <w:color w:val="212721" w:themeColor="text1"/>
      <w:szCs w:val="22"/>
    </w:rPr>
  </w:style>
  <w:style w:type="character" w:customStyle="1" w:styleId="NoneA">
    <w:name w:val="None A"/>
    <w:rsid w:val="0099080A"/>
    <w:rPr>
      <w:lang w:val="en-US"/>
    </w:rPr>
  </w:style>
  <w:style w:type="paragraph" w:customStyle="1" w:styleId="BodyA">
    <w:name w:val="Body A"/>
    <w:rsid w:val="0099080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Hyperlink1">
    <w:name w:val="Hyperlink.1"/>
    <w:rsid w:val="0099080A"/>
    <w:rPr>
      <w:rFonts w:ascii="Times New Roman" w:eastAsia="Times New Roman" w:hAnsi="Times New Roman" w:cs="Times New Roman"/>
      <w:sz w:val="24"/>
      <w:szCs w:val="24"/>
    </w:rPr>
  </w:style>
  <w:style w:type="character" w:customStyle="1" w:styleId="None">
    <w:name w:val="None"/>
    <w:rsid w:val="0099080A"/>
  </w:style>
  <w:style w:type="numbering" w:customStyle="1" w:styleId="ImportedStyle5">
    <w:name w:val="Imported Style 5"/>
    <w:rsid w:val="0099080A"/>
    <w:pPr>
      <w:numPr>
        <w:numId w:val="57"/>
      </w:numPr>
    </w:pPr>
  </w:style>
  <w:style w:type="paragraph" w:styleId="HTMLPreformatted">
    <w:name w:val="HTML Preformatted"/>
    <w:link w:val="HTMLPreformattedChar"/>
    <w:uiPriority w:val="99"/>
    <w:rsid w:val="0099080A"/>
    <w:pPr>
      <w:pBdr>
        <w:top w:val="nil"/>
        <w:left w:val="nil"/>
        <w:bottom w:val="nil"/>
        <w:right w:val="nil"/>
        <w:between w:val="nil"/>
        <w:bar w:val="nil"/>
      </w:pBdr>
    </w:pPr>
    <w:rPr>
      <w:rFonts w:ascii="Consolas" w:eastAsia="Consolas" w:hAnsi="Consolas" w:cs="Consolas"/>
      <w:color w:val="000000"/>
      <w:u w:color="000000"/>
      <w:bdr w:val="nil"/>
    </w:rPr>
  </w:style>
  <w:style w:type="character" w:customStyle="1" w:styleId="HTMLPreformattedChar">
    <w:name w:val="HTML Preformatted Char"/>
    <w:basedOn w:val="DefaultParagraphFont"/>
    <w:link w:val="HTMLPreformatted"/>
    <w:uiPriority w:val="99"/>
    <w:rsid w:val="0099080A"/>
    <w:rPr>
      <w:rFonts w:ascii="Consolas" w:eastAsia="Consolas" w:hAnsi="Consolas" w:cs="Consolas"/>
      <w:color w:val="000000"/>
      <w:u w:color="000000"/>
      <w:bdr w:val="nil"/>
    </w:rPr>
  </w:style>
  <w:style w:type="numbering" w:customStyle="1" w:styleId="ImportedStyle6">
    <w:name w:val="Imported Style 6"/>
    <w:rsid w:val="0099080A"/>
    <w:pPr>
      <w:numPr>
        <w:numId w:val="59"/>
      </w:numPr>
    </w:pPr>
  </w:style>
  <w:style w:type="paragraph" w:styleId="BodyText">
    <w:name w:val="Body Text"/>
    <w:basedOn w:val="Normal"/>
    <w:link w:val="BodyTextChar"/>
    <w:uiPriority w:val="1"/>
    <w:qFormat/>
    <w:rsid w:val="0099080A"/>
    <w:pPr>
      <w:widowControl w:val="0"/>
      <w:autoSpaceDE w:val="0"/>
      <w:autoSpaceDN w:val="0"/>
      <w:spacing w:before="0" w:line="240" w:lineRule="auto"/>
    </w:pPr>
    <w:rPr>
      <w:rFonts w:ascii="Arial" w:eastAsia="Arial" w:hAnsi="Arial"/>
      <w:color w:val="auto"/>
    </w:rPr>
  </w:style>
  <w:style w:type="character" w:customStyle="1" w:styleId="BodyTextChar">
    <w:name w:val="Body Text Char"/>
    <w:basedOn w:val="DefaultParagraphFont"/>
    <w:link w:val="BodyText"/>
    <w:uiPriority w:val="1"/>
    <w:rsid w:val="0099080A"/>
    <w:rPr>
      <w:rFonts w:ascii="Arial" w:eastAsia="Arial" w:hAnsi="Arial" w:cs="Arial"/>
      <w:sz w:val="22"/>
      <w:szCs w:val="22"/>
    </w:rPr>
  </w:style>
  <w:style w:type="paragraph" w:customStyle="1" w:styleId="LabelA">
    <w:name w:val="Label A"/>
    <w:rsid w:val="00A81C43"/>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u w:color="000000"/>
      <w:bdr w:val="nil"/>
      <w14:textOutline w14:w="12700" w14:cap="flat" w14:cmpd="sng" w14:algn="ctr">
        <w14:noFill/>
        <w14:prstDash w14:val="solid"/>
        <w14:miter w14:lim="400000"/>
      </w14:textOutline>
    </w:rPr>
  </w:style>
  <w:style w:type="numbering" w:customStyle="1" w:styleId="ImportedStyle1">
    <w:name w:val="Imported Style 1"/>
    <w:rsid w:val="00A81C43"/>
    <w:pPr>
      <w:numPr>
        <w:numId w:val="69"/>
      </w:numPr>
    </w:pPr>
  </w:style>
  <w:style w:type="numbering" w:customStyle="1" w:styleId="ImportedStyle2">
    <w:name w:val="Imported Style 2"/>
    <w:rsid w:val="00FE1C53"/>
    <w:pPr>
      <w:numPr>
        <w:numId w:val="71"/>
      </w:numPr>
    </w:pPr>
  </w:style>
  <w:style w:type="numbering" w:customStyle="1" w:styleId="ImportedStyle8">
    <w:name w:val="Imported Style 8"/>
    <w:rsid w:val="000C498D"/>
    <w:pPr>
      <w:numPr>
        <w:numId w:val="73"/>
      </w:numPr>
    </w:pPr>
  </w:style>
  <w:style w:type="character" w:customStyle="1" w:styleId="markedcontent">
    <w:name w:val="markedcontent"/>
    <w:rsid w:val="007D64E7"/>
    <w:rPr>
      <w:lang w:val="en-US"/>
    </w:rPr>
  </w:style>
  <w:style w:type="paragraph" w:customStyle="1" w:styleId="WordDefaultStyleA">
    <w:name w:val="Word Default Style A"/>
    <w:rsid w:val="003D1DC4"/>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umbered">
    <w:name w:val="Numbered"/>
    <w:rsid w:val="003D1DC4"/>
    <w:pPr>
      <w:numPr>
        <w:numId w:val="77"/>
      </w:numPr>
    </w:pPr>
  </w:style>
  <w:style w:type="numbering" w:customStyle="1" w:styleId="ImportedStyle9">
    <w:name w:val="Imported Style 9"/>
    <w:rsid w:val="003D1DC4"/>
    <w:pPr>
      <w:numPr>
        <w:numId w:val="79"/>
      </w:numPr>
    </w:pPr>
  </w:style>
  <w:style w:type="character" w:customStyle="1" w:styleId="Hyperlink0">
    <w:name w:val="Hyperlink.0"/>
    <w:basedOn w:val="None"/>
    <w:rsid w:val="00E20C8A"/>
    <w:rPr>
      <w:outline w:val="0"/>
      <w:color w:val="0563C1"/>
      <w:u w:val="single" w:color="0563C1"/>
    </w:rPr>
  </w:style>
  <w:style w:type="character" w:customStyle="1" w:styleId="Hyperlink2">
    <w:name w:val="Hyperlink.2"/>
    <w:rsid w:val="00E20C8A"/>
    <w:rPr>
      <w:rFonts w:ascii="Times New Roman" w:hAnsi="Times New Roman"/>
      <w:outline w:val="0"/>
      <w:color w:val="0563C1"/>
      <w:sz w:val="24"/>
      <w:szCs w:val="24"/>
      <w:u w:val="single" w:color="0563C1"/>
      <w:lang w:val="en-US"/>
    </w:rPr>
  </w:style>
  <w:style w:type="character" w:customStyle="1" w:styleId="Hyperlink3">
    <w:name w:val="Hyperlink.3"/>
    <w:basedOn w:val="Hyperlink"/>
    <w:rsid w:val="00E20C8A"/>
    <w:rPr>
      <w:rFonts w:ascii="Gill Sans MT" w:hAnsi="Gill Sans MT"/>
      <w:b w:val="0"/>
      <w:i w:val="0"/>
      <w:outline w:val="0"/>
      <w:color w:val="0000FF"/>
      <w:sz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5068">
      <w:bodyDiv w:val="1"/>
      <w:marLeft w:val="0"/>
      <w:marRight w:val="0"/>
      <w:marTop w:val="0"/>
      <w:marBottom w:val="0"/>
      <w:divBdr>
        <w:top w:val="none" w:sz="0" w:space="0" w:color="auto"/>
        <w:left w:val="none" w:sz="0" w:space="0" w:color="auto"/>
        <w:bottom w:val="none" w:sz="0" w:space="0" w:color="auto"/>
        <w:right w:val="none" w:sz="0" w:space="0" w:color="auto"/>
      </w:divBdr>
    </w:div>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663628442">
      <w:bodyDiv w:val="1"/>
      <w:marLeft w:val="0"/>
      <w:marRight w:val="0"/>
      <w:marTop w:val="0"/>
      <w:marBottom w:val="0"/>
      <w:divBdr>
        <w:top w:val="none" w:sz="0" w:space="0" w:color="auto"/>
        <w:left w:val="none" w:sz="0" w:space="0" w:color="auto"/>
        <w:bottom w:val="none" w:sz="0" w:space="0" w:color="auto"/>
        <w:right w:val="none" w:sz="0" w:space="0" w:color="auto"/>
      </w:divBdr>
    </w:div>
    <w:div w:id="943726777">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653944499">
      <w:bodyDiv w:val="1"/>
      <w:marLeft w:val="0"/>
      <w:marRight w:val="0"/>
      <w:marTop w:val="0"/>
      <w:marBottom w:val="0"/>
      <w:divBdr>
        <w:top w:val="none" w:sz="0" w:space="0" w:color="auto"/>
        <w:left w:val="none" w:sz="0" w:space="0" w:color="auto"/>
        <w:bottom w:val="none" w:sz="0" w:space="0" w:color="auto"/>
        <w:right w:val="none" w:sz="0" w:space="0" w:color="auto"/>
      </w:divBdr>
    </w:div>
    <w:div w:id="1751610904">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904564209">
      <w:bodyDiv w:val="1"/>
      <w:marLeft w:val="0"/>
      <w:marRight w:val="0"/>
      <w:marTop w:val="0"/>
      <w:marBottom w:val="0"/>
      <w:divBdr>
        <w:top w:val="none" w:sz="0" w:space="0" w:color="auto"/>
        <w:left w:val="none" w:sz="0" w:space="0" w:color="auto"/>
        <w:bottom w:val="none" w:sz="0" w:space="0" w:color="auto"/>
        <w:right w:val="none" w:sz="0" w:space="0" w:color="auto"/>
      </w:divBdr>
    </w:div>
    <w:div w:id="2043087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haiti/haiti-earthquake-situation-report-no-4-7-september-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bcnews.com/id/wbna35967561" TargetMode="External"/><Relationship Id="rId4" Type="http://schemas.openxmlformats.org/officeDocument/2006/relationships/settings" Target="settings.xml"/><Relationship Id="rId9" Type="http://schemas.openxmlformats.org/officeDocument/2006/relationships/hyperlink" Target="https://www.ipcinfo.org/ipcinfo-website/alerts-archive/issue-44/e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brh.ht/wp-content/uploads/2018/08/1112.pdf" TargetMode="External"/><Relationship Id="rId1" Type="http://schemas.openxmlformats.org/officeDocument/2006/relationships/hyperlink" Target="https://www.usaid.gov/sites/default/files/documents/tagged_Haiti-Nutrition-Profil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USAID Branding Colors">
      <a:dk1>
        <a:srgbClr val="212721"/>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CDC9"/>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A506-9959-4A58-9CA2-6746318F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2808</Words>
  <Characters>13765</Characters>
  <Application>Microsoft Office Word</Application>
  <DocSecurity>0</DocSecurity>
  <Lines>917</Lines>
  <Paragraphs>552</Paragraphs>
  <ScaleCrop>false</ScaleCrop>
  <HeadingPairs>
    <vt:vector size="2" baseType="variant">
      <vt:variant>
        <vt:lpstr>Title</vt:lpstr>
      </vt:variant>
      <vt:variant>
        <vt:i4>1</vt:i4>
      </vt:variant>
    </vt:vector>
  </HeadingPairs>
  <TitlesOfParts>
    <vt:vector size="1" baseType="lpstr">
      <vt:lpstr>Evaluation SOW Template</vt:lpstr>
    </vt:vector>
  </TitlesOfParts>
  <Manager/>
  <Company>USAID</Company>
  <LinksUpToDate>false</LinksUpToDate>
  <CharactersWithSpaces>16021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SOW Template</dc:title>
  <dc:subject>Evaluation SOW</dc:subject>
  <dc:creator>USAID</dc:creator>
  <cp:keywords>Template, Evaluation, SOW</cp:keywords>
  <dc:description/>
  <cp:lastModifiedBy>Marie Deleure Plaisival</cp:lastModifiedBy>
  <cp:revision>2</cp:revision>
  <cp:lastPrinted>2016-09-15T01:00:00Z</cp:lastPrinted>
  <dcterms:created xsi:type="dcterms:W3CDTF">2024-01-11T22:08:00Z</dcterms:created>
  <dcterms:modified xsi:type="dcterms:W3CDTF">2024-01-11T22:08:00Z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