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F" w:rsidRPr="0010148F" w:rsidRDefault="0010148F" w:rsidP="00C12FCE">
      <w:pPr>
        <w:suppressAutoHyphens w:val="0"/>
        <w:overflowPunct/>
        <w:autoSpaceDE/>
        <w:autoSpaceDN/>
        <w:adjustRightInd/>
        <w:jc w:val="center"/>
        <w:textAlignment w:val="auto"/>
        <w:rPr>
          <w:rFonts w:ascii="Arial" w:eastAsia="Calibri" w:hAnsi="Arial" w:cs="Arial"/>
          <w:szCs w:val="24"/>
          <w:lang w:val="fr-FR" w:eastAsia="en-US"/>
        </w:rPr>
      </w:pPr>
      <w:r w:rsidRPr="0010148F">
        <w:rPr>
          <w:rFonts w:ascii="Arial" w:eastAsia="Calibri" w:hAnsi="Arial" w:cs="Arial"/>
          <w:noProof/>
          <w:szCs w:val="22"/>
          <w:lang w:eastAsia="en-US"/>
        </w:rPr>
        <w:drawing>
          <wp:inline distT="0" distB="0" distL="0" distR="0" wp14:anchorId="437F406D" wp14:editId="03D76A32">
            <wp:extent cx="1158240" cy="800100"/>
            <wp:effectExtent l="0" t="0" r="3810" b="0"/>
            <wp:docPr id="1" name="Image 1"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haitian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240" cy="800100"/>
                    </a:xfrm>
                    <a:prstGeom prst="rect">
                      <a:avLst/>
                    </a:prstGeom>
                    <a:noFill/>
                    <a:ln>
                      <a:noFill/>
                    </a:ln>
                  </pic:spPr>
                </pic:pic>
              </a:graphicData>
            </a:graphic>
          </wp:inline>
        </w:drawing>
      </w:r>
      <w:bookmarkStart w:id="0" w:name="_GoBack"/>
      <w:bookmarkEnd w:id="0"/>
    </w:p>
    <w:p w:rsidR="0010148F" w:rsidRPr="0010148F" w:rsidRDefault="0010148F" w:rsidP="0010148F">
      <w:pPr>
        <w:suppressAutoHyphens w:val="0"/>
        <w:overflowPunct/>
        <w:jc w:val="center"/>
        <w:textAlignment w:val="auto"/>
        <w:rPr>
          <w:rFonts w:ascii="Arial" w:eastAsia="Calibri" w:hAnsi="Arial" w:cs="Arial"/>
          <w:b/>
          <w:bCs/>
          <w:szCs w:val="24"/>
          <w:lang w:val="fr-FR" w:eastAsia="en-US"/>
        </w:rPr>
      </w:pPr>
      <w:r w:rsidRPr="0010148F">
        <w:rPr>
          <w:rFonts w:ascii="Arial" w:eastAsia="Calibri" w:hAnsi="Arial" w:cs="Arial"/>
          <w:b/>
          <w:bCs/>
          <w:szCs w:val="24"/>
          <w:lang w:val="fr-FR" w:eastAsia="en-US"/>
        </w:rPr>
        <w:t>RÉPUBLIQUE D'HAÏTI</w:t>
      </w:r>
    </w:p>
    <w:p w:rsidR="0010148F" w:rsidRPr="0010148F" w:rsidRDefault="0010148F" w:rsidP="0010148F">
      <w:pPr>
        <w:suppressAutoHyphens w:val="0"/>
        <w:overflowPunct/>
        <w:jc w:val="center"/>
        <w:textAlignment w:val="auto"/>
        <w:rPr>
          <w:rFonts w:ascii="Arial" w:eastAsia="Calibri" w:hAnsi="Arial" w:cs="Arial"/>
          <w:b/>
          <w:bCs/>
          <w:szCs w:val="24"/>
          <w:lang w:val="fr-FR" w:eastAsia="en-US"/>
        </w:rPr>
      </w:pPr>
      <w:r w:rsidRPr="0010148F">
        <w:rPr>
          <w:rFonts w:ascii="Arial" w:eastAsia="Calibri" w:hAnsi="Arial" w:cs="Arial"/>
          <w:b/>
          <w:bCs/>
          <w:szCs w:val="24"/>
          <w:lang w:val="fr-FR" w:eastAsia="en-US"/>
        </w:rPr>
        <w:t>MINIST</w:t>
      </w:r>
      <w:r w:rsidRPr="0010148F">
        <w:rPr>
          <w:rFonts w:ascii="Arial" w:eastAsia="Batang" w:hAnsi="Arial" w:cs="Arial"/>
          <w:b/>
          <w:iCs/>
          <w:szCs w:val="24"/>
          <w:lang w:val="fr-FR" w:eastAsia="es-ES"/>
        </w:rPr>
        <w:t>È</w:t>
      </w:r>
      <w:r w:rsidRPr="0010148F">
        <w:rPr>
          <w:rFonts w:ascii="Arial" w:eastAsia="Calibri" w:hAnsi="Arial" w:cs="Arial"/>
          <w:b/>
          <w:bCs/>
          <w:szCs w:val="24"/>
          <w:lang w:val="fr-FR" w:eastAsia="en-US"/>
        </w:rPr>
        <w:t>RE DE L'ÉCONOMIE ET DES FINANCES</w:t>
      </w:r>
    </w:p>
    <w:p w:rsidR="0010148F" w:rsidRPr="0010148F" w:rsidRDefault="0010148F" w:rsidP="0010148F">
      <w:pPr>
        <w:suppressAutoHyphens w:val="0"/>
        <w:overflowPunct/>
        <w:jc w:val="center"/>
        <w:textAlignment w:val="auto"/>
        <w:rPr>
          <w:rFonts w:ascii="Arial" w:eastAsia="Calibri" w:hAnsi="Arial" w:cs="Arial"/>
          <w:b/>
          <w:bCs/>
          <w:szCs w:val="24"/>
          <w:lang w:val="fr-FR" w:eastAsia="en-US"/>
        </w:rPr>
      </w:pPr>
      <w:r w:rsidRPr="0010148F">
        <w:rPr>
          <w:rFonts w:ascii="Arial" w:eastAsia="Calibri" w:hAnsi="Arial" w:cs="Arial"/>
          <w:b/>
          <w:bCs/>
          <w:szCs w:val="24"/>
          <w:lang w:val="fr-FR" w:eastAsia="en-US"/>
        </w:rPr>
        <w:t>UNITÉ TECHNIQUE D'EXÉCUTION</w:t>
      </w:r>
    </w:p>
    <w:p w:rsidR="0010148F" w:rsidRPr="0010148F" w:rsidRDefault="0010148F" w:rsidP="0010148F">
      <w:pPr>
        <w:suppressAutoHyphens w:val="0"/>
        <w:overflowPunct/>
        <w:jc w:val="center"/>
        <w:textAlignment w:val="auto"/>
        <w:rPr>
          <w:rFonts w:ascii="Arial" w:eastAsia="Calibri" w:hAnsi="Arial" w:cs="Arial"/>
          <w:b/>
          <w:bCs/>
          <w:szCs w:val="24"/>
          <w:lang w:val="fr-FR" w:eastAsia="en-US"/>
        </w:rPr>
      </w:pPr>
    </w:p>
    <w:p w:rsidR="0010148F" w:rsidRPr="0010148F" w:rsidRDefault="0010148F" w:rsidP="0010148F">
      <w:pPr>
        <w:suppressAutoHyphens w:val="0"/>
        <w:overflowPunct/>
        <w:autoSpaceDE/>
        <w:autoSpaceDN/>
        <w:adjustRightInd/>
        <w:spacing w:after="160" w:line="259" w:lineRule="auto"/>
        <w:ind w:left="1260" w:right="1260"/>
        <w:jc w:val="center"/>
        <w:textAlignment w:val="auto"/>
        <w:rPr>
          <w:rFonts w:ascii="Arial" w:hAnsi="Arial" w:cs="Arial"/>
          <w:b/>
          <w:szCs w:val="24"/>
          <w:lang w:val="fr-FR"/>
        </w:rPr>
      </w:pPr>
      <w:r w:rsidRPr="0010148F">
        <w:rPr>
          <w:rFonts w:ascii="Arial" w:hAnsi="Arial" w:cs="Arial"/>
          <w:b/>
          <w:szCs w:val="24"/>
          <w:lang w:val="fr-FR"/>
        </w:rPr>
        <w:t>PROGRAMME D’INFRASTRUCTURE PRODUCTIVE V</w:t>
      </w:r>
    </w:p>
    <w:p w:rsidR="0010148F" w:rsidRPr="0010148F" w:rsidRDefault="0010148F" w:rsidP="0010148F">
      <w:pPr>
        <w:suppressAutoHyphens w:val="0"/>
        <w:overflowPunct/>
        <w:autoSpaceDE/>
        <w:autoSpaceDN/>
        <w:adjustRightInd/>
        <w:spacing w:after="360" w:line="259" w:lineRule="auto"/>
        <w:jc w:val="center"/>
        <w:textAlignment w:val="auto"/>
        <w:rPr>
          <w:rFonts w:ascii="Arial" w:hAnsi="Arial" w:cs="Arial"/>
          <w:b/>
          <w:bCs/>
          <w:szCs w:val="24"/>
          <w:lang w:val="es-MX" w:eastAsia="en-US"/>
        </w:rPr>
      </w:pPr>
      <w:r w:rsidRPr="0010148F">
        <w:rPr>
          <w:rFonts w:ascii="Arial" w:eastAsia="Georgia" w:hAnsi="Arial" w:cs="Arial"/>
          <w:b/>
          <w:bCs/>
          <w:spacing w:val="-1"/>
          <w:szCs w:val="24"/>
          <w:lang w:val="fr-FR"/>
        </w:rPr>
        <w:t xml:space="preserve">FINANCEMENT </w:t>
      </w:r>
      <w:r w:rsidRPr="0010148F">
        <w:rPr>
          <w:rFonts w:ascii="Arial" w:eastAsia="Georgia" w:hAnsi="Arial" w:cs="Arial"/>
          <w:b/>
          <w:bCs/>
          <w:szCs w:val="24"/>
          <w:lang w:val="fr-FR"/>
        </w:rPr>
        <w:t>NON</w:t>
      </w:r>
      <w:r w:rsidRPr="0010148F">
        <w:rPr>
          <w:rFonts w:ascii="Arial" w:eastAsia="Georgia" w:hAnsi="Arial" w:cs="Arial"/>
          <w:b/>
          <w:bCs/>
          <w:spacing w:val="-1"/>
          <w:szCs w:val="24"/>
          <w:lang w:val="fr-FR"/>
        </w:rPr>
        <w:t xml:space="preserve"> REMBOURSABLE </w:t>
      </w:r>
      <w:r>
        <w:rPr>
          <w:rFonts w:ascii="Arial" w:eastAsia="Georgia" w:hAnsi="Arial" w:cs="Arial"/>
          <w:b/>
          <w:bCs/>
          <w:spacing w:val="-1"/>
          <w:szCs w:val="24"/>
          <w:lang w:val="fr-FR"/>
        </w:rPr>
        <w:t>5390</w:t>
      </w:r>
      <w:r w:rsidRPr="0010148F">
        <w:rPr>
          <w:rFonts w:ascii="Arial" w:eastAsia="Georgia" w:hAnsi="Arial" w:cs="Arial"/>
          <w:b/>
          <w:bCs/>
          <w:spacing w:val="-1"/>
          <w:szCs w:val="24"/>
          <w:lang w:val="fr-FR"/>
        </w:rPr>
        <w:t>/GR-HA</w:t>
      </w:r>
    </w:p>
    <w:p w:rsidR="0010148F" w:rsidRPr="0010148F" w:rsidRDefault="0010148F" w:rsidP="0010148F">
      <w:pPr>
        <w:suppressAutoHyphens w:val="0"/>
        <w:overflowPunct/>
        <w:autoSpaceDE/>
        <w:autoSpaceDN/>
        <w:adjustRightInd/>
        <w:spacing w:before="240" w:after="240"/>
        <w:jc w:val="center"/>
        <w:textAlignment w:val="auto"/>
        <w:rPr>
          <w:rFonts w:ascii="Arial" w:eastAsia="Calibri" w:hAnsi="Arial" w:cs="Arial"/>
          <w:b/>
          <w:color w:val="000000"/>
          <w:szCs w:val="24"/>
          <w:lang w:val="fr-FR" w:eastAsia="en-US"/>
        </w:rPr>
      </w:pPr>
      <w:r w:rsidRPr="0010148F">
        <w:rPr>
          <w:rFonts w:ascii="Arial" w:eastAsia="Calibri" w:hAnsi="Arial" w:cs="Arial"/>
          <w:b/>
          <w:color w:val="000000"/>
          <w:szCs w:val="24"/>
          <w:lang w:val="fr-FR" w:eastAsia="en-US"/>
        </w:rPr>
        <w:t>AVIS D’APPEL D’OFFRES</w:t>
      </w:r>
    </w:p>
    <w:p w:rsidR="0010148F" w:rsidRPr="0010148F" w:rsidRDefault="0010148F" w:rsidP="0010148F">
      <w:pPr>
        <w:tabs>
          <w:tab w:val="left" w:pos="3840"/>
        </w:tabs>
        <w:suppressAutoHyphens w:val="0"/>
        <w:overflowPunct/>
        <w:autoSpaceDE/>
        <w:autoSpaceDN/>
        <w:adjustRightInd/>
        <w:spacing w:after="160" w:line="259" w:lineRule="auto"/>
        <w:jc w:val="center"/>
        <w:textAlignment w:val="auto"/>
        <w:rPr>
          <w:rFonts w:ascii="Arial" w:eastAsia="Calibri" w:hAnsi="Arial" w:cs="Arial"/>
          <w:b/>
          <w:color w:val="000000"/>
          <w:szCs w:val="24"/>
          <w:lang w:val="fr-FR" w:eastAsia="en-US"/>
        </w:rPr>
      </w:pPr>
      <w:r w:rsidRPr="0010148F">
        <w:rPr>
          <w:rFonts w:ascii="Arial" w:eastAsia="Calibri" w:hAnsi="Arial" w:cs="Arial"/>
          <w:b/>
          <w:color w:val="000000"/>
          <w:szCs w:val="24"/>
          <w:lang w:val="fr-FR" w:eastAsia="en-US"/>
        </w:rPr>
        <w:t>AON-CT-PIP V-009</w:t>
      </w:r>
    </w:p>
    <w:p w:rsidR="0010148F" w:rsidRPr="0010148F" w:rsidRDefault="0010148F" w:rsidP="0010148F">
      <w:pPr>
        <w:suppressAutoHyphens w:val="0"/>
        <w:overflowPunct/>
        <w:spacing w:before="120" w:after="360"/>
        <w:ind w:left="630" w:right="720"/>
        <w:jc w:val="center"/>
        <w:textAlignment w:val="auto"/>
        <w:rPr>
          <w:rFonts w:ascii="Arial" w:hAnsi="Arial" w:cs="Arial"/>
          <w:b/>
          <w:szCs w:val="24"/>
          <w:lang w:val="fr-CA"/>
        </w:rPr>
      </w:pPr>
      <w:r w:rsidRPr="0010148F">
        <w:rPr>
          <w:rFonts w:ascii="Arial" w:hAnsi="Arial" w:cs="Arial"/>
          <w:b/>
          <w:iCs/>
          <w:szCs w:val="24"/>
          <w:lang w:val="fr-FR"/>
        </w:rPr>
        <w:t xml:space="preserve">SÉLECTION D’UN CONSTRUCTEUR POUR </w:t>
      </w:r>
      <w:r w:rsidRPr="0010148F">
        <w:rPr>
          <w:rFonts w:ascii="Arial" w:hAnsi="Arial" w:cs="Arial"/>
          <w:b/>
          <w:szCs w:val="24"/>
          <w:lang w:val="fr-FR"/>
        </w:rPr>
        <w:t>LA CONSTRUCTION DE TROIS (3) KIOSQUES DE RECRUTEMENT D’OUVRIERS POUR LE</w:t>
      </w:r>
      <w:r w:rsidRPr="0010148F">
        <w:rPr>
          <w:rFonts w:ascii="Arial" w:hAnsi="Arial" w:cs="Arial"/>
          <w:b/>
          <w:spacing w:val="-2"/>
          <w:szCs w:val="24"/>
          <w:lang w:val="fr-FR"/>
        </w:rPr>
        <w:t xml:space="preserve"> </w:t>
      </w:r>
      <w:r w:rsidRPr="0010148F">
        <w:rPr>
          <w:rFonts w:ascii="Arial" w:hAnsi="Arial" w:cs="Arial"/>
          <w:b/>
          <w:szCs w:val="24"/>
          <w:lang w:val="fr-FR"/>
        </w:rPr>
        <w:t>PARC INDUSTRIEL DE</w:t>
      </w:r>
      <w:r w:rsidRPr="0010148F">
        <w:rPr>
          <w:rFonts w:ascii="Arial" w:hAnsi="Arial" w:cs="Arial"/>
          <w:b/>
          <w:spacing w:val="-4"/>
          <w:szCs w:val="24"/>
          <w:lang w:val="fr-FR"/>
        </w:rPr>
        <w:t xml:space="preserve"> </w:t>
      </w:r>
      <w:r w:rsidRPr="0010148F">
        <w:rPr>
          <w:rFonts w:ascii="Arial" w:hAnsi="Arial" w:cs="Arial"/>
          <w:b/>
          <w:szCs w:val="24"/>
          <w:lang w:val="fr-FR"/>
        </w:rPr>
        <w:t>CARACOL (PIC)</w:t>
      </w:r>
    </w:p>
    <w:p w:rsidR="0010148F" w:rsidRPr="005923B0" w:rsidRDefault="0010148F" w:rsidP="0010148F">
      <w:pPr>
        <w:widowControl w:val="0"/>
        <w:tabs>
          <w:tab w:val="left" w:pos="474"/>
        </w:tabs>
        <w:suppressAutoHyphens w:val="0"/>
        <w:overflowPunct/>
        <w:autoSpaceDE/>
        <w:autoSpaceDN/>
        <w:adjustRightInd/>
        <w:spacing w:before="118"/>
        <w:textAlignment w:val="auto"/>
        <w:rPr>
          <w:rFonts w:ascii="Arial" w:eastAsia="Georgia" w:hAnsi="Arial" w:cs="Arial"/>
          <w:sz w:val="22"/>
          <w:szCs w:val="22"/>
          <w:lang w:val="fr-FR"/>
        </w:rPr>
      </w:pPr>
      <w:r w:rsidRPr="005923B0">
        <w:rPr>
          <w:rFonts w:ascii="Arial" w:eastAsia="Georgia" w:hAnsi="Arial" w:cs="Arial"/>
          <w:spacing w:val="-1"/>
          <w:sz w:val="22"/>
          <w:szCs w:val="22"/>
          <w:lang w:val="fr-FR"/>
        </w:rPr>
        <w:t xml:space="preserve">La République d’Haïti a reçu un financement non remboursable de la Banque Interaméricaine de Développement pour financer le coût du « Programme d’Infrastructure Productive V », et a l’intention d’utiliser une partie du produit de ce financement pour effectuer des paiements au titre du Contrat d’exécution des travaux de construction de trois (3) kiosques de recrutement d’ouvriers pour le Parc Industriel de </w:t>
      </w:r>
      <w:proofErr w:type="spellStart"/>
      <w:r w:rsidRPr="005923B0">
        <w:rPr>
          <w:rFonts w:ascii="Arial" w:eastAsia="Georgia" w:hAnsi="Arial" w:cs="Arial"/>
          <w:spacing w:val="-1"/>
          <w:sz w:val="22"/>
          <w:szCs w:val="22"/>
          <w:lang w:val="fr-FR"/>
        </w:rPr>
        <w:t>Caracol</w:t>
      </w:r>
      <w:proofErr w:type="spellEnd"/>
      <w:r w:rsidRPr="005923B0">
        <w:rPr>
          <w:rFonts w:ascii="Arial" w:eastAsia="Georgia" w:hAnsi="Arial" w:cs="Arial"/>
          <w:spacing w:val="-1"/>
          <w:sz w:val="22"/>
          <w:szCs w:val="22"/>
          <w:lang w:val="fr-FR"/>
        </w:rPr>
        <w:t>.</w:t>
      </w:r>
    </w:p>
    <w:p w:rsidR="0010148F" w:rsidRPr="005923B0" w:rsidRDefault="0010148F" w:rsidP="0010148F">
      <w:pPr>
        <w:widowControl w:val="0"/>
        <w:tabs>
          <w:tab w:val="left" w:pos="402"/>
        </w:tabs>
        <w:suppressAutoHyphens w:val="0"/>
        <w:overflowPunct/>
        <w:autoSpaceDE/>
        <w:autoSpaceDN/>
        <w:adjustRightInd/>
        <w:spacing w:before="120"/>
        <w:textAlignment w:val="auto"/>
        <w:rPr>
          <w:rFonts w:ascii="Arial" w:eastAsia="Georgia" w:hAnsi="Arial" w:cs="Arial"/>
          <w:sz w:val="22"/>
          <w:szCs w:val="22"/>
          <w:lang w:val="fr-FR"/>
        </w:rPr>
      </w:pPr>
      <w:r w:rsidRPr="005923B0">
        <w:rPr>
          <w:rFonts w:ascii="Arial" w:eastAsia="Georgia" w:hAnsi="Arial" w:cs="Arial"/>
          <w:spacing w:val="-1"/>
          <w:sz w:val="22"/>
          <w:szCs w:val="22"/>
          <w:lang w:val="fr-FR"/>
        </w:rPr>
        <w:t>Le Ministère de l’Économie et des Finances</w:t>
      </w:r>
      <w:r w:rsidRPr="005923B0">
        <w:rPr>
          <w:rFonts w:ascii="Arial" w:eastAsia="Georgia" w:hAnsi="Arial" w:cs="Arial"/>
          <w:spacing w:val="6"/>
          <w:sz w:val="22"/>
          <w:szCs w:val="22"/>
          <w:lang w:val="fr-FR"/>
        </w:rPr>
        <w:t xml:space="preserve"> (MEF) à travers son Unité Technique d’Exécution (UTE) </w:t>
      </w:r>
      <w:r w:rsidRPr="005923B0">
        <w:rPr>
          <w:rFonts w:ascii="Arial" w:eastAsia="Georgia" w:hAnsi="Arial" w:cs="Arial"/>
          <w:spacing w:val="-1"/>
          <w:sz w:val="22"/>
          <w:szCs w:val="22"/>
          <w:lang w:val="fr-FR"/>
        </w:rPr>
        <w:t xml:space="preserve">sollicite maintenant des offres fermées de la part des soumissionnaires éligibles et répondant aux qualifications requises pour l’exécution des travaux de construction de trois (3) kiosques de recrutement d’ouvriers pour le Parc Industriel de </w:t>
      </w:r>
      <w:proofErr w:type="spellStart"/>
      <w:r w:rsidRPr="005923B0">
        <w:rPr>
          <w:rFonts w:ascii="Arial" w:eastAsia="Georgia" w:hAnsi="Arial" w:cs="Arial"/>
          <w:spacing w:val="-1"/>
          <w:sz w:val="22"/>
          <w:szCs w:val="22"/>
          <w:lang w:val="fr-FR"/>
        </w:rPr>
        <w:t>Caracol</w:t>
      </w:r>
      <w:proofErr w:type="spellEnd"/>
      <w:r w:rsidRPr="005923B0">
        <w:rPr>
          <w:rFonts w:ascii="Arial" w:eastAsia="Georgia" w:hAnsi="Arial" w:cs="Arial"/>
          <w:spacing w:val="-1"/>
          <w:sz w:val="22"/>
          <w:szCs w:val="22"/>
          <w:lang w:val="fr-FR"/>
        </w:rPr>
        <w:t xml:space="preserve"> </w:t>
      </w:r>
      <w:r w:rsidRPr="005923B0">
        <w:rPr>
          <w:rFonts w:ascii="Arial" w:eastAsia="Georgia" w:hAnsi="Arial" w:cs="Arial"/>
          <w:sz w:val="22"/>
          <w:szCs w:val="22"/>
          <w:lang w:val="fr-FR"/>
        </w:rPr>
        <w:t>:</w:t>
      </w:r>
    </w:p>
    <w:p w:rsidR="0010148F" w:rsidRPr="005923B0" w:rsidRDefault="0010148F" w:rsidP="0010148F">
      <w:pPr>
        <w:pStyle w:val="Commentaire"/>
        <w:spacing w:before="120" w:after="120"/>
        <w:rPr>
          <w:rFonts w:ascii="Arial" w:eastAsia="Georgia" w:hAnsi="Arial" w:cs="Arial"/>
          <w:spacing w:val="-1"/>
          <w:sz w:val="22"/>
          <w:szCs w:val="22"/>
          <w:lang w:val="fr-FR"/>
        </w:rPr>
      </w:pPr>
      <w:r w:rsidRPr="005923B0">
        <w:rPr>
          <w:rFonts w:ascii="Arial" w:eastAsia="Georgia" w:hAnsi="Arial" w:cs="Arial"/>
          <w:spacing w:val="-1"/>
          <w:sz w:val="22"/>
          <w:szCs w:val="22"/>
          <w:lang w:val="fr-FR"/>
        </w:rPr>
        <w:t xml:space="preserve">Les travaux consistent en l’aménagement de trois (3) containers de vingt (20) pieds en espace de bureaux. Ces derniers serviront de kiosques de recrutement d’ouvriers pour le Parc Industriel de </w:t>
      </w:r>
      <w:proofErr w:type="spellStart"/>
      <w:r w:rsidRPr="005923B0">
        <w:rPr>
          <w:rFonts w:ascii="Arial" w:eastAsia="Georgia" w:hAnsi="Arial" w:cs="Arial"/>
          <w:spacing w:val="-1"/>
          <w:sz w:val="22"/>
          <w:szCs w:val="22"/>
          <w:lang w:val="fr-FR"/>
        </w:rPr>
        <w:t>Caracol</w:t>
      </w:r>
      <w:proofErr w:type="spellEnd"/>
      <w:r w:rsidRPr="005923B0">
        <w:rPr>
          <w:rFonts w:ascii="Arial" w:eastAsia="Georgia" w:hAnsi="Arial" w:cs="Arial"/>
          <w:spacing w:val="-1"/>
          <w:sz w:val="22"/>
          <w:szCs w:val="22"/>
          <w:lang w:val="fr-FR"/>
        </w:rPr>
        <w:t xml:space="preserve"> (PIC). Les containers seront installés respectivement dans les communes de Trou-du-Nord (département du Nord-Est), </w:t>
      </w:r>
      <w:proofErr w:type="spellStart"/>
      <w:r w:rsidRPr="005923B0">
        <w:rPr>
          <w:rFonts w:ascii="Arial" w:eastAsia="Georgia" w:hAnsi="Arial" w:cs="Arial"/>
          <w:spacing w:val="-1"/>
          <w:sz w:val="22"/>
          <w:szCs w:val="22"/>
          <w:lang w:val="fr-FR"/>
        </w:rPr>
        <w:t>Caracol</w:t>
      </w:r>
      <w:proofErr w:type="spellEnd"/>
      <w:r w:rsidRPr="005923B0">
        <w:rPr>
          <w:rFonts w:ascii="Arial" w:eastAsia="Georgia" w:hAnsi="Arial" w:cs="Arial"/>
          <w:spacing w:val="-1"/>
          <w:sz w:val="22"/>
          <w:szCs w:val="22"/>
          <w:lang w:val="fr-FR"/>
        </w:rPr>
        <w:t xml:space="preserve"> (département du Nord-Est) et Limonade (département du Nord)</w:t>
      </w:r>
    </w:p>
    <w:p w:rsidR="0010148F" w:rsidRPr="005923B0" w:rsidRDefault="0010148F" w:rsidP="0010148F">
      <w:pPr>
        <w:pStyle w:val="Commentaire"/>
        <w:spacing w:before="120" w:after="120"/>
        <w:jc w:val="left"/>
        <w:rPr>
          <w:rFonts w:ascii="Arial" w:eastAsia="Calibri" w:hAnsi="Arial" w:cs="Arial"/>
          <w:sz w:val="22"/>
          <w:szCs w:val="22"/>
          <w:lang w:val="fr-FR"/>
        </w:rPr>
      </w:pPr>
      <w:r w:rsidRPr="005923B0">
        <w:rPr>
          <w:rFonts w:ascii="Arial" w:eastAsia="Calibri" w:hAnsi="Arial" w:cs="Arial"/>
          <w:sz w:val="22"/>
          <w:szCs w:val="22"/>
          <w:lang w:val="fr-FR"/>
        </w:rPr>
        <w:t>Le délai d’établissement du projet et de son exécution est de trois (3) mois.</w:t>
      </w:r>
    </w:p>
    <w:p w:rsidR="0010148F" w:rsidRPr="005923B0" w:rsidRDefault="0010148F" w:rsidP="0010148F">
      <w:pPr>
        <w:spacing w:before="120" w:after="120"/>
        <w:rPr>
          <w:rFonts w:ascii="Arial" w:hAnsi="Arial" w:cs="Arial"/>
          <w:sz w:val="22"/>
          <w:szCs w:val="22"/>
          <w:lang w:val="fr-CA"/>
        </w:rPr>
      </w:pPr>
      <w:r w:rsidRPr="005923B0">
        <w:rPr>
          <w:rFonts w:ascii="Arial" w:hAnsi="Arial" w:cs="Arial"/>
          <w:sz w:val="22"/>
          <w:szCs w:val="22"/>
          <w:lang w:val="fr-CA"/>
        </w:rPr>
        <w:t>L’appel d’offres est soumis aux règles de l’appel d’offres ouvert national telles que définies dans les Politiques relatives à la passation de marchés de biens et de travaux financés par la Banque Interaméricaine de Développement (GN2349-15) et ouvert à tous les Soumissionnaires de pays éligibles tels que définis dans le dossier d’appel d’offres.</w:t>
      </w:r>
    </w:p>
    <w:p w:rsidR="0010148F" w:rsidRPr="005923B0" w:rsidRDefault="0010148F" w:rsidP="0010148F">
      <w:pPr>
        <w:spacing w:before="120" w:after="120"/>
        <w:rPr>
          <w:rFonts w:ascii="Arial" w:hAnsi="Arial" w:cs="Arial"/>
          <w:sz w:val="22"/>
          <w:szCs w:val="22"/>
          <w:lang w:val="fr-CA"/>
        </w:rPr>
      </w:pPr>
      <w:r w:rsidRPr="005923B0">
        <w:rPr>
          <w:rFonts w:ascii="Arial" w:hAnsi="Arial" w:cs="Arial"/>
          <w:sz w:val="22"/>
          <w:szCs w:val="22"/>
          <w:lang w:val="fr-CA"/>
        </w:rPr>
        <w:t xml:space="preserve">Les Soumissionnaires éligibles et intéressés peuvent obtenir des informations auprès de </w:t>
      </w:r>
      <w:r w:rsidRPr="005923B0">
        <w:rPr>
          <w:rFonts w:ascii="Arial" w:hAnsi="Arial" w:cs="Arial"/>
          <w:iCs/>
          <w:sz w:val="22"/>
          <w:szCs w:val="22"/>
          <w:lang w:val="fr-CA"/>
        </w:rPr>
        <w:t xml:space="preserve">l’Unité Technique d’Exécution du Ministère de l’Économie et des Finances via l’adresse électronique suivante : </w:t>
      </w:r>
      <w:hyperlink r:id="rId6" w:history="1">
        <w:r w:rsidRPr="005923B0">
          <w:rPr>
            <w:rStyle w:val="Lienhypertexte"/>
            <w:rFonts w:ascii="Arial" w:hAnsi="Arial" w:cs="Arial"/>
            <w:iCs/>
            <w:sz w:val="22"/>
            <w:szCs w:val="22"/>
            <w:lang w:val="fr-CA"/>
          </w:rPr>
          <w:t>passation.marches@ute.gouv.ht</w:t>
        </w:r>
      </w:hyperlink>
      <w:r w:rsidRPr="005923B0">
        <w:rPr>
          <w:rStyle w:val="Lienhypertexte"/>
          <w:rFonts w:ascii="Arial" w:hAnsi="Arial" w:cs="Arial"/>
          <w:iCs/>
          <w:sz w:val="22"/>
          <w:szCs w:val="22"/>
          <w:lang w:val="fr-CA"/>
        </w:rPr>
        <w:t xml:space="preserve"> </w:t>
      </w:r>
      <w:r w:rsidRPr="005923B0">
        <w:rPr>
          <w:rFonts w:ascii="Arial" w:hAnsi="Arial" w:cs="Arial"/>
          <w:sz w:val="22"/>
          <w:szCs w:val="22"/>
          <w:lang w:val="fr-CA"/>
        </w:rPr>
        <w:t xml:space="preserve">et prendre connaissance du dossier d’appel d’offres à l’adresse indiquée ci-dessous </w:t>
      </w:r>
      <w:r w:rsidRPr="005923B0">
        <w:rPr>
          <w:rFonts w:ascii="Arial" w:hAnsi="Arial" w:cs="Arial"/>
          <w:iCs/>
          <w:sz w:val="22"/>
          <w:szCs w:val="22"/>
          <w:lang w:val="fr-CA"/>
        </w:rPr>
        <w:t>tous les jours ouvrables,</w:t>
      </w:r>
      <w:r w:rsidRPr="005923B0">
        <w:rPr>
          <w:rFonts w:ascii="Arial" w:hAnsi="Arial" w:cs="Arial"/>
          <w:sz w:val="22"/>
          <w:szCs w:val="22"/>
          <w:lang w:val="fr-CA"/>
        </w:rPr>
        <w:t xml:space="preserve"> de </w:t>
      </w:r>
      <w:r w:rsidRPr="005923B0">
        <w:rPr>
          <w:rFonts w:ascii="Arial" w:hAnsi="Arial" w:cs="Arial"/>
          <w:iCs/>
          <w:sz w:val="22"/>
          <w:szCs w:val="22"/>
          <w:lang w:val="fr-CA"/>
        </w:rPr>
        <w:t>9 h A.M. à 4 h P.M</w:t>
      </w:r>
      <w:r w:rsidRPr="005923B0">
        <w:rPr>
          <w:rFonts w:ascii="Arial" w:hAnsi="Arial" w:cs="Arial"/>
          <w:sz w:val="22"/>
          <w:szCs w:val="22"/>
          <w:lang w:val="fr-CA"/>
        </w:rPr>
        <w:t>.</w:t>
      </w:r>
    </w:p>
    <w:p w:rsidR="0010148F" w:rsidRPr="005923B0" w:rsidRDefault="0010148F" w:rsidP="0010148F">
      <w:pPr>
        <w:spacing w:before="120" w:after="120"/>
        <w:rPr>
          <w:rFonts w:ascii="Arial" w:hAnsi="Arial" w:cs="Arial"/>
          <w:sz w:val="22"/>
          <w:szCs w:val="22"/>
          <w:lang w:val="fr-CA"/>
        </w:rPr>
      </w:pPr>
      <w:r w:rsidRPr="005923B0">
        <w:rPr>
          <w:rFonts w:ascii="Arial" w:hAnsi="Arial" w:cs="Arial"/>
          <w:sz w:val="22"/>
          <w:szCs w:val="22"/>
          <w:lang w:val="fr-CA"/>
        </w:rPr>
        <w:t xml:space="preserve">Les exigences en matière de qualifications comprennent </w:t>
      </w:r>
      <w:r w:rsidRPr="005923B0">
        <w:rPr>
          <w:rFonts w:ascii="Arial" w:hAnsi="Arial" w:cs="Arial"/>
          <w:iCs/>
          <w:sz w:val="22"/>
          <w:szCs w:val="22"/>
          <w:lang w:val="fr-CA"/>
        </w:rPr>
        <w:t xml:space="preserve">des conditions d’ordre technique, financier et légal. </w:t>
      </w:r>
      <w:r w:rsidRPr="005923B0">
        <w:rPr>
          <w:rFonts w:ascii="Arial" w:hAnsi="Arial" w:cs="Arial"/>
          <w:b/>
          <w:sz w:val="22"/>
          <w:szCs w:val="22"/>
          <w:lang w:val="fr-CA"/>
        </w:rPr>
        <w:t xml:space="preserve">Aucune marge de préférence </w:t>
      </w:r>
      <w:r w:rsidRPr="005923B0">
        <w:rPr>
          <w:rFonts w:ascii="Arial" w:hAnsi="Arial" w:cs="Arial"/>
          <w:b/>
          <w:iCs/>
          <w:sz w:val="22"/>
          <w:szCs w:val="22"/>
          <w:lang w:val="fr-CA"/>
        </w:rPr>
        <w:t xml:space="preserve">ne sera </w:t>
      </w:r>
      <w:r w:rsidRPr="005923B0">
        <w:rPr>
          <w:rFonts w:ascii="Arial" w:hAnsi="Arial" w:cs="Arial"/>
          <w:b/>
          <w:sz w:val="22"/>
          <w:szCs w:val="22"/>
          <w:lang w:val="fr-CA"/>
        </w:rPr>
        <w:t>octroyée</w:t>
      </w:r>
      <w:r w:rsidRPr="005923B0">
        <w:rPr>
          <w:rFonts w:ascii="Arial" w:hAnsi="Arial" w:cs="Arial"/>
          <w:sz w:val="22"/>
          <w:szCs w:val="22"/>
          <w:lang w:val="fr-CA"/>
        </w:rPr>
        <w:t xml:space="preserve"> aux entrepreneurs, groupements d’entreprises, consortiums et associations nationaux.</w:t>
      </w:r>
    </w:p>
    <w:p w:rsidR="0010148F" w:rsidRPr="005923B0" w:rsidRDefault="0010148F" w:rsidP="0010148F">
      <w:pPr>
        <w:spacing w:before="120" w:after="120"/>
        <w:rPr>
          <w:rFonts w:ascii="Arial" w:hAnsi="Arial" w:cs="Arial"/>
          <w:sz w:val="22"/>
          <w:szCs w:val="22"/>
          <w:lang w:val="fr-CA"/>
        </w:rPr>
      </w:pPr>
      <w:r w:rsidRPr="005923B0">
        <w:rPr>
          <w:rFonts w:ascii="Arial" w:hAnsi="Arial" w:cs="Arial"/>
          <w:sz w:val="22"/>
          <w:szCs w:val="22"/>
          <w:lang w:val="fr-CA"/>
        </w:rPr>
        <w:lastRenderedPageBreak/>
        <w:t xml:space="preserve">Les Soumissionnaires intéressés peuvent retirer gratuitement le document d'appel d'offres moyennant une demande expresse acheminée à l’adresse susmentionnée ou le télécharger à partir de la plateforme </w:t>
      </w:r>
      <w:proofErr w:type="spellStart"/>
      <w:r w:rsidRPr="005923B0">
        <w:rPr>
          <w:rFonts w:ascii="Arial" w:hAnsi="Arial" w:cs="Arial"/>
          <w:sz w:val="22"/>
          <w:szCs w:val="22"/>
          <w:lang w:val="fr-CA"/>
        </w:rPr>
        <w:t>Bonfire</w:t>
      </w:r>
      <w:proofErr w:type="spellEnd"/>
      <w:r w:rsidRPr="005923B0">
        <w:rPr>
          <w:rFonts w:ascii="Arial" w:hAnsi="Arial" w:cs="Arial"/>
          <w:sz w:val="22"/>
          <w:szCs w:val="22"/>
          <w:lang w:val="fr-CA"/>
        </w:rPr>
        <w:t xml:space="preserve"> via le lien suivant : </w:t>
      </w:r>
      <w:hyperlink r:id="rId7">
        <w:r w:rsidRPr="005923B0">
          <w:rPr>
            <w:rFonts w:ascii="Arial" w:eastAsia="Georgia" w:hAnsi="Arial" w:cs="Arial"/>
            <w:color w:val="0000FF"/>
            <w:sz w:val="22"/>
            <w:szCs w:val="22"/>
            <w:u w:color="0000FF"/>
            <w:lang w:val="fr-FR"/>
          </w:rPr>
          <w:t>https://ute</w:t>
        </w:r>
      </w:hyperlink>
      <w:hyperlink r:id="rId8">
        <w:r w:rsidRPr="005923B0">
          <w:rPr>
            <w:rFonts w:ascii="Arial" w:eastAsia="Georgia" w:hAnsi="Arial" w:cs="Arial"/>
            <w:color w:val="0000FF"/>
            <w:sz w:val="22"/>
            <w:szCs w:val="22"/>
            <w:u w:color="0000FF"/>
            <w:lang w:val="fr-FR"/>
          </w:rPr>
          <w:t>-</w:t>
        </w:r>
      </w:hyperlink>
      <w:hyperlink r:id="rId9">
        <w:r w:rsidRPr="005923B0">
          <w:rPr>
            <w:rFonts w:ascii="Arial" w:eastAsia="Georgia" w:hAnsi="Arial" w:cs="Arial"/>
            <w:color w:val="0000FF"/>
            <w:sz w:val="22"/>
            <w:szCs w:val="22"/>
            <w:u w:color="0000FF"/>
            <w:lang w:val="fr-FR"/>
          </w:rPr>
          <w:t>gouv</w:t>
        </w:r>
      </w:hyperlink>
      <w:hyperlink r:id="rId10">
        <w:r w:rsidRPr="005923B0">
          <w:rPr>
            <w:rFonts w:ascii="Arial" w:eastAsia="Georgia" w:hAnsi="Arial" w:cs="Arial"/>
            <w:color w:val="0000FF"/>
            <w:sz w:val="22"/>
            <w:szCs w:val="22"/>
            <w:u w:color="0000FF"/>
            <w:lang w:val="fr-FR"/>
          </w:rPr>
          <w:t>-</w:t>
        </w:r>
      </w:hyperlink>
      <w:hyperlink r:id="rId11">
        <w:r w:rsidRPr="005923B0">
          <w:rPr>
            <w:rFonts w:ascii="Arial" w:eastAsia="Georgia" w:hAnsi="Arial" w:cs="Arial"/>
            <w:color w:val="0000FF"/>
            <w:sz w:val="22"/>
            <w:szCs w:val="22"/>
            <w:u w:color="0000FF"/>
            <w:lang w:val="fr-FR"/>
          </w:rPr>
          <w:t>ht.bonfirehub.com</w:t>
        </w:r>
      </w:hyperlink>
      <w:r w:rsidRPr="005923B0">
        <w:rPr>
          <w:rFonts w:ascii="Arial" w:hAnsi="Arial" w:cs="Arial"/>
          <w:sz w:val="22"/>
          <w:szCs w:val="22"/>
          <w:lang w:val="fr-CA"/>
        </w:rPr>
        <w:t>.</w:t>
      </w:r>
    </w:p>
    <w:p w:rsidR="0010148F" w:rsidRPr="003A3BFC" w:rsidRDefault="0010148F" w:rsidP="0010148F">
      <w:pPr>
        <w:spacing w:before="120" w:after="120"/>
        <w:rPr>
          <w:rFonts w:ascii="Arial" w:hAnsi="Arial" w:cs="Arial"/>
          <w:iCs/>
          <w:sz w:val="22"/>
          <w:szCs w:val="22"/>
          <w:lang w:val="fr-CA"/>
        </w:rPr>
      </w:pPr>
      <w:r w:rsidRPr="003A3BFC">
        <w:rPr>
          <w:rFonts w:ascii="Arial" w:hAnsi="Arial" w:cs="Arial"/>
          <w:sz w:val="22"/>
          <w:szCs w:val="22"/>
          <w:lang w:val="fr-CA"/>
        </w:rPr>
        <w:t xml:space="preserve">Les offres devront être remises électroniquement ou physiquement à l’adresse ci-dessous au plus tard </w:t>
      </w:r>
      <w:r w:rsidR="002F2F40" w:rsidRPr="003A3BFC">
        <w:rPr>
          <w:rFonts w:ascii="Arial" w:hAnsi="Arial" w:cs="Arial"/>
          <w:b/>
          <w:sz w:val="22"/>
          <w:szCs w:val="22"/>
          <w:lang w:val="fr-CA"/>
        </w:rPr>
        <w:t xml:space="preserve">le </w:t>
      </w:r>
      <w:r w:rsidR="00E304D9">
        <w:rPr>
          <w:rFonts w:ascii="Arial" w:hAnsi="Arial" w:cs="Arial"/>
          <w:b/>
          <w:sz w:val="22"/>
          <w:szCs w:val="22"/>
          <w:lang w:val="fr-CA"/>
        </w:rPr>
        <w:t>2</w:t>
      </w:r>
      <w:r w:rsidR="003A3BFC" w:rsidRPr="003A3BFC">
        <w:rPr>
          <w:rFonts w:ascii="Arial" w:hAnsi="Arial" w:cs="Arial"/>
          <w:b/>
          <w:sz w:val="22"/>
          <w:szCs w:val="22"/>
          <w:lang w:val="fr-CA"/>
        </w:rPr>
        <w:t>4 janvier</w:t>
      </w:r>
      <w:r w:rsidRPr="003A3BFC">
        <w:rPr>
          <w:rFonts w:ascii="Arial" w:hAnsi="Arial" w:cs="Arial"/>
          <w:b/>
          <w:sz w:val="22"/>
          <w:szCs w:val="22"/>
          <w:lang w:val="fr-CA"/>
        </w:rPr>
        <w:t xml:space="preserve"> </w:t>
      </w:r>
      <w:r w:rsidR="003A3BFC" w:rsidRPr="003A3BFC">
        <w:rPr>
          <w:rFonts w:ascii="Arial" w:hAnsi="Arial" w:cs="Arial"/>
          <w:b/>
          <w:sz w:val="22"/>
          <w:szCs w:val="22"/>
          <w:lang w:val="fr-CA"/>
        </w:rPr>
        <w:t>2024</w:t>
      </w:r>
      <w:r w:rsidRPr="003A3BFC">
        <w:rPr>
          <w:rFonts w:ascii="Arial" w:hAnsi="Arial" w:cs="Arial"/>
          <w:b/>
          <w:iCs/>
          <w:sz w:val="22"/>
          <w:szCs w:val="22"/>
          <w:lang w:val="fr-CA"/>
        </w:rPr>
        <w:t xml:space="preserve"> à 11 h A.M</w:t>
      </w:r>
      <w:r w:rsidRPr="003A3BFC">
        <w:rPr>
          <w:rFonts w:ascii="Arial" w:hAnsi="Arial" w:cs="Arial"/>
          <w:sz w:val="22"/>
          <w:szCs w:val="22"/>
          <w:lang w:val="fr-CA"/>
        </w:rPr>
        <w:t xml:space="preserve">. Les offres remises en retard ne seront pas acceptées. Les offres seront ouvertes </w:t>
      </w:r>
      <w:r w:rsidR="003A3BFC" w:rsidRPr="003A3BFC">
        <w:rPr>
          <w:rFonts w:ascii="Arial" w:hAnsi="Arial" w:cs="Arial"/>
          <w:b/>
          <w:sz w:val="22"/>
          <w:szCs w:val="22"/>
          <w:lang w:val="fr-CA"/>
        </w:rPr>
        <w:t xml:space="preserve">le </w:t>
      </w:r>
      <w:r w:rsidR="00E304D9">
        <w:rPr>
          <w:rFonts w:ascii="Arial" w:hAnsi="Arial" w:cs="Arial"/>
          <w:b/>
          <w:sz w:val="22"/>
          <w:szCs w:val="22"/>
          <w:lang w:val="fr-CA"/>
        </w:rPr>
        <w:t>2</w:t>
      </w:r>
      <w:r w:rsidR="003A3BFC" w:rsidRPr="003A3BFC">
        <w:rPr>
          <w:rFonts w:ascii="Arial" w:hAnsi="Arial" w:cs="Arial"/>
          <w:b/>
          <w:sz w:val="22"/>
          <w:szCs w:val="22"/>
          <w:lang w:val="fr-CA"/>
        </w:rPr>
        <w:t>4 janvier 2024</w:t>
      </w:r>
      <w:r w:rsidR="002F2F40" w:rsidRPr="003A3BFC">
        <w:rPr>
          <w:rFonts w:ascii="Arial" w:hAnsi="Arial" w:cs="Arial"/>
          <w:b/>
          <w:sz w:val="22"/>
          <w:szCs w:val="22"/>
          <w:lang w:val="fr-CA"/>
        </w:rPr>
        <w:t xml:space="preserve"> </w:t>
      </w:r>
      <w:r w:rsidRPr="003A3BFC">
        <w:rPr>
          <w:rFonts w:ascii="Arial" w:hAnsi="Arial" w:cs="Arial"/>
          <w:b/>
          <w:sz w:val="22"/>
          <w:szCs w:val="22"/>
          <w:lang w:val="fr-CA"/>
        </w:rPr>
        <w:t xml:space="preserve">à </w:t>
      </w:r>
      <w:r w:rsidRPr="003A3BFC">
        <w:rPr>
          <w:rFonts w:ascii="Arial" w:hAnsi="Arial" w:cs="Arial"/>
          <w:b/>
          <w:iCs/>
          <w:sz w:val="22"/>
          <w:szCs w:val="22"/>
          <w:lang w:val="fr-CA"/>
        </w:rPr>
        <w:t>11 h 30 A.M.</w:t>
      </w:r>
      <w:r w:rsidRPr="003A3BFC">
        <w:rPr>
          <w:rFonts w:ascii="Arial" w:hAnsi="Arial" w:cs="Arial"/>
          <w:sz w:val="22"/>
          <w:szCs w:val="22"/>
          <w:lang w:val="fr-CA"/>
        </w:rPr>
        <w:t xml:space="preserve">, devant les représentants des Soumissionnaires qui auront décidé de participer en ligne via la plateforme </w:t>
      </w:r>
      <w:proofErr w:type="spellStart"/>
      <w:r w:rsidRPr="003A3BFC">
        <w:rPr>
          <w:rFonts w:ascii="Arial" w:hAnsi="Arial" w:cs="Arial"/>
          <w:sz w:val="22"/>
          <w:szCs w:val="22"/>
          <w:lang w:val="fr-CA"/>
        </w:rPr>
        <w:t>Bonfire</w:t>
      </w:r>
      <w:proofErr w:type="spellEnd"/>
      <w:r w:rsidRPr="003A3BFC">
        <w:rPr>
          <w:rFonts w:ascii="Arial" w:hAnsi="Arial" w:cs="Arial"/>
          <w:sz w:val="22"/>
          <w:szCs w:val="22"/>
          <w:lang w:val="fr-CA"/>
        </w:rPr>
        <w:t xml:space="preserve"> ou en présentiel à l’adresse indiquée ci-dessous</w:t>
      </w:r>
      <w:r w:rsidRPr="003A3BFC">
        <w:rPr>
          <w:rFonts w:ascii="Arial" w:hAnsi="Arial" w:cs="Arial"/>
          <w:iCs/>
          <w:sz w:val="22"/>
          <w:szCs w:val="22"/>
          <w:lang w:val="fr-CA"/>
        </w:rPr>
        <w:t>.</w:t>
      </w:r>
    </w:p>
    <w:p w:rsidR="0010148F" w:rsidRPr="005923B0" w:rsidRDefault="0010148F" w:rsidP="0010148F">
      <w:pPr>
        <w:suppressAutoHyphens w:val="0"/>
        <w:overflowPunct/>
        <w:spacing w:before="120" w:after="120"/>
        <w:textAlignment w:val="auto"/>
        <w:rPr>
          <w:rFonts w:ascii="Arial" w:hAnsi="Arial" w:cs="Arial"/>
          <w:sz w:val="22"/>
          <w:szCs w:val="22"/>
          <w:lang w:val="fr-CA"/>
        </w:rPr>
      </w:pPr>
      <w:r w:rsidRPr="003A3BFC">
        <w:rPr>
          <w:rFonts w:ascii="Arial" w:hAnsi="Arial" w:cs="Arial"/>
          <w:sz w:val="22"/>
          <w:szCs w:val="22"/>
          <w:lang w:val="fr-CA"/>
        </w:rPr>
        <w:t>Une visite du site sera organisée</w:t>
      </w:r>
      <w:r w:rsidR="00BF50FC" w:rsidRPr="003A3BFC">
        <w:rPr>
          <w:rFonts w:ascii="Arial" w:hAnsi="Arial" w:cs="Arial"/>
          <w:sz w:val="22"/>
          <w:szCs w:val="22"/>
          <w:lang w:val="fr-CA"/>
        </w:rPr>
        <w:t xml:space="preserve"> par l’Organisme contractant </w:t>
      </w:r>
      <w:r w:rsidR="003A3BFC" w:rsidRPr="003A3BFC">
        <w:rPr>
          <w:rFonts w:ascii="Arial" w:hAnsi="Arial" w:cs="Arial"/>
          <w:b/>
          <w:sz w:val="22"/>
          <w:szCs w:val="22"/>
          <w:lang w:val="fr-CA"/>
        </w:rPr>
        <w:t>le 1</w:t>
      </w:r>
      <w:r w:rsidR="00C12FCE">
        <w:rPr>
          <w:rFonts w:ascii="Arial" w:hAnsi="Arial" w:cs="Arial"/>
          <w:b/>
          <w:sz w:val="22"/>
          <w:szCs w:val="22"/>
          <w:lang w:val="fr-CA"/>
        </w:rPr>
        <w:t>2 janvier 2024</w:t>
      </w:r>
      <w:r w:rsidR="003A3BFC" w:rsidRPr="003A3BFC">
        <w:rPr>
          <w:rFonts w:ascii="Arial" w:hAnsi="Arial" w:cs="Arial"/>
          <w:b/>
          <w:sz w:val="22"/>
          <w:szCs w:val="22"/>
          <w:lang w:val="fr-CA"/>
        </w:rPr>
        <w:t xml:space="preserve"> </w:t>
      </w:r>
      <w:r w:rsidR="00C12FCE">
        <w:rPr>
          <w:rFonts w:ascii="Arial" w:hAnsi="Arial" w:cs="Arial"/>
          <w:b/>
          <w:sz w:val="22"/>
          <w:szCs w:val="22"/>
          <w:lang w:val="fr-CA"/>
        </w:rPr>
        <w:t>à 12 h 00 P</w:t>
      </w:r>
      <w:r w:rsidRPr="003A3BFC">
        <w:rPr>
          <w:rFonts w:ascii="Arial" w:hAnsi="Arial" w:cs="Arial"/>
          <w:b/>
          <w:sz w:val="22"/>
          <w:szCs w:val="22"/>
          <w:lang w:val="fr-CA"/>
        </w:rPr>
        <w:t>.M</w:t>
      </w:r>
      <w:r w:rsidRPr="003A3BFC">
        <w:rPr>
          <w:rFonts w:ascii="Arial" w:hAnsi="Arial" w:cs="Arial"/>
          <w:sz w:val="22"/>
          <w:szCs w:val="22"/>
          <w:lang w:val="fr-CA"/>
        </w:rPr>
        <w:t xml:space="preserve">. Le lieu </w:t>
      </w:r>
      <w:r w:rsidR="00C12FCE">
        <w:rPr>
          <w:rFonts w:ascii="Arial" w:hAnsi="Arial" w:cs="Arial"/>
          <w:sz w:val="22"/>
          <w:szCs w:val="22"/>
          <w:lang w:val="fr-CA"/>
        </w:rPr>
        <w:t>de rencontre retenu est l’Administration</w:t>
      </w:r>
      <w:r w:rsidRPr="003A3BFC">
        <w:rPr>
          <w:rFonts w:ascii="Arial" w:hAnsi="Arial" w:cs="Arial"/>
          <w:sz w:val="22"/>
          <w:szCs w:val="22"/>
          <w:lang w:val="fr-CA"/>
        </w:rPr>
        <w:t xml:space="preserve"> du Parc Industriel de </w:t>
      </w:r>
      <w:proofErr w:type="spellStart"/>
      <w:r w:rsidRPr="003A3BFC">
        <w:rPr>
          <w:rFonts w:ascii="Arial" w:hAnsi="Arial" w:cs="Arial"/>
          <w:sz w:val="22"/>
          <w:szCs w:val="22"/>
          <w:lang w:val="fr-CA"/>
        </w:rPr>
        <w:t>Caracol</w:t>
      </w:r>
      <w:proofErr w:type="spellEnd"/>
      <w:r w:rsidRPr="003A3BFC">
        <w:rPr>
          <w:rFonts w:ascii="Arial" w:hAnsi="Arial" w:cs="Arial"/>
          <w:sz w:val="22"/>
          <w:szCs w:val="22"/>
          <w:lang w:val="fr-CA"/>
        </w:rPr>
        <w:t>.</w:t>
      </w:r>
    </w:p>
    <w:p w:rsidR="0010148F" w:rsidRPr="005923B0" w:rsidRDefault="0010148F" w:rsidP="0010148F">
      <w:pPr>
        <w:spacing w:before="120" w:after="120"/>
        <w:rPr>
          <w:rFonts w:ascii="Arial" w:hAnsi="Arial" w:cs="Arial"/>
          <w:sz w:val="22"/>
          <w:szCs w:val="22"/>
          <w:lang w:val="fr-CA"/>
        </w:rPr>
      </w:pPr>
      <w:r w:rsidRPr="005923B0">
        <w:rPr>
          <w:rFonts w:ascii="Arial" w:hAnsi="Arial" w:cs="Arial"/>
          <w:sz w:val="22"/>
          <w:szCs w:val="22"/>
          <w:lang w:val="fr-CA"/>
        </w:rPr>
        <w:t>Toutes les offres doivent être accompagnées d’</w:t>
      </w:r>
      <w:r w:rsidRPr="005923B0">
        <w:rPr>
          <w:rFonts w:ascii="Arial" w:hAnsi="Arial" w:cs="Arial"/>
          <w:iCs/>
          <w:sz w:val="22"/>
          <w:szCs w:val="22"/>
          <w:lang w:val="fr-CA"/>
        </w:rPr>
        <w:t>une déclaration de validité de l’offre</w:t>
      </w:r>
      <w:r w:rsidRPr="005923B0">
        <w:rPr>
          <w:rFonts w:ascii="Arial" w:hAnsi="Arial" w:cs="Arial"/>
          <w:sz w:val="22"/>
          <w:szCs w:val="22"/>
          <w:lang w:val="fr-CA"/>
        </w:rPr>
        <w:t>.</w:t>
      </w:r>
    </w:p>
    <w:p w:rsidR="0010148F" w:rsidRPr="005923B0" w:rsidRDefault="0010148F" w:rsidP="0010148F">
      <w:pPr>
        <w:spacing w:after="200"/>
        <w:rPr>
          <w:rFonts w:ascii="Arial" w:hAnsi="Arial" w:cs="Arial"/>
          <w:iCs/>
          <w:sz w:val="22"/>
          <w:szCs w:val="22"/>
          <w:lang w:val="fr-CA"/>
        </w:rPr>
      </w:pPr>
      <w:r w:rsidRPr="005923B0">
        <w:rPr>
          <w:rFonts w:ascii="Arial" w:hAnsi="Arial" w:cs="Arial"/>
          <w:sz w:val="22"/>
          <w:szCs w:val="22"/>
          <w:lang w:val="fr-CA"/>
        </w:rPr>
        <w:t xml:space="preserve">L’adresse à laquelle il est fait référence ci-dessus </w:t>
      </w:r>
      <w:r w:rsidR="002E526F">
        <w:rPr>
          <w:rFonts w:ascii="Arial" w:hAnsi="Arial" w:cs="Arial"/>
          <w:sz w:val="22"/>
          <w:szCs w:val="22"/>
          <w:lang w:val="fr-CA"/>
        </w:rPr>
        <w:t xml:space="preserve">pour la remise des offres </w:t>
      </w:r>
      <w:r w:rsidRPr="005923B0">
        <w:rPr>
          <w:rFonts w:ascii="Arial" w:hAnsi="Arial" w:cs="Arial"/>
          <w:sz w:val="22"/>
          <w:szCs w:val="22"/>
          <w:lang w:val="fr-CA"/>
        </w:rPr>
        <w:t>est :</w:t>
      </w:r>
    </w:p>
    <w:p w:rsidR="0010148F" w:rsidRPr="005923B0" w:rsidRDefault="0010148F" w:rsidP="0010148F">
      <w:pPr>
        <w:jc w:val="left"/>
        <w:rPr>
          <w:rFonts w:ascii="Arial" w:hAnsi="Arial" w:cs="Arial"/>
          <w:sz w:val="22"/>
          <w:szCs w:val="22"/>
          <w:lang w:val="fr-FR"/>
        </w:rPr>
      </w:pPr>
      <w:r w:rsidRPr="005923B0">
        <w:rPr>
          <w:rFonts w:ascii="Arial" w:hAnsi="Arial" w:cs="Arial"/>
          <w:sz w:val="22"/>
          <w:szCs w:val="22"/>
          <w:lang w:val="fr-FR"/>
        </w:rPr>
        <w:t>Unité Technique d’Exécution</w:t>
      </w:r>
      <w:r w:rsidRPr="005923B0">
        <w:rPr>
          <w:rFonts w:ascii="Arial" w:hAnsi="Arial" w:cs="Arial"/>
          <w:sz w:val="22"/>
          <w:szCs w:val="22"/>
          <w:lang w:val="fr-FR"/>
        </w:rPr>
        <w:br/>
        <w:t xml:space="preserve">du Ministère </w:t>
      </w:r>
      <w:r w:rsidR="00BF50FC" w:rsidRPr="005923B0">
        <w:rPr>
          <w:rFonts w:ascii="Arial" w:hAnsi="Arial" w:cs="Arial"/>
          <w:sz w:val="22"/>
          <w:szCs w:val="22"/>
          <w:lang w:val="fr-FR"/>
        </w:rPr>
        <w:t>de l’Économie et des Finances</w:t>
      </w:r>
      <w:r w:rsidR="00BF50FC" w:rsidRPr="005923B0">
        <w:rPr>
          <w:rFonts w:ascii="Arial" w:hAnsi="Arial" w:cs="Arial"/>
          <w:sz w:val="22"/>
          <w:szCs w:val="22"/>
          <w:lang w:val="fr-FR"/>
        </w:rPr>
        <w:br/>
        <w:t xml:space="preserve">12 B, rue </w:t>
      </w:r>
      <w:proofErr w:type="spellStart"/>
      <w:r w:rsidR="00BF50FC" w:rsidRPr="005923B0">
        <w:rPr>
          <w:rFonts w:ascii="Arial" w:hAnsi="Arial" w:cs="Arial"/>
          <w:sz w:val="22"/>
          <w:szCs w:val="22"/>
          <w:lang w:val="fr-FR"/>
        </w:rPr>
        <w:t>Latortue</w:t>
      </w:r>
      <w:proofErr w:type="spellEnd"/>
      <w:r w:rsidR="00BF50FC" w:rsidRPr="005923B0">
        <w:rPr>
          <w:rFonts w:ascii="Arial" w:hAnsi="Arial" w:cs="Arial"/>
          <w:sz w:val="22"/>
          <w:szCs w:val="22"/>
          <w:lang w:val="fr-FR"/>
        </w:rPr>
        <w:t xml:space="preserve"> – </w:t>
      </w:r>
      <w:proofErr w:type="spellStart"/>
      <w:r w:rsidR="00BF50FC" w:rsidRPr="005923B0">
        <w:rPr>
          <w:rFonts w:ascii="Arial" w:hAnsi="Arial" w:cs="Arial"/>
          <w:sz w:val="22"/>
          <w:szCs w:val="22"/>
          <w:lang w:val="fr-FR"/>
        </w:rPr>
        <w:t>Musseau</w:t>
      </w:r>
      <w:proofErr w:type="spellEnd"/>
      <w:r w:rsidRPr="005923B0">
        <w:rPr>
          <w:rFonts w:ascii="Arial" w:hAnsi="Arial" w:cs="Arial"/>
          <w:sz w:val="22"/>
          <w:szCs w:val="22"/>
          <w:lang w:val="fr-FR"/>
        </w:rPr>
        <w:br/>
        <w:t>HT6113</w:t>
      </w:r>
      <w:r w:rsidRPr="005923B0">
        <w:rPr>
          <w:rFonts w:ascii="Arial" w:hAnsi="Arial" w:cs="Arial"/>
          <w:sz w:val="22"/>
          <w:szCs w:val="22"/>
          <w:lang w:val="fr-FR"/>
        </w:rPr>
        <w:br/>
        <w:t>Port-au-Prince, Haïti</w:t>
      </w:r>
    </w:p>
    <w:p w:rsidR="0010148F" w:rsidRPr="005923B0" w:rsidRDefault="0010148F" w:rsidP="0010148F">
      <w:pPr>
        <w:pStyle w:val="Sansinterligne"/>
        <w:spacing w:before="720"/>
        <w:ind w:left="5040" w:firstLine="720"/>
        <w:rPr>
          <w:rFonts w:ascii="Arial" w:hAnsi="Arial" w:cs="Arial"/>
          <w:sz w:val="22"/>
        </w:rPr>
      </w:pPr>
      <w:r w:rsidRPr="005923B0">
        <w:rPr>
          <w:rFonts w:ascii="Arial" w:hAnsi="Arial" w:cs="Arial"/>
          <w:sz w:val="22"/>
        </w:rPr>
        <w:t xml:space="preserve">     Unité Technique d’Exécution</w:t>
      </w:r>
    </w:p>
    <w:p w:rsidR="0010148F" w:rsidRPr="005923B0" w:rsidRDefault="0010148F" w:rsidP="0010148F">
      <w:pPr>
        <w:pStyle w:val="Sansinterligne"/>
        <w:jc w:val="right"/>
        <w:rPr>
          <w:rFonts w:ascii="Arial" w:hAnsi="Arial" w:cs="Arial"/>
          <w:sz w:val="22"/>
        </w:rPr>
      </w:pPr>
      <w:r w:rsidRPr="005923B0">
        <w:rPr>
          <w:rFonts w:ascii="Arial" w:hAnsi="Arial" w:cs="Arial"/>
          <w:sz w:val="22"/>
        </w:rPr>
        <w:t>Ministère de l’Économie et des Finances</w:t>
      </w:r>
    </w:p>
    <w:p w:rsidR="0010148F" w:rsidRPr="0010148F" w:rsidRDefault="0010148F" w:rsidP="0010148F">
      <w:pPr>
        <w:jc w:val="left"/>
        <w:rPr>
          <w:rFonts w:ascii="Arial" w:hAnsi="Arial" w:cs="Arial"/>
          <w:sz w:val="22"/>
          <w:szCs w:val="22"/>
          <w:lang w:val="fr-CA"/>
        </w:rPr>
      </w:pPr>
    </w:p>
    <w:p w:rsidR="0010148F" w:rsidRPr="0010148F" w:rsidRDefault="0010148F" w:rsidP="0010148F">
      <w:pPr>
        <w:ind w:left="3744"/>
        <w:jc w:val="left"/>
        <w:rPr>
          <w:rFonts w:ascii="Arial" w:hAnsi="Arial" w:cs="Arial"/>
          <w:sz w:val="22"/>
          <w:szCs w:val="22"/>
          <w:lang w:val="fr-FR"/>
        </w:rPr>
      </w:pPr>
    </w:p>
    <w:p w:rsidR="0010148F" w:rsidRPr="0010148F" w:rsidRDefault="0010148F" w:rsidP="0010148F">
      <w:pPr>
        <w:ind w:left="3744"/>
        <w:jc w:val="left"/>
        <w:rPr>
          <w:rFonts w:ascii="Arial" w:hAnsi="Arial" w:cs="Arial"/>
          <w:b/>
          <w:szCs w:val="24"/>
          <w:lang w:val="fr-FR"/>
        </w:rPr>
      </w:pPr>
    </w:p>
    <w:p w:rsidR="0010148F" w:rsidRPr="0010148F" w:rsidRDefault="0010148F" w:rsidP="0010148F">
      <w:pPr>
        <w:jc w:val="left"/>
        <w:rPr>
          <w:rFonts w:ascii="Arial" w:hAnsi="Arial" w:cs="Arial"/>
          <w:lang w:val="fr-FR"/>
        </w:rPr>
      </w:pPr>
    </w:p>
    <w:p w:rsidR="003C02FE" w:rsidRPr="0010148F" w:rsidRDefault="003C02FE">
      <w:pPr>
        <w:rPr>
          <w:rFonts w:ascii="Arial" w:hAnsi="Arial" w:cs="Arial"/>
          <w:lang w:val="fr-FR"/>
        </w:rPr>
      </w:pPr>
    </w:p>
    <w:sectPr w:rsidR="003C02FE" w:rsidRPr="0010148F" w:rsidSect="00A64C1A">
      <w:endnotePr>
        <w:numFmt w:val="decimal"/>
      </w:endnotePr>
      <w:pgSz w:w="12240" w:h="15840" w:code="1"/>
      <w:pgMar w:top="1728" w:right="1440" w:bottom="1152" w:left="1440" w:header="720" w:footer="720" w:gutter="0"/>
      <w:paperSrc w:first="103" w:other="103"/>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22AAA"/>
    <w:multiLevelType w:val="hybridMultilevel"/>
    <w:tmpl w:val="78E44164"/>
    <w:lvl w:ilvl="0" w:tplc="D7F43E10">
      <w:numFmt w:val="bullet"/>
      <w:lvlText w:val="-"/>
      <w:lvlJc w:val="left"/>
      <w:pPr>
        <w:ind w:left="720" w:hanging="360"/>
      </w:pPr>
      <w:rPr>
        <w:rFonts w:ascii="Georgia" w:eastAsia="Georgia"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8F"/>
    <w:rsid w:val="0010148F"/>
    <w:rsid w:val="002E526F"/>
    <w:rsid w:val="002F2F40"/>
    <w:rsid w:val="003A3BFC"/>
    <w:rsid w:val="003C02FE"/>
    <w:rsid w:val="005923B0"/>
    <w:rsid w:val="007420A5"/>
    <w:rsid w:val="00BF06B4"/>
    <w:rsid w:val="00BF50FC"/>
    <w:rsid w:val="00C12FCE"/>
    <w:rsid w:val="00E3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3D53"/>
  <w15:chartTrackingRefBased/>
  <w15:docId w15:val="{69E81A36-0E8C-4CA5-8B51-A95825E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48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0148F"/>
    <w:rPr>
      <w:color w:val="0000FF"/>
      <w:u w:val="single"/>
    </w:rPr>
  </w:style>
  <w:style w:type="paragraph" w:styleId="Sansinterligne">
    <w:name w:val="No Spacing"/>
    <w:link w:val="SansinterligneCar"/>
    <w:uiPriority w:val="1"/>
    <w:qFormat/>
    <w:rsid w:val="0010148F"/>
    <w:pPr>
      <w:spacing w:after="0" w:line="240" w:lineRule="auto"/>
    </w:pPr>
    <w:rPr>
      <w:rFonts w:ascii="Georgia" w:eastAsia="Calibri" w:hAnsi="Georgia" w:cs="Times New Roman"/>
      <w:sz w:val="24"/>
      <w:lang w:val="fr-CA"/>
    </w:rPr>
  </w:style>
  <w:style w:type="character" w:customStyle="1" w:styleId="SansinterligneCar">
    <w:name w:val="Sans interligne Car"/>
    <w:basedOn w:val="Policepardfaut"/>
    <w:link w:val="Sansinterligne"/>
    <w:uiPriority w:val="1"/>
    <w:locked/>
    <w:rsid w:val="0010148F"/>
    <w:rPr>
      <w:rFonts w:ascii="Georgia" w:eastAsia="Calibri" w:hAnsi="Georgia" w:cs="Times New Roman"/>
      <w:sz w:val="24"/>
      <w:lang w:val="fr-CA"/>
    </w:rPr>
  </w:style>
  <w:style w:type="paragraph" w:styleId="Commentaire">
    <w:name w:val="annotation text"/>
    <w:basedOn w:val="Normal"/>
    <w:link w:val="CommentaireCar"/>
    <w:uiPriority w:val="99"/>
    <w:unhideWhenUsed/>
    <w:rsid w:val="0010148F"/>
    <w:rPr>
      <w:sz w:val="20"/>
    </w:rPr>
  </w:style>
  <w:style w:type="character" w:customStyle="1" w:styleId="CommentaireCar">
    <w:name w:val="Commentaire Car"/>
    <w:basedOn w:val="Policepardfaut"/>
    <w:link w:val="Commentaire"/>
    <w:uiPriority w:val="99"/>
    <w:rsid w:val="0010148F"/>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10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gouv-ht.bonfirehu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e-gouv-ht.bonfirehu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ation.marches@ute.gouv.ht" TargetMode="External"/><Relationship Id="rId11" Type="http://schemas.openxmlformats.org/officeDocument/2006/relationships/hyperlink" Target="https://ute-gouv-ht.bonfirehub.com/" TargetMode="External"/><Relationship Id="rId5" Type="http://schemas.openxmlformats.org/officeDocument/2006/relationships/image" Target="media/image1.jpeg"/><Relationship Id="rId10" Type="http://schemas.openxmlformats.org/officeDocument/2006/relationships/hyperlink" Target="https://ute-gouv-ht.bonfirehub.com/" TargetMode="External"/><Relationship Id="rId4" Type="http://schemas.openxmlformats.org/officeDocument/2006/relationships/webSettings" Target="webSettings.xml"/><Relationship Id="rId9" Type="http://schemas.openxmlformats.org/officeDocument/2006/relationships/hyperlink" Target="https://ute-gouv-ht.bonfirehub.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JOSEPH</dc:creator>
  <cp:keywords/>
  <dc:description/>
  <cp:lastModifiedBy>LOVELY JOSEPH</cp:lastModifiedBy>
  <cp:revision>2</cp:revision>
  <dcterms:created xsi:type="dcterms:W3CDTF">2023-12-18T18:03:00Z</dcterms:created>
  <dcterms:modified xsi:type="dcterms:W3CDTF">2023-12-18T18:03:00Z</dcterms:modified>
</cp:coreProperties>
</file>