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7EF66" w14:textId="77777777" w:rsidR="00AD6C73" w:rsidRPr="00552375" w:rsidRDefault="00AD6C73" w:rsidP="00226B13">
      <w:pPr>
        <w:tabs>
          <w:tab w:val="left" w:pos="5844"/>
        </w:tabs>
        <w:spacing w:after="0" w:line="240" w:lineRule="auto"/>
        <w:rPr>
          <w:rFonts w:ascii="Arial" w:eastAsia="Times New Roman" w:hAnsi="Arial" w:cs="Arial"/>
          <w:b/>
          <w:bCs/>
          <w:i/>
          <w:sz w:val="20"/>
          <w:szCs w:val="20"/>
          <w:lang w:val="fr-FR" w:eastAsia="en-GB" w:bidi="th-TH"/>
        </w:rPr>
      </w:pPr>
    </w:p>
    <w:p w14:paraId="086EBCEC" w14:textId="77777777" w:rsidR="00552375" w:rsidRDefault="00552375" w:rsidP="003A24A6">
      <w:pPr>
        <w:spacing w:after="0" w:line="240" w:lineRule="auto"/>
        <w:jc w:val="center"/>
        <w:rPr>
          <w:rFonts w:ascii="Arial" w:eastAsia="Calibri" w:hAnsi="Arial" w:cs="Arial"/>
          <w:b/>
          <w:sz w:val="28"/>
          <w:szCs w:val="28"/>
          <w:lang w:val="fr-FR"/>
        </w:rPr>
      </w:pPr>
    </w:p>
    <w:p w14:paraId="498A6F9E" w14:textId="4176DFA6" w:rsidR="00AD6C73" w:rsidRPr="00552375" w:rsidRDefault="00AD6C73" w:rsidP="003A24A6">
      <w:pPr>
        <w:spacing w:after="0" w:line="240" w:lineRule="auto"/>
        <w:jc w:val="center"/>
        <w:rPr>
          <w:rFonts w:ascii="Arial" w:eastAsia="Calibri" w:hAnsi="Arial" w:cs="Arial"/>
          <w:b/>
          <w:sz w:val="28"/>
          <w:szCs w:val="28"/>
          <w:lang w:val="fr-FR"/>
        </w:rPr>
      </w:pPr>
      <w:r w:rsidRPr="00552375">
        <w:rPr>
          <w:rFonts w:ascii="Arial" w:eastAsia="Calibri" w:hAnsi="Arial" w:cs="Arial"/>
          <w:b/>
          <w:sz w:val="28"/>
          <w:szCs w:val="28"/>
          <w:lang w:val="fr-FR"/>
        </w:rPr>
        <w:t>Termes de Référence</w:t>
      </w:r>
    </w:p>
    <w:p w14:paraId="609B6C4B" w14:textId="46478A38" w:rsidR="003A24A6" w:rsidRPr="00552375" w:rsidRDefault="001960C8" w:rsidP="003A24A6">
      <w:pPr>
        <w:spacing w:after="0" w:line="240" w:lineRule="auto"/>
        <w:jc w:val="center"/>
        <w:rPr>
          <w:rFonts w:ascii="Arial" w:eastAsia="Calibri" w:hAnsi="Arial" w:cs="Arial"/>
          <w:b/>
          <w:sz w:val="28"/>
          <w:szCs w:val="28"/>
          <w:lang w:val="fr-FR"/>
        </w:rPr>
      </w:pPr>
      <w:r w:rsidRPr="00552375">
        <w:rPr>
          <w:rFonts w:ascii="Arial" w:eastAsia="Calibri" w:hAnsi="Arial" w:cs="Arial"/>
          <w:b/>
          <w:sz w:val="28"/>
          <w:szCs w:val="28"/>
          <w:lang w:val="fr-FR"/>
        </w:rPr>
        <w:t>Renforcement de Capacité en</w:t>
      </w:r>
      <w:r w:rsidR="003A24A6" w:rsidRPr="00552375">
        <w:rPr>
          <w:rFonts w:ascii="Arial" w:eastAsia="Calibri" w:hAnsi="Arial" w:cs="Arial"/>
          <w:b/>
          <w:sz w:val="28"/>
          <w:szCs w:val="28"/>
          <w:lang w:val="fr-FR"/>
        </w:rPr>
        <w:t xml:space="preserve"> Masculinité Positive</w:t>
      </w:r>
    </w:p>
    <w:p w14:paraId="7A6C5A02" w14:textId="73AAE403" w:rsidR="00AD6C73" w:rsidRPr="00552375" w:rsidRDefault="00AD6C73" w:rsidP="0053623B">
      <w:pPr>
        <w:spacing w:after="0" w:line="240" w:lineRule="auto"/>
        <w:rPr>
          <w:rFonts w:ascii="Arial" w:eastAsia="Times New Roman" w:hAnsi="Arial" w:cs="Arial"/>
          <w:b/>
          <w:bCs/>
          <w:sz w:val="28"/>
          <w:szCs w:val="28"/>
          <w:lang w:val="fr-FR" w:eastAsia="en-GB" w:bidi="th-TH"/>
        </w:rPr>
      </w:pPr>
    </w:p>
    <w:p w14:paraId="64C98C9A" w14:textId="77777777" w:rsidR="003A24A6" w:rsidRPr="00552375" w:rsidRDefault="003A24A6" w:rsidP="00552375">
      <w:pPr>
        <w:spacing w:after="0" w:line="276" w:lineRule="auto"/>
        <w:jc w:val="both"/>
        <w:rPr>
          <w:rFonts w:ascii="Arial" w:hAnsi="Arial" w:cs="Arial"/>
          <w:sz w:val="20"/>
          <w:szCs w:val="20"/>
          <w:lang w:val="fr-FR"/>
        </w:rPr>
      </w:pPr>
      <w:r w:rsidRPr="00552375">
        <w:rPr>
          <w:rFonts w:ascii="Arial" w:hAnsi="Arial" w:cs="Arial"/>
          <w:b/>
          <w:sz w:val="20"/>
          <w:szCs w:val="20"/>
          <w:lang w:val="fr-FR"/>
        </w:rPr>
        <w:t xml:space="preserve">1. Contexte </w:t>
      </w:r>
    </w:p>
    <w:p w14:paraId="3972C555" w14:textId="77777777" w:rsidR="0005462B" w:rsidRPr="00552375" w:rsidRDefault="0005462B" w:rsidP="00552375">
      <w:pPr>
        <w:autoSpaceDE w:val="0"/>
        <w:autoSpaceDN w:val="0"/>
        <w:adjustRightInd w:val="0"/>
        <w:spacing w:after="0" w:line="276" w:lineRule="auto"/>
        <w:jc w:val="both"/>
        <w:rPr>
          <w:rFonts w:ascii="Arial" w:hAnsi="Arial" w:cs="Arial"/>
          <w:sz w:val="20"/>
          <w:szCs w:val="20"/>
          <w:lang w:val="fr-FR"/>
        </w:rPr>
      </w:pPr>
      <w:r w:rsidRPr="00552375">
        <w:rPr>
          <w:rFonts w:ascii="Arial" w:hAnsi="Arial" w:cs="Arial"/>
          <w:sz w:val="20"/>
          <w:szCs w:val="20"/>
          <w:lang w:val="fr-FR"/>
        </w:rPr>
        <w:t xml:space="preserve">Concern Worldwide est une organisation non gouvernementale, internationale et humanitaire qui se consacre à la réduction de la souffrance et travaille à l’élimination définitive de l’extrême pauvreté dans les pays les plus pauvres du monde. </w:t>
      </w:r>
      <w:r w:rsidRPr="00552375">
        <w:rPr>
          <w:rFonts w:ascii="Arial" w:hAnsi="Arial" w:cs="Arial"/>
          <w:bCs/>
          <w:sz w:val="20"/>
          <w:szCs w:val="20"/>
          <w:lang w:val="fr-FR"/>
        </w:rPr>
        <w:t xml:space="preserve">Notre vision est </w:t>
      </w:r>
      <w:r w:rsidRPr="00552375">
        <w:rPr>
          <w:rFonts w:ascii="Arial" w:hAnsi="Arial" w:cs="Arial"/>
          <w:sz w:val="20"/>
          <w:szCs w:val="20"/>
          <w:lang w:val="fr-FR"/>
        </w:rPr>
        <w:t xml:space="preserve">un monde où personne ne vit dans la pauvreté, la peur ou l’oppression; où tous ont accès à un niveau de vie décent et aux opportunités et choix essentiels une vie longue, saine et créative; un monde où chacun est traité avec dignité et respect. </w:t>
      </w:r>
      <w:r w:rsidRPr="00552375">
        <w:rPr>
          <w:rFonts w:ascii="Arial" w:hAnsi="Arial" w:cs="Arial"/>
          <w:bCs/>
          <w:sz w:val="20"/>
          <w:szCs w:val="20"/>
          <w:lang w:val="fr-FR"/>
        </w:rPr>
        <w:t xml:space="preserve">Notre mission </w:t>
      </w:r>
      <w:r w:rsidRPr="00552375">
        <w:rPr>
          <w:rFonts w:ascii="Arial" w:hAnsi="Arial" w:cs="Arial"/>
          <w:sz w:val="20"/>
          <w:szCs w:val="20"/>
          <w:lang w:val="fr-FR"/>
        </w:rPr>
        <w:t xml:space="preserve">est d’aider les personnes vivant dans l’extrême pauvreté à obtenir des améliorations majeures dans leur vie, qui durent et continuent sans le soutien continu de Concern. Pour réaliser cette mission, nous nous engageons dans un travail de développement à long terme, nous renforçons la résilience, nous répondons aux urgences et nous cherchons à nous attaquer aux causes profondes de la pauvreté par le biais de notre éducation au développement et de notre travail de plaidoyer. </w:t>
      </w:r>
    </w:p>
    <w:p w14:paraId="03092E51" w14:textId="77777777" w:rsidR="0005462B" w:rsidRPr="00552375" w:rsidRDefault="0005462B" w:rsidP="00552375">
      <w:pPr>
        <w:autoSpaceDE w:val="0"/>
        <w:autoSpaceDN w:val="0"/>
        <w:adjustRightInd w:val="0"/>
        <w:spacing w:after="0" w:line="276" w:lineRule="auto"/>
        <w:jc w:val="both"/>
        <w:rPr>
          <w:rFonts w:ascii="Arial" w:hAnsi="Arial" w:cs="Arial"/>
          <w:sz w:val="20"/>
          <w:szCs w:val="20"/>
          <w:lang w:val="fr-FR"/>
        </w:rPr>
      </w:pPr>
    </w:p>
    <w:p w14:paraId="12428423" w14:textId="2284F6CA" w:rsidR="0005462B" w:rsidRPr="00552375" w:rsidRDefault="0005462B" w:rsidP="00552375">
      <w:pPr>
        <w:autoSpaceDE w:val="0"/>
        <w:autoSpaceDN w:val="0"/>
        <w:adjustRightInd w:val="0"/>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 xml:space="preserve">Concern est présente en Haïti depuis 1994, et dans la zone métropolitaine de Port au Prince depuis 1996. Concern </w:t>
      </w:r>
      <w:r w:rsidRPr="00552375">
        <w:rPr>
          <w:rFonts w:ascii="Arial" w:hAnsi="Arial" w:cs="Arial"/>
          <w:sz w:val="20"/>
          <w:szCs w:val="20"/>
          <w:lang w:val="fr-FR" w:eastAsia="fr-FR"/>
        </w:rPr>
        <w:t xml:space="preserve">intervient sur la durée à Cité Soleil, Croix des Bouquets, Bas Delmas, La Saline et Saint Martin via des projets intégrés de développement et humanitaires, et étendra ses intervenions en 2023 a Martissant/Grand Ravine dans la </w:t>
      </w:r>
      <w:r w:rsidRPr="00552375">
        <w:rPr>
          <w:rFonts w:ascii="Arial" w:eastAsia="Calibri" w:hAnsi="Arial" w:cs="Arial"/>
          <w:sz w:val="20"/>
          <w:szCs w:val="20"/>
          <w:lang w:val="fr-FR"/>
        </w:rPr>
        <w:t xml:space="preserve">zone métropolitaine de Port au Prince et </w:t>
      </w:r>
      <w:r w:rsidR="00A20D6E" w:rsidRPr="00552375">
        <w:rPr>
          <w:rFonts w:ascii="Arial" w:eastAsia="Calibri" w:hAnsi="Arial" w:cs="Arial"/>
          <w:sz w:val="20"/>
          <w:szCs w:val="20"/>
          <w:lang w:val="fr-FR"/>
        </w:rPr>
        <w:t>à</w:t>
      </w:r>
      <w:r w:rsidRPr="00552375">
        <w:rPr>
          <w:rFonts w:ascii="Arial" w:eastAsia="Calibri" w:hAnsi="Arial" w:cs="Arial"/>
          <w:sz w:val="20"/>
          <w:szCs w:val="20"/>
          <w:lang w:val="fr-FR"/>
        </w:rPr>
        <w:t xml:space="preserve"> Mirebalais et Savanette dans le département du Centre. </w:t>
      </w:r>
    </w:p>
    <w:p w14:paraId="4F070D8F" w14:textId="59D939B4" w:rsidR="00FE200D" w:rsidRPr="00552375" w:rsidRDefault="00FE200D" w:rsidP="00552375">
      <w:pPr>
        <w:autoSpaceDE w:val="0"/>
        <w:autoSpaceDN w:val="0"/>
        <w:adjustRightInd w:val="0"/>
        <w:spacing w:after="0" w:line="276" w:lineRule="auto"/>
        <w:jc w:val="both"/>
        <w:rPr>
          <w:rFonts w:ascii="Arial" w:eastAsia="Calibri" w:hAnsi="Arial" w:cs="Arial"/>
          <w:color w:val="000000"/>
          <w:sz w:val="20"/>
          <w:szCs w:val="20"/>
          <w:lang w:val="fr-FR"/>
        </w:rPr>
      </w:pPr>
    </w:p>
    <w:p w14:paraId="4F3AF202" w14:textId="77777777" w:rsidR="001F433F" w:rsidRPr="00552375" w:rsidRDefault="001F433F" w:rsidP="00552375">
      <w:pPr>
        <w:spacing w:line="276" w:lineRule="auto"/>
        <w:jc w:val="both"/>
        <w:rPr>
          <w:rFonts w:ascii="Arial" w:hAnsi="Arial" w:cs="Arial"/>
          <w:sz w:val="20"/>
          <w:szCs w:val="20"/>
          <w:lang w:val="fr"/>
        </w:rPr>
      </w:pPr>
      <w:r w:rsidRPr="00552375">
        <w:rPr>
          <w:rFonts w:ascii="Arial" w:hAnsi="Arial" w:cs="Arial"/>
          <w:sz w:val="20"/>
          <w:szCs w:val="20"/>
          <w:lang w:val="fr"/>
        </w:rPr>
        <w:t>En effet, les zones urbaines d’Haïti dans et autour de la zone métropolitaine de Port-au-Prince sont marquées par le dénuement économique, la surpopulation (avec des densités atteignant 13 375 personnes par kilomètre carré), l’insécurité alimentaire et les conflits violents souvent orchestrés par les groupes armés qui contrôlent ces zones.  Cité Soleil, Saint-Martin et La Saline sont trois zones métropolitaines voisines dans les communes de Cité Soleil, Delmas et Port-au-Prince qui sont touchées par ce conflit armé et ont des liens géographiques, sociaux et économiques étroits. Le G9 contrôle de grands blocs dans chaque zone et s’oppose à la police et à d’autres groupes armés, qui à leur tour forment des alliances et des stratégies communes.</w:t>
      </w:r>
    </w:p>
    <w:p w14:paraId="5C9FFB3E" w14:textId="78102865" w:rsidR="00FE200D" w:rsidRPr="00552375" w:rsidRDefault="001F433F" w:rsidP="00552375">
      <w:pPr>
        <w:autoSpaceDE w:val="0"/>
        <w:autoSpaceDN w:val="0"/>
        <w:adjustRightInd w:val="0"/>
        <w:spacing w:after="0" w:line="276" w:lineRule="auto"/>
        <w:jc w:val="both"/>
        <w:rPr>
          <w:rFonts w:ascii="Arial" w:hAnsi="Arial" w:cs="Arial"/>
          <w:sz w:val="20"/>
          <w:szCs w:val="20"/>
          <w:lang w:val="fr"/>
        </w:rPr>
      </w:pPr>
      <w:r w:rsidRPr="00552375">
        <w:rPr>
          <w:rFonts w:ascii="Arial" w:hAnsi="Arial" w:cs="Arial"/>
          <w:sz w:val="20"/>
          <w:szCs w:val="20"/>
          <w:lang w:val="fr"/>
        </w:rPr>
        <w:t>Les données recueillies par Concern à Cité Soleil début 2021 ont montré que la violence physique est normalisée avec : (i) des épisodes récurrents de violence entre belligérants, principalement des jeunes hommes âgés de 18 à 35 ans ; ii) les victimes collatérales de la violence et iii) la violence sexiste à l’égard des filles et des femmes, y compris le viol comme arme de conflit, et/ou les pressions exercées par des hommes armés sur les jeunes femmes âgées de 15 à 25 ans. Les problèmes de protection liés aux sévices sexuels et à la violence familiale sont encore exacerbés par la privation matérielle et l’incapacité du chef de famille masculin à remplir son rôle traditionnel de subvenir aux besoins et de protéger la famille. Ces dynamiques et contextes ont contribué à une augmentation des</w:t>
      </w:r>
      <w:r w:rsidR="00AE629E" w:rsidRPr="00552375">
        <w:rPr>
          <w:rFonts w:ascii="Arial" w:hAnsi="Arial" w:cs="Arial"/>
          <w:sz w:val="20"/>
          <w:szCs w:val="20"/>
          <w:lang w:val="fr"/>
        </w:rPr>
        <w:t xml:space="preserve"> violences basées sur le genre. </w:t>
      </w:r>
      <w:r w:rsidR="00FE200D" w:rsidRPr="00552375">
        <w:rPr>
          <w:rFonts w:ascii="Arial" w:hAnsi="Arial" w:cs="Arial"/>
          <w:sz w:val="20"/>
          <w:szCs w:val="20"/>
          <w:lang w:val="fr-FR"/>
        </w:rPr>
        <w:t xml:space="preserve">Plus de la majorité des répondants </w:t>
      </w:r>
      <w:r w:rsidR="004673B8" w:rsidRPr="00552375">
        <w:rPr>
          <w:rFonts w:ascii="Arial" w:hAnsi="Arial" w:cs="Arial"/>
          <w:sz w:val="20"/>
          <w:szCs w:val="20"/>
          <w:lang w:val="fr-FR"/>
        </w:rPr>
        <w:t xml:space="preserve">de notre évaluation interne en janvier 2022 </w:t>
      </w:r>
      <w:r w:rsidR="004673B8" w:rsidRPr="00552375">
        <w:rPr>
          <w:rFonts w:ascii="Arial" w:hAnsi="Arial" w:cs="Arial"/>
          <w:sz w:val="20"/>
          <w:szCs w:val="20"/>
          <w:lang w:val="fr"/>
        </w:rPr>
        <w:t>à Cité Soleil et Croix des Bouquets</w:t>
      </w:r>
      <w:r w:rsidR="004673B8" w:rsidRPr="00552375">
        <w:rPr>
          <w:rFonts w:ascii="Arial" w:hAnsi="Arial" w:cs="Arial"/>
          <w:sz w:val="20"/>
          <w:szCs w:val="20"/>
          <w:lang w:val="fr-FR"/>
        </w:rPr>
        <w:t xml:space="preserve"> </w:t>
      </w:r>
      <w:r w:rsidR="00FE200D" w:rsidRPr="00552375">
        <w:rPr>
          <w:rFonts w:ascii="Arial" w:hAnsi="Arial" w:cs="Arial"/>
          <w:sz w:val="20"/>
          <w:szCs w:val="20"/>
          <w:lang w:val="fr-FR"/>
        </w:rPr>
        <w:t>ont mentionné une augmentation de divers risques de protection et de formes de violence affectant leur communauté, notamment la violence sexuelle et physique</w:t>
      </w:r>
      <w:r w:rsidR="004673B8" w:rsidRPr="00552375">
        <w:rPr>
          <w:rFonts w:ascii="Arial" w:hAnsi="Arial" w:cs="Arial"/>
          <w:sz w:val="20"/>
          <w:szCs w:val="20"/>
          <w:lang w:val="fr-FR"/>
        </w:rPr>
        <w:t>.</w:t>
      </w:r>
    </w:p>
    <w:p w14:paraId="31F6B1B9" w14:textId="77777777" w:rsidR="00C8709B" w:rsidRPr="00552375" w:rsidRDefault="00C8709B" w:rsidP="00552375">
      <w:pPr>
        <w:autoSpaceDE w:val="0"/>
        <w:autoSpaceDN w:val="0"/>
        <w:adjustRightInd w:val="0"/>
        <w:spacing w:after="0" w:line="276" w:lineRule="auto"/>
        <w:jc w:val="both"/>
        <w:rPr>
          <w:rFonts w:ascii="Arial" w:hAnsi="Arial" w:cs="Arial"/>
          <w:sz w:val="20"/>
          <w:szCs w:val="20"/>
          <w:lang w:val="fr"/>
        </w:rPr>
      </w:pPr>
    </w:p>
    <w:p w14:paraId="0E0E87E8" w14:textId="61A84D3C" w:rsidR="0085280E" w:rsidRPr="00552375" w:rsidRDefault="0085280E" w:rsidP="00552375">
      <w:pPr>
        <w:autoSpaceDE w:val="0"/>
        <w:autoSpaceDN w:val="0"/>
        <w:adjustRightInd w:val="0"/>
        <w:spacing w:after="0" w:line="276" w:lineRule="auto"/>
        <w:jc w:val="both"/>
        <w:rPr>
          <w:rFonts w:ascii="Arial" w:hAnsi="Arial" w:cs="Arial"/>
          <w:sz w:val="20"/>
          <w:szCs w:val="20"/>
          <w:lang w:val="fr-FR"/>
        </w:rPr>
      </w:pPr>
      <w:r w:rsidRPr="00552375">
        <w:rPr>
          <w:rFonts w:ascii="Arial" w:hAnsi="Arial" w:cs="Arial"/>
          <w:sz w:val="20"/>
          <w:szCs w:val="20"/>
          <w:lang w:val="fr"/>
        </w:rPr>
        <w:t xml:space="preserve">Ce niveau de violence cause un grand niveau de stress aux jeunes filles, garçons, hommes et femmes. Pour beaucoup de jeunes filles et garçons de Cité Soleil, La Saline et Saint-Martin, ils ressentent un sentiment d’impuissance; la peur de devenir la cible de groupes armés; les normes sociales qui limitent la participation des jeunes et </w:t>
      </w:r>
      <w:r w:rsidRPr="00552375">
        <w:rPr>
          <w:rFonts w:ascii="Arial" w:hAnsi="Arial" w:cs="Arial"/>
          <w:sz w:val="20"/>
          <w:szCs w:val="20"/>
          <w:u w:val="single"/>
          <w:lang w:val="fr"/>
        </w:rPr>
        <w:t>le modèle de masculinité toxique</w:t>
      </w:r>
      <w:r w:rsidRPr="00552375">
        <w:rPr>
          <w:rFonts w:ascii="Arial" w:hAnsi="Arial" w:cs="Arial"/>
          <w:sz w:val="20"/>
          <w:szCs w:val="20"/>
          <w:lang w:val="fr"/>
        </w:rPr>
        <w:t>. Pour les femmes et les hommes, on a le sentiment que le modèle d</w:t>
      </w:r>
      <w:r w:rsidR="001B019D" w:rsidRPr="00552375">
        <w:rPr>
          <w:rFonts w:ascii="Arial" w:hAnsi="Arial" w:cs="Arial"/>
          <w:sz w:val="20"/>
          <w:szCs w:val="20"/>
          <w:lang w:val="fr"/>
        </w:rPr>
        <w:t>’</w:t>
      </w:r>
      <w:r w:rsidR="000E0DC2" w:rsidRPr="00552375">
        <w:rPr>
          <w:rFonts w:ascii="Arial" w:hAnsi="Arial" w:cs="Arial"/>
          <w:sz w:val="20"/>
          <w:szCs w:val="20"/>
          <w:lang w:val="fr"/>
        </w:rPr>
        <w:t>autorité</w:t>
      </w:r>
      <w:r w:rsidRPr="00552375">
        <w:rPr>
          <w:rFonts w:ascii="Arial" w:hAnsi="Arial" w:cs="Arial"/>
          <w:sz w:val="20"/>
          <w:szCs w:val="20"/>
          <w:lang w:val="fr"/>
        </w:rPr>
        <w:t xml:space="preserve"> violent a préséance et limite l’influence </w:t>
      </w:r>
      <w:r w:rsidR="001B019D" w:rsidRPr="00552375">
        <w:rPr>
          <w:rFonts w:ascii="Arial" w:hAnsi="Arial" w:cs="Arial"/>
          <w:sz w:val="20"/>
          <w:szCs w:val="20"/>
          <w:lang w:val="fr"/>
        </w:rPr>
        <w:t>d'autres formes d'autorité et de leadership</w:t>
      </w:r>
      <w:r w:rsidRPr="00552375">
        <w:rPr>
          <w:rFonts w:ascii="Arial" w:hAnsi="Arial" w:cs="Arial"/>
          <w:sz w:val="20"/>
          <w:szCs w:val="20"/>
          <w:lang w:val="fr"/>
        </w:rPr>
        <w:t>; les capacités des jeunes et des femmes ne sont pas reconnues; des modèles de masculinité qui valorisent la violence et la VBG</w:t>
      </w:r>
      <w:r w:rsidR="000E0DC2" w:rsidRPr="00552375">
        <w:rPr>
          <w:rFonts w:ascii="Arial" w:hAnsi="Arial" w:cs="Arial"/>
          <w:sz w:val="20"/>
          <w:szCs w:val="20"/>
          <w:lang w:val="fr"/>
        </w:rPr>
        <w:t xml:space="preserve"> sont promus</w:t>
      </w:r>
      <w:r w:rsidRPr="00552375">
        <w:rPr>
          <w:rFonts w:ascii="Arial" w:hAnsi="Arial" w:cs="Arial"/>
          <w:sz w:val="20"/>
          <w:szCs w:val="20"/>
          <w:lang w:val="fr"/>
        </w:rPr>
        <w:t>.</w:t>
      </w:r>
    </w:p>
    <w:p w14:paraId="0667B345" w14:textId="034D907B" w:rsidR="00CA2F97" w:rsidRPr="00552375" w:rsidRDefault="00CA2F97" w:rsidP="00552375">
      <w:pPr>
        <w:autoSpaceDE w:val="0"/>
        <w:autoSpaceDN w:val="0"/>
        <w:adjustRightInd w:val="0"/>
        <w:spacing w:after="0" w:line="276" w:lineRule="auto"/>
        <w:jc w:val="both"/>
        <w:rPr>
          <w:rFonts w:ascii="Arial" w:eastAsia="Calibri" w:hAnsi="Arial" w:cs="Arial"/>
          <w:color w:val="000000"/>
          <w:sz w:val="20"/>
          <w:szCs w:val="20"/>
          <w:lang w:val="fr-FR"/>
        </w:rPr>
      </w:pPr>
    </w:p>
    <w:p w14:paraId="43332241" w14:textId="77777777" w:rsidR="00552375" w:rsidRDefault="00BE4B38" w:rsidP="00552375">
      <w:pPr>
        <w:autoSpaceDE w:val="0"/>
        <w:autoSpaceDN w:val="0"/>
        <w:adjustRightInd w:val="0"/>
        <w:spacing w:after="0" w:line="276" w:lineRule="auto"/>
        <w:jc w:val="both"/>
        <w:rPr>
          <w:rFonts w:ascii="Arial" w:eastAsia="Calibri" w:hAnsi="Arial" w:cs="Arial"/>
          <w:color w:val="000000"/>
          <w:sz w:val="20"/>
          <w:szCs w:val="20"/>
          <w:lang w:val="fr-FR"/>
        </w:rPr>
      </w:pPr>
      <w:r w:rsidRPr="00552375">
        <w:rPr>
          <w:rFonts w:ascii="Arial" w:eastAsia="Calibri" w:hAnsi="Arial" w:cs="Arial"/>
          <w:color w:val="000000"/>
          <w:sz w:val="20"/>
          <w:szCs w:val="20"/>
          <w:lang w:val="fr-FR"/>
        </w:rPr>
        <w:t>Face à</w:t>
      </w:r>
      <w:r w:rsidR="004673B8" w:rsidRPr="00552375">
        <w:rPr>
          <w:rFonts w:ascii="Arial" w:eastAsia="Calibri" w:hAnsi="Arial" w:cs="Arial"/>
          <w:color w:val="000000"/>
          <w:sz w:val="20"/>
          <w:szCs w:val="20"/>
          <w:lang w:val="fr-FR"/>
        </w:rPr>
        <w:t xml:space="preserve"> ce constat</w:t>
      </w:r>
      <w:r w:rsidRPr="00552375">
        <w:rPr>
          <w:rFonts w:ascii="Arial" w:eastAsia="Calibri" w:hAnsi="Arial" w:cs="Arial"/>
          <w:color w:val="000000"/>
          <w:sz w:val="20"/>
          <w:szCs w:val="20"/>
          <w:lang w:val="fr-FR"/>
        </w:rPr>
        <w:t xml:space="preserve">, </w:t>
      </w:r>
      <w:r w:rsidR="00C8709B" w:rsidRPr="00552375">
        <w:rPr>
          <w:rFonts w:ascii="Arial" w:eastAsia="Calibri" w:hAnsi="Arial" w:cs="Arial"/>
          <w:color w:val="000000"/>
          <w:sz w:val="20"/>
          <w:szCs w:val="20"/>
          <w:lang w:val="fr-FR"/>
        </w:rPr>
        <w:t xml:space="preserve">le programme encourage la participation équitable des garçons, des filles, des hommes et des femmes par le biais d'approches visant à impliquer les jeunes, en mettant l'accent sur les hommes et les </w:t>
      </w:r>
    </w:p>
    <w:p w14:paraId="2C1416CD" w14:textId="77777777" w:rsidR="00552375" w:rsidRDefault="00552375" w:rsidP="00552375">
      <w:pPr>
        <w:autoSpaceDE w:val="0"/>
        <w:autoSpaceDN w:val="0"/>
        <w:adjustRightInd w:val="0"/>
        <w:spacing w:after="0" w:line="276" w:lineRule="auto"/>
        <w:jc w:val="both"/>
        <w:rPr>
          <w:rFonts w:ascii="Arial" w:eastAsia="Calibri" w:hAnsi="Arial" w:cs="Arial"/>
          <w:color w:val="000000"/>
          <w:sz w:val="20"/>
          <w:szCs w:val="20"/>
          <w:lang w:val="fr-FR"/>
        </w:rPr>
      </w:pPr>
    </w:p>
    <w:p w14:paraId="7780B0D3" w14:textId="1BB5E4B8" w:rsidR="000E0DC2" w:rsidRPr="00552375" w:rsidRDefault="00C8709B" w:rsidP="00552375">
      <w:pPr>
        <w:autoSpaceDE w:val="0"/>
        <w:autoSpaceDN w:val="0"/>
        <w:adjustRightInd w:val="0"/>
        <w:spacing w:after="0" w:line="276" w:lineRule="auto"/>
        <w:jc w:val="both"/>
        <w:rPr>
          <w:rFonts w:ascii="Arial" w:eastAsia="Calibri" w:hAnsi="Arial" w:cs="Arial"/>
          <w:color w:val="000000"/>
          <w:sz w:val="20"/>
          <w:szCs w:val="20"/>
          <w:lang w:val="fr-FR"/>
        </w:rPr>
      </w:pPr>
      <w:r w:rsidRPr="00552375">
        <w:rPr>
          <w:rFonts w:ascii="Arial" w:eastAsia="Calibri" w:hAnsi="Arial" w:cs="Arial"/>
          <w:color w:val="000000"/>
          <w:sz w:val="20"/>
          <w:szCs w:val="20"/>
          <w:lang w:val="fr-FR"/>
        </w:rPr>
        <w:t xml:space="preserve">discussions sur la masculinité positive, la sensibilisation de la communauté au sens large comme partie intégrante de la solution pour surmonter toutes les inégalités et qui forment ensemble l'approche globale de transformation du genre. L'engagement des hommes et des membres influents de la famille sera également essentiel pour réduire les inégalités sociales et la violence basée sur le genre. Les hommes seront sensibilisés aux rôles qu'ils peuvent jouer dans la garde des enfants et la réduction de la charge de travail quotidienne de leurs épouses pour assurer le bien-être de leur famille. Un autre élément clé consistera à travailler avec les communautés ciblées sur les questions de communication, de prise de décision, de remise en cause des normes de genre rigides, de respect et de soutien entre les couples, la famille et les membres de la communauté afin d'améliorer le bien-être des ménages et la cohésion de la communauté. </w:t>
      </w:r>
    </w:p>
    <w:p w14:paraId="3FD6F90C" w14:textId="77777777" w:rsidR="000E0DC2" w:rsidRPr="00552375" w:rsidRDefault="000E0DC2" w:rsidP="00552375">
      <w:pPr>
        <w:autoSpaceDE w:val="0"/>
        <w:autoSpaceDN w:val="0"/>
        <w:adjustRightInd w:val="0"/>
        <w:spacing w:after="0" w:line="276" w:lineRule="auto"/>
        <w:jc w:val="both"/>
        <w:rPr>
          <w:rFonts w:ascii="Arial" w:eastAsia="Calibri" w:hAnsi="Arial" w:cs="Arial"/>
          <w:color w:val="000000"/>
          <w:sz w:val="20"/>
          <w:szCs w:val="20"/>
          <w:lang w:val="fr-FR"/>
        </w:rPr>
      </w:pPr>
    </w:p>
    <w:p w14:paraId="215478D7" w14:textId="76A6FB6A" w:rsidR="00573ED1" w:rsidRPr="00552375" w:rsidRDefault="00AD6C73" w:rsidP="00552375">
      <w:pPr>
        <w:autoSpaceDE w:val="0"/>
        <w:autoSpaceDN w:val="0"/>
        <w:adjustRightInd w:val="0"/>
        <w:spacing w:after="0" w:line="276" w:lineRule="auto"/>
        <w:jc w:val="both"/>
        <w:rPr>
          <w:rFonts w:ascii="Arial" w:eastAsia="Calibri" w:hAnsi="Arial" w:cs="Arial"/>
          <w:i/>
          <w:sz w:val="20"/>
          <w:szCs w:val="20"/>
          <w:lang w:val="fr-FR"/>
        </w:rPr>
      </w:pPr>
      <w:r w:rsidRPr="00552375">
        <w:rPr>
          <w:rFonts w:ascii="Arial" w:eastAsia="Calibri" w:hAnsi="Arial" w:cs="Arial"/>
          <w:color w:val="000000"/>
          <w:sz w:val="20"/>
          <w:szCs w:val="20"/>
          <w:lang w:val="fr-FR"/>
        </w:rPr>
        <w:t xml:space="preserve">Concern </w:t>
      </w:r>
      <w:r w:rsidR="00C8709B" w:rsidRPr="00552375">
        <w:rPr>
          <w:rFonts w:ascii="Arial" w:eastAsia="Calibri" w:hAnsi="Arial" w:cs="Arial"/>
          <w:color w:val="000000"/>
          <w:sz w:val="20"/>
          <w:szCs w:val="20"/>
          <w:lang w:val="fr-FR"/>
        </w:rPr>
        <w:t>Haiti</w:t>
      </w:r>
      <w:r w:rsidRPr="00552375">
        <w:rPr>
          <w:rFonts w:ascii="Arial" w:eastAsia="Calibri" w:hAnsi="Arial" w:cs="Arial"/>
          <w:color w:val="000000"/>
          <w:sz w:val="20"/>
          <w:szCs w:val="20"/>
          <w:lang w:val="fr-FR"/>
        </w:rPr>
        <w:t xml:space="preserve"> </w:t>
      </w:r>
      <w:r w:rsidR="00BE4B38" w:rsidRPr="00552375">
        <w:rPr>
          <w:rFonts w:ascii="Arial" w:eastAsia="Calibri" w:hAnsi="Arial" w:cs="Arial"/>
          <w:color w:val="000000"/>
          <w:sz w:val="20"/>
          <w:szCs w:val="20"/>
          <w:lang w:val="fr-FR"/>
        </w:rPr>
        <w:t>a</w:t>
      </w:r>
      <w:r w:rsidR="00C8709B" w:rsidRPr="00552375">
        <w:rPr>
          <w:rFonts w:ascii="Arial" w:eastAsia="Calibri" w:hAnsi="Arial" w:cs="Arial"/>
          <w:color w:val="000000"/>
          <w:sz w:val="20"/>
          <w:szCs w:val="20"/>
          <w:lang w:val="fr-FR"/>
        </w:rPr>
        <w:t xml:space="preserve"> donc</w:t>
      </w:r>
      <w:r w:rsidR="00BE4B38" w:rsidRPr="00552375">
        <w:rPr>
          <w:rFonts w:ascii="Arial" w:eastAsia="Calibri" w:hAnsi="Arial" w:cs="Arial"/>
          <w:color w:val="000000"/>
          <w:sz w:val="20"/>
          <w:szCs w:val="20"/>
          <w:lang w:val="fr-FR"/>
        </w:rPr>
        <w:t xml:space="preserve"> </w:t>
      </w:r>
      <w:r w:rsidR="0085280E" w:rsidRPr="00552375">
        <w:rPr>
          <w:rFonts w:ascii="Arial" w:eastAsia="Calibri" w:hAnsi="Arial" w:cs="Arial"/>
          <w:color w:val="000000"/>
          <w:sz w:val="20"/>
          <w:szCs w:val="20"/>
          <w:lang w:val="fr-FR"/>
        </w:rPr>
        <w:t>budgétisé</w:t>
      </w:r>
      <w:r w:rsidR="004673B8" w:rsidRPr="00552375">
        <w:rPr>
          <w:rFonts w:ascii="Arial" w:eastAsia="Calibri" w:hAnsi="Arial" w:cs="Arial"/>
          <w:color w:val="000000"/>
          <w:sz w:val="20"/>
          <w:szCs w:val="20"/>
          <w:lang w:val="fr-FR"/>
        </w:rPr>
        <w:t xml:space="preserve"> et planifie des </w:t>
      </w:r>
      <w:r w:rsidR="0085280E" w:rsidRPr="00552375">
        <w:rPr>
          <w:rFonts w:ascii="Arial" w:eastAsia="Calibri" w:hAnsi="Arial" w:cs="Arial"/>
          <w:color w:val="000000"/>
          <w:sz w:val="20"/>
          <w:szCs w:val="20"/>
          <w:lang w:val="fr-FR"/>
        </w:rPr>
        <w:t>séances</w:t>
      </w:r>
      <w:r w:rsidR="004673B8" w:rsidRPr="00552375">
        <w:rPr>
          <w:rFonts w:ascii="Arial" w:eastAsia="Calibri" w:hAnsi="Arial" w:cs="Arial"/>
          <w:color w:val="000000"/>
          <w:sz w:val="20"/>
          <w:szCs w:val="20"/>
          <w:lang w:val="fr-FR"/>
        </w:rPr>
        <w:t xml:space="preserve"> de formation sur la </w:t>
      </w:r>
      <w:r w:rsidR="0085280E" w:rsidRPr="00552375">
        <w:rPr>
          <w:rFonts w:ascii="Arial" w:eastAsia="Calibri" w:hAnsi="Arial" w:cs="Arial"/>
          <w:color w:val="000000"/>
          <w:sz w:val="20"/>
          <w:szCs w:val="20"/>
          <w:lang w:val="fr-FR"/>
        </w:rPr>
        <w:t>masculinité</w:t>
      </w:r>
      <w:r w:rsidR="004673B8" w:rsidRPr="00552375">
        <w:rPr>
          <w:rFonts w:ascii="Arial" w:eastAsia="Calibri" w:hAnsi="Arial" w:cs="Arial"/>
          <w:color w:val="000000"/>
          <w:sz w:val="20"/>
          <w:szCs w:val="20"/>
          <w:lang w:val="fr-FR"/>
        </w:rPr>
        <w:t xml:space="preserve"> positive </w:t>
      </w:r>
      <w:r w:rsidR="00092FC6" w:rsidRPr="00552375">
        <w:rPr>
          <w:rFonts w:ascii="Arial" w:eastAsia="Calibri" w:hAnsi="Arial" w:cs="Arial"/>
          <w:color w:val="000000"/>
          <w:sz w:val="20"/>
          <w:szCs w:val="20"/>
          <w:lang w:val="fr-FR"/>
        </w:rPr>
        <w:t>pour</w:t>
      </w:r>
      <w:r w:rsidR="00EA5164" w:rsidRPr="00552375">
        <w:rPr>
          <w:rFonts w:ascii="Arial" w:eastAsia="Calibri" w:hAnsi="Arial" w:cs="Arial"/>
          <w:color w:val="000000"/>
          <w:sz w:val="20"/>
          <w:szCs w:val="20"/>
          <w:lang w:val="fr-FR"/>
        </w:rPr>
        <w:t xml:space="preserve"> 150</w:t>
      </w:r>
      <w:r w:rsidR="00092FC6" w:rsidRPr="00552375">
        <w:rPr>
          <w:rFonts w:ascii="Arial" w:eastAsia="Calibri" w:hAnsi="Arial" w:cs="Arial"/>
          <w:color w:val="000000"/>
          <w:sz w:val="20"/>
          <w:szCs w:val="20"/>
          <w:lang w:val="fr-FR"/>
        </w:rPr>
        <w:t xml:space="preserve"> hommes des </w:t>
      </w:r>
      <w:r w:rsidR="00DF5FA4" w:rsidRPr="00552375">
        <w:rPr>
          <w:rFonts w:ascii="Arial" w:eastAsia="Calibri" w:hAnsi="Arial" w:cs="Arial"/>
          <w:color w:val="000000"/>
          <w:sz w:val="20"/>
          <w:szCs w:val="20"/>
          <w:lang w:val="fr-FR"/>
        </w:rPr>
        <w:t>communauté</w:t>
      </w:r>
      <w:r w:rsidR="00092FC6" w:rsidRPr="00552375">
        <w:rPr>
          <w:rFonts w:ascii="Arial" w:eastAsia="Calibri" w:hAnsi="Arial" w:cs="Arial"/>
          <w:color w:val="000000"/>
          <w:sz w:val="20"/>
          <w:szCs w:val="20"/>
          <w:lang w:val="fr-FR"/>
        </w:rPr>
        <w:t>s</w:t>
      </w:r>
      <w:r w:rsidR="00DF5FA4" w:rsidRPr="00552375">
        <w:rPr>
          <w:rFonts w:ascii="Arial" w:eastAsia="Calibri" w:hAnsi="Arial" w:cs="Arial"/>
          <w:color w:val="000000"/>
          <w:sz w:val="20"/>
          <w:szCs w:val="20"/>
          <w:lang w:val="fr-FR"/>
        </w:rPr>
        <w:t>, en particulier les autorités religieu</w:t>
      </w:r>
      <w:r w:rsidR="00092FC6" w:rsidRPr="00552375">
        <w:rPr>
          <w:rFonts w:ascii="Arial" w:eastAsia="Calibri" w:hAnsi="Arial" w:cs="Arial"/>
          <w:color w:val="000000"/>
          <w:sz w:val="20"/>
          <w:szCs w:val="20"/>
          <w:lang w:val="fr-FR"/>
        </w:rPr>
        <w:t xml:space="preserve">ses, les notables, les jeunes hommes, </w:t>
      </w:r>
      <w:r w:rsidR="0085280E" w:rsidRPr="00552375">
        <w:rPr>
          <w:rFonts w:ascii="Arial" w:eastAsia="Calibri" w:hAnsi="Arial" w:cs="Arial"/>
          <w:color w:val="000000"/>
          <w:sz w:val="20"/>
          <w:szCs w:val="20"/>
          <w:lang w:val="fr-FR"/>
        </w:rPr>
        <w:t>pour un changement de comportement</w:t>
      </w:r>
      <w:r w:rsidR="00C8709B" w:rsidRPr="00552375">
        <w:rPr>
          <w:rFonts w:ascii="Arial" w:eastAsia="Calibri" w:hAnsi="Arial" w:cs="Arial"/>
          <w:color w:val="000000"/>
          <w:sz w:val="20"/>
          <w:szCs w:val="20"/>
          <w:lang w:val="fr-FR"/>
        </w:rPr>
        <w:t xml:space="preserve"> s’éloignant du système patriarcat, </w:t>
      </w:r>
      <w:r w:rsidR="00C8709B" w:rsidRPr="00552375">
        <w:rPr>
          <w:rFonts w:ascii="Arial" w:eastAsia="Calibri" w:hAnsi="Arial" w:cs="Arial"/>
          <w:color w:val="000000"/>
          <w:sz w:val="20"/>
          <w:szCs w:val="20"/>
          <w:u w:val="single"/>
          <w:lang w:val="fr-FR"/>
        </w:rPr>
        <w:t>charriant une</w:t>
      </w:r>
      <w:r w:rsidR="0085280E" w:rsidRPr="00552375">
        <w:rPr>
          <w:rFonts w:ascii="Arial" w:eastAsia="Calibri" w:hAnsi="Arial" w:cs="Arial"/>
          <w:color w:val="000000"/>
          <w:sz w:val="20"/>
          <w:szCs w:val="20"/>
          <w:u w:val="single"/>
          <w:lang w:val="fr-FR"/>
        </w:rPr>
        <w:t xml:space="preserve"> masculinité toxique</w:t>
      </w:r>
      <w:r w:rsidR="0085280E" w:rsidRPr="00552375">
        <w:rPr>
          <w:rFonts w:ascii="Arial" w:eastAsia="Calibri" w:hAnsi="Arial" w:cs="Arial"/>
          <w:color w:val="000000"/>
          <w:sz w:val="20"/>
          <w:szCs w:val="20"/>
          <w:lang w:val="fr-FR"/>
        </w:rPr>
        <w:t xml:space="preserve">, qui prône la violence sous toutes ses formes à </w:t>
      </w:r>
      <w:r w:rsidR="0085280E" w:rsidRPr="00552375">
        <w:rPr>
          <w:rFonts w:ascii="Arial" w:eastAsia="Calibri" w:hAnsi="Arial" w:cs="Arial"/>
          <w:color w:val="000000"/>
          <w:sz w:val="20"/>
          <w:szCs w:val="20"/>
          <w:u w:val="single"/>
          <w:lang w:val="fr-FR"/>
        </w:rPr>
        <w:t>une masculinité positive</w:t>
      </w:r>
      <w:r w:rsidR="0085280E" w:rsidRPr="00552375">
        <w:rPr>
          <w:rFonts w:ascii="Arial" w:eastAsia="Calibri" w:hAnsi="Arial" w:cs="Arial"/>
          <w:color w:val="000000"/>
          <w:sz w:val="20"/>
          <w:szCs w:val="20"/>
          <w:lang w:val="fr-FR"/>
        </w:rPr>
        <w:t xml:space="preserve"> qui valorise le respect de l’autre, le respect des droits de la femme, le respect du choix d’orientation sexuelle de l’autre</w:t>
      </w:r>
      <w:r w:rsidR="000E0DC2" w:rsidRPr="00552375">
        <w:rPr>
          <w:rFonts w:ascii="Arial" w:eastAsia="Calibri" w:hAnsi="Arial" w:cs="Arial"/>
          <w:color w:val="000000"/>
          <w:sz w:val="20"/>
          <w:szCs w:val="20"/>
          <w:lang w:val="fr-FR"/>
        </w:rPr>
        <w:t>, etc</w:t>
      </w:r>
      <w:r w:rsidR="0085280E" w:rsidRPr="00552375">
        <w:rPr>
          <w:rFonts w:ascii="Arial" w:eastAsia="Calibri" w:hAnsi="Arial" w:cs="Arial"/>
          <w:color w:val="000000"/>
          <w:sz w:val="20"/>
          <w:szCs w:val="20"/>
          <w:lang w:val="fr-FR"/>
        </w:rPr>
        <w:t xml:space="preserve">. Ces </w:t>
      </w:r>
      <w:r w:rsidR="007E42ED" w:rsidRPr="00552375">
        <w:rPr>
          <w:rFonts w:ascii="Arial" w:eastAsia="Calibri" w:hAnsi="Arial" w:cs="Arial"/>
          <w:color w:val="000000"/>
          <w:sz w:val="20"/>
          <w:szCs w:val="20"/>
          <w:lang w:val="fr-FR"/>
        </w:rPr>
        <w:t>séances</w:t>
      </w:r>
      <w:r w:rsidR="0085280E" w:rsidRPr="00552375">
        <w:rPr>
          <w:rFonts w:ascii="Arial" w:eastAsia="Calibri" w:hAnsi="Arial" w:cs="Arial"/>
          <w:color w:val="000000"/>
          <w:sz w:val="20"/>
          <w:szCs w:val="20"/>
          <w:lang w:val="fr-FR"/>
        </w:rPr>
        <w:t xml:space="preserve"> de formations visent les hommes de tout </w:t>
      </w:r>
      <w:r w:rsidR="007E42ED" w:rsidRPr="00552375">
        <w:rPr>
          <w:rFonts w:ascii="Arial" w:eastAsia="Calibri" w:hAnsi="Arial" w:cs="Arial"/>
          <w:color w:val="000000"/>
          <w:sz w:val="20"/>
          <w:szCs w:val="20"/>
          <w:lang w:val="fr-FR"/>
        </w:rPr>
        <w:t>âge</w:t>
      </w:r>
      <w:r w:rsidR="0085280E" w:rsidRPr="00552375">
        <w:rPr>
          <w:rFonts w:ascii="Arial" w:eastAsia="Calibri" w:hAnsi="Arial" w:cs="Arial"/>
          <w:color w:val="000000"/>
          <w:sz w:val="20"/>
          <w:szCs w:val="20"/>
          <w:lang w:val="fr-FR"/>
        </w:rPr>
        <w:t xml:space="preserve"> mais surtout les jeunes hommes pour que, </w:t>
      </w:r>
      <w:r w:rsidR="007E42ED" w:rsidRPr="00552375">
        <w:rPr>
          <w:rFonts w:ascii="Arial" w:eastAsia="Calibri" w:hAnsi="Arial" w:cs="Arial"/>
          <w:color w:val="000000"/>
          <w:sz w:val="20"/>
          <w:szCs w:val="20"/>
          <w:lang w:val="fr-FR"/>
        </w:rPr>
        <w:t>une</w:t>
      </w:r>
      <w:r w:rsidR="0085280E" w:rsidRPr="00552375">
        <w:rPr>
          <w:rFonts w:ascii="Arial" w:eastAsia="Calibri" w:hAnsi="Arial" w:cs="Arial"/>
          <w:color w:val="000000"/>
          <w:sz w:val="20"/>
          <w:szCs w:val="20"/>
          <w:lang w:val="fr-FR"/>
        </w:rPr>
        <w:t xml:space="preserve"> nouvelle </w:t>
      </w:r>
      <w:r w:rsidR="007E42ED" w:rsidRPr="00552375">
        <w:rPr>
          <w:rFonts w:ascii="Arial" w:eastAsia="Calibri" w:hAnsi="Arial" w:cs="Arial"/>
          <w:color w:val="000000"/>
          <w:sz w:val="20"/>
          <w:szCs w:val="20"/>
          <w:lang w:val="fr-FR"/>
        </w:rPr>
        <w:t>génération</w:t>
      </w:r>
      <w:r w:rsidR="0085280E" w:rsidRPr="00552375">
        <w:rPr>
          <w:rFonts w:ascii="Arial" w:eastAsia="Calibri" w:hAnsi="Arial" w:cs="Arial"/>
          <w:color w:val="000000"/>
          <w:sz w:val="20"/>
          <w:szCs w:val="20"/>
          <w:lang w:val="fr-FR"/>
        </w:rPr>
        <w:t xml:space="preserve"> d’hommes</w:t>
      </w:r>
      <w:r w:rsidR="007E42ED" w:rsidRPr="00552375">
        <w:rPr>
          <w:rFonts w:ascii="Arial" w:eastAsia="Calibri" w:hAnsi="Arial" w:cs="Arial"/>
          <w:color w:val="000000"/>
          <w:sz w:val="20"/>
          <w:szCs w:val="20"/>
          <w:lang w:val="fr-FR"/>
        </w:rPr>
        <w:t xml:space="preserve"> grandisse et devienne </w:t>
      </w:r>
      <w:r w:rsidR="0085280E" w:rsidRPr="00552375">
        <w:rPr>
          <w:rFonts w:ascii="Arial" w:eastAsia="Calibri" w:hAnsi="Arial" w:cs="Arial"/>
          <w:color w:val="000000"/>
          <w:sz w:val="20"/>
          <w:szCs w:val="20"/>
          <w:lang w:val="fr-FR"/>
        </w:rPr>
        <w:t xml:space="preserve">des hommes conscients </w:t>
      </w:r>
      <w:r w:rsidR="00C8709B" w:rsidRPr="00552375">
        <w:rPr>
          <w:rFonts w:ascii="Arial" w:eastAsia="Calibri" w:hAnsi="Arial" w:cs="Arial"/>
          <w:color w:val="000000"/>
          <w:sz w:val="20"/>
          <w:szCs w:val="20"/>
          <w:lang w:val="fr-FR"/>
        </w:rPr>
        <w:t xml:space="preserve">de </w:t>
      </w:r>
      <w:r w:rsidR="0085280E" w:rsidRPr="00552375">
        <w:rPr>
          <w:rFonts w:ascii="Arial" w:eastAsia="Calibri" w:hAnsi="Arial" w:cs="Arial"/>
          <w:color w:val="000000"/>
          <w:sz w:val="20"/>
          <w:szCs w:val="20"/>
          <w:lang w:val="fr-FR"/>
        </w:rPr>
        <w:t xml:space="preserve">leurs droits mais aussi de leurs devoirs, </w:t>
      </w:r>
      <w:r w:rsidR="007E42ED" w:rsidRPr="00552375">
        <w:rPr>
          <w:rFonts w:ascii="Arial" w:eastAsia="Calibri" w:hAnsi="Arial" w:cs="Arial"/>
          <w:color w:val="000000"/>
          <w:sz w:val="20"/>
          <w:szCs w:val="20"/>
          <w:lang w:val="fr-FR"/>
        </w:rPr>
        <w:t xml:space="preserve">une </w:t>
      </w:r>
      <w:r w:rsidR="0085280E" w:rsidRPr="00552375">
        <w:rPr>
          <w:rFonts w:ascii="Arial" w:eastAsia="Calibri" w:hAnsi="Arial" w:cs="Arial"/>
          <w:color w:val="000000"/>
          <w:sz w:val="20"/>
          <w:szCs w:val="20"/>
          <w:lang w:val="fr-FR"/>
        </w:rPr>
        <w:t xml:space="preserve">nouvelle </w:t>
      </w:r>
      <w:r w:rsidR="007E42ED" w:rsidRPr="00552375">
        <w:rPr>
          <w:rFonts w:ascii="Arial" w:eastAsia="Calibri" w:hAnsi="Arial" w:cs="Arial"/>
          <w:color w:val="000000"/>
          <w:sz w:val="20"/>
          <w:szCs w:val="20"/>
          <w:lang w:val="fr-FR"/>
        </w:rPr>
        <w:t>génération</w:t>
      </w:r>
      <w:r w:rsidR="0085280E" w:rsidRPr="00552375">
        <w:rPr>
          <w:rFonts w:ascii="Arial" w:eastAsia="Calibri" w:hAnsi="Arial" w:cs="Arial"/>
          <w:color w:val="000000"/>
          <w:sz w:val="20"/>
          <w:szCs w:val="20"/>
          <w:lang w:val="fr-FR"/>
        </w:rPr>
        <w:t xml:space="preserve"> d’hommes</w:t>
      </w:r>
      <w:r w:rsidR="007E42ED" w:rsidRPr="00552375">
        <w:rPr>
          <w:rFonts w:ascii="Arial" w:eastAsia="Calibri" w:hAnsi="Arial" w:cs="Arial"/>
          <w:color w:val="000000"/>
          <w:sz w:val="20"/>
          <w:szCs w:val="20"/>
          <w:lang w:val="fr-FR"/>
        </w:rPr>
        <w:t xml:space="preserve">, délivrée de la </w:t>
      </w:r>
      <w:r w:rsidR="007E42ED" w:rsidRPr="00552375">
        <w:rPr>
          <w:rFonts w:ascii="Arial" w:eastAsia="Calibri" w:hAnsi="Arial" w:cs="Arial"/>
          <w:color w:val="000000"/>
          <w:sz w:val="20"/>
          <w:szCs w:val="20"/>
          <w:u w:val="single"/>
          <w:lang w:val="fr-FR"/>
        </w:rPr>
        <w:t>masculinité en crise</w:t>
      </w:r>
      <w:r w:rsidR="00C8709B" w:rsidRPr="00552375">
        <w:rPr>
          <w:rFonts w:ascii="Arial" w:eastAsia="Calibri" w:hAnsi="Arial" w:cs="Arial"/>
          <w:color w:val="000000"/>
          <w:sz w:val="20"/>
          <w:szCs w:val="20"/>
          <w:u w:val="single"/>
          <w:lang w:val="fr-FR"/>
        </w:rPr>
        <w:t>,</w:t>
      </w:r>
      <w:r w:rsidR="007E42ED" w:rsidRPr="00552375">
        <w:rPr>
          <w:rFonts w:ascii="Arial" w:eastAsia="Calibri" w:hAnsi="Arial" w:cs="Arial"/>
          <w:color w:val="000000"/>
          <w:sz w:val="20"/>
          <w:szCs w:val="20"/>
          <w:lang w:val="fr-FR"/>
        </w:rPr>
        <w:t xml:space="preserve"> héritée du système patriarcal, pour qu’</w:t>
      </w:r>
      <w:r w:rsidR="0048793A" w:rsidRPr="00552375">
        <w:rPr>
          <w:rFonts w:ascii="Arial" w:eastAsia="Calibri" w:hAnsi="Arial" w:cs="Arial"/>
          <w:color w:val="000000"/>
          <w:sz w:val="20"/>
          <w:szCs w:val="20"/>
          <w:lang w:val="fr-FR"/>
        </w:rPr>
        <w:t>il</w:t>
      </w:r>
      <w:r w:rsidR="0085280E" w:rsidRPr="00552375">
        <w:rPr>
          <w:rFonts w:ascii="Arial" w:eastAsia="Calibri" w:hAnsi="Arial" w:cs="Arial"/>
          <w:color w:val="000000"/>
          <w:sz w:val="20"/>
          <w:szCs w:val="20"/>
          <w:lang w:val="fr-FR"/>
        </w:rPr>
        <w:t xml:space="preserve"> ne se sent</w:t>
      </w:r>
      <w:r w:rsidR="007E42ED" w:rsidRPr="00552375">
        <w:rPr>
          <w:rFonts w:ascii="Arial" w:eastAsia="Calibri" w:hAnsi="Arial" w:cs="Arial"/>
          <w:color w:val="000000"/>
          <w:sz w:val="20"/>
          <w:szCs w:val="20"/>
          <w:lang w:val="fr-FR"/>
        </w:rPr>
        <w:t>e</w:t>
      </w:r>
      <w:r w:rsidR="0085280E" w:rsidRPr="00552375">
        <w:rPr>
          <w:rFonts w:ascii="Arial" w:eastAsia="Calibri" w:hAnsi="Arial" w:cs="Arial"/>
          <w:color w:val="000000"/>
          <w:sz w:val="20"/>
          <w:szCs w:val="20"/>
          <w:lang w:val="fr-FR"/>
        </w:rPr>
        <w:t xml:space="preserve"> pas diminue</w:t>
      </w:r>
      <w:r w:rsidR="007E42ED" w:rsidRPr="00552375">
        <w:rPr>
          <w:rFonts w:ascii="Arial" w:eastAsia="Calibri" w:hAnsi="Arial" w:cs="Arial"/>
          <w:color w:val="000000"/>
          <w:sz w:val="20"/>
          <w:szCs w:val="20"/>
          <w:lang w:val="fr-FR"/>
        </w:rPr>
        <w:t>r</w:t>
      </w:r>
      <w:r w:rsidR="0048793A" w:rsidRPr="00552375">
        <w:rPr>
          <w:rFonts w:ascii="Arial" w:eastAsia="Calibri" w:hAnsi="Arial" w:cs="Arial"/>
          <w:color w:val="000000"/>
          <w:sz w:val="20"/>
          <w:szCs w:val="20"/>
          <w:lang w:val="fr-FR"/>
        </w:rPr>
        <w:t>/</w:t>
      </w:r>
      <w:r w:rsidR="00092FC6" w:rsidRPr="00552375">
        <w:rPr>
          <w:rFonts w:ascii="Arial" w:eastAsia="Calibri" w:hAnsi="Arial" w:cs="Arial"/>
          <w:color w:val="000000"/>
          <w:sz w:val="20"/>
          <w:szCs w:val="20"/>
          <w:lang w:val="fr-FR"/>
        </w:rPr>
        <w:t>frustrer</w:t>
      </w:r>
      <w:r w:rsidR="0085280E" w:rsidRPr="00552375">
        <w:rPr>
          <w:rFonts w:ascii="Arial" w:eastAsia="Calibri" w:hAnsi="Arial" w:cs="Arial"/>
          <w:color w:val="000000"/>
          <w:sz w:val="20"/>
          <w:szCs w:val="20"/>
          <w:lang w:val="fr-FR"/>
        </w:rPr>
        <w:t xml:space="preserve"> si une femme occupe une place</w:t>
      </w:r>
      <w:r w:rsidR="007E42ED" w:rsidRPr="00552375">
        <w:rPr>
          <w:rFonts w:ascii="Arial" w:eastAsia="Calibri" w:hAnsi="Arial" w:cs="Arial"/>
          <w:color w:val="000000"/>
          <w:sz w:val="20"/>
          <w:szCs w:val="20"/>
          <w:lang w:val="fr-FR"/>
        </w:rPr>
        <w:t xml:space="preserve"> ou un poste </w:t>
      </w:r>
      <w:r w:rsidR="0085280E" w:rsidRPr="00552375">
        <w:rPr>
          <w:rFonts w:ascii="Arial" w:eastAsia="Calibri" w:hAnsi="Arial" w:cs="Arial"/>
          <w:color w:val="000000"/>
          <w:sz w:val="20"/>
          <w:szCs w:val="20"/>
          <w:lang w:val="fr-FR"/>
        </w:rPr>
        <w:t>d</w:t>
      </w:r>
      <w:r w:rsidR="000E0DC2" w:rsidRPr="00552375">
        <w:rPr>
          <w:rFonts w:ascii="Arial" w:eastAsia="Calibri" w:hAnsi="Arial" w:cs="Arial"/>
          <w:color w:val="000000"/>
          <w:sz w:val="20"/>
          <w:szCs w:val="20"/>
          <w:lang w:val="fr-FR"/>
        </w:rPr>
        <w:t>’autorité</w:t>
      </w:r>
      <w:r w:rsidR="006E7F8A" w:rsidRPr="00552375">
        <w:rPr>
          <w:rFonts w:ascii="Arial" w:eastAsia="Calibri" w:hAnsi="Arial" w:cs="Arial"/>
          <w:color w:val="000000"/>
          <w:sz w:val="20"/>
          <w:szCs w:val="20"/>
          <w:lang w:val="fr-FR"/>
        </w:rPr>
        <w:t xml:space="preserve">. Car </w:t>
      </w:r>
      <w:r w:rsidR="006E7F8A" w:rsidRPr="00552375">
        <w:rPr>
          <w:rFonts w:ascii="Arial" w:hAnsi="Arial" w:cs="Arial"/>
          <w:i/>
          <w:sz w:val="20"/>
          <w:szCs w:val="20"/>
          <w:lang w:val="fr-FR"/>
        </w:rPr>
        <w:t xml:space="preserve">’l’objectif de Concern </w:t>
      </w:r>
      <w:r w:rsidR="007E42ED" w:rsidRPr="00552375">
        <w:rPr>
          <w:rFonts w:ascii="Arial" w:hAnsi="Arial" w:cs="Arial"/>
          <w:i/>
          <w:sz w:val="20"/>
          <w:szCs w:val="20"/>
          <w:lang w:val="fr-FR"/>
        </w:rPr>
        <w:t>étant</w:t>
      </w:r>
      <w:r w:rsidR="006E7F8A" w:rsidRPr="00552375">
        <w:rPr>
          <w:rFonts w:ascii="Arial" w:hAnsi="Arial" w:cs="Arial"/>
          <w:i/>
          <w:sz w:val="20"/>
          <w:szCs w:val="20"/>
          <w:lang w:val="fr-FR"/>
        </w:rPr>
        <w:t xml:space="preserve"> de promouvoir l’égalité et le respect de la diversité dans tous les aspects du travail. Nous croyons que l’émancipation des femmes et l’égalité entre les hommes et les femmes sont des conditions sine qua non et des éléments qui aideront à éliminer la pauvreté. En s’attaquant à la discrimination sur la base de la race, du handicap, de la religion ou d’autres éléments, nous nous concentrerons tout particulièrement sur les sujets liés au sexe.’’ </w:t>
      </w:r>
      <w:r w:rsidR="0085280E" w:rsidRPr="00552375">
        <w:rPr>
          <w:rFonts w:ascii="Arial" w:eastAsia="Calibri" w:hAnsi="Arial" w:cs="Arial"/>
          <w:i/>
          <w:sz w:val="20"/>
          <w:szCs w:val="20"/>
          <w:lang w:val="fr-FR"/>
        </w:rPr>
        <w:t xml:space="preserve"> </w:t>
      </w:r>
    </w:p>
    <w:p w14:paraId="62480AF3" w14:textId="77777777" w:rsidR="003A24A6" w:rsidRPr="00552375" w:rsidRDefault="003A24A6" w:rsidP="00552375">
      <w:pPr>
        <w:pStyle w:val="ListParagraph"/>
        <w:spacing w:after="0" w:line="240" w:lineRule="auto"/>
        <w:ind w:left="360"/>
        <w:jc w:val="both"/>
        <w:rPr>
          <w:rFonts w:ascii="Arial" w:hAnsi="Arial" w:cs="Arial"/>
          <w:b/>
          <w:sz w:val="20"/>
          <w:szCs w:val="20"/>
          <w:lang w:val="fr-FR"/>
        </w:rPr>
      </w:pPr>
    </w:p>
    <w:p w14:paraId="0FAE95D1" w14:textId="01505474" w:rsidR="003A24A6" w:rsidRPr="00552375" w:rsidRDefault="003A24A6" w:rsidP="00552375">
      <w:pPr>
        <w:spacing w:after="0" w:line="276" w:lineRule="auto"/>
        <w:jc w:val="both"/>
        <w:rPr>
          <w:rFonts w:ascii="Arial" w:hAnsi="Arial" w:cs="Arial"/>
          <w:b/>
          <w:sz w:val="20"/>
          <w:szCs w:val="20"/>
          <w:lang w:val="fr-FR"/>
        </w:rPr>
      </w:pPr>
      <w:r w:rsidRPr="00552375">
        <w:rPr>
          <w:rFonts w:ascii="Arial" w:hAnsi="Arial" w:cs="Arial"/>
          <w:b/>
          <w:sz w:val="20"/>
          <w:szCs w:val="20"/>
          <w:lang w:val="fr-FR"/>
        </w:rPr>
        <w:t>2. Objectifs de la consultance</w:t>
      </w:r>
    </w:p>
    <w:p w14:paraId="557AAAEF" w14:textId="02AE834B" w:rsidR="007A31A7" w:rsidRPr="00552375" w:rsidRDefault="0083459F" w:rsidP="00552375">
      <w:pPr>
        <w:shd w:val="clear" w:color="auto" w:fill="FFFFFF"/>
        <w:spacing w:after="0" w:line="276" w:lineRule="auto"/>
        <w:jc w:val="both"/>
        <w:rPr>
          <w:rFonts w:ascii="Arial" w:hAnsi="Arial" w:cs="Arial"/>
          <w:sz w:val="20"/>
          <w:szCs w:val="20"/>
          <w:lang w:val="fr-FR"/>
        </w:rPr>
      </w:pPr>
      <w:r w:rsidRPr="00552375">
        <w:rPr>
          <w:rFonts w:ascii="Arial" w:eastAsia="Times New Roman" w:hAnsi="Arial" w:cs="Arial"/>
          <w:sz w:val="20"/>
          <w:szCs w:val="20"/>
          <w:lang w:val="fr-FR" w:eastAsia="en-GB" w:bidi="th-TH"/>
        </w:rPr>
        <w:t xml:space="preserve">L’objectif </w:t>
      </w:r>
      <w:r w:rsidR="0009124F" w:rsidRPr="00552375">
        <w:rPr>
          <w:rFonts w:ascii="Arial" w:eastAsia="Times New Roman" w:hAnsi="Arial" w:cs="Arial"/>
          <w:sz w:val="20"/>
          <w:szCs w:val="20"/>
          <w:lang w:val="fr-FR" w:eastAsia="en-GB" w:bidi="th-TH"/>
        </w:rPr>
        <w:t>général</w:t>
      </w:r>
      <w:r w:rsidRPr="00552375">
        <w:rPr>
          <w:rFonts w:ascii="Arial" w:eastAsia="Times New Roman" w:hAnsi="Arial" w:cs="Arial"/>
          <w:sz w:val="20"/>
          <w:szCs w:val="20"/>
          <w:lang w:val="fr-FR" w:eastAsia="en-GB" w:bidi="th-TH"/>
        </w:rPr>
        <w:t xml:space="preserve"> de </w:t>
      </w:r>
      <w:r w:rsidR="0036671F" w:rsidRPr="00552375">
        <w:rPr>
          <w:rFonts w:ascii="Arial" w:hAnsi="Arial" w:cs="Arial"/>
          <w:sz w:val="20"/>
          <w:szCs w:val="20"/>
          <w:lang w:val="fr-FR"/>
        </w:rPr>
        <w:t>cette</w:t>
      </w:r>
      <w:r w:rsidR="000E0DC2" w:rsidRPr="00552375">
        <w:rPr>
          <w:rFonts w:ascii="Arial" w:hAnsi="Arial" w:cs="Arial"/>
          <w:sz w:val="20"/>
          <w:szCs w:val="20"/>
          <w:lang w:val="fr-FR"/>
        </w:rPr>
        <w:t xml:space="preserve"> consultance</w:t>
      </w:r>
      <w:r w:rsidR="0036671F" w:rsidRPr="00552375">
        <w:rPr>
          <w:rFonts w:ascii="Arial" w:hAnsi="Arial" w:cs="Arial"/>
          <w:sz w:val="20"/>
          <w:szCs w:val="20"/>
          <w:lang w:val="fr-FR"/>
        </w:rPr>
        <w:t xml:space="preserve"> </w:t>
      </w:r>
      <w:r w:rsidR="000E0DC2" w:rsidRPr="00552375">
        <w:rPr>
          <w:rFonts w:ascii="Arial" w:hAnsi="Arial" w:cs="Arial"/>
          <w:sz w:val="20"/>
          <w:szCs w:val="20"/>
          <w:lang w:val="fr-FR"/>
        </w:rPr>
        <w:t xml:space="preserve">est de renforcer la capacité programmatique de Concern </w:t>
      </w:r>
      <w:r w:rsidR="0005462B" w:rsidRPr="00552375">
        <w:rPr>
          <w:rFonts w:ascii="Arial" w:hAnsi="Arial" w:cs="Arial"/>
          <w:sz w:val="20"/>
          <w:szCs w:val="20"/>
          <w:lang w:val="fr-FR"/>
        </w:rPr>
        <w:t xml:space="preserve">sur la masculinité positive </w:t>
      </w:r>
      <w:r w:rsidR="000E0DC2" w:rsidRPr="00552375">
        <w:rPr>
          <w:rFonts w:ascii="Arial" w:hAnsi="Arial" w:cs="Arial"/>
          <w:sz w:val="20"/>
          <w:szCs w:val="20"/>
          <w:lang w:val="fr-FR"/>
        </w:rPr>
        <w:t>incluant</w:t>
      </w:r>
      <w:r w:rsidR="00BA77C6" w:rsidRPr="00552375">
        <w:rPr>
          <w:rFonts w:ascii="Arial" w:hAnsi="Arial" w:cs="Arial"/>
          <w:sz w:val="20"/>
          <w:szCs w:val="20"/>
          <w:lang w:val="fr-FR"/>
        </w:rPr>
        <w:t> </w:t>
      </w:r>
      <w:r w:rsidR="007A31A7" w:rsidRPr="00552375">
        <w:rPr>
          <w:rFonts w:ascii="Arial" w:hAnsi="Arial" w:cs="Arial"/>
          <w:sz w:val="20"/>
          <w:szCs w:val="20"/>
          <w:lang w:val="fr-FR"/>
        </w:rPr>
        <w:t>d</w:t>
      </w:r>
      <w:r w:rsidR="000E0DC2" w:rsidRPr="00552375">
        <w:rPr>
          <w:rFonts w:ascii="Arial" w:hAnsi="Arial" w:cs="Arial"/>
          <w:sz w:val="20"/>
          <w:szCs w:val="20"/>
          <w:lang w:val="fr-FR"/>
        </w:rPr>
        <w:t>e fournir une formation</w:t>
      </w:r>
      <w:r w:rsidR="007A31A7" w:rsidRPr="00552375">
        <w:rPr>
          <w:rFonts w:ascii="Arial" w:hAnsi="Arial" w:cs="Arial"/>
          <w:sz w:val="20"/>
          <w:szCs w:val="20"/>
          <w:lang w:val="fr-FR"/>
        </w:rPr>
        <w:t xml:space="preserve"> aux personnels de </w:t>
      </w:r>
      <w:r w:rsidR="0005462B" w:rsidRPr="00552375">
        <w:rPr>
          <w:rFonts w:ascii="Arial" w:hAnsi="Arial" w:cs="Arial"/>
          <w:sz w:val="20"/>
          <w:szCs w:val="20"/>
          <w:lang w:val="fr-FR"/>
        </w:rPr>
        <w:t>Concern</w:t>
      </w:r>
      <w:r w:rsidR="007A31A7" w:rsidRPr="00552375">
        <w:rPr>
          <w:rFonts w:ascii="Arial" w:hAnsi="Arial" w:cs="Arial"/>
          <w:sz w:val="20"/>
          <w:szCs w:val="20"/>
          <w:lang w:val="fr-FR"/>
        </w:rPr>
        <w:t xml:space="preserve">, aux personnels des partenaires et aux différents participants au programme du pays, plus précisément </w:t>
      </w:r>
      <w:r w:rsidR="0005462B" w:rsidRPr="00552375">
        <w:rPr>
          <w:rFonts w:ascii="Arial" w:hAnsi="Arial" w:cs="Arial"/>
          <w:sz w:val="20"/>
          <w:szCs w:val="20"/>
          <w:lang w:val="fr-FR"/>
        </w:rPr>
        <w:t xml:space="preserve">les hommes et le jeunes hommes </w:t>
      </w:r>
      <w:r w:rsidR="007A31A7" w:rsidRPr="00552375">
        <w:rPr>
          <w:rFonts w:ascii="Arial" w:hAnsi="Arial" w:cs="Arial"/>
          <w:sz w:val="20"/>
          <w:szCs w:val="20"/>
          <w:lang w:val="fr-FR"/>
        </w:rPr>
        <w:t xml:space="preserve">participants au programme dans </w:t>
      </w:r>
      <w:r w:rsidR="0005462B" w:rsidRPr="00552375">
        <w:rPr>
          <w:rFonts w:ascii="Arial" w:hAnsi="Arial" w:cs="Arial"/>
          <w:sz w:val="20"/>
          <w:szCs w:val="20"/>
          <w:lang w:val="fr-FR"/>
        </w:rPr>
        <w:t xml:space="preserve">les zones d’intervention de Concern, à savoir Cite Soleil, Saint </w:t>
      </w:r>
      <w:r w:rsidR="007A31A7" w:rsidRPr="00552375">
        <w:rPr>
          <w:rFonts w:ascii="Arial" w:hAnsi="Arial" w:cs="Arial"/>
          <w:sz w:val="20"/>
          <w:szCs w:val="20"/>
          <w:lang w:val="fr-FR"/>
        </w:rPr>
        <w:t>Martin/Delmas2, La Saline, Croix-des-Bouquets et Martis</w:t>
      </w:r>
      <w:r w:rsidR="0005462B" w:rsidRPr="00552375">
        <w:rPr>
          <w:rFonts w:ascii="Arial" w:hAnsi="Arial" w:cs="Arial"/>
          <w:sz w:val="20"/>
          <w:szCs w:val="20"/>
          <w:lang w:val="fr-FR"/>
        </w:rPr>
        <w:t>s</w:t>
      </w:r>
      <w:r w:rsidR="007A31A7" w:rsidRPr="00552375">
        <w:rPr>
          <w:rFonts w:ascii="Arial" w:hAnsi="Arial" w:cs="Arial"/>
          <w:sz w:val="20"/>
          <w:szCs w:val="20"/>
          <w:lang w:val="fr-FR"/>
        </w:rPr>
        <w:t xml:space="preserve">ant. </w:t>
      </w:r>
      <w:r w:rsidR="00B226F1" w:rsidRPr="00552375">
        <w:rPr>
          <w:rFonts w:ascii="Arial" w:hAnsi="Arial" w:cs="Arial"/>
          <w:sz w:val="20"/>
          <w:szCs w:val="20"/>
          <w:lang w:val="fr-FR"/>
        </w:rPr>
        <w:t>La formation</w:t>
      </w:r>
      <w:r w:rsidR="007A31A7" w:rsidRPr="00552375">
        <w:rPr>
          <w:rFonts w:ascii="Arial" w:hAnsi="Arial" w:cs="Arial"/>
          <w:sz w:val="20"/>
          <w:szCs w:val="20"/>
          <w:lang w:val="fr-FR"/>
        </w:rPr>
        <w:t xml:space="preserve"> devra inclure</w:t>
      </w:r>
      <w:r w:rsidR="0005462B" w:rsidRPr="00552375">
        <w:rPr>
          <w:rFonts w:ascii="Arial" w:hAnsi="Arial" w:cs="Arial"/>
          <w:sz w:val="20"/>
          <w:szCs w:val="20"/>
          <w:lang w:val="fr-FR"/>
        </w:rPr>
        <w:t xml:space="preserve"> </w:t>
      </w:r>
      <w:r w:rsidR="008C3560" w:rsidRPr="00552375">
        <w:rPr>
          <w:rFonts w:ascii="Arial" w:hAnsi="Arial" w:cs="Arial"/>
          <w:sz w:val="20"/>
          <w:szCs w:val="20"/>
          <w:lang w:val="fr-FR"/>
        </w:rPr>
        <w:t>des séances</w:t>
      </w:r>
      <w:r w:rsidR="00B226F1" w:rsidRPr="00552375">
        <w:rPr>
          <w:rFonts w:ascii="Arial" w:hAnsi="Arial" w:cs="Arial"/>
          <w:sz w:val="20"/>
          <w:szCs w:val="20"/>
          <w:lang w:val="fr-FR"/>
        </w:rPr>
        <w:t xml:space="preserve"> </w:t>
      </w:r>
      <w:r w:rsidR="007A31A7" w:rsidRPr="00552375">
        <w:rPr>
          <w:rFonts w:ascii="Arial" w:hAnsi="Arial" w:cs="Arial"/>
          <w:sz w:val="20"/>
          <w:szCs w:val="20"/>
          <w:lang w:val="fr-FR"/>
        </w:rPr>
        <w:t xml:space="preserve">sur les Droits Humains, sur la discrimination Homme/Femme, sur l’inégalité entre les sexes, ainsi qu’une séance sur la transformation du genre pour briser les barrières des stéréotypes de genre.     </w:t>
      </w:r>
    </w:p>
    <w:p w14:paraId="0FAA5D24" w14:textId="0A0F17A0" w:rsidR="007A31A7" w:rsidRPr="00552375" w:rsidRDefault="00B226F1" w:rsidP="00552375">
      <w:pPr>
        <w:shd w:val="clear" w:color="auto" w:fill="FFFFFF"/>
        <w:spacing w:after="0" w:line="276" w:lineRule="auto"/>
        <w:jc w:val="both"/>
        <w:rPr>
          <w:rFonts w:ascii="Arial" w:hAnsi="Arial" w:cs="Arial"/>
          <w:sz w:val="20"/>
          <w:szCs w:val="20"/>
          <w:lang w:val="fr-FR"/>
        </w:rPr>
      </w:pPr>
      <w:r w:rsidRPr="00552375">
        <w:rPr>
          <w:rFonts w:ascii="Arial" w:hAnsi="Arial" w:cs="Arial"/>
          <w:sz w:val="20"/>
          <w:szCs w:val="20"/>
          <w:lang w:val="fr-FR"/>
        </w:rPr>
        <w:t xml:space="preserve"> </w:t>
      </w:r>
    </w:p>
    <w:p w14:paraId="056FEC0C" w14:textId="2EFB953D" w:rsidR="00BA77C6" w:rsidRPr="00552375" w:rsidRDefault="00B226F1" w:rsidP="00552375">
      <w:pPr>
        <w:shd w:val="clear" w:color="auto" w:fill="FFFFFF"/>
        <w:spacing w:after="0" w:line="276" w:lineRule="auto"/>
        <w:jc w:val="both"/>
        <w:rPr>
          <w:rFonts w:ascii="Arial" w:hAnsi="Arial" w:cs="Arial"/>
          <w:sz w:val="20"/>
          <w:szCs w:val="20"/>
          <w:lang w:val="fr-FR"/>
        </w:rPr>
      </w:pPr>
      <w:r w:rsidRPr="00552375">
        <w:rPr>
          <w:rFonts w:ascii="Arial" w:hAnsi="Arial" w:cs="Arial"/>
          <w:sz w:val="20"/>
          <w:szCs w:val="20"/>
          <w:lang w:val="fr-FR"/>
        </w:rPr>
        <w:t xml:space="preserve">Plus spécifiquement, la formation doit : </w:t>
      </w:r>
    </w:p>
    <w:p w14:paraId="0C1CEDFE" w14:textId="7BEF8C10" w:rsidR="00BA77C6" w:rsidRPr="00552375" w:rsidRDefault="000E0DC2" w:rsidP="00552375">
      <w:pPr>
        <w:pStyle w:val="ListParagraph"/>
        <w:numPr>
          <w:ilvl w:val="0"/>
          <w:numId w:val="13"/>
        </w:numPr>
        <w:shd w:val="clear" w:color="auto" w:fill="FFFFFF"/>
        <w:spacing w:after="0" w:line="276" w:lineRule="auto"/>
        <w:jc w:val="both"/>
        <w:rPr>
          <w:rFonts w:ascii="Arial" w:hAnsi="Arial" w:cs="Arial"/>
          <w:sz w:val="20"/>
          <w:szCs w:val="20"/>
          <w:lang w:val="fr-FR"/>
        </w:rPr>
      </w:pPr>
      <w:r w:rsidRPr="00552375">
        <w:rPr>
          <w:rFonts w:ascii="Arial" w:hAnsi="Arial" w:cs="Arial"/>
          <w:sz w:val="20"/>
          <w:szCs w:val="20"/>
          <w:lang w:val="fr-FR"/>
        </w:rPr>
        <w:t>Souligner</w:t>
      </w:r>
      <w:r w:rsidR="0036671F" w:rsidRPr="00552375">
        <w:rPr>
          <w:rFonts w:ascii="Arial" w:hAnsi="Arial" w:cs="Arial"/>
          <w:sz w:val="20"/>
          <w:szCs w:val="20"/>
          <w:lang w:val="fr-FR"/>
        </w:rPr>
        <w:t xml:space="preserve"> le respect de la différence et de la diversité, </w:t>
      </w:r>
    </w:p>
    <w:p w14:paraId="351090DF" w14:textId="2FDD4E62" w:rsidR="00BA77C6" w:rsidRPr="00552375" w:rsidRDefault="000E0DC2" w:rsidP="00552375">
      <w:pPr>
        <w:pStyle w:val="ListParagraph"/>
        <w:numPr>
          <w:ilvl w:val="0"/>
          <w:numId w:val="13"/>
        </w:numPr>
        <w:shd w:val="clear" w:color="auto" w:fill="FFFFFF"/>
        <w:spacing w:after="0" w:line="276" w:lineRule="auto"/>
        <w:jc w:val="both"/>
        <w:rPr>
          <w:rFonts w:ascii="Arial" w:hAnsi="Arial" w:cs="Arial"/>
          <w:sz w:val="20"/>
          <w:szCs w:val="20"/>
          <w:lang w:val="fr-FR"/>
        </w:rPr>
      </w:pPr>
      <w:r w:rsidRPr="00552375">
        <w:rPr>
          <w:rFonts w:ascii="Arial" w:hAnsi="Arial" w:cs="Arial"/>
          <w:sz w:val="20"/>
          <w:szCs w:val="20"/>
          <w:lang w:val="fr-FR"/>
        </w:rPr>
        <w:t>Favoriser</w:t>
      </w:r>
      <w:r w:rsidR="0036671F" w:rsidRPr="00552375">
        <w:rPr>
          <w:rFonts w:ascii="Arial" w:hAnsi="Arial" w:cs="Arial"/>
          <w:sz w:val="20"/>
          <w:szCs w:val="20"/>
          <w:lang w:val="fr-FR"/>
        </w:rPr>
        <w:t xml:space="preserve"> une prise de conscience de l’Egalité</w:t>
      </w:r>
      <w:r w:rsidR="004E034E" w:rsidRPr="00552375">
        <w:rPr>
          <w:rFonts w:ascii="Arial" w:hAnsi="Arial" w:cs="Arial"/>
          <w:sz w:val="20"/>
          <w:szCs w:val="20"/>
          <w:lang w:val="fr-FR"/>
        </w:rPr>
        <w:t xml:space="preserve"> de genre, </w:t>
      </w:r>
    </w:p>
    <w:p w14:paraId="2E50F644" w14:textId="5814C6DD" w:rsidR="00BA77C6" w:rsidRPr="00552375" w:rsidRDefault="000E0DC2" w:rsidP="00552375">
      <w:pPr>
        <w:pStyle w:val="ListParagraph"/>
        <w:numPr>
          <w:ilvl w:val="0"/>
          <w:numId w:val="13"/>
        </w:numPr>
        <w:shd w:val="clear" w:color="auto" w:fill="FFFFFF"/>
        <w:spacing w:after="0" w:line="276" w:lineRule="auto"/>
        <w:jc w:val="both"/>
        <w:rPr>
          <w:rFonts w:ascii="Arial" w:hAnsi="Arial" w:cs="Arial"/>
          <w:sz w:val="20"/>
          <w:szCs w:val="20"/>
          <w:lang w:val="fr-FR"/>
        </w:rPr>
      </w:pPr>
      <w:r w:rsidRPr="00552375">
        <w:rPr>
          <w:rFonts w:ascii="Arial" w:hAnsi="Arial" w:cs="Arial"/>
          <w:sz w:val="20"/>
          <w:szCs w:val="20"/>
          <w:lang w:val="fr-FR"/>
        </w:rPr>
        <w:t>Augmenter</w:t>
      </w:r>
      <w:r w:rsidR="0036671F" w:rsidRPr="00552375">
        <w:rPr>
          <w:rFonts w:ascii="Arial" w:hAnsi="Arial" w:cs="Arial"/>
          <w:sz w:val="20"/>
          <w:szCs w:val="20"/>
          <w:lang w:val="fr-FR"/>
        </w:rPr>
        <w:t xml:space="preserve"> la prise de conscience en matière d’égalité et de bonnes pratiques</w:t>
      </w:r>
      <w:r w:rsidR="00DF5FA4" w:rsidRPr="00552375">
        <w:rPr>
          <w:rFonts w:ascii="Arial" w:hAnsi="Arial" w:cs="Arial"/>
          <w:sz w:val="20"/>
          <w:szCs w:val="20"/>
          <w:lang w:val="fr-FR"/>
        </w:rPr>
        <w:t xml:space="preserve">, </w:t>
      </w:r>
    </w:p>
    <w:p w14:paraId="0674247D" w14:textId="301DEE25" w:rsidR="00BA77C6" w:rsidRPr="00552375" w:rsidRDefault="000E0DC2" w:rsidP="00552375">
      <w:pPr>
        <w:pStyle w:val="ListParagraph"/>
        <w:numPr>
          <w:ilvl w:val="0"/>
          <w:numId w:val="13"/>
        </w:numPr>
        <w:shd w:val="clear" w:color="auto" w:fill="FFFFFF"/>
        <w:spacing w:after="0" w:line="276" w:lineRule="auto"/>
        <w:jc w:val="both"/>
        <w:rPr>
          <w:rFonts w:ascii="Arial" w:hAnsi="Arial" w:cs="Arial"/>
          <w:sz w:val="20"/>
          <w:szCs w:val="20"/>
          <w:lang w:val="fr-FR"/>
        </w:rPr>
      </w:pPr>
      <w:r w:rsidRPr="00552375">
        <w:rPr>
          <w:rFonts w:ascii="Arial" w:hAnsi="Arial" w:cs="Arial"/>
          <w:sz w:val="20"/>
          <w:szCs w:val="20"/>
          <w:lang w:val="fr-FR"/>
        </w:rPr>
        <w:t>Favoriser</w:t>
      </w:r>
      <w:r w:rsidR="00DF5FA4" w:rsidRPr="00552375">
        <w:rPr>
          <w:rFonts w:ascii="Arial" w:hAnsi="Arial" w:cs="Arial"/>
          <w:sz w:val="20"/>
          <w:szCs w:val="20"/>
          <w:lang w:val="fr-FR"/>
        </w:rPr>
        <w:t xml:space="preserve"> une meilleure connaissance de l'inégalité entre les sexes et des questions connexes</w:t>
      </w:r>
    </w:p>
    <w:p w14:paraId="3D592C1D" w14:textId="792C9021" w:rsidR="000E0DC2" w:rsidRPr="00552375" w:rsidRDefault="000E0DC2" w:rsidP="00552375">
      <w:pPr>
        <w:pStyle w:val="ListParagraph"/>
        <w:numPr>
          <w:ilvl w:val="0"/>
          <w:numId w:val="13"/>
        </w:numPr>
        <w:shd w:val="clear" w:color="auto" w:fill="FFFFFF"/>
        <w:spacing w:after="0" w:line="276" w:lineRule="auto"/>
        <w:jc w:val="both"/>
        <w:rPr>
          <w:rFonts w:ascii="Arial" w:hAnsi="Arial" w:cs="Arial"/>
          <w:sz w:val="20"/>
          <w:szCs w:val="20"/>
          <w:lang w:val="fr-FR"/>
        </w:rPr>
      </w:pPr>
      <w:r w:rsidRPr="00552375">
        <w:rPr>
          <w:rFonts w:ascii="Arial" w:hAnsi="Arial" w:cs="Arial"/>
          <w:sz w:val="20"/>
          <w:szCs w:val="20"/>
          <w:lang w:val="fr-FR"/>
        </w:rPr>
        <w:t xml:space="preserve">Présenter et promouvoir une masculinité positive </w:t>
      </w:r>
    </w:p>
    <w:p w14:paraId="3DA24650" w14:textId="77777777" w:rsidR="00C85C8F" w:rsidRPr="00552375" w:rsidRDefault="00C85C8F" w:rsidP="00552375">
      <w:pPr>
        <w:pStyle w:val="ListParagraph"/>
        <w:shd w:val="clear" w:color="auto" w:fill="FFFFFF"/>
        <w:spacing w:after="0" w:line="276" w:lineRule="auto"/>
        <w:jc w:val="both"/>
        <w:rPr>
          <w:rFonts w:ascii="Arial" w:hAnsi="Arial" w:cs="Arial"/>
          <w:sz w:val="20"/>
          <w:szCs w:val="20"/>
          <w:lang w:val="fr-FR"/>
        </w:rPr>
      </w:pPr>
    </w:p>
    <w:p w14:paraId="3CF5C04E" w14:textId="77777777" w:rsidR="004056B5" w:rsidRDefault="004056B5" w:rsidP="00552375">
      <w:pPr>
        <w:shd w:val="clear" w:color="auto" w:fill="FFFFFF"/>
        <w:spacing w:after="0" w:line="276" w:lineRule="auto"/>
        <w:jc w:val="both"/>
        <w:rPr>
          <w:rFonts w:ascii="Arial" w:hAnsi="Arial" w:cs="Arial"/>
          <w:sz w:val="20"/>
          <w:szCs w:val="20"/>
          <w:lang w:val="fr-FR"/>
        </w:rPr>
      </w:pPr>
      <w:r>
        <w:rPr>
          <w:rFonts w:ascii="Arial" w:hAnsi="Arial" w:cs="Arial"/>
          <w:sz w:val="20"/>
          <w:szCs w:val="20"/>
          <w:lang w:val="fr-FR"/>
        </w:rPr>
        <w:t>La/le consultant(e) doit :</w:t>
      </w:r>
    </w:p>
    <w:p w14:paraId="3F3D9B5E" w14:textId="2AA96898" w:rsidR="004056B5" w:rsidRPr="004056B5" w:rsidRDefault="004056B5" w:rsidP="004056B5">
      <w:pPr>
        <w:pStyle w:val="ListParagraph"/>
        <w:numPr>
          <w:ilvl w:val="0"/>
          <w:numId w:val="27"/>
        </w:numPr>
        <w:shd w:val="clear" w:color="auto" w:fill="FFFFFF"/>
        <w:spacing w:after="0" w:line="276" w:lineRule="auto"/>
        <w:jc w:val="both"/>
        <w:rPr>
          <w:rFonts w:ascii="Arial" w:hAnsi="Arial" w:cs="Arial"/>
          <w:sz w:val="20"/>
          <w:szCs w:val="20"/>
          <w:lang w:val="fr-FR"/>
        </w:rPr>
      </w:pPr>
      <w:r w:rsidRPr="004056B5">
        <w:rPr>
          <w:rFonts w:ascii="Arial" w:hAnsi="Arial" w:cs="Arial"/>
          <w:sz w:val="20"/>
          <w:szCs w:val="20"/>
          <w:lang w:val="fr-FR"/>
        </w:rPr>
        <w:t>D</w:t>
      </w:r>
      <w:r w:rsidR="00C85C8F" w:rsidRPr="004056B5">
        <w:rPr>
          <w:rFonts w:ascii="Arial" w:hAnsi="Arial" w:cs="Arial"/>
          <w:sz w:val="20"/>
          <w:szCs w:val="20"/>
          <w:lang w:val="fr-FR"/>
        </w:rPr>
        <w:t>évelopper des mod</w:t>
      </w:r>
      <w:r w:rsidRPr="004056B5">
        <w:rPr>
          <w:rFonts w:ascii="Arial" w:hAnsi="Arial" w:cs="Arial"/>
          <w:sz w:val="20"/>
          <w:szCs w:val="20"/>
          <w:lang w:val="fr-FR"/>
        </w:rPr>
        <w:t>ule</w:t>
      </w:r>
      <w:r w:rsidR="00C85C8F" w:rsidRPr="004056B5">
        <w:rPr>
          <w:rFonts w:ascii="Arial" w:hAnsi="Arial" w:cs="Arial"/>
          <w:sz w:val="20"/>
          <w:szCs w:val="20"/>
          <w:lang w:val="fr-FR"/>
        </w:rPr>
        <w:t xml:space="preserve">s de formation adaptés au contexte </w:t>
      </w:r>
      <w:r w:rsidRPr="004056B5">
        <w:rPr>
          <w:rFonts w:ascii="Arial" w:hAnsi="Arial" w:cs="Arial"/>
          <w:sz w:val="20"/>
          <w:szCs w:val="20"/>
          <w:lang w:val="fr-FR"/>
        </w:rPr>
        <w:t>local des zones d'intervention ;</w:t>
      </w:r>
    </w:p>
    <w:p w14:paraId="727E3407" w14:textId="77777777" w:rsidR="004056B5" w:rsidRPr="004056B5" w:rsidRDefault="004056B5" w:rsidP="004056B5">
      <w:pPr>
        <w:pStyle w:val="ListParagraph"/>
        <w:numPr>
          <w:ilvl w:val="0"/>
          <w:numId w:val="27"/>
        </w:numPr>
        <w:shd w:val="clear" w:color="auto" w:fill="FFFFFF"/>
        <w:spacing w:after="0" w:line="276" w:lineRule="auto"/>
        <w:jc w:val="both"/>
        <w:rPr>
          <w:rFonts w:ascii="Arial" w:hAnsi="Arial" w:cs="Arial"/>
          <w:sz w:val="20"/>
          <w:szCs w:val="20"/>
          <w:lang w:val="fr-FR"/>
        </w:rPr>
      </w:pPr>
      <w:r w:rsidRPr="004056B5">
        <w:rPr>
          <w:rFonts w:ascii="Arial" w:hAnsi="Arial" w:cs="Arial"/>
          <w:sz w:val="20"/>
          <w:szCs w:val="20"/>
          <w:lang w:val="fr-FR"/>
        </w:rPr>
        <w:t>D</w:t>
      </w:r>
      <w:r w:rsidR="00C85C8F" w:rsidRPr="004056B5">
        <w:rPr>
          <w:rFonts w:ascii="Arial" w:hAnsi="Arial" w:cs="Arial"/>
          <w:sz w:val="20"/>
          <w:szCs w:val="20"/>
          <w:lang w:val="fr-FR"/>
        </w:rPr>
        <w:t>ispenser une formation de formateurs pour le personnel de Co</w:t>
      </w:r>
      <w:r w:rsidRPr="004056B5">
        <w:rPr>
          <w:rFonts w:ascii="Arial" w:hAnsi="Arial" w:cs="Arial"/>
          <w:sz w:val="20"/>
          <w:szCs w:val="20"/>
          <w:lang w:val="fr-FR"/>
        </w:rPr>
        <w:t>ncern ;</w:t>
      </w:r>
    </w:p>
    <w:p w14:paraId="692DB406" w14:textId="606FD1B4" w:rsidR="004056B5" w:rsidRPr="004056B5" w:rsidRDefault="004056B5" w:rsidP="004056B5">
      <w:pPr>
        <w:pStyle w:val="ListParagraph"/>
        <w:numPr>
          <w:ilvl w:val="0"/>
          <w:numId w:val="27"/>
        </w:numPr>
        <w:shd w:val="clear" w:color="auto" w:fill="FFFFFF"/>
        <w:spacing w:after="0" w:line="276" w:lineRule="auto"/>
        <w:jc w:val="both"/>
        <w:rPr>
          <w:rFonts w:ascii="Arial" w:hAnsi="Arial" w:cs="Arial"/>
          <w:sz w:val="20"/>
          <w:szCs w:val="20"/>
          <w:lang w:val="fr-FR"/>
        </w:rPr>
      </w:pPr>
      <w:r w:rsidRPr="004056B5">
        <w:rPr>
          <w:rFonts w:ascii="Arial" w:hAnsi="Arial" w:cs="Arial"/>
          <w:sz w:val="20"/>
          <w:szCs w:val="20"/>
          <w:lang w:val="fr-FR"/>
        </w:rPr>
        <w:t>F</w:t>
      </w:r>
      <w:r w:rsidR="00C85C8F" w:rsidRPr="004056B5">
        <w:rPr>
          <w:rFonts w:ascii="Arial" w:hAnsi="Arial" w:cs="Arial"/>
          <w:sz w:val="20"/>
          <w:szCs w:val="20"/>
          <w:lang w:val="fr-FR"/>
        </w:rPr>
        <w:t xml:space="preserve">aciliter des sessions de formation pour les participants de la communauté </w:t>
      </w:r>
      <w:r w:rsidR="00C5740F" w:rsidRPr="004056B5">
        <w:rPr>
          <w:rFonts w:ascii="Arial" w:hAnsi="Arial" w:cs="Arial"/>
          <w:sz w:val="20"/>
          <w:szCs w:val="20"/>
          <w:lang w:val="fr-FR"/>
        </w:rPr>
        <w:t>visan</w:t>
      </w:r>
      <w:r w:rsidRPr="004056B5">
        <w:rPr>
          <w:rFonts w:ascii="Arial" w:hAnsi="Arial" w:cs="Arial"/>
          <w:sz w:val="20"/>
          <w:szCs w:val="20"/>
          <w:lang w:val="fr-FR"/>
        </w:rPr>
        <w:t xml:space="preserve">t un changement de comportement ; </w:t>
      </w:r>
    </w:p>
    <w:p w14:paraId="0D353AD1" w14:textId="7F885197" w:rsidR="00C85C8F" w:rsidRDefault="00857300" w:rsidP="00552375">
      <w:pPr>
        <w:pStyle w:val="ListParagraph"/>
        <w:numPr>
          <w:ilvl w:val="0"/>
          <w:numId w:val="27"/>
        </w:numPr>
        <w:shd w:val="clear" w:color="auto" w:fill="FFFFFF"/>
        <w:spacing w:after="0" w:line="276" w:lineRule="auto"/>
        <w:jc w:val="both"/>
        <w:rPr>
          <w:rFonts w:ascii="Arial" w:hAnsi="Arial" w:cs="Arial"/>
          <w:sz w:val="20"/>
          <w:szCs w:val="20"/>
          <w:lang w:val="fr-FR"/>
        </w:rPr>
      </w:pPr>
      <w:r w:rsidRPr="004056B5">
        <w:rPr>
          <w:rFonts w:ascii="Arial" w:hAnsi="Arial" w:cs="Arial"/>
          <w:sz w:val="20"/>
          <w:szCs w:val="20"/>
          <w:lang w:val="fr-FR"/>
        </w:rPr>
        <w:t xml:space="preserve">Proposer une stratégie et </w:t>
      </w:r>
      <w:r w:rsidR="00C85C8F" w:rsidRPr="004056B5">
        <w:rPr>
          <w:rFonts w:ascii="Arial" w:hAnsi="Arial" w:cs="Arial"/>
          <w:sz w:val="20"/>
          <w:szCs w:val="20"/>
          <w:lang w:val="fr-FR"/>
        </w:rPr>
        <w:t xml:space="preserve">développer un plan de suivi pour la programmation de la protection de Concern sur la masculinité positive comprenant une stratégie de déploiement et des modules de formation à reproduire, en interne à l'organisation et dans les communautés et des outils de sensibilisation liées à la thématique. </w:t>
      </w:r>
    </w:p>
    <w:p w14:paraId="2BAF0F2F" w14:textId="75E64554" w:rsidR="004056B5" w:rsidRDefault="004056B5" w:rsidP="004056B5">
      <w:pPr>
        <w:pStyle w:val="ListParagraph"/>
        <w:shd w:val="clear" w:color="auto" w:fill="FFFFFF"/>
        <w:spacing w:after="0" w:line="276" w:lineRule="auto"/>
        <w:jc w:val="both"/>
        <w:rPr>
          <w:rFonts w:ascii="Arial" w:hAnsi="Arial" w:cs="Arial"/>
          <w:sz w:val="20"/>
          <w:szCs w:val="20"/>
          <w:lang w:val="fr-FR"/>
        </w:rPr>
      </w:pPr>
    </w:p>
    <w:p w14:paraId="1DFE9DC1" w14:textId="77777777" w:rsidR="004056B5" w:rsidRPr="004056B5" w:rsidRDefault="004056B5" w:rsidP="004056B5">
      <w:pPr>
        <w:pStyle w:val="ListParagraph"/>
        <w:shd w:val="clear" w:color="auto" w:fill="FFFFFF"/>
        <w:spacing w:after="0" w:line="276" w:lineRule="auto"/>
        <w:jc w:val="both"/>
        <w:rPr>
          <w:rFonts w:ascii="Arial" w:hAnsi="Arial" w:cs="Arial"/>
          <w:sz w:val="20"/>
          <w:szCs w:val="20"/>
          <w:lang w:val="fr-FR"/>
        </w:rPr>
      </w:pPr>
    </w:p>
    <w:p w14:paraId="7D70AE5E" w14:textId="5128299B" w:rsidR="00BA77C6" w:rsidRPr="00552375" w:rsidRDefault="00BA77C6" w:rsidP="00552375">
      <w:pPr>
        <w:shd w:val="clear" w:color="auto" w:fill="FFFFFF"/>
        <w:spacing w:after="0" w:line="276" w:lineRule="auto"/>
        <w:jc w:val="both"/>
        <w:rPr>
          <w:rFonts w:ascii="Arial" w:hAnsi="Arial" w:cs="Arial"/>
          <w:b/>
          <w:sz w:val="20"/>
          <w:szCs w:val="20"/>
          <w:lang w:val="fr-FR"/>
        </w:rPr>
      </w:pPr>
      <w:r w:rsidRPr="00552375">
        <w:rPr>
          <w:rFonts w:ascii="Arial" w:hAnsi="Arial" w:cs="Arial"/>
          <w:b/>
          <w:sz w:val="20"/>
          <w:szCs w:val="20"/>
          <w:lang w:val="fr-CA" w:eastAsia="en-IE"/>
        </w:rPr>
        <w:t xml:space="preserve">3. </w:t>
      </w:r>
      <w:r w:rsidRPr="00552375">
        <w:rPr>
          <w:rFonts w:ascii="Arial" w:hAnsi="Arial" w:cs="Arial"/>
          <w:b/>
          <w:sz w:val="20"/>
          <w:szCs w:val="20"/>
          <w:lang w:val="fr-FR"/>
        </w:rPr>
        <w:t>Durée de la Prestation </w:t>
      </w:r>
    </w:p>
    <w:p w14:paraId="24ACA7CB" w14:textId="53995D02" w:rsidR="008C3560" w:rsidRPr="00552375" w:rsidRDefault="008C3560" w:rsidP="00552375">
      <w:pPr>
        <w:pStyle w:val="ListParagraph"/>
        <w:spacing w:after="0" w:line="276" w:lineRule="auto"/>
        <w:ind w:left="0"/>
        <w:jc w:val="both"/>
        <w:rPr>
          <w:rFonts w:ascii="Arial" w:hAnsi="Arial" w:cs="Arial"/>
          <w:sz w:val="20"/>
          <w:szCs w:val="20"/>
          <w:lang w:val="fr-FR"/>
        </w:rPr>
      </w:pPr>
      <w:r w:rsidRPr="00552375">
        <w:rPr>
          <w:rFonts w:ascii="Arial" w:hAnsi="Arial" w:cs="Arial"/>
          <w:sz w:val="20"/>
          <w:szCs w:val="20"/>
          <w:lang w:val="fr-FR"/>
        </w:rPr>
        <w:t xml:space="preserve">La consultance se déroulera sur une période de </w:t>
      </w:r>
      <w:r w:rsidR="00C85C8F" w:rsidRPr="00552375">
        <w:rPr>
          <w:rFonts w:ascii="Arial" w:hAnsi="Arial" w:cs="Arial"/>
          <w:sz w:val="20"/>
          <w:szCs w:val="20"/>
          <w:lang w:val="fr-FR"/>
        </w:rPr>
        <w:t>4</w:t>
      </w:r>
      <w:r w:rsidRPr="00552375">
        <w:rPr>
          <w:rFonts w:ascii="Arial" w:hAnsi="Arial" w:cs="Arial"/>
          <w:sz w:val="20"/>
          <w:szCs w:val="20"/>
          <w:lang w:val="fr-FR"/>
        </w:rPr>
        <w:t xml:space="preserve"> mois, entre </w:t>
      </w:r>
      <w:r w:rsidR="00C85C8F" w:rsidRPr="00552375">
        <w:rPr>
          <w:rFonts w:ascii="Arial" w:hAnsi="Arial" w:cs="Arial"/>
          <w:sz w:val="20"/>
          <w:szCs w:val="20"/>
          <w:lang w:val="fr-FR"/>
        </w:rPr>
        <w:t>mars</w:t>
      </w:r>
      <w:r w:rsidRPr="00552375">
        <w:rPr>
          <w:rFonts w:ascii="Arial" w:hAnsi="Arial" w:cs="Arial"/>
          <w:sz w:val="20"/>
          <w:szCs w:val="20"/>
          <w:lang w:val="fr-FR"/>
        </w:rPr>
        <w:t xml:space="preserve"> 2023 à j</w:t>
      </w:r>
      <w:r w:rsidR="00C85C8F" w:rsidRPr="00552375">
        <w:rPr>
          <w:rFonts w:ascii="Arial" w:hAnsi="Arial" w:cs="Arial"/>
          <w:sz w:val="20"/>
          <w:szCs w:val="20"/>
          <w:lang w:val="fr-FR"/>
        </w:rPr>
        <w:t>uin</w:t>
      </w:r>
      <w:r w:rsidRPr="00552375">
        <w:rPr>
          <w:rFonts w:ascii="Arial" w:hAnsi="Arial" w:cs="Arial"/>
          <w:sz w:val="20"/>
          <w:szCs w:val="20"/>
          <w:lang w:val="fr-FR"/>
        </w:rPr>
        <w:t xml:space="preserve"> 202</w:t>
      </w:r>
      <w:r w:rsidR="00C85C8F" w:rsidRPr="00552375">
        <w:rPr>
          <w:rFonts w:ascii="Arial" w:hAnsi="Arial" w:cs="Arial"/>
          <w:sz w:val="20"/>
          <w:szCs w:val="20"/>
          <w:lang w:val="fr-FR"/>
        </w:rPr>
        <w:t>3</w:t>
      </w:r>
      <w:r w:rsidRPr="00552375">
        <w:rPr>
          <w:rFonts w:ascii="Arial" w:hAnsi="Arial" w:cs="Arial"/>
          <w:sz w:val="20"/>
          <w:szCs w:val="20"/>
          <w:lang w:val="fr-FR"/>
        </w:rPr>
        <w:t xml:space="preserve"> pour</w:t>
      </w:r>
      <w:r w:rsidR="00E77B4E" w:rsidRPr="00552375">
        <w:rPr>
          <w:rFonts w:ascii="Arial" w:hAnsi="Arial" w:cs="Arial"/>
          <w:sz w:val="20"/>
          <w:szCs w:val="20"/>
          <w:lang w:val="fr-FR"/>
        </w:rPr>
        <w:t xml:space="preserve"> 30 </w:t>
      </w:r>
      <w:r w:rsidR="00C85C8F" w:rsidRPr="00552375">
        <w:rPr>
          <w:rFonts w:ascii="Arial" w:hAnsi="Arial" w:cs="Arial"/>
          <w:sz w:val="20"/>
          <w:szCs w:val="20"/>
          <w:lang w:val="fr-FR"/>
        </w:rPr>
        <w:t>jours</w:t>
      </w:r>
      <w:r w:rsidR="00E77B4E" w:rsidRPr="00552375">
        <w:rPr>
          <w:rFonts w:ascii="Arial" w:hAnsi="Arial" w:cs="Arial"/>
          <w:sz w:val="20"/>
          <w:szCs w:val="20"/>
          <w:lang w:val="fr-FR"/>
        </w:rPr>
        <w:t xml:space="preserve"> au total incluant </w:t>
      </w:r>
      <w:r w:rsidRPr="00552375">
        <w:rPr>
          <w:rFonts w:ascii="Arial" w:hAnsi="Arial" w:cs="Arial"/>
          <w:sz w:val="20"/>
          <w:szCs w:val="20"/>
          <w:lang w:val="fr-FR"/>
        </w:rPr>
        <w:t xml:space="preserve">des sessions de </w:t>
      </w:r>
      <w:r w:rsidR="00C85C8F" w:rsidRPr="00552375">
        <w:rPr>
          <w:rFonts w:ascii="Arial" w:hAnsi="Arial" w:cs="Arial"/>
          <w:sz w:val="20"/>
          <w:szCs w:val="20"/>
          <w:lang w:val="fr-FR"/>
        </w:rPr>
        <w:t>formation</w:t>
      </w:r>
      <w:r w:rsidR="00E77B4E" w:rsidRPr="00552375">
        <w:rPr>
          <w:rFonts w:ascii="Arial" w:hAnsi="Arial" w:cs="Arial"/>
          <w:sz w:val="20"/>
          <w:szCs w:val="20"/>
          <w:lang w:val="fr-FR"/>
        </w:rPr>
        <w:t xml:space="preserve">, d’accompagnement de </w:t>
      </w:r>
      <w:r w:rsidR="00552375" w:rsidRPr="00552375">
        <w:rPr>
          <w:rFonts w:ascii="Arial" w:hAnsi="Arial" w:cs="Arial"/>
          <w:sz w:val="20"/>
          <w:szCs w:val="20"/>
          <w:lang w:val="fr-FR"/>
        </w:rPr>
        <w:t>staff et</w:t>
      </w:r>
      <w:r w:rsidR="00C85C8F" w:rsidRPr="00552375">
        <w:rPr>
          <w:rFonts w:ascii="Arial" w:hAnsi="Arial" w:cs="Arial"/>
          <w:sz w:val="20"/>
          <w:szCs w:val="20"/>
          <w:lang w:val="fr-FR"/>
        </w:rPr>
        <w:t xml:space="preserve"> de </w:t>
      </w:r>
      <w:r w:rsidRPr="00552375">
        <w:rPr>
          <w:rFonts w:ascii="Arial" w:hAnsi="Arial" w:cs="Arial"/>
          <w:sz w:val="20"/>
          <w:szCs w:val="20"/>
          <w:lang w:val="fr-FR"/>
        </w:rPr>
        <w:t>travail sur l</w:t>
      </w:r>
      <w:r w:rsidR="00C85C8F" w:rsidRPr="00552375">
        <w:rPr>
          <w:rFonts w:ascii="Arial" w:hAnsi="Arial" w:cs="Arial"/>
          <w:sz w:val="20"/>
          <w:szCs w:val="20"/>
          <w:lang w:val="fr-FR"/>
        </w:rPr>
        <w:t xml:space="preserve">e plan de suivi </w:t>
      </w:r>
      <w:r w:rsidR="00552375" w:rsidRPr="00552375">
        <w:rPr>
          <w:rFonts w:ascii="Arial" w:hAnsi="Arial" w:cs="Arial"/>
          <w:sz w:val="20"/>
          <w:szCs w:val="20"/>
          <w:lang w:val="fr-FR"/>
        </w:rPr>
        <w:t>i.e.</w:t>
      </w:r>
      <w:r w:rsidR="00E77B4E" w:rsidRPr="00552375">
        <w:rPr>
          <w:rFonts w:ascii="Arial" w:hAnsi="Arial" w:cs="Arial"/>
          <w:sz w:val="20"/>
          <w:szCs w:val="20"/>
          <w:lang w:val="fr-FR"/>
        </w:rPr>
        <w:t xml:space="preserve"> outils et </w:t>
      </w:r>
      <w:r w:rsidRPr="00552375">
        <w:rPr>
          <w:rFonts w:ascii="Arial" w:hAnsi="Arial" w:cs="Arial"/>
          <w:sz w:val="20"/>
          <w:szCs w:val="20"/>
          <w:lang w:val="fr-FR"/>
        </w:rPr>
        <w:t>adapt</w:t>
      </w:r>
      <w:r w:rsidR="00C85C8F" w:rsidRPr="00552375">
        <w:rPr>
          <w:rFonts w:ascii="Arial" w:hAnsi="Arial" w:cs="Arial"/>
          <w:sz w:val="20"/>
          <w:szCs w:val="20"/>
          <w:lang w:val="fr-FR"/>
        </w:rPr>
        <w:t>at</w:t>
      </w:r>
      <w:r w:rsidRPr="00552375">
        <w:rPr>
          <w:rFonts w:ascii="Arial" w:hAnsi="Arial" w:cs="Arial"/>
          <w:sz w:val="20"/>
          <w:szCs w:val="20"/>
          <w:lang w:val="fr-FR"/>
        </w:rPr>
        <w:t xml:space="preserve">ions au besoin. </w:t>
      </w:r>
    </w:p>
    <w:p w14:paraId="0EADEF17" w14:textId="77777777" w:rsidR="008C3560" w:rsidRPr="00552375" w:rsidRDefault="008C3560" w:rsidP="00552375">
      <w:pPr>
        <w:pStyle w:val="ListParagraph"/>
        <w:spacing w:after="0" w:line="276" w:lineRule="auto"/>
        <w:ind w:left="0"/>
        <w:jc w:val="both"/>
        <w:rPr>
          <w:rFonts w:ascii="Arial" w:hAnsi="Arial" w:cs="Arial"/>
          <w:sz w:val="20"/>
          <w:szCs w:val="20"/>
          <w:lang w:val="fr-FR"/>
        </w:rPr>
      </w:pPr>
    </w:p>
    <w:p w14:paraId="41B9FEC0" w14:textId="4BF6C0DE" w:rsidR="008C3560" w:rsidRPr="00552375" w:rsidRDefault="00C85C8F" w:rsidP="00552375">
      <w:pPr>
        <w:spacing w:after="0" w:line="276" w:lineRule="auto"/>
        <w:jc w:val="both"/>
        <w:rPr>
          <w:rFonts w:ascii="Arial" w:eastAsia="Calibri" w:hAnsi="Arial" w:cs="Arial"/>
          <w:sz w:val="20"/>
          <w:szCs w:val="20"/>
          <w:lang w:val="fr-FR"/>
        </w:rPr>
      </w:pPr>
      <w:r w:rsidRPr="00552375">
        <w:rPr>
          <w:rFonts w:ascii="Arial" w:hAnsi="Arial" w:cs="Arial"/>
          <w:sz w:val="20"/>
          <w:szCs w:val="20"/>
          <w:lang w:val="fr-FR"/>
        </w:rPr>
        <w:t>L</w:t>
      </w:r>
      <w:r w:rsidR="008C3560" w:rsidRPr="00552375">
        <w:rPr>
          <w:rFonts w:ascii="Arial" w:hAnsi="Arial" w:cs="Arial"/>
          <w:sz w:val="20"/>
          <w:szCs w:val="20"/>
          <w:lang w:val="fr-FR"/>
        </w:rPr>
        <w:t xml:space="preserve">es sessions de </w:t>
      </w:r>
      <w:r w:rsidRPr="00552375">
        <w:rPr>
          <w:rFonts w:ascii="Arial" w:hAnsi="Arial" w:cs="Arial"/>
          <w:sz w:val="20"/>
          <w:szCs w:val="20"/>
          <w:lang w:val="fr-FR"/>
        </w:rPr>
        <w:t xml:space="preserve">formation et de </w:t>
      </w:r>
      <w:r w:rsidR="008C3560" w:rsidRPr="00552375">
        <w:rPr>
          <w:rFonts w:ascii="Arial" w:hAnsi="Arial" w:cs="Arial"/>
          <w:sz w:val="20"/>
          <w:szCs w:val="20"/>
          <w:lang w:val="fr-FR"/>
        </w:rPr>
        <w:t xml:space="preserve">travail </w:t>
      </w:r>
      <w:r w:rsidR="008C3560" w:rsidRPr="00552375">
        <w:rPr>
          <w:rFonts w:ascii="Arial" w:eastAsia="Calibri" w:hAnsi="Arial" w:cs="Arial"/>
          <w:sz w:val="20"/>
          <w:szCs w:val="20"/>
          <w:lang w:val="fr-FR"/>
        </w:rPr>
        <w:t>devront être basées sur une approche participative, avec des simulations en appui. Bien que le nombre et la durée des séances, les thématiques à traiter, la définition du calendrier de travail ne soient pas intégrés dans ce documents, Concern recommande particulièrement à ce que :</w:t>
      </w:r>
    </w:p>
    <w:p w14:paraId="176EEAD6" w14:textId="0599292C" w:rsidR="008C3560" w:rsidRPr="00552375" w:rsidRDefault="008C3560" w:rsidP="00552375">
      <w:pPr>
        <w:pStyle w:val="ListParagraph"/>
        <w:numPr>
          <w:ilvl w:val="0"/>
          <w:numId w:val="19"/>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 xml:space="preserve">Les séances de travail de groupe soient adaptées en fonction de la disponibilité de l’équipe de </w:t>
      </w:r>
      <w:r w:rsidR="00857300" w:rsidRPr="00552375">
        <w:rPr>
          <w:rFonts w:ascii="Arial" w:eastAsia="Calibri" w:hAnsi="Arial" w:cs="Arial"/>
          <w:sz w:val="20"/>
          <w:szCs w:val="20"/>
          <w:lang w:val="fr-FR"/>
        </w:rPr>
        <w:t>protection</w:t>
      </w:r>
      <w:r w:rsidRPr="00552375">
        <w:rPr>
          <w:rFonts w:ascii="Arial" w:eastAsia="Calibri" w:hAnsi="Arial" w:cs="Arial"/>
          <w:sz w:val="20"/>
          <w:szCs w:val="20"/>
          <w:lang w:val="fr-FR"/>
        </w:rPr>
        <w:t xml:space="preserve"> et/ou de la direction;</w:t>
      </w:r>
    </w:p>
    <w:p w14:paraId="7B0156ED" w14:textId="605E12CB" w:rsidR="00BA77C6" w:rsidRPr="00552375" w:rsidRDefault="008C3560" w:rsidP="00552375">
      <w:pPr>
        <w:pStyle w:val="ListParagraph"/>
        <w:numPr>
          <w:ilvl w:val="0"/>
          <w:numId w:val="19"/>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 xml:space="preserve">Les séances de </w:t>
      </w:r>
      <w:r w:rsidR="00857300" w:rsidRPr="00552375">
        <w:rPr>
          <w:rFonts w:ascii="Arial" w:eastAsia="Calibri" w:hAnsi="Arial" w:cs="Arial"/>
          <w:sz w:val="20"/>
          <w:szCs w:val="20"/>
          <w:lang w:val="fr-FR"/>
        </w:rPr>
        <w:t>formation des formateurs pour le staff</w:t>
      </w:r>
      <w:r w:rsidRPr="00552375">
        <w:rPr>
          <w:rFonts w:ascii="Arial" w:eastAsia="Calibri" w:hAnsi="Arial" w:cs="Arial"/>
          <w:sz w:val="20"/>
          <w:szCs w:val="20"/>
          <w:lang w:val="fr-FR"/>
        </w:rPr>
        <w:t xml:space="preserve"> se réalisent au cours de la semaine du lundi au vendredi</w:t>
      </w:r>
      <w:r w:rsidR="00857300" w:rsidRPr="00552375">
        <w:rPr>
          <w:rFonts w:ascii="Arial" w:eastAsia="Calibri" w:hAnsi="Arial" w:cs="Arial"/>
          <w:sz w:val="20"/>
          <w:szCs w:val="20"/>
          <w:lang w:val="fr-FR"/>
        </w:rPr>
        <w:t xml:space="preserve"> avec de la flexibilité pour inclure les samedis pour les séances de formation ciblant les membres de la communauté. </w:t>
      </w:r>
    </w:p>
    <w:p w14:paraId="73203C33" w14:textId="5BE54480" w:rsidR="008C3560" w:rsidRPr="00552375" w:rsidRDefault="008C3560" w:rsidP="00552375">
      <w:pPr>
        <w:spacing w:after="0" w:line="276" w:lineRule="auto"/>
        <w:jc w:val="both"/>
        <w:rPr>
          <w:rFonts w:ascii="Arial" w:eastAsia="Calibri" w:hAnsi="Arial" w:cs="Arial"/>
          <w:color w:val="FF0000"/>
          <w:sz w:val="20"/>
          <w:szCs w:val="20"/>
          <w:lang w:val="fr-FR"/>
        </w:rPr>
      </w:pPr>
    </w:p>
    <w:p w14:paraId="5D91B997" w14:textId="77777777" w:rsidR="009953D6" w:rsidRPr="00552375" w:rsidRDefault="009953D6" w:rsidP="00552375">
      <w:pPr>
        <w:spacing w:after="0"/>
        <w:jc w:val="both"/>
        <w:rPr>
          <w:rFonts w:ascii="Arial" w:hAnsi="Arial" w:cs="Arial"/>
          <w:b/>
          <w:sz w:val="20"/>
          <w:szCs w:val="20"/>
          <w:lang w:val="fr-FR"/>
        </w:rPr>
      </w:pPr>
      <w:r w:rsidRPr="00552375">
        <w:rPr>
          <w:rFonts w:ascii="Arial" w:hAnsi="Arial" w:cs="Arial"/>
          <w:b/>
          <w:sz w:val="20"/>
          <w:szCs w:val="20"/>
          <w:lang w:val="fr-FR"/>
        </w:rPr>
        <w:t>4- Responsabilité du/de la consultant(e)</w:t>
      </w:r>
    </w:p>
    <w:p w14:paraId="3A89BFA8" w14:textId="74E54940" w:rsidR="009953D6" w:rsidRPr="00552375" w:rsidRDefault="009953D6" w:rsidP="00552375">
      <w:pPr>
        <w:jc w:val="both"/>
        <w:rPr>
          <w:rFonts w:ascii="Arial" w:eastAsia="Calibri" w:hAnsi="Arial" w:cs="Arial"/>
          <w:sz w:val="20"/>
          <w:szCs w:val="20"/>
          <w:lang w:val="fr-FR"/>
        </w:rPr>
      </w:pPr>
      <w:r w:rsidRPr="00552375">
        <w:rPr>
          <w:rFonts w:ascii="Arial" w:eastAsia="Calibri" w:hAnsi="Arial" w:cs="Arial"/>
          <w:sz w:val="20"/>
          <w:szCs w:val="20"/>
          <w:lang w:val="fr-FR"/>
        </w:rPr>
        <w:t>Apporter un accompagnement technique et stratégique au Programme Pays en matière de Masculinité Positive pour assurer la qualité des activités, par :</w:t>
      </w:r>
    </w:p>
    <w:p w14:paraId="518A6141" w14:textId="3C829023" w:rsidR="009953D6" w:rsidRPr="00552375" w:rsidRDefault="009953D6" w:rsidP="00552375">
      <w:pPr>
        <w:pStyle w:val="ListParagraph"/>
        <w:numPr>
          <w:ilvl w:val="0"/>
          <w:numId w:val="20"/>
        </w:numPr>
        <w:spacing w:after="200" w:line="276" w:lineRule="auto"/>
        <w:jc w:val="both"/>
        <w:rPr>
          <w:rFonts w:ascii="Arial" w:eastAsia="Calibri" w:hAnsi="Arial" w:cs="Arial"/>
          <w:sz w:val="20"/>
          <w:szCs w:val="20"/>
          <w:lang w:val="fr-FR"/>
        </w:rPr>
      </w:pPr>
      <w:r w:rsidRPr="00552375">
        <w:rPr>
          <w:rFonts w:ascii="Arial" w:eastAsia="Calibri" w:hAnsi="Arial" w:cs="Arial"/>
          <w:b/>
          <w:sz w:val="20"/>
          <w:szCs w:val="20"/>
          <w:lang w:val="fr-FR"/>
        </w:rPr>
        <w:t>Le renfor</w:t>
      </w:r>
      <w:r w:rsidR="009F38E9" w:rsidRPr="00552375">
        <w:rPr>
          <w:rFonts w:ascii="Arial" w:eastAsia="Calibri" w:hAnsi="Arial" w:cs="Arial"/>
          <w:b/>
          <w:sz w:val="20"/>
          <w:szCs w:val="20"/>
          <w:lang w:val="fr-FR"/>
        </w:rPr>
        <w:t xml:space="preserve">cement de </w:t>
      </w:r>
      <w:r w:rsidRPr="00552375">
        <w:rPr>
          <w:rFonts w:ascii="Arial" w:eastAsia="Calibri" w:hAnsi="Arial" w:cs="Arial"/>
          <w:b/>
          <w:sz w:val="20"/>
          <w:szCs w:val="20"/>
          <w:lang w:val="fr-FR"/>
        </w:rPr>
        <w:t>capacité des staffs de Concern</w:t>
      </w:r>
      <w:r w:rsidR="00A847B6" w:rsidRPr="00552375">
        <w:rPr>
          <w:rFonts w:ascii="Arial" w:eastAsia="Calibri" w:hAnsi="Arial" w:cs="Arial"/>
          <w:b/>
          <w:sz w:val="20"/>
          <w:szCs w:val="20"/>
          <w:lang w:val="fr-FR"/>
        </w:rPr>
        <w:t>,</w:t>
      </w:r>
      <w:r w:rsidRPr="00552375">
        <w:rPr>
          <w:rFonts w:ascii="Arial" w:eastAsia="Calibri" w:hAnsi="Arial" w:cs="Arial"/>
          <w:b/>
          <w:sz w:val="20"/>
          <w:szCs w:val="20"/>
          <w:lang w:val="fr-FR"/>
        </w:rPr>
        <w:t xml:space="preserve"> impliqués dans l’implémentation directe du programme</w:t>
      </w:r>
    </w:p>
    <w:p w14:paraId="760039DA" w14:textId="5AA89A68" w:rsidR="009953D6" w:rsidRPr="00552375" w:rsidRDefault="009953D6" w:rsidP="00552375">
      <w:pPr>
        <w:pStyle w:val="ListParagraph"/>
        <w:numPr>
          <w:ilvl w:val="0"/>
          <w:numId w:val="24"/>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Réalisation et animation des sessions de formation des formateurs pour le staff de Concern ;</w:t>
      </w:r>
    </w:p>
    <w:p w14:paraId="16F2B66D" w14:textId="35D5B0A3" w:rsidR="009953D6" w:rsidRPr="00552375" w:rsidRDefault="009953D6" w:rsidP="00552375">
      <w:pPr>
        <w:pStyle w:val="ListParagraph"/>
        <w:numPr>
          <w:ilvl w:val="0"/>
          <w:numId w:val="24"/>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Stratégie de mise en œuvre et plan de suivi sur la masculinité positive au sein du programme de Protection de Concern en Haïti ;</w:t>
      </w:r>
    </w:p>
    <w:p w14:paraId="784D2FFD" w14:textId="06096F8F" w:rsidR="009953D6" w:rsidRPr="00552375" w:rsidRDefault="009953D6" w:rsidP="00552375">
      <w:pPr>
        <w:pStyle w:val="ListParagraph"/>
        <w:numPr>
          <w:ilvl w:val="0"/>
          <w:numId w:val="24"/>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Outils de sensibilisation en Masculinité Positive ;</w:t>
      </w:r>
    </w:p>
    <w:p w14:paraId="4436FD30" w14:textId="5AD17368" w:rsidR="009953D6" w:rsidRPr="00552375" w:rsidRDefault="009953D6" w:rsidP="00552375">
      <w:pPr>
        <w:pStyle w:val="ListParagraph"/>
        <w:numPr>
          <w:ilvl w:val="0"/>
          <w:numId w:val="24"/>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En collaboration avec le Manager de Protection, soumission de rapport final après les réalisations des livrables ;</w:t>
      </w:r>
    </w:p>
    <w:p w14:paraId="0C9BF315" w14:textId="38DE0316" w:rsidR="009953D6" w:rsidRPr="00552375" w:rsidRDefault="009953D6" w:rsidP="00552375">
      <w:pPr>
        <w:pStyle w:val="ListParagraph"/>
        <w:numPr>
          <w:ilvl w:val="0"/>
          <w:numId w:val="24"/>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Respecter le calendrier, les horaires et la méthodologie approuvés ;</w:t>
      </w:r>
    </w:p>
    <w:p w14:paraId="55C91B88" w14:textId="197B5211" w:rsidR="009953D6" w:rsidRPr="00552375" w:rsidRDefault="009953D6" w:rsidP="00552375">
      <w:pPr>
        <w:pStyle w:val="ListParagraph"/>
        <w:numPr>
          <w:ilvl w:val="0"/>
          <w:numId w:val="24"/>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Respecter les termes du contrat établi sur la base de ces Termes de Référence ;</w:t>
      </w:r>
    </w:p>
    <w:p w14:paraId="1F32255F" w14:textId="041A8490" w:rsidR="009953D6" w:rsidRDefault="009953D6" w:rsidP="00552375">
      <w:pPr>
        <w:pStyle w:val="ListParagraph"/>
        <w:numPr>
          <w:ilvl w:val="0"/>
          <w:numId w:val="24"/>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Appliquer la transparence, la flexibilité et la tolérance durant tout le processus ;</w:t>
      </w:r>
    </w:p>
    <w:p w14:paraId="085C4A8E" w14:textId="77777777" w:rsidR="00552375" w:rsidRPr="00552375" w:rsidRDefault="00552375" w:rsidP="00552375">
      <w:pPr>
        <w:pStyle w:val="ListParagraph"/>
        <w:spacing w:after="0" w:line="276" w:lineRule="auto"/>
        <w:jc w:val="both"/>
        <w:rPr>
          <w:rFonts w:ascii="Arial" w:eastAsia="Calibri" w:hAnsi="Arial" w:cs="Arial"/>
          <w:sz w:val="20"/>
          <w:szCs w:val="20"/>
          <w:lang w:val="fr-FR"/>
        </w:rPr>
      </w:pPr>
    </w:p>
    <w:p w14:paraId="7C0CB752" w14:textId="4E691033" w:rsidR="009953D6" w:rsidRPr="00552375" w:rsidRDefault="009953D6" w:rsidP="00552375">
      <w:pPr>
        <w:pStyle w:val="ListParagraph"/>
        <w:numPr>
          <w:ilvl w:val="0"/>
          <w:numId w:val="20"/>
        </w:numPr>
        <w:spacing w:after="200" w:line="276" w:lineRule="auto"/>
        <w:jc w:val="both"/>
        <w:rPr>
          <w:rFonts w:ascii="Arial" w:eastAsia="Calibri" w:hAnsi="Arial" w:cs="Arial"/>
          <w:b/>
          <w:sz w:val="20"/>
          <w:szCs w:val="20"/>
          <w:lang w:val="fr-FR"/>
        </w:rPr>
      </w:pPr>
      <w:r w:rsidRPr="00552375">
        <w:rPr>
          <w:rFonts w:ascii="Arial" w:eastAsia="Calibri" w:hAnsi="Arial" w:cs="Arial"/>
          <w:b/>
          <w:sz w:val="20"/>
          <w:szCs w:val="20"/>
          <w:lang w:val="fr-FR"/>
        </w:rPr>
        <w:t>Le renforcement de la capacité des relais communautaires : CCJ, Points Focaux protection, etc.</w:t>
      </w:r>
    </w:p>
    <w:p w14:paraId="0FD2E3B3" w14:textId="1EAD7F7D" w:rsidR="009953D6" w:rsidRPr="00552375" w:rsidRDefault="009F38E9" w:rsidP="00552375">
      <w:pPr>
        <w:pStyle w:val="ListParagraph"/>
        <w:numPr>
          <w:ilvl w:val="0"/>
          <w:numId w:val="26"/>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Co-facilitation d’une formation des relais communautaires pour un groupe de 25 ;</w:t>
      </w:r>
    </w:p>
    <w:p w14:paraId="02E53D57" w14:textId="68491CEF" w:rsidR="009953D6" w:rsidRPr="00552375" w:rsidRDefault="009953D6" w:rsidP="00552375">
      <w:pPr>
        <w:pStyle w:val="ListParagraph"/>
        <w:numPr>
          <w:ilvl w:val="0"/>
          <w:numId w:val="25"/>
        </w:numPr>
        <w:spacing w:after="200" w:line="276" w:lineRule="auto"/>
        <w:jc w:val="both"/>
        <w:rPr>
          <w:rFonts w:ascii="Arial" w:hAnsi="Arial" w:cs="Arial"/>
          <w:sz w:val="20"/>
          <w:szCs w:val="20"/>
          <w:lang w:val="fr-FR"/>
        </w:rPr>
      </w:pPr>
      <w:r w:rsidRPr="00552375">
        <w:rPr>
          <w:rFonts w:ascii="Arial" w:hAnsi="Arial" w:cs="Arial"/>
          <w:sz w:val="20"/>
          <w:szCs w:val="20"/>
          <w:lang w:val="fr-FR"/>
        </w:rPr>
        <w:t xml:space="preserve">Appui technique et stratégique d’accompagnement </w:t>
      </w:r>
      <w:r w:rsidR="00552375" w:rsidRPr="00552375">
        <w:rPr>
          <w:rFonts w:ascii="Arial" w:hAnsi="Arial" w:cs="Arial"/>
          <w:sz w:val="20"/>
          <w:szCs w:val="20"/>
          <w:lang w:val="fr-FR"/>
        </w:rPr>
        <w:t>à</w:t>
      </w:r>
      <w:r w:rsidR="009F38E9" w:rsidRPr="00552375">
        <w:rPr>
          <w:rFonts w:ascii="Arial" w:hAnsi="Arial" w:cs="Arial"/>
          <w:sz w:val="20"/>
          <w:szCs w:val="20"/>
          <w:lang w:val="fr-FR"/>
        </w:rPr>
        <w:t xml:space="preserve"> cette première</w:t>
      </w:r>
      <w:r w:rsidRPr="00552375">
        <w:rPr>
          <w:rFonts w:ascii="Arial" w:hAnsi="Arial" w:cs="Arial"/>
          <w:sz w:val="20"/>
          <w:szCs w:val="20"/>
          <w:lang w:val="fr-FR"/>
        </w:rPr>
        <w:t xml:space="preserve"> </w:t>
      </w:r>
      <w:r w:rsidR="009F38E9" w:rsidRPr="00552375">
        <w:rPr>
          <w:rFonts w:ascii="Arial" w:hAnsi="Arial" w:cs="Arial"/>
          <w:sz w:val="20"/>
          <w:szCs w:val="20"/>
          <w:lang w:val="fr-FR"/>
        </w:rPr>
        <w:t>formation</w:t>
      </w:r>
      <w:r w:rsidRPr="00552375">
        <w:rPr>
          <w:rFonts w:ascii="Arial" w:hAnsi="Arial" w:cs="Arial"/>
          <w:sz w:val="20"/>
          <w:szCs w:val="20"/>
          <w:lang w:val="fr-FR"/>
        </w:rPr>
        <w:t xml:space="preserve"> </w:t>
      </w:r>
      <w:r w:rsidR="009F38E9" w:rsidRPr="00552375">
        <w:rPr>
          <w:rFonts w:ascii="Arial" w:hAnsi="Arial" w:cs="Arial"/>
          <w:sz w:val="20"/>
          <w:szCs w:val="20"/>
          <w:lang w:val="fr-FR"/>
        </w:rPr>
        <w:t>aux 25 relais communautaires ;</w:t>
      </w:r>
    </w:p>
    <w:p w14:paraId="4B7DB0D0" w14:textId="37E21325" w:rsidR="009953D6" w:rsidRPr="00552375" w:rsidRDefault="009953D6" w:rsidP="00552375">
      <w:pPr>
        <w:pStyle w:val="ListParagraph"/>
        <w:numPr>
          <w:ilvl w:val="0"/>
          <w:numId w:val="20"/>
        </w:numPr>
        <w:spacing w:after="200" w:line="276" w:lineRule="auto"/>
        <w:jc w:val="both"/>
        <w:rPr>
          <w:rFonts w:ascii="Arial" w:eastAsia="Calibri" w:hAnsi="Arial" w:cs="Arial"/>
          <w:b/>
          <w:sz w:val="20"/>
          <w:szCs w:val="20"/>
          <w:lang w:val="fr-FR"/>
        </w:rPr>
      </w:pPr>
      <w:r w:rsidRPr="00552375">
        <w:rPr>
          <w:rFonts w:ascii="Arial" w:eastAsia="Calibri" w:hAnsi="Arial" w:cs="Arial"/>
          <w:b/>
          <w:sz w:val="20"/>
          <w:szCs w:val="20"/>
          <w:lang w:val="fr-FR"/>
        </w:rPr>
        <w:t>Le suivi et capitalisation des activités de Masculinité positive</w:t>
      </w:r>
    </w:p>
    <w:p w14:paraId="2FF4FB19" w14:textId="42666123" w:rsidR="009953D6" w:rsidRPr="00552375" w:rsidRDefault="009953D6" w:rsidP="00552375">
      <w:pPr>
        <w:pStyle w:val="ListParagraph"/>
        <w:numPr>
          <w:ilvl w:val="0"/>
          <w:numId w:val="23"/>
        </w:numPr>
        <w:spacing w:after="200" w:line="276" w:lineRule="auto"/>
        <w:jc w:val="both"/>
        <w:rPr>
          <w:rFonts w:ascii="Arial" w:hAnsi="Arial" w:cs="Arial"/>
          <w:sz w:val="20"/>
          <w:szCs w:val="20"/>
          <w:lang w:val="fr-FR"/>
        </w:rPr>
      </w:pPr>
      <w:r w:rsidRPr="00552375">
        <w:rPr>
          <w:rFonts w:ascii="Arial" w:hAnsi="Arial" w:cs="Arial"/>
          <w:sz w:val="20"/>
          <w:szCs w:val="20"/>
          <w:lang w:val="fr-FR"/>
        </w:rPr>
        <w:t>Soutien au développement d'un système d’accompagnement d’initiatives de Masculinité Positive ;</w:t>
      </w:r>
    </w:p>
    <w:p w14:paraId="2E16B570" w14:textId="232667F5" w:rsidR="009953D6" w:rsidRPr="00552375" w:rsidRDefault="009953D6" w:rsidP="00552375">
      <w:pPr>
        <w:pStyle w:val="ListParagraph"/>
        <w:numPr>
          <w:ilvl w:val="0"/>
          <w:numId w:val="23"/>
        </w:numPr>
        <w:spacing w:after="200" w:line="276" w:lineRule="auto"/>
        <w:jc w:val="both"/>
        <w:rPr>
          <w:rFonts w:ascii="Arial" w:hAnsi="Arial" w:cs="Arial"/>
          <w:sz w:val="20"/>
          <w:szCs w:val="20"/>
          <w:lang w:val="fr-FR"/>
        </w:rPr>
      </w:pPr>
      <w:r w:rsidRPr="00552375">
        <w:rPr>
          <w:rFonts w:ascii="Arial" w:hAnsi="Arial" w:cs="Arial"/>
          <w:sz w:val="20"/>
          <w:szCs w:val="20"/>
          <w:lang w:val="fr-FR"/>
        </w:rPr>
        <w:t>Identifier et documenter les bonnes pratiques et les leçons apprises en matière de Masculinités Positive;</w:t>
      </w:r>
    </w:p>
    <w:p w14:paraId="383B4E06" w14:textId="21C4F266" w:rsidR="009953D6" w:rsidRPr="00552375" w:rsidRDefault="009953D6" w:rsidP="00552375">
      <w:pPr>
        <w:pStyle w:val="ListParagraph"/>
        <w:numPr>
          <w:ilvl w:val="0"/>
          <w:numId w:val="23"/>
        </w:numPr>
        <w:spacing w:after="200" w:line="276" w:lineRule="auto"/>
        <w:jc w:val="both"/>
        <w:rPr>
          <w:rFonts w:ascii="Arial" w:hAnsi="Arial" w:cs="Arial"/>
          <w:sz w:val="20"/>
          <w:szCs w:val="20"/>
          <w:lang w:val="fr-FR"/>
        </w:rPr>
      </w:pPr>
      <w:r w:rsidRPr="00552375">
        <w:rPr>
          <w:rFonts w:ascii="Arial" w:hAnsi="Arial" w:cs="Arial"/>
          <w:sz w:val="20"/>
          <w:szCs w:val="20"/>
          <w:lang w:val="fr-FR"/>
        </w:rPr>
        <w:t>Orienter le processus d'adaptation du programme ainsi que le soutien technique en fonction des besoins du projet et l'évolution et changements du contexte et du projet ;</w:t>
      </w:r>
    </w:p>
    <w:p w14:paraId="00D3EF58" w14:textId="7C771BB9" w:rsidR="009953D6" w:rsidRPr="00552375" w:rsidRDefault="009953D6" w:rsidP="00552375">
      <w:pPr>
        <w:pStyle w:val="ListParagraph"/>
        <w:numPr>
          <w:ilvl w:val="0"/>
          <w:numId w:val="23"/>
        </w:numPr>
        <w:spacing w:after="200" w:line="276" w:lineRule="auto"/>
        <w:jc w:val="both"/>
        <w:rPr>
          <w:rFonts w:ascii="Arial" w:hAnsi="Arial" w:cs="Arial"/>
          <w:sz w:val="20"/>
          <w:szCs w:val="20"/>
          <w:lang w:val="fr-FR"/>
        </w:rPr>
      </w:pPr>
      <w:r w:rsidRPr="00552375">
        <w:rPr>
          <w:rFonts w:ascii="Arial" w:hAnsi="Arial" w:cs="Arial"/>
          <w:sz w:val="20"/>
          <w:szCs w:val="20"/>
          <w:lang w:val="fr-FR"/>
        </w:rPr>
        <w:t xml:space="preserve">Documenter l’orientation et partager d’information sur la capitalisation et recommandations d’adaptation avec les formateurs </w:t>
      </w:r>
    </w:p>
    <w:p w14:paraId="52AFF681" w14:textId="33794428" w:rsidR="00AD6C73" w:rsidRPr="00552375" w:rsidRDefault="00BA77C6" w:rsidP="00552375">
      <w:pPr>
        <w:shd w:val="clear" w:color="auto" w:fill="FFFFFF"/>
        <w:spacing w:after="0" w:line="276" w:lineRule="auto"/>
        <w:jc w:val="both"/>
        <w:rPr>
          <w:rFonts w:ascii="Arial" w:eastAsia="Times New Roman" w:hAnsi="Arial" w:cs="Arial"/>
          <w:b/>
          <w:sz w:val="20"/>
          <w:szCs w:val="20"/>
          <w:lang w:val="fr-FR" w:eastAsia="en-GB" w:bidi="th-TH"/>
        </w:rPr>
      </w:pPr>
      <w:r w:rsidRPr="00552375">
        <w:rPr>
          <w:rFonts w:ascii="Arial" w:eastAsia="Times New Roman" w:hAnsi="Arial" w:cs="Arial"/>
          <w:b/>
          <w:sz w:val="20"/>
          <w:szCs w:val="20"/>
          <w:lang w:val="fr-FR" w:eastAsia="en-GB" w:bidi="th-TH"/>
        </w:rPr>
        <w:t xml:space="preserve">5. </w:t>
      </w:r>
      <w:r w:rsidR="00AD6C73" w:rsidRPr="00552375">
        <w:rPr>
          <w:rFonts w:ascii="Arial" w:eastAsia="Times New Roman" w:hAnsi="Arial" w:cs="Arial"/>
          <w:b/>
          <w:sz w:val="20"/>
          <w:szCs w:val="20"/>
          <w:lang w:val="fr-FR" w:eastAsia="en-GB" w:bidi="th-TH"/>
        </w:rPr>
        <w:t>Impacts attendus</w:t>
      </w:r>
    </w:p>
    <w:p w14:paraId="4E3878E3" w14:textId="67828BCE" w:rsidR="00A847B6" w:rsidRPr="00552375" w:rsidRDefault="00A847B6" w:rsidP="00552375">
      <w:pPr>
        <w:shd w:val="clear" w:color="auto" w:fill="FFFFFF"/>
        <w:spacing w:after="0" w:line="276" w:lineRule="auto"/>
        <w:jc w:val="both"/>
        <w:rPr>
          <w:rFonts w:ascii="Arial" w:eastAsia="Times New Roman" w:hAnsi="Arial" w:cs="Arial"/>
          <w:b/>
          <w:sz w:val="20"/>
          <w:szCs w:val="20"/>
          <w:lang w:val="fr-FR" w:eastAsia="en-GB" w:bidi="th-TH"/>
        </w:rPr>
      </w:pPr>
    </w:p>
    <w:p w14:paraId="163A5AE5" w14:textId="51025FE8" w:rsidR="00A847B6" w:rsidRPr="00552375" w:rsidRDefault="00A847B6" w:rsidP="00552375">
      <w:pPr>
        <w:shd w:val="clear" w:color="auto" w:fill="FFFFFF"/>
        <w:spacing w:after="0" w:line="276" w:lineRule="auto"/>
        <w:jc w:val="both"/>
        <w:rPr>
          <w:rFonts w:ascii="Arial" w:eastAsia="Times New Roman" w:hAnsi="Arial" w:cs="Arial"/>
          <w:b/>
          <w:i/>
          <w:sz w:val="20"/>
          <w:szCs w:val="20"/>
          <w:lang w:val="fr-FR" w:eastAsia="en-GB" w:bidi="th-TH"/>
        </w:rPr>
      </w:pPr>
      <w:r w:rsidRPr="00552375">
        <w:rPr>
          <w:rFonts w:ascii="Arial" w:eastAsia="Times New Roman" w:hAnsi="Arial" w:cs="Arial"/>
          <w:b/>
          <w:i/>
          <w:sz w:val="20"/>
          <w:szCs w:val="20"/>
          <w:lang w:val="fr-FR" w:eastAsia="en-GB" w:bidi="th-TH"/>
        </w:rPr>
        <w:t>A court terme :</w:t>
      </w:r>
    </w:p>
    <w:p w14:paraId="476FE3D7" w14:textId="36416068" w:rsidR="00A847B6" w:rsidRPr="00552375" w:rsidRDefault="00A847B6" w:rsidP="00552375">
      <w:pPr>
        <w:pStyle w:val="ListParagraph"/>
        <w:numPr>
          <w:ilvl w:val="0"/>
          <w:numId w:val="11"/>
        </w:numPr>
        <w:spacing w:line="276" w:lineRule="auto"/>
        <w:jc w:val="both"/>
        <w:rPr>
          <w:rFonts w:ascii="Arial" w:hAnsi="Arial" w:cs="Arial"/>
          <w:sz w:val="20"/>
          <w:szCs w:val="20"/>
          <w:lang w:val="fr-FR"/>
        </w:rPr>
      </w:pPr>
      <w:r w:rsidRPr="00552375">
        <w:rPr>
          <w:rFonts w:ascii="Arial" w:hAnsi="Arial" w:cs="Arial"/>
          <w:sz w:val="20"/>
          <w:szCs w:val="20"/>
          <w:lang w:val="fr-FR"/>
        </w:rPr>
        <w:t>Augmenter la prise de conscience en matière d’égalité et de bonnes pratiques ; </w:t>
      </w:r>
    </w:p>
    <w:p w14:paraId="4E75EFE8" w14:textId="77A1DB0C" w:rsidR="00A847B6" w:rsidRPr="00552375" w:rsidRDefault="00A847B6" w:rsidP="00552375">
      <w:pPr>
        <w:pStyle w:val="ListParagraph"/>
        <w:numPr>
          <w:ilvl w:val="0"/>
          <w:numId w:val="11"/>
        </w:numPr>
        <w:spacing w:line="276" w:lineRule="auto"/>
        <w:jc w:val="both"/>
        <w:rPr>
          <w:rFonts w:ascii="Arial" w:hAnsi="Arial" w:cs="Arial"/>
          <w:sz w:val="20"/>
          <w:szCs w:val="20"/>
          <w:lang w:val="fr-FR"/>
        </w:rPr>
      </w:pPr>
      <w:r w:rsidRPr="00552375">
        <w:rPr>
          <w:rFonts w:ascii="Arial" w:hAnsi="Arial" w:cs="Arial"/>
          <w:sz w:val="20"/>
          <w:szCs w:val="20"/>
          <w:lang w:val="fr-FR"/>
        </w:rPr>
        <w:t>Améliorer les attitudes concernant la masculinité, le genre et l'égalité des sexes; atteindre 15 hommes (jeunes ou adultes) et 10 femmes par cette formation, pour un total de 25 participants;</w:t>
      </w:r>
    </w:p>
    <w:p w14:paraId="309A6109" w14:textId="77777777" w:rsidR="00BE4C78" w:rsidRDefault="00BE4C78" w:rsidP="00552375">
      <w:pPr>
        <w:spacing w:line="276" w:lineRule="auto"/>
        <w:jc w:val="both"/>
        <w:rPr>
          <w:rFonts w:ascii="Arial" w:eastAsia="Times New Roman" w:hAnsi="Arial" w:cs="Arial"/>
          <w:b/>
          <w:i/>
          <w:sz w:val="20"/>
          <w:szCs w:val="20"/>
          <w:lang w:val="fr-FR" w:eastAsia="en-GB" w:bidi="th-TH"/>
        </w:rPr>
      </w:pPr>
    </w:p>
    <w:p w14:paraId="0D7C09E4" w14:textId="77777777" w:rsidR="00BE4C78" w:rsidRDefault="00BE4C78" w:rsidP="00552375">
      <w:pPr>
        <w:spacing w:line="276" w:lineRule="auto"/>
        <w:jc w:val="both"/>
        <w:rPr>
          <w:rFonts w:ascii="Arial" w:eastAsia="Times New Roman" w:hAnsi="Arial" w:cs="Arial"/>
          <w:b/>
          <w:i/>
          <w:sz w:val="20"/>
          <w:szCs w:val="20"/>
          <w:lang w:val="fr-FR" w:eastAsia="en-GB" w:bidi="th-TH"/>
        </w:rPr>
      </w:pPr>
    </w:p>
    <w:p w14:paraId="4E7A6BC2" w14:textId="77777777" w:rsidR="00BE4C78" w:rsidRDefault="00BE4C78" w:rsidP="00552375">
      <w:pPr>
        <w:spacing w:line="276" w:lineRule="auto"/>
        <w:jc w:val="both"/>
        <w:rPr>
          <w:rFonts w:ascii="Arial" w:eastAsia="Times New Roman" w:hAnsi="Arial" w:cs="Arial"/>
          <w:b/>
          <w:i/>
          <w:sz w:val="20"/>
          <w:szCs w:val="20"/>
          <w:lang w:val="fr-FR" w:eastAsia="en-GB" w:bidi="th-TH"/>
        </w:rPr>
      </w:pPr>
    </w:p>
    <w:p w14:paraId="56DBD762" w14:textId="5D1F86DF" w:rsidR="00A847B6" w:rsidRPr="00552375" w:rsidRDefault="00A847B6" w:rsidP="00552375">
      <w:pPr>
        <w:spacing w:line="276" w:lineRule="auto"/>
        <w:jc w:val="both"/>
        <w:rPr>
          <w:rFonts w:ascii="Arial" w:hAnsi="Arial" w:cs="Arial"/>
          <w:sz w:val="20"/>
          <w:szCs w:val="20"/>
          <w:lang w:val="fr-FR"/>
        </w:rPr>
      </w:pPr>
      <w:r w:rsidRPr="00552375">
        <w:rPr>
          <w:rFonts w:ascii="Arial" w:eastAsia="Times New Roman" w:hAnsi="Arial" w:cs="Arial"/>
          <w:b/>
          <w:i/>
          <w:sz w:val="20"/>
          <w:szCs w:val="20"/>
          <w:lang w:val="fr-FR" w:eastAsia="en-GB" w:bidi="th-TH"/>
        </w:rPr>
        <w:t>Sur le long terme :</w:t>
      </w:r>
    </w:p>
    <w:p w14:paraId="2F3B545F" w14:textId="77C0AD3D" w:rsidR="00552375" w:rsidRPr="00BE4C78" w:rsidRDefault="00A847B6" w:rsidP="00552375">
      <w:pPr>
        <w:pStyle w:val="ListParagraph"/>
        <w:numPr>
          <w:ilvl w:val="0"/>
          <w:numId w:val="11"/>
        </w:numPr>
        <w:spacing w:line="276" w:lineRule="auto"/>
        <w:jc w:val="both"/>
        <w:rPr>
          <w:rFonts w:ascii="Arial" w:hAnsi="Arial" w:cs="Arial"/>
          <w:sz w:val="20"/>
          <w:szCs w:val="20"/>
          <w:lang w:val="fr-FR"/>
        </w:rPr>
      </w:pPr>
      <w:r w:rsidRPr="00552375">
        <w:rPr>
          <w:rFonts w:ascii="Arial" w:hAnsi="Arial" w:cs="Arial"/>
          <w:sz w:val="20"/>
          <w:szCs w:val="20"/>
          <w:lang w:val="fr-FR"/>
        </w:rPr>
        <w:t>Un changement de comportement en profondeur de cette génération de jeunes hommes et femmes, prochains leaders et responsables du pays ;</w:t>
      </w:r>
    </w:p>
    <w:p w14:paraId="0C82CAEE" w14:textId="61CA94F9" w:rsidR="00552375" w:rsidRPr="00552375" w:rsidRDefault="00A847B6" w:rsidP="00552375">
      <w:pPr>
        <w:pStyle w:val="ListParagraph"/>
        <w:numPr>
          <w:ilvl w:val="0"/>
          <w:numId w:val="11"/>
        </w:numPr>
        <w:spacing w:line="276" w:lineRule="auto"/>
        <w:jc w:val="both"/>
        <w:rPr>
          <w:rFonts w:ascii="Arial" w:hAnsi="Arial" w:cs="Arial"/>
          <w:sz w:val="20"/>
          <w:szCs w:val="20"/>
          <w:lang w:val="fr-FR"/>
        </w:rPr>
      </w:pPr>
      <w:r w:rsidRPr="00552375">
        <w:rPr>
          <w:rFonts w:ascii="Arial" w:hAnsi="Arial" w:cs="Arial"/>
          <w:sz w:val="20"/>
          <w:szCs w:val="20"/>
          <w:lang w:val="fr-FR"/>
        </w:rPr>
        <w:t>La promotion des valeurs, des attitudes et des processus qui sous-tendent l’égalité parmi leurs pairs dans les communautés, en devenant des acteurs de ce changement et en intégrant l’égalité et la diversité dans leur champ d’actions comme preuve de cet engagement.</w:t>
      </w:r>
    </w:p>
    <w:p w14:paraId="73AC3713" w14:textId="31F12E1D" w:rsidR="00A11BC3" w:rsidRPr="00552375" w:rsidRDefault="00A11BC3" w:rsidP="00552375">
      <w:pPr>
        <w:spacing w:after="0" w:line="276" w:lineRule="auto"/>
        <w:jc w:val="both"/>
        <w:rPr>
          <w:rFonts w:ascii="Arial" w:hAnsi="Arial" w:cs="Arial"/>
          <w:b/>
          <w:sz w:val="20"/>
          <w:szCs w:val="20"/>
          <w:lang w:val="fr-FR"/>
        </w:rPr>
      </w:pPr>
      <w:r w:rsidRPr="00552375">
        <w:rPr>
          <w:rFonts w:ascii="Arial" w:hAnsi="Arial" w:cs="Arial"/>
          <w:b/>
          <w:sz w:val="20"/>
          <w:szCs w:val="20"/>
          <w:lang w:val="fr-FR"/>
        </w:rPr>
        <w:t xml:space="preserve">6. Langue </w:t>
      </w:r>
    </w:p>
    <w:p w14:paraId="39E5B14E" w14:textId="3AD86431" w:rsidR="00ED75F7" w:rsidRPr="00552375" w:rsidRDefault="00ED75F7" w:rsidP="00552375">
      <w:pPr>
        <w:pStyle w:val="ListParagraph"/>
        <w:spacing w:after="0" w:line="276" w:lineRule="auto"/>
        <w:ind w:left="0"/>
        <w:jc w:val="both"/>
        <w:rPr>
          <w:rFonts w:ascii="Arial" w:hAnsi="Arial" w:cs="Arial"/>
          <w:sz w:val="20"/>
          <w:szCs w:val="20"/>
          <w:lang w:val="fr-FR"/>
        </w:rPr>
      </w:pPr>
      <w:r w:rsidRPr="00552375">
        <w:rPr>
          <w:rFonts w:ascii="Arial" w:hAnsi="Arial" w:cs="Arial"/>
          <w:sz w:val="20"/>
          <w:szCs w:val="20"/>
          <w:lang w:val="fr-FR"/>
        </w:rPr>
        <w:t>Les rapports/outils développer à Concern doivent être faits en Français. Cependant, les sessions de formation peuvent être en français et/ou Créole.</w:t>
      </w:r>
    </w:p>
    <w:p w14:paraId="61A2B424" w14:textId="77777777" w:rsidR="00ED75F7" w:rsidRPr="00552375" w:rsidRDefault="00ED75F7" w:rsidP="00552375">
      <w:pPr>
        <w:spacing w:after="0" w:line="276" w:lineRule="auto"/>
        <w:jc w:val="both"/>
        <w:rPr>
          <w:rFonts w:ascii="Arial" w:hAnsi="Arial" w:cs="Arial"/>
          <w:b/>
          <w:sz w:val="20"/>
          <w:szCs w:val="20"/>
          <w:lang w:val="fr-FR"/>
        </w:rPr>
      </w:pPr>
    </w:p>
    <w:p w14:paraId="588A9F30" w14:textId="6804ADEB" w:rsidR="00A11BC3" w:rsidRPr="00552375" w:rsidRDefault="00A11BC3" w:rsidP="00552375">
      <w:pPr>
        <w:spacing w:after="0" w:line="276" w:lineRule="auto"/>
        <w:jc w:val="both"/>
        <w:rPr>
          <w:rFonts w:ascii="Arial" w:eastAsia="Calibri" w:hAnsi="Arial" w:cs="Arial"/>
          <w:b/>
          <w:bCs/>
          <w:sz w:val="20"/>
          <w:szCs w:val="20"/>
          <w:lang w:val="fr-FR"/>
        </w:rPr>
      </w:pPr>
      <w:r w:rsidRPr="00552375">
        <w:rPr>
          <w:rFonts w:ascii="Arial" w:eastAsia="Calibri" w:hAnsi="Arial" w:cs="Arial"/>
          <w:b/>
          <w:bCs/>
          <w:sz w:val="20"/>
          <w:szCs w:val="20"/>
          <w:lang w:val="fr-FR"/>
        </w:rPr>
        <w:t>7. Lignes de communications</w:t>
      </w:r>
    </w:p>
    <w:p w14:paraId="1D3B71BA" w14:textId="77777777" w:rsidR="00C5740F" w:rsidRPr="00552375" w:rsidRDefault="00AE5B6F" w:rsidP="00552375">
      <w:p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 xml:space="preserve">Le/la consultant(e) sera supervisé par </w:t>
      </w:r>
      <w:r w:rsidR="007A31A7" w:rsidRPr="00552375">
        <w:rPr>
          <w:rFonts w:ascii="Arial" w:eastAsia="Calibri" w:hAnsi="Arial" w:cs="Arial"/>
          <w:sz w:val="20"/>
          <w:szCs w:val="20"/>
          <w:lang w:val="fr-FR"/>
        </w:rPr>
        <w:t>La Manager Protection</w:t>
      </w:r>
      <w:r w:rsidRPr="00552375">
        <w:rPr>
          <w:rFonts w:ascii="Arial" w:eastAsia="Calibri" w:hAnsi="Arial" w:cs="Arial"/>
          <w:sz w:val="20"/>
          <w:szCs w:val="20"/>
          <w:lang w:val="fr-FR"/>
        </w:rPr>
        <w:t xml:space="preserve"> et aura des communications directes avec </w:t>
      </w:r>
      <w:r w:rsidR="007A31A7" w:rsidRPr="00552375">
        <w:rPr>
          <w:rFonts w:ascii="Arial" w:eastAsia="Calibri" w:hAnsi="Arial" w:cs="Arial"/>
          <w:sz w:val="20"/>
          <w:szCs w:val="20"/>
          <w:lang w:val="fr-FR"/>
        </w:rPr>
        <w:t xml:space="preserve">la Directrice Programme et </w:t>
      </w:r>
      <w:r w:rsidRPr="00552375">
        <w:rPr>
          <w:rFonts w:ascii="Arial" w:eastAsia="Calibri" w:hAnsi="Arial" w:cs="Arial"/>
          <w:sz w:val="20"/>
          <w:szCs w:val="20"/>
          <w:lang w:val="fr-FR"/>
        </w:rPr>
        <w:t xml:space="preserve">la Directrice Pays au besoins. </w:t>
      </w:r>
    </w:p>
    <w:p w14:paraId="23100589" w14:textId="77777777" w:rsidR="00C5740F" w:rsidRPr="00552375" w:rsidRDefault="00C5740F" w:rsidP="00552375">
      <w:pPr>
        <w:spacing w:after="0" w:line="276" w:lineRule="auto"/>
        <w:jc w:val="both"/>
        <w:rPr>
          <w:rFonts w:ascii="Arial" w:eastAsia="Calibri" w:hAnsi="Arial" w:cs="Arial"/>
          <w:sz w:val="20"/>
          <w:szCs w:val="20"/>
          <w:lang w:val="fr-FR"/>
        </w:rPr>
      </w:pPr>
    </w:p>
    <w:p w14:paraId="6310497E" w14:textId="2932F442" w:rsidR="00AE5B6F" w:rsidRPr="00552375" w:rsidRDefault="00C5740F" w:rsidP="00552375">
      <w:p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 xml:space="preserve">La/le consultant(e) doit coordonner et assurer une synergie d'action et de contenu avec une firme internationale, </w:t>
      </w:r>
      <w:proofErr w:type="spellStart"/>
      <w:r w:rsidRPr="00552375">
        <w:rPr>
          <w:rFonts w:ascii="Arial" w:eastAsia="Calibri" w:hAnsi="Arial" w:cs="Arial"/>
          <w:sz w:val="20"/>
          <w:szCs w:val="20"/>
          <w:lang w:val="fr-FR"/>
        </w:rPr>
        <w:t>Sonke</w:t>
      </w:r>
      <w:proofErr w:type="spellEnd"/>
      <w:r w:rsidRPr="00552375">
        <w:rPr>
          <w:rFonts w:ascii="Arial" w:eastAsia="Calibri" w:hAnsi="Arial" w:cs="Arial"/>
          <w:sz w:val="20"/>
          <w:szCs w:val="20"/>
          <w:lang w:val="fr-FR"/>
        </w:rPr>
        <w:t>, avec laquelle le programme collabore et qui soutient le déploiement de son programme de transformation du genre au cours des 5 prochaines années.</w:t>
      </w:r>
    </w:p>
    <w:p w14:paraId="17B36732" w14:textId="77777777" w:rsidR="00A11BC3" w:rsidRPr="00552375" w:rsidRDefault="00A11BC3" w:rsidP="00552375">
      <w:pPr>
        <w:spacing w:after="0" w:line="276" w:lineRule="auto"/>
        <w:jc w:val="both"/>
        <w:rPr>
          <w:rFonts w:ascii="Arial" w:hAnsi="Arial" w:cs="Arial"/>
          <w:b/>
          <w:sz w:val="20"/>
          <w:szCs w:val="20"/>
          <w:lang w:val="fr-FR"/>
        </w:rPr>
      </w:pPr>
    </w:p>
    <w:p w14:paraId="13EA90D1" w14:textId="454FBFB0" w:rsidR="00533175" w:rsidRPr="00552375" w:rsidRDefault="00533175" w:rsidP="00552375">
      <w:pPr>
        <w:spacing w:after="0" w:line="276" w:lineRule="auto"/>
        <w:jc w:val="both"/>
        <w:rPr>
          <w:rFonts w:ascii="Arial" w:hAnsi="Arial" w:cs="Arial"/>
          <w:b/>
          <w:sz w:val="20"/>
          <w:szCs w:val="20"/>
          <w:lang w:val="fr-FR"/>
        </w:rPr>
      </w:pPr>
      <w:r w:rsidRPr="00552375">
        <w:rPr>
          <w:rFonts w:ascii="Arial" w:hAnsi="Arial" w:cs="Arial"/>
          <w:b/>
          <w:sz w:val="20"/>
          <w:szCs w:val="20"/>
          <w:lang w:val="fr-FR"/>
        </w:rPr>
        <w:t>8. Profil du Cabinet ou Consultant(e) </w:t>
      </w:r>
    </w:p>
    <w:p w14:paraId="73A3BF4A" w14:textId="77777777" w:rsidR="00AE5B6F" w:rsidRPr="00552375" w:rsidRDefault="00AE5B6F" w:rsidP="00552375">
      <w:p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Le choix de consultant(e) ou des associations se fera sur la base des critères suivants :</w:t>
      </w:r>
    </w:p>
    <w:p w14:paraId="0CAC963E" w14:textId="0D8727A3" w:rsidR="007A31A7" w:rsidRPr="00552375" w:rsidRDefault="009953D6" w:rsidP="00552375">
      <w:pPr>
        <w:pStyle w:val="ListParagraph"/>
        <w:numPr>
          <w:ilvl w:val="0"/>
          <w:numId w:val="17"/>
        </w:numPr>
        <w:spacing w:after="0" w:line="276" w:lineRule="auto"/>
        <w:jc w:val="both"/>
        <w:rPr>
          <w:rFonts w:ascii="Arial" w:eastAsia="Calibri" w:hAnsi="Arial" w:cs="Arial"/>
          <w:sz w:val="20"/>
          <w:szCs w:val="20"/>
          <w:lang w:val="fr-FR"/>
        </w:rPr>
      </w:pPr>
      <w:r w:rsidRPr="00552375">
        <w:rPr>
          <w:rFonts w:ascii="Arial" w:hAnsi="Arial" w:cs="Arial"/>
          <w:sz w:val="20"/>
          <w:szCs w:val="20"/>
          <w:lang w:val="fr-FR"/>
        </w:rPr>
        <w:t>E</w:t>
      </w:r>
      <w:r w:rsidR="007A31A7" w:rsidRPr="00552375">
        <w:rPr>
          <w:rFonts w:ascii="Arial" w:hAnsi="Arial" w:cs="Arial"/>
          <w:sz w:val="20"/>
          <w:szCs w:val="20"/>
          <w:lang w:val="fr-FR"/>
        </w:rPr>
        <w:t xml:space="preserve">xpériences en </w:t>
      </w:r>
      <w:r w:rsidR="00EA5164" w:rsidRPr="00552375">
        <w:rPr>
          <w:rFonts w:ascii="Arial" w:hAnsi="Arial" w:cs="Arial"/>
          <w:sz w:val="20"/>
          <w:szCs w:val="20"/>
          <w:lang w:val="fr-FR"/>
        </w:rPr>
        <w:t>Formation de groupe sur la thématique Masculinité Positive ;</w:t>
      </w:r>
    </w:p>
    <w:p w14:paraId="540C8A29" w14:textId="6F99013A" w:rsidR="007A31A7" w:rsidRPr="00552375" w:rsidRDefault="007A31A7" w:rsidP="00552375">
      <w:pPr>
        <w:pStyle w:val="ListParagraph"/>
        <w:numPr>
          <w:ilvl w:val="0"/>
          <w:numId w:val="17"/>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 xml:space="preserve">Expérience en </w:t>
      </w:r>
      <w:r w:rsidR="00EA5164" w:rsidRPr="00552375">
        <w:rPr>
          <w:rFonts w:ascii="Arial" w:eastAsia="Calibri" w:hAnsi="Arial" w:cs="Arial"/>
          <w:sz w:val="20"/>
          <w:szCs w:val="20"/>
          <w:lang w:val="fr-FR"/>
        </w:rPr>
        <w:t xml:space="preserve">formation pratique sur la thématique de formations de formateurs, </w:t>
      </w:r>
      <w:r w:rsidRPr="00552375">
        <w:rPr>
          <w:rFonts w:ascii="Arial" w:eastAsia="Calibri" w:hAnsi="Arial" w:cs="Arial"/>
          <w:sz w:val="20"/>
          <w:szCs w:val="20"/>
          <w:lang w:val="fr-FR"/>
        </w:rPr>
        <w:t>etc. </w:t>
      </w:r>
    </w:p>
    <w:p w14:paraId="001D253C" w14:textId="6DC3EE6D" w:rsidR="007A31A7" w:rsidRPr="00552375" w:rsidRDefault="007A31A7" w:rsidP="00552375">
      <w:pPr>
        <w:pStyle w:val="ListParagraph"/>
        <w:numPr>
          <w:ilvl w:val="0"/>
          <w:numId w:val="17"/>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 xml:space="preserve">Expérience avérée dans l’animation de formation de groupe sur </w:t>
      </w:r>
      <w:r w:rsidR="00EA5164" w:rsidRPr="00552375">
        <w:rPr>
          <w:rFonts w:ascii="Arial" w:eastAsia="Calibri" w:hAnsi="Arial" w:cs="Arial"/>
          <w:sz w:val="20"/>
          <w:szCs w:val="20"/>
          <w:lang w:val="fr-FR"/>
        </w:rPr>
        <w:t>c</w:t>
      </w:r>
      <w:r w:rsidRPr="00552375">
        <w:rPr>
          <w:rFonts w:ascii="Arial" w:eastAsia="Calibri" w:hAnsi="Arial" w:cs="Arial"/>
          <w:sz w:val="20"/>
          <w:szCs w:val="20"/>
          <w:lang w:val="fr-FR"/>
        </w:rPr>
        <w:t>e</w:t>
      </w:r>
      <w:r w:rsidR="00EA5164" w:rsidRPr="00552375">
        <w:rPr>
          <w:rFonts w:ascii="Arial" w:eastAsia="Calibri" w:hAnsi="Arial" w:cs="Arial"/>
          <w:sz w:val="20"/>
          <w:szCs w:val="20"/>
          <w:lang w:val="fr-FR"/>
        </w:rPr>
        <w:t>rtaine</w:t>
      </w:r>
      <w:r w:rsidRPr="00552375">
        <w:rPr>
          <w:rFonts w:ascii="Arial" w:eastAsia="Calibri" w:hAnsi="Arial" w:cs="Arial"/>
          <w:sz w:val="20"/>
          <w:szCs w:val="20"/>
          <w:lang w:val="fr-FR"/>
        </w:rPr>
        <w:t>s</w:t>
      </w:r>
      <w:r w:rsidR="00EA5164" w:rsidRPr="00552375">
        <w:rPr>
          <w:rFonts w:ascii="Arial" w:eastAsia="Calibri" w:hAnsi="Arial" w:cs="Arial"/>
          <w:sz w:val="20"/>
          <w:szCs w:val="20"/>
          <w:lang w:val="fr-FR"/>
        </w:rPr>
        <w:t xml:space="preserve"> autres</w:t>
      </w:r>
      <w:r w:rsidRPr="00552375">
        <w:rPr>
          <w:rFonts w:ascii="Arial" w:eastAsia="Calibri" w:hAnsi="Arial" w:cs="Arial"/>
          <w:sz w:val="20"/>
          <w:szCs w:val="20"/>
          <w:lang w:val="fr-FR"/>
        </w:rPr>
        <w:t xml:space="preserve"> thématiques en lien avec la </w:t>
      </w:r>
      <w:r w:rsidR="00EA5164" w:rsidRPr="00552375">
        <w:rPr>
          <w:rFonts w:ascii="Arial" w:eastAsia="Calibri" w:hAnsi="Arial" w:cs="Arial"/>
          <w:sz w:val="20"/>
          <w:szCs w:val="20"/>
          <w:lang w:val="fr-FR"/>
        </w:rPr>
        <w:t>Masculinité Positive</w:t>
      </w:r>
      <w:r w:rsidRPr="00552375">
        <w:rPr>
          <w:rFonts w:ascii="Arial" w:eastAsia="Calibri" w:hAnsi="Arial" w:cs="Arial"/>
          <w:sz w:val="20"/>
          <w:szCs w:val="20"/>
          <w:lang w:val="fr-FR"/>
        </w:rPr>
        <w:t xml:space="preserve">, </w:t>
      </w:r>
      <w:r w:rsidR="00EA5164" w:rsidRPr="00552375">
        <w:rPr>
          <w:rFonts w:ascii="Arial" w:eastAsia="Calibri" w:hAnsi="Arial" w:cs="Arial"/>
          <w:sz w:val="20"/>
          <w:szCs w:val="20"/>
          <w:lang w:val="fr-FR"/>
        </w:rPr>
        <w:t>l’Egalite de genre, etc..</w:t>
      </w:r>
      <w:r w:rsidRPr="00552375">
        <w:rPr>
          <w:rFonts w:ascii="Arial" w:eastAsia="Calibri" w:hAnsi="Arial" w:cs="Arial"/>
          <w:sz w:val="20"/>
          <w:szCs w:val="20"/>
          <w:lang w:val="fr-FR"/>
        </w:rPr>
        <w:t xml:space="preserve">.  </w:t>
      </w:r>
    </w:p>
    <w:p w14:paraId="792A1635" w14:textId="39A1047C" w:rsidR="007A31A7" w:rsidRPr="00552375" w:rsidRDefault="007A31A7" w:rsidP="00552375">
      <w:pPr>
        <w:pStyle w:val="ListParagraph"/>
        <w:numPr>
          <w:ilvl w:val="0"/>
          <w:numId w:val="17"/>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Excellente capacité de communication orale et écrite en fran</w:t>
      </w:r>
      <w:r w:rsidR="00EA5164" w:rsidRPr="00552375">
        <w:rPr>
          <w:rFonts w:ascii="Arial" w:eastAsia="Calibri" w:hAnsi="Arial" w:cs="Arial"/>
          <w:sz w:val="20"/>
          <w:szCs w:val="20"/>
          <w:lang w:val="fr-FR"/>
        </w:rPr>
        <w:t>çais, créole haïtien et anglais ;</w:t>
      </w:r>
      <w:r w:rsidRPr="00552375">
        <w:rPr>
          <w:rFonts w:ascii="Arial" w:eastAsia="Calibri" w:hAnsi="Arial" w:cs="Arial"/>
          <w:sz w:val="20"/>
          <w:szCs w:val="20"/>
          <w:lang w:val="fr-FR"/>
        </w:rPr>
        <w:t xml:space="preserve"> </w:t>
      </w:r>
    </w:p>
    <w:p w14:paraId="5EA2DDEC" w14:textId="7F96D0E8" w:rsidR="007A31A7" w:rsidRPr="00552375" w:rsidRDefault="007A31A7" w:rsidP="00552375">
      <w:pPr>
        <w:pStyle w:val="ListParagraph"/>
        <w:numPr>
          <w:ilvl w:val="0"/>
          <w:numId w:val="17"/>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Expérience avérée dans la rédaction de documents stratégiques</w:t>
      </w:r>
      <w:r w:rsidR="00EA5164" w:rsidRPr="00552375">
        <w:rPr>
          <w:rFonts w:ascii="Arial" w:eastAsia="Calibri" w:hAnsi="Arial" w:cs="Arial"/>
          <w:sz w:val="20"/>
          <w:szCs w:val="20"/>
          <w:lang w:val="fr-FR"/>
        </w:rPr>
        <w:t xml:space="preserve"> (rapports avec recommandations) ;</w:t>
      </w:r>
      <w:r w:rsidRPr="00552375">
        <w:rPr>
          <w:rFonts w:ascii="Arial" w:eastAsia="Calibri" w:hAnsi="Arial" w:cs="Arial"/>
          <w:sz w:val="20"/>
          <w:szCs w:val="20"/>
          <w:lang w:val="fr-FR"/>
        </w:rPr>
        <w:t> </w:t>
      </w:r>
    </w:p>
    <w:p w14:paraId="292899E7" w14:textId="77777777" w:rsidR="007A31A7" w:rsidRPr="00552375" w:rsidRDefault="007A31A7" w:rsidP="00552375">
      <w:pPr>
        <w:pStyle w:val="ListParagraph"/>
        <w:numPr>
          <w:ilvl w:val="0"/>
          <w:numId w:val="17"/>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Pertinence de la méthodologie, du contenu et du chronogramme proposé. </w:t>
      </w:r>
    </w:p>
    <w:p w14:paraId="15A4ED5D" w14:textId="6E32F57C" w:rsidR="007A31A7" w:rsidRPr="00552375" w:rsidRDefault="007A31A7" w:rsidP="00552375">
      <w:pPr>
        <w:pStyle w:val="ListParagraph"/>
        <w:numPr>
          <w:ilvl w:val="0"/>
          <w:numId w:val="17"/>
        </w:numPr>
        <w:spacing w:after="0" w:line="276" w:lineRule="auto"/>
        <w:jc w:val="both"/>
        <w:rPr>
          <w:rFonts w:ascii="Arial" w:eastAsia="Calibri" w:hAnsi="Arial" w:cs="Arial"/>
          <w:sz w:val="20"/>
          <w:szCs w:val="20"/>
          <w:lang w:val="fr-FR"/>
        </w:rPr>
      </w:pPr>
      <w:r w:rsidRPr="00552375">
        <w:rPr>
          <w:rFonts w:ascii="Arial" w:eastAsia="Calibri" w:hAnsi="Arial" w:cs="Arial"/>
          <w:sz w:val="20"/>
          <w:szCs w:val="20"/>
          <w:lang w:val="fr-FR"/>
        </w:rPr>
        <w:t>Disponibilité</w:t>
      </w:r>
      <w:r w:rsidR="00EA5164" w:rsidRPr="00552375">
        <w:rPr>
          <w:rFonts w:ascii="Arial" w:eastAsia="Calibri" w:hAnsi="Arial" w:cs="Arial"/>
          <w:sz w:val="20"/>
          <w:szCs w:val="20"/>
          <w:lang w:val="fr-FR"/>
        </w:rPr>
        <w:t xml:space="preserve"> du</w:t>
      </w:r>
      <w:r w:rsidR="00A847B6" w:rsidRPr="00552375">
        <w:rPr>
          <w:rFonts w:ascii="Arial" w:eastAsia="Calibri" w:hAnsi="Arial" w:cs="Arial"/>
          <w:sz w:val="20"/>
          <w:szCs w:val="20"/>
          <w:lang w:val="fr-FR"/>
        </w:rPr>
        <w:t>/de la</w:t>
      </w:r>
      <w:r w:rsidR="00EA5164" w:rsidRPr="00552375">
        <w:rPr>
          <w:rFonts w:ascii="Arial" w:eastAsia="Calibri" w:hAnsi="Arial" w:cs="Arial"/>
          <w:sz w:val="20"/>
          <w:szCs w:val="20"/>
          <w:lang w:val="fr-FR"/>
        </w:rPr>
        <w:t xml:space="preserve"> C</w:t>
      </w:r>
      <w:r w:rsidRPr="00552375">
        <w:rPr>
          <w:rFonts w:ascii="Arial" w:eastAsia="Calibri" w:hAnsi="Arial" w:cs="Arial"/>
          <w:sz w:val="20"/>
          <w:szCs w:val="20"/>
          <w:lang w:val="fr-FR"/>
        </w:rPr>
        <w:t>onsult</w:t>
      </w:r>
      <w:r w:rsidR="00A847B6" w:rsidRPr="00552375">
        <w:rPr>
          <w:rFonts w:ascii="Arial" w:eastAsia="Calibri" w:hAnsi="Arial" w:cs="Arial"/>
          <w:sz w:val="20"/>
          <w:szCs w:val="20"/>
          <w:lang w:val="fr-FR"/>
        </w:rPr>
        <w:t>a</w:t>
      </w:r>
      <w:r w:rsidRPr="00552375">
        <w:rPr>
          <w:rFonts w:ascii="Arial" w:eastAsia="Calibri" w:hAnsi="Arial" w:cs="Arial"/>
          <w:sz w:val="20"/>
          <w:szCs w:val="20"/>
          <w:lang w:val="fr-FR"/>
        </w:rPr>
        <w:t>nt</w:t>
      </w:r>
      <w:r w:rsidR="00A847B6" w:rsidRPr="00552375">
        <w:rPr>
          <w:rFonts w:ascii="Arial" w:eastAsia="Calibri" w:hAnsi="Arial" w:cs="Arial"/>
          <w:sz w:val="20"/>
          <w:szCs w:val="20"/>
          <w:lang w:val="fr-FR"/>
        </w:rPr>
        <w:t>-e</w:t>
      </w:r>
      <w:r w:rsidRPr="00552375">
        <w:rPr>
          <w:rFonts w:ascii="Arial" w:eastAsia="Calibri" w:hAnsi="Arial" w:cs="Arial"/>
          <w:sz w:val="20"/>
          <w:szCs w:val="20"/>
          <w:lang w:val="fr-FR"/>
        </w:rPr>
        <w:t>.</w:t>
      </w:r>
    </w:p>
    <w:p w14:paraId="22F6FB37" w14:textId="77777777" w:rsidR="00E934F7" w:rsidRPr="00552375" w:rsidRDefault="00E934F7" w:rsidP="00552375">
      <w:pPr>
        <w:spacing w:after="0" w:line="276" w:lineRule="auto"/>
        <w:jc w:val="both"/>
        <w:rPr>
          <w:rFonts w:ascii="Arial" w:hAnsi="Arial" w:cs="Arial"/>
          <w:sz w:val="20"/>
          <w:szCs w:val="20"/>
          <w:lang w:val="fr-FR"/>
        </w:rPr>
      </w:pPr>
    </w:p>
    <w:p w14:paraId="1D1F8046" w14:textId="34812A54" w:rsidR="00533175" w:rsidRPr="00552375" w:rsidRDefault="00AE5B6F" w:rsidP="00552375">
      <w:pPr>
        <w:spacing w:after="0" w:line="276" w:lineRule="auto"/>
        <w:jc w:val="both"/>
        <w:rPr>
          <w:rFonts w:ascii="Arial" w:eastAsia="Calibri" w:hAnsi="Arial" w:cs="Arial"/>
          <w:b/>
          <w:bCs/>
          <w:sz w:val="20"/>
          <w:szCs w:val="20"/>
          <w:lang w:val="fr-FR"/>
        </w:rPr>
      </w:pPr>
      <w:r w:rsidRPr="00552375">
        <w:rPr>
          <w:rFonts w:ascii="Arial" w:eastAsia="Calibri" w:hAnsi="Arial" w:cs="Arial"/>
          <w:b/>
          <w:bCs/>
          <w:sz w:val="20"/>
          <w:szCs w:val="20"/>
          <w:lang w:val="fr-FR"/>
        </w:rPr>
        <w:t>9</w:t>
      </w:r>
      <w:r w:rsidR="00533175" w:rsidRPr="00552375">
        <w:rPr>
          <w:rFonts w:ascii="Arial" w:eastAsia="Calibri" w:hAnsi="Arial" w:cs="Arial"/>
          <w:b/>
          <w:bCs/>
          <w:sz w:val="20"/>
          <w:szCs w:val="20"/>
          <w:lang w:val="fr-FR"/>
        </w:rPr>
        <w:t>. Dossier de soumission</w:t>
      </w:r>
    </w:p>
    <w:p w14:paraId="23427C24" w14:textId="450F8E91" w:rsidR="00533175" w:rsidRPr="00552375" w:rsidRDefault="00533175" w:rsidP="00552375">
      <w:pPr>
        <w:spacing w:after="0" w:line="276" w:lineRule="auto"/>
        <w:jc w:val="both"/>
        <w:rPr>
          <w:rFonts w:ascii="Arial" w:eastAsia="Times New Roman" w:hAnsi="Arial" w:cs="Arial"/>
          <w:b/>
          <w:bCs/>
          <w:caps/>
          <w:sz w:val="20"/>
          <w:szCs w:val="20"/>
          <w:u w:val="single"/>
          <w:lang w:val="fr-FR" w:eastAsia="en-GB"/>
        </w:rPr>
      </w:pPr>
      <w:r w:rsidRPr="00552375">
        <w:rPr>
          <w:rFonts w:ascii="Arial" w:hAnsi="Arial" w:cs="Arial"/>
          <w:sz w:val="20"/>
          <w:szCs w:val="20"/>
          <w:lang w:val="fr-FR"/>
        </w:rPr>
        <w:t>Les dossiers Comprenant une proposition technique et financière doivent parvenir sous pli fermé avec la Mention « </w:t>
      </w:r>
      <w:r w:rsidRPr="00552375">
        <w:rPr>
          <w:rFonts w:ascii="Arial" w:hAnsi="Arial" w:cs="Arial"/>
          <w:b/>
          <w:sz w:val="20"/>
          <w:szCs w:val="20"/>
          <w:lang w:val="fr-FR"/>
        </w:rPr>
        <w:t>Consultance</w:t>
      </w:r>
      <w:r w:rsidR="001960C8" w:rsidRPr="00552375">
        <w:rPr>
          <w:rFonts w:ascii="Arial" w:hAnsi="Arial" w:cs="Arial"/>
          <w:b/>
          <w:sz w:val="20"/>
          <w:szCs w:val="20"/>
          <w:lang w:val="fr-FR"/>
        </w:rPr>
        <w:t xml:space="preserve"> Renforcement de Capacité en Masculinité Positive</w:t>
      </w:r>
      <w:r w:rsidR="00EA5164" w:rsidRPr="00552375">
        <w:rPr>
          <w:rFonts w:ascii="Arial" w:hAnsi="Arial" w:cs="Arial"/>
          <w:b/>
          <w:sz w:val="20"/>
          <w:szCs w:val="20"/>
          <w:lang w:val="fr-FR"/>
        </w:rPr>
        <w:t xml:space="preserve"> </w:t>
      </w:r>
      <w:r w:rsidRPr="00552375">
        <w:rPr>
          <w:rFonts w:ascii="Arial" w:hAnsi="Arial" w:cs="Arial"/>
          <w:b/>
          <w:sz w:val="20"/>
          <w:szCs w:val="20"/>
          <w:lang w:val="fr-FR"/>
        </w:rPr>
        <w:t xml:space="preserve">» </w:t>
      </w:r>
      <w:r w:rsidRPr="00552375">
        <w:rPr>
          <w:rFonts w:ascii="Arial" w:hAnsi="Arial" w:cs="Arial"/>
          <w:sz w:val="20"/>
          <w:szCs w:val="20"/>
          <w:lang w:val="fr-FR"/>
        </w:rPr>
        <w:t xml:space="preserve">au bureau de l’ONG Concern Haiti à </w:t>
      </w:r>
      <w:r w:rsidRPr="00552375">
        <w:rPr>
          <w:rFonts w:ascii="Arial" w:eastAsia="Calibri" w:hAnsi="Arial" w:cs="Arial"/>
          <w:color w:val="000000"/>
          <w:sz w:val="20"/>
          <w:szCs w:val="20"/>
          <w:lang w:val="fr-FR"/>
        </w:rPr>
        <w:t xml:space="preserve">Rue Metellus # 28. Pétion Ville au plus tard le </w:t>
      </w:r>
      <w:r w:rsidR="00EA5164" w:rsidRPr="00552375">
        <w:rPr>
          <w:rFonts w:ascii="Arial" w:eastAsia="Calibri" w:hAnsi="Arial" w:cs="Arial"/>
          <w:b/>
          <w:sz w:val="20"/>
          <w:szCs w:val="20"/>
          <w:lang w:val="fr-FR"/>
        </w:rPr>
        <w:t>27</w:t>
      </w:r>
      <w:r w:rsidRPr="00552375">
        <w:rPr>
          <w:rFonts w:ascii="Arial" w:eastAsia="Calibri" w:hAnsi="Arial" w:cs="Arial"/>
          <w:b/>
          <w:color w:val="000000"/>
          <w:sz w:val="20"/>
          <w:szCs w:val="20"/>
          <w:lang w:val="fr-FR"/>
        </w:rPr>
        <w:t xml:space="preserve"> </w:t>
      </w:r>
      <w:r w:rsidR="00EA5164" w:rsidRPr="00552375">
        <w:rPr>
          <w:rFonts w:ascii="Arial" w:eastAsia="Calibri" w:hAnsi="Arial" w:cs="Arial"/>
          <w:b/>
          <w:color w:val="000000"/>
          <w:sz w:val="20"/>
          <w:szCs w:val="20"/>
          <w:lang w:val="fr-FR"/>
        </w:rPr>
        <w:t>février</w:t>
      </w:r>
      <w:r w:rsidRPr="00552375">
        <w:rPr>
          <w:rFonts w:ascii="Arial" w:eastAsia="Calibri" w:hAnsi="Arial" w:cs="Arial"/>
          <w:b/>
          <w:color w:val="000000"/>
          <w:sz w:val="20"/>
          <w:szCs w:val="20"/>
          <w:lang w:val="fr-FR"/>
        </w:rPr>
        <w:t xml:space="preserve"> 2023</w:t>
      </w:r>
      <w:r w:rsidRPr="00552375">
        <w:rPr>
          <w:rFonts w:ascii="Arial" w:eastAsia="Calibri" w:hAnsi="Arial" w:cs="Arial"/>
          <w:color w:val="000000"/>
          <w:sz w:val="20"/>
          <w:szCs w:val="20"/>
          <w:lang w:val="fr-FR"/>
        </w:rPr>
        <w:t xml:space="preserve"> ou par mail </w:t>
      </w:r>
      <w:r w:rsidR="00EA5164" w:rsidRPr="00552375">
        <w:rPr>
          <w:rFonts w:ascii="Arial" w:eastAsia="Calibri" w:hAnsi="Arial" w:cs="Arial"/>
          <w:color w:val="000000"/>
          <w:sz w:val="20"/>
          <w:szCs w:val="20"/>
          <w:lang w:val="fr-FR"/>
        </w:rPr>
        <w:t>à</w:t>
      </w:r>
      <w:r w:rsidRPr="00552375">
        <w:rPr>
          <w:rFonts w:ascii="Arial" w:eastAsia="Calibri" w:hAnsi="Arial" w:cs="Arial"/>
          <w:color w:val="000000"/>
          <w:sz w:val="20"/>
          <w:szCs w:val="20"/>
          <w:lang w:val="fr-FR"/>
        </w:rPr>
        <w:t xml:space="preserve"> : </w:t>
      </w:r>
      <w:hyperlink r:id="rId8" w:history="1">
        <w:r w:rsidRPr="00552375">
          <w:rPr>
            <w:rStyle w:val="Hyperlink"/>
            <w:rFonts w:ascii="Arial" w:hAnsi="Arial" w:cs="Arial"/>
            <w:bCs/>
            <w:sz w:val="20"/>
            <w:szCs w:val="20"/>
            <w:lang w:val="fr-FR"/>
          </w:rPr>
          <w:t>recrutement.haiti@concern.net</w:t>
        </w:r>
      </w:hyperlink>
      <w:r w:rsidRPr="00552375">
        <w:rPr>
          <w:rFonts w:ascii="Arial" w:hAnsi="Arial" w:cs="Arial"/>
          <w:bCs/>
          <w:sz w:val="20"/>
          <w:szCs w:val="20"/>
          <w:lang w:val="fr-FR"/>
        </w:rPr>
        <w:t xml:space="preserve"> avec en copie </w:t>
      </w:r>
      <w:hyperlink r:id="rId9" w:history="1">
        <w:r w:rsidRPr="00552375">
          <w:rPr>
            <w:rStyle w:val="Hyperlink"/>
            <w:rFonts w:ascii="Arial" w:hAnsi="Arial" w:cs="Arial"/>
            <w:bCs/>
            <w:sz w:val="20"/>
            <w:szCs w:val="20"/>
            <w:lang w:val="fr-FR"/>
          </w:rPr>
          <w:t>Innocent.Munyakazi@concern.net</w:t>
        </w:r>
      </w:hyperlink>
      <w:r w:rsidRPr="00552375">
        <w:rPr>
          <w:rFonts w:ascii="Arial" w:hAnsi="Arial" w:cs="Arial"/>
          <w:bCs/>
          <w:sz w:val="20"/>
          <w:szCs w:val="20"/>
          <w:lang w:val="fr-FR"/>
        </w:rPr>
        <w:t xml:space="preserve">. </w:t>
      </w:r>
      <w:r w:rsidRPr="00552375">
        <w:rPr>
          <w:rFonts w:ascii="Arial" w:hAnsi="Arial" w:cs="Arial"/>
          <w:sz w:val="20"/>
          <w:szCs w:val="20"/>
          <w:lang w:val="fr-FR"/>
        </w:rPr>
        <w:t xml:space="preserve">Les dossiers seront examinés dès réception durant toute la publication, et l’annonce sera fermée une fois qu’un dossier aura retenu notre attention. </w:t>
      </w:r>
    </w:p>
    <w:p w14:paraId="48A12BD2" w14:textId="77777777" w:rsidR="00533175" w:rsidRPr="00552375" w:rsidRDefault="00533175" w:rsidP="00552375">
      <w:pPr>
        <w:spacing w:after="0" w:line="276" w:lineRule="auto"/>
        <w:jc w:val="both"/>
        <w:rPr>
          <w:rFonts w:ascii="Arial" w:hAnsi="Arial" w:cs="Arial"/>
          <w:b/>
          <w:i/>
          <w:sz w:val="20"/>
          <w:szCs w:val="20"/>
          <w:lang w:val="fr-FR"/>
        </w:rPr>
      </w:pPr>
    </w:p>
    <w:p w14:paraId="6A1B00B6" w14:textId="77777777" w:rsidR="00533175" w:rsidRPr="00552375" w:rsidRDefault="00533175" w:rsidP="00552375">
      <w:pPr>
        <w:spacing w:after="0" w:line="276" w:lineRule="auto"/>
        <w:jc w:val="both"/>
        <w:rPr>
          <w:rFonts w:ascii="Arial" w:hAnsi="Arial" w:cs="Arial"/>
          <w:b/>
          <w:i/>
          <w:sz w:val="20"/>
          <w:szCs w:val="20"/>
          <w:lang w:val="fr-FR"/>
        </w:rPr>
      </w:pPr>
      <w:r w:rsidRPr="00552375">
        <w:rPr>
          <w:rFonts w:ascii="Arial" w:hAnsi="Arial" w:cs="Arial"/>
          <w:b/>
          <w:i/>
          <w:sz w:val="20"/>
          <w:szCs w:val="20"/>
          <w:lang w:val="fr-FR"/>
        </w:rPr>
        <w:t xml:space="preserve">Contenu de l’offre technique : </w:t>
      </w:r>
    </w:p>
    <w:p w14:paraId="28F735C3" w14:textId="77777777" w:rsidR="00533175" w:rsidRPr="00552375" w:rsidRDefault="00533175" w:rsidP="00552375">
      <w:pPr>
        <w:pStyle w:val="ListParagraph"/>
        <w:numPr>
          <w:ilvl w:val="0"/>
          <w:numId w:val="16"/>
        </w:numPr>
        <w:spacing w:after="0" w:line="276" w:lineRule="auto"/>
        <w:jc w:val="both"/>
        <w:rPr>
          <w:rFonts w:ascii="Arial" w:hAnsi="Arial" w:cs="Arial"/>
          <w:color w:val="000000"/>
          <w:sz w:val="20"/>
          <w:szCs w:val="20"/>
          <w:lang w:val="fr-FR"/>
        </w:rPr>
      </w:pPr>
      <w:r w:rsidRPr="00552375">
        <w:rPr>
          <w:rFonts w:ascii="Arial" w:hAnsi="Arial" w:cs="Arial"/>
          <w:sz w:val="20"/>
          <w:szCs w:val="20"/>
          <w:lang w:val="fr-FR"/>
        </w:rPr>
        <w:t>Une lettre de soumission dûment signée </w:t>
      </w:r>
    </w:p>
    <w:p w14:paraId="2ED6460B" w14:textId="77777777" w:rsidR="00533175" w:rsidRPr="00552375" w:rsidRDefault="00533175" w:rsidP="00552375">
      <w:pPr>
        <w:pStyle w:val="ListParagraph"/>
        <w:numPr>
          <w:ilvl w:val="0"/>
          <w:numId w:val="16"/>
        </w:numPr>
        <w:spacing w:after="0" w:line="276" w:lineRule="auto"/>
        <w:jc w:val="both"/>
        <w:rPr>
          <w:rFonts w:ascii="Arial" w:hAnsi="Arial" w:cs="Arial"/>
          <w:color w:val="000000"/>
          <w:sz w:val="20"/>
          <w:szCs w:val="20"/>
          <w:lang w:val="fr-FR"/>
        </w:rPr>
      </w:pPr>
      <w:r w:rsidRPr="00552375">
        <w:rPr>
          <w:rFonts w:ascii="Arial" w:hAnsi="Arial" w:cs="Arial"/>
          <w:color w:val="000000"/>
          <w:sz w:val="20"/>
          <w:szCs w:val="20"/>
          <w:lang w:val="fr-FR"/>
        </w:rPr>
        <w:t>Compréhension de la mission,</w:t>
      </w:r>
      <w:r w:rsidRPr="00552375">
        <w:rPr>
          <w:rFonts w:ascii="Arial" w:hAnsi="Arial" w:cs="Arial"/>
          <w:sz w:val="20"/>
          <w:szCs w:val="20"/>
          <w:lang w:val="fr-FR"/>
        </w:rPr>
        <w:t xml:space="preserve"> incluant la méthodologie et la proposition d’un calendrier de réalisation </w:t>
      </w:r>
    </w:p>
    <w:p w14:paraId="6D49E36B" w14:textId="77777777" w:rsidR="00533175" w:rsidRPr="00552375" w:rsidRDefault="00533175" w:rsidP="00552375">
      <w:pPr>
        <w:pStyle w:val="ListParagraph"/>
        <w:numPr>
          <w:ilvl w:val="0"/>
          <w:numId w:val="16"/>
        </w:numPr>
        <w:spacing w:after="0" w:line="276" w:lineRule="auto"/>
        <w:jc w:val="both"/>
        <w:rPr>
          <w:rFonts w:ascii="Arial" w:hAnsi="Arial" w:cs="Arial"/>
          <w:color w:val="000000"/>
          <w:sz w:val="20"/>
          <w:szCs w:val="20"/>
          <w:lang w:val="fr-FR"/>
        </w:rPr>
      </w:pPr>
      <w:r w:rsidRPr="00552375">
        <w:rPr>
          <w:rFonts w:ascii="Arial" w:hAnsi="Arial" w:cs="Arial"/>
          <w:color w:val="000000"/>
          <w:sz w:val="20"/>
          <w:szCs w:val="20"/>
          <w:lang w:val="fr-FR"/>
        </w:rPr>
        <w:t>Observations sur les termes de référence et suggestions éventuelles</w:t>
      </w:r>
    </w:p>
    <w:p w14:paraId="46A66E64" w14:textId="6E7D5879" w:rsidR="00533175" w:rsidRPr="00552375" w:rsidRDefault="00533175" w:rsidP="00552375">
      <w:pPr>
        <w:pStyle w:val="ListParagraph"/>
        <w:numPr>
          <w:ilvl w:val="0"/>
          <w:numId w:val="16"/>
        </w:numPr>
        <w:spacing w:after="0" w:line="276" w:lineRule="auto"/>
        <w:jc w:val="both"/>
        <w:rPr>
          <w:rFonts w:ascii="Arial" w:hAnsi="Arial" w:cs="Arial"/>
          <w:sz w:val="20"/>
          <w:szCs w:val="20"/>
          <w:lang w:val="fr-FR"/>
        </w:rPr>
      </w:pPr>
      <w:r w:rsidRPr="00552375">
        <w:rPr>
          <w:rFonts w:ascii="Arial" w:hAnsi="Arial" w:cs="Arial"/>
          <w:sz w:val="20"/>
          <w:szCs w:val="20"/>
          <w:lang w:val="fr-FR"/>
        </w:rPr>
        <w:t>Le CV de la</w:t>
      </w:r>
      <w:r w:rsidR="000E0DC2" w:rsidRPr="00552375">
        <w:rPr>
          <w:rFonts w:ascii="Arial" w:hAnsi="Arial" w:cs="Arial"/>
          <w:sz w:val="20"/>
          <w:szCs w:val="20"/>
          <w:lang w:val="fr-FR"/>
        </w:rPr>
        <w:t>/des</w:t>
      </w:r>
      <w:r w:rsidRPr="00552375">
        <w:rPr>
          <w:rFonts w:ascii="Arial" w:hAnsi="Arial" w:cs="Arial"/>
          <w:sz w:val="20"/>
          <w:szCs w:val="20"/>
          <w:lang w:val="fr-FR"/>
        </w:rPr>
        <w:t xml:space="preserve"> personne</w:t>
      </w:r>
      <w:r w:rsidR="000E0DC2" w:rsidRPr="00552375">
        <w:rPr>
          <w:rFonts w:ascii="Arial" w:hAnsi="Arial" w:cs="Arial"/>
          <w:sz w:val="20"/>
          <w:szCs w:val="20"/>
          <w:lang w:val="fr-FR"/>
        </w:rPr>
        <w:t>(s)</w:t>
      </w:r>
      <w:r w:rsidRPr="00552375">
        <w:rPr>
          <w:rFonts w:ascii="Arial" w:hAnsi="Arial" w:cs="Arial"/>
          <w:sz w:val="20"/>
          <w:szCs w:val="20"/>
          <w:lang w:val="fr-FR"/>
        </w:rPr>
        <w:t xml:space="preserve"> qui devra indiquer clairement les expériences similaires à l’objet de la présente consultance, avec mention des références et le domaine de spécialisation </w:t>
      </w:r>
    </w:p>
    <w:p w14:paraId="79E5C92B" w14:textId="77777777" w:rsidR="00533175" w:rsidRPr="00552375" w:rsidRDefault="00533175" w:rsidP="00552375">
      <w:pPr>
        <w:pStyle w:val="ListParagraph"/>
        <w:numPr>
          <w:ilvl w:val="0"/>
          <w:numId w:val="16"/>
        </w:numPr>
        <w:spacing w:after="0" w:line="276" w:lineRule="auto"/>
        <w:jc w:val="both"/>
        <w:rPr>
          <w:rFonts w:ascii="Arial" w:hAnsi="Arial" w:cs="Arial"/>
          <w:sz w:val="20"/>
          <w:szCs w:val="20"/>
          <w:lang w:val="fr-FR"/>
        </w:rPr>
      </w:pPr>
      <w:r w:rsidRPr="00552375">
        <w:rPr>
          <w:rFonts w:ascii="Arial" w:hAnsi="Arial" w:cs="Arial"/>
          <w:sz w:val="20"/>
          <w:szCs w:val="20"/>
          <w:lang w:val="fr-FR"/>
        </w:rPr>
        <w:t>Au moins deux références et un exemple de rapport réalisé dans le cadre d’une consultance en lien avec la thématique</w:t>
      </w:r>
    </w:p>
    <w:p w14:paraId="7F636476" w14:textId="77777777" w:rsidR="00533175" w:rsidRPr="00552375" w:rsidRDefault="00533175" w:rsidP="00552375">
      <w:pPr>
        <w:spacing w:after="0" w:line="276" w:lineRule="auto"/>
        <w:jc w:val="both"/>
        <w:rPr>
          <w:rFonts w:ascii="Arial" w:hAnsi="Arial" w:cs="Arial"/>
          <w:sz w:val="20"/>
          <w:szCs w:val="20"/>
          <w:lang w:val="fr-FR"/>
        </w:rPr>
      </w:pPr>
    </w:p>
    <w:p w14:paraId="23120E29" w14:textId="77777777" w:rsidR="00533175" w:rsidRPr="00552375" w:rsidRDefault="00533175" w:rsidP="00552375">
      <w:pPr>
        <w:spacing w:after="0" w:line="276" w:lineRule="auto"/>
        <w:jc w:val="both"/>
        <w:rPr>
          <w:rFonts w:ascii="Arial" w:hAnsi="Arial" w:cs="Arial"/>
          <w:b/>
          <w:i/>
          <w:sz w:val="20"/>
          <w:szCs w:val="20"/>
          <w:lang w:val="fr-FR"/>
        </w:rPr>
      </w:pPr>
      <w:r w:rsidRPr="00552375">
        <w:rPr>
          <w:rFonts w:ascii="Arial" w:hAnsi="Arial" w:cs="Arial"/>
          <w:b/>
          <w:i/>
          <w:sz w:val="20"/>
          <w:szCs w:val="20"/>
          <w:lang w:val="fr-FR"/>
        </w:rPr>
        <w:t>Offre financière</w:t>
      </w:r>
    </w:p>
    <w:p w14:paraId="06B60826" w14:textId="1E106D54" w:rsidR="00533175" w:rsidRPr="00552375" w:rsidRDefault="00533175" w:rsidP="00552375">
      <w:pPr>
        <w:pStyle w:val="ListParagraph"/>
        <w:numPr>
          <w:ilvl w:val="0"/>
          <w:numId w:val="15"/>
        </w:numPr>
        <w:spacing w:after="0" w:line="276" w:lineRule="auto"/>
        <w:jc w:val="both"/>
        <w:rPr>
          <w:rFonts w:ascii="Arial" w:hAnsi="Arial" w:cs="Arial"/>
          <w:sz w:val="20"/>
          <w:szCs w:val="20"/>
          <w:lang w:val="fr-FR"/>
        </w:rPr>
      </w:pPr>
      <w:r w:rsidRPr="00552375">
        <w:rPr>
          <w:rFonts w:ascii="Arial" w:hAnsi="Arial" w:cs="Arial"/>
          <w:sz w:val="20"/>
          <w:szCs w:val="20"/>
          <w:lang w:val="fr-FR"/>
        </w:rPr>
        <w:t>Budget détaillé</w:t>
      </w:r>
    </w:p>
    <w:p w14:paraId="26E0FC1F" w14:textId="61FC7594" w:rsidR="00226B13" w:rsidRPr="00552375" w:rsidRDefault="00226B13" w:rsidP="00552375">
      <w:pPr>
        <w:spacing w:after="0" w:line="240" w:lineRule="auto"/>
        <w:jc w:val="both"/>
        <w:rPr>
          <w:rFonts w:ascii="Arial" w:eastAsia="Times New Roman" w:hAnsi="Arial" w:cs="Arial"/>
          <w:b/>
          <w:sz w:val="20"/>
          <w:szCs w:val="20"/>
          <w:lang w:val="fr-FR" w:eastAsia="en-GB" w:bidi="th-TH"/>
        </w:rPr>
      </w:pPr>
    </w:p>
    <w:p w14:paraId="10C45579" w14:textId="77777777" w:rsidR="00BE4C78" w:rsidRDefault="00BE4C78" w:rsidP="00552375">
      <w:pPr>
        <w:spacing w:after="0" w:line="240" w:lineRule="auto"/>
        <w:jc w:val="both"/>
        <w:rPr>
          <w:rFonts w:ascii="Arial" w:eastAsia="Times New Roman" w:hAnsi="Arial" w:cs="Arial"/>
          <w:i/>
          <w:sz w:val="18"/>
          <w:szCs w:val="18"/>
          <w:shd w:val="clear" w:color="auto" w:fill="FFFFFF"/>
          <w:lang w:val="fr-ML" w:eastAsia="en-GB"/>
        </w:rPr>
      </w:pPr>
    </w:p>
    <w:p w14:paraId="0FE23CFE" w14:textId="77777777" w:rsidR="00BE4C78" w:rsidRDefault="00BE4C78" w:rsidP="00552375">
      <w:pPr>
        <w:spacing w:after="0" w:line="240" w:lineRule="auto"/>
        <w:jc w:val="both"/>
        <w:rPr>
          <w:rFonts w:ascii="Arial" w:eastAsia="Times New Roman" w:hAnsi="Arial" w:cs="Arial"/>
          <w:i/>
          <w:sz w:val="18"/>
          <w:szCs w:val="18"/>
          <w:shd w:val="clear" w:color="auto" w:fill="FFFFFF"/>
          <w:lang w:val="fr-ML" w:eastAsia="en-GB"/>
        </w:rPr>
      </w:pPr>
    </w:p>
    <w:p w14:paraId="4928E288" w14:textId="77777777" w:rsidR="00BE4C78" w:rsidRDefault="00BE4C78" w:rsidP="00552375">
      <w:pPr>
        <w:spacing w:after="0" w:line="240" w:lineRule="auto"/>
        <w:jc w:val="both"/>
        <w:rPr>
          <w:rFonts w:ascii="Arial" w:eastAsia="Times New Roman" w:hAnsi="Arial" w:cs="Arial"/>
          <w:i/>
          <w:sz w:val="18"/>
          <w:szCs w:val="18"/>
          <w:shd w:val="clear" w:color="auto" w:fill="FFFFFF"/>
          <w:lang w:val="fr-ML" w:eastAsia="en-GB"/>
        </w:rPr>
      </w:pPr>
    </w:p>
    <w:p w14:paraId="0707E94B" w14:textId="754A9451" w:rsidR="00552375" w:rsidRDefault="00533175" w:rsidP="00552375">
      <w:pPr>
        <w:spacing w:after="0" w:line="240" w:lineRule="auto"/>
        <w:jc w:val="both"/>
        <w:rPr>
          <w:rFonts w:ascii="Arial" w:eastAsia="Times New Roman" w:hAnsi="Arial" w:cs="Arial"/>
          <w:i/>
          <w:sz w:val="18"/>
          <w:szCs w:val="18"/>
          <w:shd w:val="clear" w:color="auto" w:fill="FFFFFF"/>
          <w:lang w:val="fr-ML" w:eastAsia="en-GB"/>
        </w:rPr>
      </w:pPr>
      <w:r w:rsidRPr="00552375">
        <w:rPr>
          <w:rFonts w:ascii="Arial" w:eastAsia="Times New Roman" w:hAnsi="Arial" w:cs="Arial"/>
          <w:i/>
          <w:sz w:val="18"/>
          <w:szCs w:val="18"/>
          <w:shd w:val="clear" w:color="auto" w:fill="FFFFFF"/>
          <w:lang w:val="fr-ML" w:eastAsia="en-GB"/>
        </w:rPr>
        <w:t xml:space="preserve">Concern est une organisation qui promeut l’égalité des opportunités et met en œuvre une procédure de sélection équitable et transparente. La procédure est ouverte à tous(tes) qui pensent qu'ils/elles répondent aux exigences du poste. Aucun(ne) </w:t>
      </w:r>
    </w:p>
    <w:p w14:paraId="20BCF432" w14:textId="6D1E4B3F" w:rsidR="00533175" w:rsidRPr="00552375" w:rsidRDefault="00533175" w:rsidP="00552375">
      <w:pPr>
        <w:spacing w:after="0" w:line="240" w:lineRule="auto"/>
        <w:jc w:val="both"/>
        <w:rPr>
          <w:rFonts w:ascii="Arial" w:eastAsia="Times New Roman" w:hAnsi="Arial" w:cs="Arial"/>
          <w:i/>
          <w:sz w:val="18"/>
          <w:szCs w:val="18"/>
          <w:shd w:val="clear" w:color="auto" w:fill="FFFFFF"/>
          <w:lang w:val="fr-ML" w:eastAsia="en-GB"/>
        </w:rPr>
      </w:pPr>
      <w:r w:rsidRPr="00552375">
        <w:rPr>
          <w:rFonts w:ascii="Arial" w:eastAsia="Times New Roman" w:hAnsi="Arial" w:cs="Arial"/>
          <w:i/>
          <w:sz w:val="18"/>
          <w:szCs w:val="18"/>
          <w:shd w:val="clear" w:color="auto" w:fill="FFFFFF"/>
          <w:lang w:val="fr-ML" w:eastAsia="en-GB"/>
        </w:rPr>
        <w:t>employé(e) ou individu à Concern n’a le droit de demander un paiement en espèces ou l'échange de faveurs de quelque nature que ce soit en contrepartie d'un traitement préférentiel dans le processus de sélection. Ceci est contre la politique de Concern et si vous êtes approché par un membre du personnel pour de l'argent ou des faveurs, ou si vous êtes</w:t>
      </w:r>
      <w:r w:rsidR="00A20D6E">
        <w:rPr>
          <w:rFonts w:ascii="Arial" w:eastAsia="Times New Roman" w:hAnsi="Arial" w:cs="Arial"/>
          <w:i/>
          <w:sz w:val="18"/>
          <w:szCs w:val="18"/>
          <w:shd w:val="clear" w:color="auto" w:fill="FFFFFF"/>
          <w:lang w:val="fr-ML" w:eastAsia="en-GB"/>
        </w:rPr>
        <w:t xml:space="preserve"> </w:t>
      </w:r>
      <w:bookmarkStart w:id="0" w:name="_GoBack"/>
      <w:bookmarkEnd w:id="0"/>
      <w:r w:rsidRPr="00552375">
        <w:rPr>
          <w:rFonts w:ascii="Arial" w:eastAsia="Times New Roman" w:hAnsi="Arial" w:cs="Arial"/>
          <w:i/>
          <w:sz w:val="18"/>
          <w:szCs w:val="18"/>
          <w:shd w:val="clear" w:color="auto" w:fill="FFFFFF"/>
          <w:lang w:val="fr-ML" w:eastAsia="en-GB"/>
        </w:rPr>
        <w:t>empêché de quelque façon à faire partie du processus, prière de bien vouloir porter votre plainte auprès de la Directrice Pays, ou quelqu'un d'autre en qui vous avez confiance.</w:t>
      </w:r>
    </w:p>
    <w:p w14:paraId="0BF0E993" w14:textId="77777777" w:rsidR="00533175" w:rsidRPr="00552375" w:rsidRDefault="00533175" w:rsidP="00552375">
      <w:pPr>
        <w:spacing w:after="0" w:line="240" w:lineRule="auto"/>
        <w:jc w:val="both"/>
        <w:rPr>
          <w:rFonts w:ascii="Arial" w:eastAsia="Times New Roman" w:hAnsi="Arial" w:cs="Arial"/>
          <w:i/>
          <w:sz w:val="18"/>
          <w:szCs w:val="18"/>
          <w:shd w:val="clear" w:color="auto" w:fill="FFFFFF"/>
          <w:lang w:val="fr-ML" w:eastAsia="en-GB"/>
        </w:rPr>
      </w:pPr>
    </w:p>
    <w:p w14:paraId="343D63DA" w14:textId="5680E9C8" w:rsidR="00533175" w:rsidRPr="00552375" w:rsidRDefault="00533175" w:rsidP="00552375">
      <w:pPr>
        <w:spacing w:after="0" w:line="240" w:lineRule="auto"/>
        <w:jc w:val="both"/>
        <w:rPr>
          <w:rFonts w:ascii="Arial" w:hAnsi="Arial" w:cs="Arial"/>
          <w:b/>
          <w:sz w:val="18"/>
          <w:szCs w:val="18"/>
          <w:lang w:val="fr-FR"/>
        </w:rPr>
      </w:pPr>
      <w:r w:rsidRPr="00552375">
        <w:rPr>
          <w:rFonts w:ascii="Arial" w:hAnsi="Arial" w:cs="Arial"/>
          <w:i/>
          <w:sz w:val="18"/>
          <w:szCs w:val="18"/>
          <w:lang w:val="fr-FR"/>
        </w:rPr>
        <w:t xml:space="preserve">Concern a un </w:t>
      </w:r>
      <w:r w:rsidRPr="00552375">
        <w:rPr>
          <w:rFonts w:ascii="Arial" w:hAnsi="Arial" w:cs="Arial"/>
          <w:b/>
          <w:i/>
          <w:sz w:val="18"/>
          <w:szCs w:val="18"/>
          <w:lang w:val="fr-FR"/>
        </w:rPr>
        <w:t>Code de Conduite (CCoC) avec trois politiques connexes : la Politique de Protection des Participants aux Programmes (P4), la Politique de Protection de l’Enfant et la Politique contre la Traite des Personnes</w:t>
      </w:r>
      <w:r w:rsidRPr="00552375">
        <w:rPr>
          <w:rFonts w:ascii="Arial" w:hAnsi="Arial" w:cs="Arial"/>
          <w:i/>
          <w:sz w:val="18"/>
          <w:szCs w:val="18"/>
          <w:lang w:val="fr-FR"/>
        </w:rPr>
        <w:t xml:space="preserve">. Ces documents ont été développés pour assurer la protection maximale des participants aux programmes contre l’exploitation, et clarifier les responsabilités du personnel, des consultants, des visiteurs aux programmes et des organisations partenaires de Concern ainsi que les normes de conduite attendues d’eux. Dans ce contexte, le personnel de Concern a la responsabilité envers l’organisation de s’efforcer à atteindre et à maintenir </w:t>
      </w:r>
      <w:r w:rsidRPr="00552375">
        <w:rPr>
          <w:rFonts w:ascii="Arial" w:hAnsi="Arial" w:cs="Arial"/>
          <w:b/>
          <w:i/>
          <w:sz w:val="18"/>
          <w:szCs w:val="18"/>
          <w:lang w:val="fr-FR"/>
        </w:rPr>
        <w:t>les plus hauts standards dans la conduite quotidienne de son travail conformément aux valeurs fondamentales et à la mission de Concern</w:t>
      </w:r>
      <w:r w:rsidRPr="00552375">
        <w:rPr>
          <w:rFonts w:ascii="Arial" w:hAnsi="Arial" w:cs="Arial"/>
          <w:i/>
          <w:sz w:val="18"/>
          <w:szCs w:val="18"/>
          <w:lang w:val="fr-FR"/>
        </w:rPr>
        <w:t xml:space="preserve">. Tout consultant(e) à qui l’on de Concern Worldwide devra signer le Code de Conduite et les politiques connexes comme annexes de leur contrat de travail. En signant le Code de Conduite de Concern, le/la consultant(e) confirment qu’ils ont compris le contenu du Code de Conduite de Concern et des politiques connexes et qu’ils acceptent de se comporter conformément aux dispositions de ces politiques. En outre, Concern s’engage au </w:t>
      </w:r>
      <w:r w:rsidRPr="00552375">
        <w:rPr>
          <w:rFonts w:ascii="Arial" w:hAnsi="Arial" w:cs="Arial"/>
          <w:b/>
          <w:i/>
          <w:sz w:val="18"/>
          <w:szCs w:val="18"/>
          <w:lang w:val="fr-FR"/>
        </w:rPr>
        <w:t>Safeguarding</w:t>
      </w:r>
      <w:r w:rsidRPr="00552375">
        <w:rPr>
          <w:rFonts w:ascii="Arial" w:hAnsi="Arial" w:cs="Arial"/>
          <w:i/>
          <w:sz w:val="18"/>
          <w:szCs w:val="18"/>
          <w:lang w:val="fr-FR"/>
        </w:rPr>
        <w:t xml:space="preserve"> et à la protection des adultes et enfants vulnérables dans notre travail. Nous ferons tout notre possible pour veiller à ce que seules les personnes aptes à travailler ou à faire du bénévolat auprès des adultes et des enfants vulnérables soient recrutées par nous pour de tels rôles. </w:t>
      </w:r>
    </w:p>
    <w:sectPr w:rsidR="00533175" w:rsidRPr="00552375" w:rsidSect="00552375">
      <w:headerReference w:type="default" r:id="rId10"/>
      <w:pgSz w:w="11906" w:h="16838"/>
      <w:pgMar w:top="1008" w:right="1138" w:bottom="1368" w:left="1152" w:header="67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0BC9B" w14:textId="77777777" w:rsidR="009F36D9" w:rsidRDefault="009F36D9" w:rsidP="00CE7BB3">
      <w:pPr>
        <w:spacing w:after="0" w:line="240" w:lineRule="auto"/>
      </w:pPr>
      <w:r>
        <w:separator/>
      </w:r>
    </w:p>
  </w:endnote>
  <w:endnote w:type="continuationSeparator" w:id="0">
    <w:p w14:paraId="58A6FFDF" w14:textId="77777777" w:rsidR="009F36D9" w:rsidRDefault="009F36D9" w:rsidP="00CE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BBD1" w14:textId="77777777" w:rsidR="009F36D9" w:rsidRDefault="009F36D9" w:rsidP="00CE7BB3">
      <w:pPr>
        <w:spacing w:after="0" w:line="240" w:lineRule="auto"/>
      </w:pPr>
      <w:r>
        <w:separator/>
      </w:r>
    </w:p>
  </w:footnote>
  <w:footnote w:type="continuationSeparator" w:id="0">
    <w:p w14:paraId="15EC8B4A" w14:textId="77777777" w:rsidR="009F36D9" w:rsidRDefault="009F36D9" w:rsidP="00CE7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FF07" w14:textId="18A65431" w:rsidR="00CE7BB3" w:rsidRDefault="003A24A6" w:rsidP="00CE7BB3">
    <w:pPr>
      <w:pStyle w:val="Header"/>
    </w:pPr>
    <w:r w:rsidRPr="003B4125">
      <w:rPr>
        <w:rFonts w:cstheme="minorHAnsi"/>
        <w:noProof/>
        <w:lang w:eastAsia="en-IE"/>
      </w:rPr>
      <w:drawing>
        <wp:anchor distT="0" distB="0" distL="114300" distR="114300" simplePos="0" relativeHeight="251659264" behindDoc="0" locked="0" layoutInCell="1" allowOverlap="1" wp14:anchorId="5A3D9478" wp14:editId="42947573">
          <wp:simplePos x="0" y="0"/>
          <wp:positionH relativeFrom="margin">
            <wp:posOffset>4119880</wp:posOffset>
          </wp:positionH>
          <wp:positionV relativeFrom="topMargin">
            <wp:posOffset>515620</wp:posOffset>
          </wp:positionV>
          <wp:extent cx="1797685" cy="328295"/>
          <wp:effectExtent l="0" t="0" r="0" b="0"/>
          <wp:wrapSquare wrapText="bothSides"/>
          <wp:docPr id="9" name="Picture 9" descr="Macintosh HD:Users:mac14:Desktop:Concern_logoTag_teal.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14:Desktop:Concern_logoTag_teal.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7685" cy="328295"/>
                  </a:xfrm>
                  <a:prstGeom prst="rect">
                    <a:avLst/>
                  </a:prstGeom>
                  <a:noFill/>
                </pic:spPr>
              </pic:pic>
            </a:graphicData>
          </a:graphic>
          <wp14:sizeRelH relativeFrom="margin">
            <wp14:pctWidth>0</wp14:pctWidth>
          </wp14:sizeRelH>
          <wp14:sizeRelV relativeFrom="margin">
            <wp14:pctHeight>0</wp14:pctHeight>
          </wp14:sizeRelV>
        </wp:anchor>
      </w:drawing>
    </w:r>
    <w:r w:rsidRPr="00EA401A">
      <w:rPr>
        <w:noProof/>
        <w:lang w:eastAsia="en-IE"/>
      </w:rPr>
      <w:drawing>
        <wp:anchor distT="0" distB="0" distL="114300" distR="114300" simplePos="0" relativeHeight="251662336" behindDoc="0" locked="0" layoutInCell="1" allowOverlap="1" wp14:anchorId="45F66436" wp14:editId="54C359C3">
          <wp:simplePos x="0" y="0"/>
          <wp:positionH relativeFrom="column">
            <wp:posOffset>2086610</wp:posOffset>
          </wp:positionH>
          <wp:positionV relativeFrom="paragraph">
            <wp:posOffset>111760</wp:posOffset>
          </wp:positionV>
          <wp:extent cx="1066800" cy="332105"/>
          <wp:effectExtent l="0" t="0" r="0" b="0"/>
          <wp:wrapNone/>
          <wp:docPr id="6" name="Picture 6" descr="C:\Users\serge.turin\AppData\Local\Microsoft\Windows\INetCache\Content.Word\usai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e.turin\AppData\Local\Microsoft\Windows\INetCache\Content.Word\usaid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B13" w:rsidRPr="00E91758">
      <w:rPr>
        <w:rFonts w:ascii="Calibri" w:eastAsia="Times New Roman" w:hAnsi="Calibri" w:cs="Times New Roman"/>
        <w:noProof/>
        <w:lang w:eastAsia="en-IE"/>
      </w:rPr>
      <w:drawing>
        <wp:anchor distT="0" distB="0" distL="114300" distR="114300" simplePos="0" relativeHeight="251660288" behindDoc="1" locked="0" layoutInCell="1" allowOverlap="1" wp14:anchorId="7FDC8A44" wp14:editId="4AB15BF9">
          <wp:simplePos x="0" y="0"/>
          <wp:positionH relativeFrom="column">
            <wp:posOffset>-45720</wp:posOffset>
          </wp:positionH>
          <wp:positionV relativeFrom="paragraph">
            <wp:posOffset>92215</wp:posOffset>
          </wp:positionV>
          <wp:extent cx="807720" cy="354190"/>
          <wp:effectExtent l="0" t="0" r="0" b="825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3158" cy="3609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67B4C" w14:textId="77777777" w:rsidR="00CE7BB3" w:rsidRDefault="00CE7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A45E"/>
    <w:multiLevelType w:val="hybridMultilevel"/>
    <w:tmpl w:val="06EBC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739F9"/>
    <w:multiLevelType w:val="hybridMultilevel"/>
    <w:tmpl w:val="9B8CF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EA3B5B"/>
    <w:multiLevelType w:val="hybridMultilevel"/>
    <w:tmpl w:val="9CEA64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F1E140F"/>
    <w:multiLevelType w:val="hybridMultilevel"/>
    <w:tmpl w:val="C340EB92"/>
    <w:lvl w:ilvl="0" w:tplc="9E5E1A50">
      <w:start w:val="3"/>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302DA4"/>
    <w:multiLevelType w:val="hybridMultilevel"/>
    <w:tmpl w:val="6BCC02F2"/>
    <w:lvl w:ilvl="0" w:tplc="9E606E5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013216B"/>
    <w:multiLevelType w:val="hybridMultilevel"/>
    <w:tmpl w:val="4C0AA7BA"/>
    <w:lvl w:ilvl="0" w:tplc="04C66D14">
      <w:start w:val="1"/>
      <w:numFmt w:val="upperRoman"/>
      <w:lvlText w:val="%1-"/>
      <w:lvlJc w:val="left"/>
      <w:pPr>
        <w:ind w:left="360" w:hanging="360"/>
      </w:pPr>
      <w:rPr>
        <w:rFonts w:asciiTheme="minorHAnsi" w:eastAsia="Calibri" w:hAnsiTheme="minorHAnsi" w:cstheme="minorHAns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11B474B"/>
    <w:multiLevelType w:val="hybridMultilevel"/>
    <w:tmpl w:val="2A821B7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0204B8"/>
    <w:multiLevelType w:val="hybridMultilevel"/>
    <w:tmpl w:val="223E0BB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7A539A"/>
    <w:multiLevelType w:val="hybridMultilevel"/>
    <w:tmpl w:val="EC84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37F6F"/>
    <w:multiLevelType w:val="hybridMultilevel"/>
    <w:tmpl w:val="58064F2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1C454B"/>
    <w:multiLevelType w:val="hybridMultilevel"/>
    <w:tmpl w:val="59522022"/>
    <w:lvl w:ilvl="0" w:tplc="878EF45E">
      <w:start w:val="1"/>
      <w:numFmt w:val="upp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15:restartNumberingAfterBreak="0">
    <w:nsid w:val="2FDB286B"/>
    <w:multiLevelType w:val="hybridMultilevel"/>
    <w:tmpl w:val="7CEE4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912FB5"/>
    <w:multiLevelType w:val="hybridMultilevel"/>
    <w:tmpl w:val="5C826322"/>
    <w:lvl w:ilvl="0" w:tplc="124C3406">
      <w:start w:val="3"/>
      <w:numFmt w:val="upp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3" w15:restartNumberingAfterBreak="0">
    <w:nsid w:val="33BE4F81"/>
    <w:multiLevelType w:val="hybridMultilevel"/>
    <w:tmpl w:val="CECACAA2"/>
    <w:lvl w:ilvl="0" w:tplc="C3B6C952">
      <w:start w:val="2"/>
      <w:numFmt w:val="bullet"/>
      <w:lvlText w:val="-"/>
      <w:lvlJc w:val="left"/>
      <w:pPr>
        <w:ind w:left="1212" w:hanging="360"/>
      </w:pPr>
      <w:rPr>
        <w:rFonts w:ascii="Arial" w:eastAsia="Times New Roman" w:hAnsi="Arial" w:cs="Arial" w:hint="default"/>
      </w:rPr>
    </w:lvl>
    <w:lvl w:ilvl="1" w:tplc="18090003" w:tentative="1">
      <w:start w:val="1"/>
      <w:numFmt w:val="bullet"/>
      <w:lvlText w:val="o"/>
      <w:lvlJc w:val="left"/>
      <w:pPr>
        <w:ind w:left="1932" w:hanging="360"/>
      </w:pPr>
      <w:rPr>
        <w:rFonts w:ascii="Courier New" w:hAnsi="Courier New" w:cs="Courier New" w:hint="default"/>
      </w:rPr>
    </w:lvl>
    <w:lvl w:ilvl="2" w:tplc="18090005" w:tentative="1">
      <w:start w:val="1"/>
      <w:numFmt w:val="bullet"/>
      <w:lvlText w:val=""/>
      <w:lvlJc w:val="left"/>
      <w:pPr>
        <w:ind w:left="2652" w:hanging="360"/>
      </w:pPr>
      <w:rPr>
        <w:rFonts w:ascii="Wingdings" w:hAnsi="Wingdings" w:hint="default"/>
      </w:rPr>
    </w:lvl>
    <w:lvl w:ilvl="3" w:tplc="18090001" w:tentative="1">
      <w:start w:val="1"/>
      <w:numFmt w:val="bullet"/>
      <w:lvlText w:val=""/>
      <w:lvlJc w:val="left"/>
      <w:pPr>
        <w:ind w:left="3372" w:hanging="360"/>
      </w:pPr>
      <w:rPr>
        <w:rFonts w:ascii="Symbol" w:hAnsi="Symbol" w:hint="default"/>
      </w:rPr>
    </w:lvl>
    <w:lvl w:ilvl="4" w:tplc="18090003" w:tentative="1">
      <w:start w:val="1"/>
      <w:numFmt w:val="bullet"/>
      <w:lvlText w:val="o"/>
      <w:lvlJc w:val="left"/>
      <w:pPr>
        <w:ind w:left="4092" w:hanging="360"/>
      </w:pPr>
      <w:rPr>
        <w:rFonts w:ascii="Courier New" w:hAnsi="Courier New" w:cs="Courier New" w:hint="default"/>
      </w:rPr>
    </w:lvl>
    <w:lvl w:ilvl="5" w:tplc="18090005" w:tentative="1">
      <w:start w:val="1"/>
      <w:numFmt w:val="bullet"/>
      <w:lvlText w:val=""/>
      <w:lvlJc w:val="left"/>
      <w:pPr>
        <w:ind w:left="4812" w:hanging="360"/>
      </w:pPr>
      <w:rPr>
        <w:rFonts w:ascii="Wingdings" w:hAnsi="Wingdings" w:hint="default"/>
      </w:rPr>
    </w:lvl>
    <w:lvl w:ilvl="6" w:tplc="18090001" w:tentative="1">
      <w:start w:val="1"/>
      <w:numFmt w:val="bullet"/>
      <w:lvlText w:val=""/>
      <w:lvlJc w:val="left"/>
      <w:pPr>
        <w:ind w:left="5532" w:hanging="360"/>
      </w:pPr>
      <w:rPr>
        <w:rFonts w:ascii="Symbol" w:hAnsi="Symbol" w:hint="default"/>
      </w:rPr>
    </w:lvl>
    <w:lvl w:ilvl="7" w:tplc="18090003" w:tentative="1">
      <w:start w:val="1"/>
      <w:numFmt w:val="bullet"/>
      <w:lvlText w:val="o"/>
      <w:lvlJc w:val="left"/>
      <w:pPr>
        <w:ind w:left="6252" w:hanging="360"/>
      </w:pPr>
      <w:rPr>
        <w:rFonts w:ascii="Courier New" w:hAnsi="Courier New" w:cs="Courier New" w:hint="default"/>
      </w:rPr>
    </w:lvl>
    <w:lvl w:ilvl="8" w:tplc="18090005" w:tentative="1">
      <w:start w:val="1"/>
      <w:numFmt w:val="bullet"/>
      <w:lvlText w:val=""/>
      <w:lvlJc w:val="left"/>
      <w:pPr>
        <w:ind w:left="6972" w:hanging="360"/>
      </w:pPr>
      <w:rPr>
        <w:rFonts w:ascii="Wingdings" w:hAnsi="Wingdings" w:hint="default"/>
      </w:rPr>
    </w:lvl>
  </w:abstractNum>
  <w:abstractNum w:abstractNumId="14" w15:restartNumberingAfterBreak="0">
    <w:nsid w:val="33C372D1"/>
    <w:multiLevelType w:val="hybridMultilevel"/>
    <w:tmpl w:val="34E21D1E"/>
    <w:lvl w:ilvl="0" w:tplc="0409000F">
      <w:start w:val="1"/>
      <w:numFmt w:val="decimal"/>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5" w15:restartNumberingAfterBreak="0">
    <w:nsid w:val="34DE696B"/>
    <w:multiLevelType w:val="hybridMultilevel"/>
    <w:tmpl w:val="F6D622E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807E5D"/>
    <w:multiLevelType w:val="hybridMultilevel"/>
    <w:tmpl w:val="F3EE8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2F298E"/>
    <w:multiLevelType w:val="hybridMultilevel"/>
    <w:tmpl w:val="C7B64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7345AF"/>
    <w:multiLevelType w:val="hybridMultilevel"/>
    <w:tmpl w:val="1264EA90"/>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293B95"/>
    <w:multiLevelType w:val="hybridMultilevel"/>
    <w:tmpl w:val="845899CE"/>
    <w:lvl w:ilvl="0" w:tplc="04090001">
      <w:start w:val="1"/>
      <w:numFmt w:val="bullet"/>
      <w:lvlText w:val=""/>
      <w:lvlJc w:val="left"/>
      <w:pPr>
        <w:ind w:left="360" w:hanging="360"/>
      </w:pPr>
      <w:rPr>
        <w:rFonts w:ascii="Symbol" w:hAnsi="Symbol"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B525697"/>
    <w:multiLevelType w:val="hybridMultilevel"/>
    <w:tmpl w:val="5500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32980"/>
    <w:multiLevelType w:val="hybridMultilevel"/>
    <w:tmpl w:val="90BC225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4B5E9F"/>
    <w:multiLevelType w:val="hybridMultilevel"/>
    <w:tmpl w:val="A66281D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FC2285"/>
    <w:multiLevelType w:val="hybridMultilevel"/>
    <w:tmpl w:val="313AD626"/>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97117"/>
    <w:multiLevelType w:val="hybridMultilevel"/>
    <w:tmpl w:val="B9323C42"/>
    <w:lvl w:ilvl="0" w:tplc="A650C51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1F4CE9"/>
    <w:multiLevelType w:val="hybridMultilevel"/>
    <w:tmpl w:val="F842B2C0"/>
    <w:lvl w:ilvl="0" w:tplc="9E44295C">
      <w:start w:val="3"/>
      <w:numFmt w:val="bullet"/>
      <w:lvlText w:val="-"/>
      <w:lvlJc w:val="left"/>
      <w:pPr>
        <w:ind w:left="720" w:hanging="360"/>
      </w:pPr>
      <w:rPr>
        <w:rFonts w:ascii="Calibri" w:eastAsiaTheme="minorHAnsi"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4B35166"/>
    <w:multiLevelType w:val="hybridMultilevel"/>
    <w:tmpl w:val="8ACAD44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23"/>
  </w:num>
  <w:num w:numId="3">
    <w:abstractNumId w:val="10"/>
  </w:num>
  <w:num w:numId="4">
    <w:abstractNumId w:val="12"/>
  </w:num>
  <w:num w:numId="5">
    <w:abstractNumId w:val="13"/>
  </w:num>
  <w:num w:numId="6">
    <w:abstractNumId w:val="0"/>
  </w:num>
  <w:num w:numId="7">
    <w:abstractNumId w:val="3"/>
  </w:num>
  <w:num w:numId="8">
    <w:abstractNumId w:val="24"/>
  </w:num>
  <w:num w:numId="9">
    <w:abstractNumId w:val="25"/>
  </w:num>
  <w:num w:numId="10">
    <w:abstractNumId w:val="2"/>
  </w:num>
  <w:num w:numId="11">
    <w:abstractNumId w:val="19"/>
  </w:num>
  <w:num w:numId="12">
    <w:abstractNumId w:val="9"/>
  </w:num>
  <w:num w:numId="13">
    <w:abstractNumId w:val="22"/>
  </w:num>
  <w:num w:numId="14">
    <w:abstractNumId w:val="26"/>
  </w:num>
  <w:num w:numId="15">
    <w:abstractNumId w:val="16"/>
  </w:num>
  <w:num w:numId="16">
    <w:abstractNumId w:val="11"/>
  </w:num>
  <w:num w:numId="17">
    <w:abstractNumId w:val="20"/>
  </w:num>
  <w:num w:numId="18">
    <w:abstractNumId w:val="21"/>
  </w:num>
  <w:num w:numId="19">
    <w:abstractNumId w:val="8"/>
  </w:num>
  <w:num w:numId="20">
    <w:abstractNumId w:val="5"/>
  </w:num>
  <w:num w:numId="21">
    <w:abstractNumId w:val="4"/>
  </w:num>
  <w:num w:numId="22">
    <w:abstractNumId w:val="7"/>
  </w:num>
  <w:num w:numId="23">
    <w:abstractNumId w:val="6"/>
  </w:num>
  <w:num w:numId="24">
    <w:abstractNumId w:val="15"/>
  </w:num>
  <w:num w:numId="25">
    <w:abstractNumId w:val="17"/>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73"/>
    <w:rsid w:val="0005462B"/>
    <w:rsid w:val="00056D98"/>
    <w:rsid w:val="000662B8"/>
    <w:rsid w:val="0009124F"/>
    <w:rsid w:val="00092FC6"/>
    <w:rsid w:val="000B392E"/>
    <w:rsid w:val="000D4A6E"/>
    <w:rsid w:val="000E0DC2"/>
    <w:rsid w:val="000F699E"/>
    <w:rsid w:val="00105418"/>
    <w:rsid w:val="00116E13"/>
    <w:rsid w:val="0015002E"/>
    <w:rsid w:val="001960C8"/>
    <w:rsid w:val="001B019D"/>
    <w:rsid w:val="001F433F"/>
    <w:rsid w:val="001F610D"/>
    <w:rsid w:val="00204D93"/>
    <w:rsid w:val="00226B13"/>
    <w:rsid w:val="002603A1"/>
    <w:rsid w:val="00271D3D"/>
    <w:rsid w:val="00282604"/>
    <w:rsid w:val="002C683D"/>
    <w:rsid w:val="002C68D2"/>
    <w:rsid w:val="002F0C0A"/>
    <w:rsid w:val="00303322"/>
    <w:rsid w:val="0036671F"/>
    <w:rsid w:val="003A24A6"/>
    <w:rsid w:val="004056B5"/>
    <w:rsid w:val="004673B8"/>
    <w:rsid w:val="0048793A"/>
    <w:rsid w:val="004A163E"/>
    <w:rsid w:val="004A7BF0"/>
    <w:rsid w:val="004C3762"/>
    <w:rsid w:val="004C5E41"/>
    <w:rsid w:val="004E034E"/>
    <w:rsid w:val="00507203"/>
    <w:rsid w:val="00526F44"/>
    <w:rsid w:val="00533175"/>
    <w:rsid w:val="0053623B"/>
    <w:rsid w:val="00545BA2"/>
    <w:rsid w:val="00547B21"/>
    <w:rsid w:val="00552375"/>
    <w:rsid w:val="00573ED1"/>
    <w:rsid w:val="00586027"/>
    <w:rsid w:val="005B2568"/>
    <w:rsid w:val="005E05F4"/>
    <w:rsid w:val="006E55E1"/>
    <w:rsid w:val="006E7F8A"/>
    <w:rsid w:val="006F159D"/>
    <w:rsid w:val="00713DF9"/>
    <w:rsid w:val="00757D3E"/>
    <w:rsid w:val="00765666"/>
    <w:rsid w:val="00771469"/>
    <w:rsid w:val="0078322B"/>
    <w:rsid w:val="007A31A7"/>
    <w:rsid w:val="007D08D4"/>
    <w:rsid w:val="007D7DA7"/>
    <w:rsid w:val="007E42ED"/>
    <w:rsid w:val="008004EF"/>
    <w:rsid w:val="00805351"/>
    <w:rsid w:val="008206F8"/>
    <w:rsid w:val="0083459F"/>
    <w:rsid w:val="0085280E"/>
    <w:rsid w:val="00857300"/>
    <w:rsid w:val="008A0C0D"/>
    <w:rsid w:val="008C3560"/>
    <w:rsid w:val="008C6728"/>
    <w:rsid w:val="009045A4"/>
    <w:rsid w:val="009054C1"/>
    <w:rsid w:val="009342DC"/>
    <w:rsid w:val="00970AE5"/>
    <w:rsid w:val="00986D99"/>
    <w:rsid w:val="00990DA5"/>
    <w:rsid w:val="009939C1"/>
    <w:rsid w:val="009953D6"/>
    <w:rsid w:val="009F36D9"/>
    <w:rsid w:val="009F38E9"/>
    <w:rsid w:val="00A11BC3"/>
    <w:rsid w:val="00A20D6E"/>
    <w:rsid w:val="00A34620"/>
    <w:rsid w:val="00A54F33"/>
    <w:rsid w:val="00A847B6"/>
    <w:rsid w:val="00A91254"/>
    <w:rsid w:val="00AC40FF"/>
    <w:rsid w:val="00AD627F"/>
    <w:rsid w:val="00AD6C73"/>
    <w:rsid w:val="00AE5B6F"/>
    <w:rsid w:val="00AE629E"/>
    <w:rsid w:val="00B04E6D"/>
    <w:rsid w:val="00B151FC"/>
    <w:rsid w:val="00B226F1"/>
    <w:rsid w:val="00B31D97"/>
    <w:rsid w:val="00B352C0"/>
    <w:rsid w:val="00B368DC"/>
    <w:rsid w:val="00B533DC"/>
    <w:rsid w:val="00B659A4"/>
    <w:rsid w:val="00B66F36"/>
    <w:rsid w:val="00B67881"/>
    <w:rsid w:val="00B873C6"/>
    <w:rsid w:val="00BA4C2E"/>
    <w:rsid w:val="00BA77C6"/>
    <w:rsid w:val="00BE4B38"/>
    <w:rsid w:val="00BE4C78"/>
    <w:rsid w:val="00BE7B9B"/>
    <w:rsid w:val="00C5384B"/>
    <w:rsid w:val="00C5740F"/>
    <w:rsid w:val="00C63F12"/>
    <w:rsid w:val="00C85C8F"/>
    <w:rsid w:val="00C8698A"/>
    <w:rsid w:val="00C8709B"/>
    <w:rsid w:val="00CA2F97"/>
    <w:rsid w:val="00CC56EB"/>
    <w:rsid w:val="00CD09F0"/>
    <w:rsid w:val="00CE7BB3"/>
    <w:rsid w:val="00D24E1E"/>
    <w:rsid w:val="00D35AB7"/>
    <w:rsid w:val="00DF1A98"/>
    <w:rsid w:val="00DF5FA4"/>
    <w:rsid w:val="00E303B9"/>
    <w:rsid w:val="00E77B4E"/>
    <w:rsid w:val="00E904DE"/>
    <w:rsid w:val="00E934F7"/>
    <w:rsid w:val="00EA5164"/>
    <w:rsid w:val="00EC391F"/>
    <w:rsid w:val="00ED75F7"/>
    <w:rsid w:val="00EE4D07"/>
    <w:rsid w:val="00FA3080"/>
    <w:rsid w:val="00FB1DEC"/>
    <w:rsid w:val="00FE20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F9CC"/>
  <w15:chartTrackingRefBased/>
  <w15:docId w15:val="{931423DD-FC8E-4DF8-BE6A-410732CB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6C73"/>
    <w:pPr>
      <w:ind w:left="720"/>
      <w:contextualSpacing/>
    </w:pPr>
  </w:style>
  <w:style w:type="paragraph" w:styleId="Header">
    <w:name w:val="header"/>
    <w:basedOn w:val="Normal"/>
    <w:link w:val="HeaderChar"/>
    <w:uiPriority w:val="99"/>
    <w:unhideWhenUsed/>
    <w:rsid w:val="00CE7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BB3"/>
  </w:style>
  <w:style w:type="paragraph" w:styleId="Footer">
    <w:name w:val="footer"/>
    <w:basedOn w:val="Normal"/>
    <w:link w:val="FooterChar"/>
    <w:uiPriority w:val="99"/>
    <w:unhideWhenUsed/>
    <w:rsid w:val="00CE7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BB3"/>
  </w:style>
  <w:style w:type="character" w:styleId="CommentReference">
    <w:name w:val="annotation reference"/>
    <w:basedOn w:val="DefaultParagraphFont"/>
    <w:uiPriority w:val="99"/>
    <w:semiHidden/>
    <w:unhideWhenUsed/>
    <w:rsid w:val="00B66F36"/>
    <w:rPr>
      <w:sz w:val="16"/>
      <w:szCs w:val="16"/>
    </w:rPr>
  </w:style>
  <w:style w:type="paragraph" w:styleId="CommentText">
    <w:name w:val="annotation text"/>
    <w:basedOn w:val="Normal"/>
    <w:link w:val="CommentTextChar"/>
    <w:uiPriority w:val="99"/>
    <w:semiHidden/>
    <w:unhideWhenUsed/>
    <w:rsid w:val="00B66F36"/>
    <w:pPr>
      <w:spacing w:line="240" w:lineRule="auto"/>
    </w:pPr>
    <w:rPr>
      <w:sz w:val="20"/>
      <w:szCs w:val="20"/>
    </w:rPr>
  </w:style>
  <w:style w:type="character" w:customStyle="1" w:styleId="CommentTextChar">
    <w:name w:val="Comment Text Char"/>
    <w:basedOn w:val="DefaultParagraphFont"/>
    <w:link w:val="CommentText"/>
    <w:uiPriority w:val="99"/>
    <w:semiHidden/>
    <w:rsid w:val="00B66F36"/>
    <w:rPr>
      <w:sz w:val="20"/>
      <w:szCs w:val="20"/>
    </w:rPr>
  </w:style>
  <w:style w:type="paragraph" w:styleId="CommentSubject">
    <w:name w:val="annotation subject"/>
    <w:basedOn w:val="CommentText"/>
    <w:next w:val="CommentText"/>
    <w:link w:val="CommentSubjectChar"/>
    <w:uiPriority w:val="99"/>
    <w:semiHidden/>
    <w:unhideWhenUsed/>
    <w:rsid w:val="00B66F36"/>
    <w:rPr>
      <w:b/>
      <w:bCs/>
    </w:rPr>
  </w:style>
  <w:style w:type="character" w:customStyle="1" w:styleId="CommentSubjectChar">
    <w:name w:val="Comment Subject Char"/>
    <w:basedOn w:val="CommentTextChar"/>
    <w:link w:val="CommentSubject"/>
    <w:uiPriority w:val="99"/>
    <w:semiHidden/>
    <w:rsid w:val="00B66F36"/>
    <w:rPr>
      <w:b/>
      <w:bCs/>
      <w:sz w:val="20"/>
      <w:szCs w:val="20"/>
    </w:rPr>
  </w:style>
  <w:style w:type="paragraph" w:styleId="BalloonText">
    <w:name w:val="Balloon Text"/>
    <w:basedOn w:val="Normal"/>
    <w:link w:val="BalloonTextChar"/>
    <w:uiPriority w:val="99"/>
    <w:semiHidden/>
    <w:unhideWhenUsed/>
    <w:rsid w:val="00B66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F36"/>
    <w:rPr>
      <w:rFonts w:ascii="Segoe UI" w:hAnsi="Segoe UI" w:cs="Segoe UI"/>
      <w:sz w:val="18"/>
      <w:szCs w:val="18"/>
    </w:rPr>
  </w:style>
  <w:style w:type="paragraph" w:customStyle="1" w:styleId="Default">
    <w:name w:val="Default"/>
    <w:rsid w:val="00990DA5"/>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locked/>
    <w:rsid w:val="003A24A6"/>
  </w:style>
  <w:style w:type="character" w:styleId="Hyperlink">
    <w:name w:val="Hyperlink"/>
    <w:basedOn w:val="DefaultParagraphFont"/>
    <w:uiPriority w:val="99"/>
    <w:unhideWhenUsed/>
    <w:rsid w:val="00533175"/>
    <w:rPr>
      <w:color w:val="0563C1" w:themeColor="hyperlink"/>
      <w:u w:val="single"/>
    </w:rPr>
  </w:style>
  <w:style w:type="character" w:styleId="Strong">
    <w:name w:val="Strong"/>
    <w:basedOn w:val="DefaultParagraphFont"/>
    <w:uiPriority w:val="22"/>
    <w:qFormat/>
    <w:rsid w:val="00533175"/>
    <w:rPr>
      <w:b/>
      <w:bCs/>
    </w:rPr>
  </w:style>
  <w:style w:type="table" w:styleId="TableGrid">
    <w:name w:val="Table Grid"/>
    <w:basedOn w:val="TableNormal"/>
    <w:rsid w:val="0005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haiti@concer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nocent.Munyakazi@concern.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concern.net/" TargetMode="External"/><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CBA3-88FA-484A-A77A-177E0439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Louissaint</dc:creator>
  <cp:keywords/>
  <dc:description/>
  <cp:lastModifiedBy>Christpa Delphonse</cp:lastModifiedBy>
  <cp:revision>6</cp:revision>
  <cp:lastPrinted>2022-12-08T16:52:00Z</cp:lastPrinted>
  <dcterms:created xsi:type="dcterms:W3CDTF">2023-02-15T16:58:00Z</dcterms:created>
  <dcterms:modified xsi:type="dcterms:W3CDTF">2023-02-18T16:31:00Z</dcterms:modified>
</cp:coreProperties>
</file>