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73"/>
        <w:gridCol w:w="8095"/>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CAEB86A" w:rsidR="009D60D5" w:rsidRPr="001B5605" w:rsidRDefault="003A6F92"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93422E">
                  <w:rPr>
                    <w:rFonts w:ascii="MS Gothic" w:eastAsia="MS Gothic" w:hAnsiTheme="minorHAnsi" w:hint="eastAsia"/>
                    <w:b/>
                    <w:smallCaps/>
                    <w:sz w:val="24"/>
                  </w:rPr>
                  <w:t>☒</w:t>
                </w:r>
              </w:sdtContent>
            </w:sdt>
            <w:r w:rsidR="0093422E"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3422E" w:rsidRPr="001B5605">
                  <w:rPr>
                    <w:rFonts w:ascii="Segoe UI Symbol" w:eastAsia="MS Gothic" w:hAnsi="Segoe UI Symbol" w:cs="Segoe UI Symbol"/>
                    <w:b/>
                    <w:smallCaps/>
                    <w:sz w:val="24"/>
                  </w:rPr>
                  <w:t>☐</w:t>
                </w:r>
              </w:sdtContent>
            </w:sdt>
            <w:r w:rsidR="0093422E" w:rsidRPr="001B5605">
              <w:rPr>
                <w:rFonts w:asciiTheme="minorHAnsi" w:hAnsiTheme="minorHAnsi"/>
                <w:b/>
                <w:smallCaps/>
                <w:sz w:val="24"/>
              </w:rPr>
              <w:t>Fournitures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77777777" w:rsidR="00C2145A" w:rsidRPr="001B5605" w:rsidRDefault="00C2145A" w:rsidP="00357B46">
            <w:pPr>
              <w:rPr>
                <w:rFonts w:asciiTheme="minorHAnsi" w:hAnsiTheme="minorHAnsi"/>
                <w:b/>
                <w:sz w:val="24"/>
              </w:rPr>
            </w:pPr>
            <w:r w:rsidRPr="0093422E">
              <w:rPr>
                <w:rFonts w:asciiTheme="minorHAnsi" w:hAnsiTheme="minorHAnsi"/>
                <w:b/>
                <w:smallCaps/>
                <w:sz w:val="24"/>
              </w:rPr>
              <w:t>Numéro</w:t>
            </w:r>
            <w:r w:rsidR="009433E7" w:rsidRPr="0093422E">
              <w:rPr>
                <w:rFonts w:asciiTheme="minorHAnsi" w:hAnsiTheme="minorHAnsi"/>
                <w:b/>
                <w:smallCaps/>
                <w:sz w:val="24"/>
              </w:rPr>
              <w:t xml:space="preserve"> </w:t>
            </w:r>
            <w:r w:rsidRPr="0093422E">
              <w:rPr>
                <w:rFonts w:asciiTheme="minorHAnsi" w:hAnsiTheme="minorHAnsi"/>
                <w:b/>
                <w:smallCaps/>
                <w:sz w:val="24"/>
              </w:rPr>
              <w:t>:</w:t>
            </w:r>
            <w:r w:rsidRPr="001B5605">
              <w:rPr>
                <w:rFonts w:asciiTheme="minorHAnsi" w:hAnsiTheme="minorHAnsi"/>
                <w:b/>
                <w:smallCaps/>
                <w:sz w:val="24"/>
              </w:rPr>
              <w:t xml:space="preserve"> </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1B5605"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336E97BB" w14:textId="4810502E" w:rsidR="00741D2D" w:rsidRPr="001B5605" w:rsidRDefault="00AC7509" w:rsidP="00510171">
            <w:pPr>
              <w:rPr>
                <w:rFonts w:asciiTheme="minorHAnsi" w:hAnsiTheme="minorHAnsi" w:cs="Arial"/>
                <w:sz w:val="24"/>
              </w:rPr>
            </w:pPr>
            <w:r>
              <w:rPr>
                <w:rFonts w:asciiTheme="minorHAnsi" w:hAnsiTheme="minorHAnsi" w:cstheme="minorHAnsi"/>
                <w:b/>
              </w:rPr>
              <w:t>CONTRAT DE MAITRISE D’ŒUVRE POUR LA CONSTRUCTION DE L’HOTEL COMMUNAL DE BEAUMONT</w:t>
            </w:r>
            <w:r w:rsidR="00B327A7">
              <w:rPr>
                <w:rFonts w:asciiTheme="minorHAnsi" w:hAnsiTheme="minorHAnsi" w:cstheme="minorHAnsi"/>
                <w:b/>
              </w:rPr>
              <w:t xml:space="preserve"> - RELANCE</w:t>
            </w:r>
            <w:bookmarkStart w:id="2" w:name="_GoBack"/>
            <w:bookmarkEnd w:id="2"/>
          </w:p>
        </w:tc>
      </w:tr>
      <w:tr w:rsidR="008714BB" w:rsidRPr="001B5605"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1B5605" w:rsidRDefault="00741D2D" w:rsidP="00540DA7">
            <w:pPr>
              <w:rPr>
                <w:rFonts w:asciiTheme="minorHAnsi" w:hAnsiTheme="minorHAnsi" w:cs="Arial"/>
                <w:b/>
                <w:sz w:val="24"/>
              </w:rPr>
            </w:pPr>
          </w:p>
        </w:tc>
      </w:tr>
      <w:tr w:rsidR="008714BB" w:rsidRPr="001B5605" w14:paraId="44082ED9" w14:textId="77777777" w:rsidTr="002F072C">
        <w:tc>
          <w:tcPr>
            <w:tcW w:w="1384" w:type="dxa"/>
            <w:tcBorders>
              <w:top w:val="nil"/>
              <w:left w:val="nil"/>
              <w:bottom w:val="nil"/>
              <w:right w:val="single" w:sz="4" w:space="0" w:color="auto"/>
            </w:tcBorders>
          </w:tcPr>
          <w:p w14:paraId="26EB5DA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E73EE7D" w14:textId="77777777" w:rsidR="00741D2D" w:rsidRPr="001B5605" w:rsidRDefault="00540DA7" w:rsidP="00540DA7">
            <w:pPr>
              <w:rPr>
                <w:rFonts w:asciiTheme="minorHAnsi" w:hAnsiTheme="minorHAnsi"/>
                <w:b/>
                <w:caps/>
                <w:smallCaps/>
                <w:sz w:val="24"/>
              </w:rPr>
            </w:pPr>
            <w:bookmarkStart w:id="3" w:name="_Toc392669628"/>
            <w:r w:rsidRPr="001B5605">
              <w:rPr>
                <w:rFonts w:asciiTheme="minorHAnsi" w:hAnsiTheme="minorHAnsi"/>
                <w:b/>
                <w:smallCaps/>
                <w:sz w:val="24"/>
              </w:rPr>
              <w:t>MONTANT MAXIMAL DU CONTRAT :</w:t>
            </w:r>
            <w:bookmarkEnd w:id="3"/>
          </w:p>
          <w:p w14:paraId="3090F4B2" w14:textId="24BDCB98" w:rsidR="00741D2D" w:rsidRPr="001B5605" w:rsidRDefault="00741D2D" w:rsidP="00E953FE">
            <w:pPr>
              <w:rPr>
                <w:rFonts w:asciiTheme="minorHAnsi" w:hAnsiTheme="minorHAnsi" w:cs="Arial"/>
                <w:sz w:val="24"/>
              </w:rPr>
            </w:pPr>
          </w:p>
        </w:tc>
      </w:tr>
      <w:tr w:rsidR="008714BB" w:rsidRPr="004E0874"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4E0874" w:rsidRDefault="00580C7F" w:rsidP="002F072C">
            <w:pPr>
              <w:rPr>
                <w:rFonts w:asciiTheme="minorHAnsi" w:hAnsiTheme="minorHAnsi" w:cs="Arial"/>
                <w:sz w:val="22"/>
                <w:szCs w:val="22"/>
              </w:rPr>
            </w:pPr>
          </w:p>
          <w:p w14:paraId="7ED226D0" w14:textId="77777777" w:rsidR="001B5605" w:rsidRPr="004E0874" w:rsidRDefault="001B5605" w:rsidP="002F072C">
            <w:pPr>
              <w:rPr>
                <w:rFonts w:asciiTheme="minorHAnsi" w:hAnsiTheme="minorHAnsi" w:cs="Arial"/>
                <w:sz w:val="22"/>
                <w:szCs w:val="22"/>
              </w:rPr>
            </w:pPr>
          </w:p>
          <w:p w14:paraId="5F2803E1"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6400F2BE" w14:textId="77777777" w:rsidTr="003D7CE1">
              <w:trPr>
                <w:trHeight w:val="702"/>
              </w:trPr>
              <w:tc>
                <w:tcPr>
                  <w:tcW w:w="4644" w:type="dxa"/>
                  <w:shd w:val="clear" w:color="auto" w:fill="D9D9D9" w:themeFill="background1" w:themeFillShade="D9"/>
                  <w:vAlign w:val="center"/>
                </w:tcPr>
                <w:p w14:paraId="1D29B491" w14:textId="57D5E349"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000F780A">
                    <w:rPr>
                      <w:rFonts w:asciiTheme="minorHAnsi" w:hAnsiTheme="minorHAnsi"/>
                      <w:b/>
                      <w:smallCaps/>
                      <w:sz w:val="22"/>
                      <w:szCs w:val="22"/>
                    </w:rPr>
                    <w:t xml:space="preserve"> </w:t>
                  </w:r>
                  <w:r w:rsidRPr="004E0874">
                    <w:rPr>
                      <w:rFonts w:asciiTheme="minorHAnsi" w:hAnsiTheme="minorHAnsi"/>
                      <w:b/>
                      <w:smallCaps/>
                      <w:sz w:val="22"/>
                      <w:szCs w:val="22"/>
                    </w:rPr>
                    <w:t>:</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36D5B96" w14:textId="77777777" w:rsidR="00580C7F" w:rsidRPr="004E0874" w:rsidRDefault="00580C7F" w:rsidP="00580C7F">
            <w:pPr>
              <w:rPr>
                <w:rFonts w:asciiTheme="minorHAnsi" w:hAnsiTheme="minorHAnsi" w:cs="Arial"/>
                <w:sz w:val="22"/>
                <w:szCs w:val="22"/>
              </w:rPr>
            </w:pPr>
          </w:p>
          <w:p w14:paraId="13311691" w14:textId="1EFAC11E" w:rsidR="00801ECC" w:rsidRPr="00E36430" w:rsidRDefault="00554974" w:rsidP="00E36430">
            <w:pPr>
              <w:tabs>
                <w:tab w:val="right" w:pos="9356"/>
              </w:tabs>
            </w:pPr>
            <w:r w:rsidRPr="00E4538E">
              <w:rPr>
                <w:rFonts w:asciiTheme="minorHAnsi" w:hAnsiTheme="minorHAnsi"/>
                <w:sz w:val="22"/>
                <w:szCs w:val="22"/>
              </w:rPr>
              <w:t xml:space="preserve">Le présent contrat est soumis au Code de la commande publique </w:t>
            </w:r>
            <w:r w:rsidR="00F4232F" w:rsidRPr="00E4538E">
              <w:rPr>
                <w:rFonts w:asciiTheme="minorHAnsi" w:hAnsiTheme="minorHAnsi"/>
                <w:sz w:val="22"/>
                <w:szCs w:val="22"/>
              </w:rPr>
              <w:t xml:space="preserve">français </w:t>
            </w:r>
            <w:r w:rsidRPr="00E4538E">
              <w:rPr>
                <w:rFonts w:asciiTheme="minorHAnsi" w:hAnsiTheme="minorHAnsi"/>
                <w:sz w:val="22"/>
                <w:szCs w:val="22"/>
              </w:rPr>
              <w:t>(CCP)</w:t>
            </w:r>
            <w:r w:rsidR="00161128" w:rsidRPr="00E4538E">
              <w:rPr>
                <w:rFonts w:asciiTheme="minorHAnsi" w:hAnsiTheme="minorHAnsi"/>
                <w:sz w:val="22"/>
                <w:szCs w:val="22"/>
              </w:rPr>
              <w:t xml:space="preserve"> dans sa version en vigueur issu</w:t>
            </w:r>
            <w:r w:rsidR="00F7095D" w:rsidRPr="00E4538E">
              <w:rPr>
                <w:rFonts w:asciiTheme="minorHAnsi" w:hAnsiTheme="minorHAnsi"/>
                <w:sz w:val="22"/>
                <w:szCs w:val="22"/>
              </w:rPr>
              <w:t>e</w:t>
            </w:r>
            <w:r w:rsidR="00161128" w:rsidRPr="00E4538E">
              <w:rPr>
                <w:rFonts w:asciiTheme="minorHAnsi" w:hAnsiTheme="minorHAnsi"/>
                <w:sz w:val="22"/>
                <w:szCs w:val="22"/>
              </w:rPr>
              <w:t xml:space="preserve"> </w:t>
            </w:r>
            <w:r w:rsidR="00161128" w:rsidRPr="00E4538E">
              <w:t>de l'</w:t>
            </w:r>
            <w:hyperlink r:id="rId8" w:history="1">
              <w:r w:rsidR="00161128" w:rsidRPr="00E4538E">
                <w:rPr>
                  <w:rStyle w:val="Lienhypertexte"/>
                </w:rPr>
                <w:t>ordonnance n° 2018-1074 du 26 novembre 2018</w:t>
              </w:r>
            </w:hyperlink>
            <w:r w:rsidR="00161128" w:rsidRPr="00E4538E">
              <w:t xml:space="preserve"> portant partie législative et du </w:t>
            </w:r>
            <w:hyperlink r:id="rId9" w:history="1">
              <w:r w:rsidR="00161128" w:rsidRPr="00E4538E">
                <w:rPr>
                  <w:rStyle w:val="Lienhypertexte"/>
                </w:rPr>
                <w:t>décret n° 2018-1075 du 3 décembre 2018</w:t>
              </w:r>
            </w:hyperlink>
            <w:r w:rsidR="00161128" w:rsidRPr="00E4538E">
              <w:t xml:space="preserve"> portant part</w:t>
            </w:r>
            <w:r w:rsidR="00192EDE" w:rsidRPr="00E4538E">
              <w:t>ie réglementaire du C</w:t>
            </w:r>
            <w:r w:rsidR="00E36430">
              <w:t>ode de la commande publique.</w:t>
            </w:r>
          </w:p>
          <w:p w14:paraId="7BA6EFF8" w14:textId="3F90514C" w:rsidR="00554974" w:rsidRPr="009806CE" w:rsidRDefault="00801ECC" w:rsidP="00801ECC">
            <w:pPr>
              <w:tabs>
                <w:tab w:val="left" w:pos="510"/>
                <w:tab w:val="left" w:pos="10977"/>
              </w:tabs>
              <w:spacing w:before="120"/>
              <w:ind w:right="83"/>
              <w:jc w:val="both"/>
              <w:rPr>
                <w:rFonts w:asciiTheme="minorHAnsi" w:hAnsiTheme="minorHAnsi"/>
                <w:sz w:val="22"/>
                <w:szCs w:val="22"/>
              </w:rPr>
            </w:pPr>
            <w:r w:rsidRPr="00E4538E">
              <w:rPr>
                <w:rFonts w:asciiTheme="minorHAnsi" w:hAnsiTheme="minorHAnsi"/>
                <w:sz w:val="22"/>
                <w:szCs w:val="22"/>
              </w:rPr>
              <w:t xml:space="preserve">Il est passé par </w:t>
            </w:r>
            <w:r w:rsidR="00A508E7" w:rsidRPr="00A508E7">
              <w:rPr>
                <w:rFonts w:asciiTheme="minorHAnsi" w:hAnsiTheme="minorHAnsi"/>
                <w:sz w:val="22"/>
                <w:szCs w:val="22"/>
              </w:rPr>
              <w:t>procédure adaptée en application des articles L. 2123-1 et R. 2123-1 au R. 2123-7 du CCP</w:t>
            </w:r>
            <w:r w:rsidR="009806CE" w:rsidRPr="009806CE">
              <w:rPr>
                <w:rFonts w:asciiTheme="minorHAnsi" w:hAnsiTheme="minorHAnsi"/>
                <w:sz w:val="22"/>
                <w:szCs w:val="22"/>
              </w:rPr>
              <w:t>.</w:t>
            </w:r>
          </w:p>
          <w:p w14:paraId="4FB8D769" w14:textId="77777777" w:rsidR="00580C7F" w:rsidRPr="004E0874" w:rsidRDefault="001B5605" w:rsidP="001B5605">
            <w:pPr>
              <w:tabs>
                <w:tab w:val="right" w:pos="9356"/>
              </w:tabs>
              <w:rPr>
                <w:rFonts w:asciiTheme="minorHAnsi" w:hAnsiTheme="minorHAnsi"/>
                <w:b/>
                <w:smallCaps/>
                <w:sz w:val="22"/>
                <w:szCs w:val="22"/>
                <w:u w:val="single"/>
              </w:rPr>
            </w:pPr>
            <w:r w:rsidRPr="004E0874">
              <w:rPr>
                <w:rFonts w:asciiTheme="minorHAnsi" w:hAnsiTheme="minorHAnsi"/>
                <w:b/>
                <w:smallCaps/>
                <w:sz w:val="22"/>
                <w:szCs w:val="22"/>
                <w:u w:val="single"/>
              </w:rPr>
              <w:tab/>
            </w:r>
          </w:p>
          <w:p w14:paraId="012CC13F" w14:textId="77777777" w:rsidR="00707B69" w:rsidRPr="004E0874" w:rsidRDefault="00707B69" w:rsidP="00580C7F">
            <w:pPr>
              <w:jc w:val="right"/>
              <w:rPr>
                <w:rFonts w:asciiTheme="minorHAnsi" w:hAnsiTheme="minorHAnsi" w:cs="Arial"/>
                <w:sz w:val="22"/>
                <w:szCs w:val="22"/>
              </w:rPr>
            </w:pPr>
          </w:p>
        </w:tc>
      </w:tr>
    </w:tbl>
    <w:p w14:paraId="32495102" w14:textId="77777777" w:rsidR="00656639" w:rsidRPr="001B5605" w:rsidRDefault="00656639">
      <w:pPr>
        <w:rPr>
          <w:rFonts w:asciiTheme="minorHAnsi" w:hAnsiTheme="minorHAnsi" w:cs="Arial"/>
          <w:sz w:val="18"/>
        </w:rPr>
        <w:sectPr w:rsidR="00656639" w:rsidRPr="001B5605"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p w14:paraId="41B59806" w14:textId="77777777" w:rsidR="000A6E96" w:rsidRPr="001B5605" w:rsidRDefault="000A6E96" w:rsidP="009D33D1">
      <w:pPr>
        <w:spacing w:line="240" w:lineRule="auto"/>
        <w:rPr>
          <w:rFonts w:asciiTheme="minorHAnsi" w:hAnsiTheme="minorHAnsi" w:cs="Arial"/>
          <w:b/>
          <w:sz w:val="22"/>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AE4132F" w14:textId="77777777" w:rsidR="000D1A0F" w:rsidRPr="001B5605" w:rsidRDefault="000D1A0F" w:rsidP="000D1A0F">
          <w:pPr>
            <w:rPr>
              <w:rFonts w:asciiTheme="minorHAnsi" w:hAnsiTheme="minorHAnsi"/>
            </w:rPr>
          </w:pPr>
        </w:p>
        <w:p w14:paraId="175756E7" w14:textId="77777777" w:rsidR="00923804"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78296298" w:history="1">
            <w:r w:rsidR="00923804" w:rsidRPr="00A06999">
              <w:rPr>
                <w:rStyle w:val="Lienhypertexte"/>
                <w:b/>
                <w:caps/>
                <w:noProof/>
              </w:rPr>
              <w:t>conditions PARTICULIERES – acte d’engagement</w:t>
            </w:r>
            <w:r w:rsidR="00923804">
              <w:rPr>
                <w:noProof/>
                <w:webHidden/>
              </w:rPr>
              <w:tab/>
            </w:r>
            <w:r w:rsidR="00923804">
              <w:rPr>
                <w:noProof/>
                <w:webHidden/>
              </w:rPr>
              <w:fldChar w:fldCharType="begin"/>
            </w:r>
            <w:r w:rsidR="00923804">
              <w:rPr>
                <w:noProof/>
                <w:webHidden/>
              </w:rPr>
              <w:instrText xml:space="preserve"> PAGEREF _Toc78296298 \h </w:instrText>
            </w:r>
            <w:r w:rsidR="00923804">
              <w:rPr>
                <w:noProof/>
                <w:webHidden/>
              </w:rPr>
            </w:r>
            <w:r w:rsidR="00923804">
              <w:rPr>
                <w:noProof/>
                <w:webHidden/>
              </w:rPr>
              <w:fldChar w:fldCharType="separate"/>
            </w:r>
            <w:r w:rsidR="00FC636E">
              <w:rPr>
                <w:noProof/>
                <w:webHidden/>
              </w:rPr>
              <w:t>5</w:t>
            </w:r>
            <w:r w:rsidR="00923804">
              <w:rPr>
                <w:noProof/>
                <w:webHidden/>
              </w:rPr>
              <w:fldChar w:fldCharType="end"/>
            </w:r>
          </w:hyperlink>
        </w:p>
        <w:p w14:paraId="0CADAB1F"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299" w:history="1">
            <w:r w:rsidR="00923804" w:rsidRPr="00A06999">
              <w:rPr>
                <w:rStyle w:val="Lienhypertexte"/>
                <w:b/>
                <w:caps/>
                <w:noProof/>
              </w:rPr>
              <w:t>ARTICLE 1 :</w:t>
            </w:r>
            <w:r w:rsidR="00923804">
              <w:rPr>
                <w:rFonts w:asciiTheme="minorHAnsi" w:eastAsiaTheme="minorEastAsia" w:hAnsiTheme="minorHAnsi" w:cstheme="minorBidi"/>
                <w:noProof/>
                <w:sz w:val="22"/>
                <w:szCs w:val="22"/>
              </w:rPr>
              <w:tab/>
            </w:r>
            <w:r w:rsidR="00923804" w:rsidRPr="00A06999">
              <w:rPr>
                <w:rStyle w:val="Lienhypertexte"/>
                <w:b/>
                <w:caps/>
                <w:noProof/>
              </w:rPr>
              <w:t>Objet du contrat</w:t>
            </w:r>
            <w:r w:rsidR="00923804">
              <w:rPr>
                <w:noProof/>
                <w:webHidden/>
              </w:rPr>
              <w:tab/>
            </w:r>
            <w:r w:rsidR="00923804">
              <w:rPr>
                <w:noProof/>
                <w:webHidden/>
              </w:rPr>
              <w:fldChar w:fldCharType="begin"/>
            </w:r>
            <w:r w:rsidR="00923804">
              <w:rPr>
                <w:noProof/>
                <w:webHidden/>
              </w:rPr>
              <w:instrText xml:space="preserve"> PAGEREF _Toc78296299 \h </w:instrText>
            </w:r>
            <w:r w:rsidR="00923804">
              <w:rPr>
                <w:noProof/>
                <w:webHidden/>
              </w:rPr>
            </w:r>
            <w:r w:rsidR="00923804">
              <w:rPr>
                <w:noProof/>
                <w:webHidden/>
              </w:rPr>
              <w:fldChar w:fldCharType="separate"/>
            </w:r>
            <w:r w:rsidR="00FC636E">
              <w:rPr>
                <w:noProof/>
                <w:webHidden/>
              </w:rPr>
              <w:t>6</w:t>
            </w:r>
            <w:r w:rsidR="00923804">
              <w:rPr>
                <w:noProof/>
                <w:webHidden/>
              </w:rPr>
              <w:fldChar w:fldCharType="end"/>
            </w:r>
          </w:hyperlink>
        </w:p>
        <w:p w14:paraId="7D8A7782"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00" w:history="1">
            <w:r w:rsidR="00923804" w:rsidRPr="00A06999">
              <w:rPr>
                <w:rStyle w:val="Lienhypertexte"/>
                <w:b/>
                <w:caps/>
                <w:noProof/>
              </w:rPr>
              <w:t>ARTICLE 2 :</w:t>
            </w:r>
            <w:r w:rsidR="00923804">
              <w:rPr>
                <w:rFonts w:asciiTheme="minorHAnsi" w:eastAsiaTheme="minorEastAsia" w:hAnsiTheme="minorHAnsi" w:cstheme="minorBidi"/>
                <w:noProof/>
                <w:sz w:val="22"/>
                <w:szCs w:val="22"/>
              </w:rPr>
              <w:tab/>
            </w:r>
            <w:r w:rsidR="00923804" w:rsidRPr="00A06999">
              <w:rPr>
                <w:rStyle w:val="Lienhypertexte"/>
                <w:b/>
                <w:caps/>
                <w:noProof/>
              </w:rPr>
              <w:t>Documents contractuels</w:t>
            </w:r>
            <w:r w:rsidR="00923804">
              <w:rPr>
                <w:noProof/>
                <w:webHidden/>
              </w:rPr>
              <w:tab/>
            </w:r>
            <w:r w:rsidR="00923804">
              <w:rPr>
                <w:noProof/>
                <w:webHidden/>
              </w:rPr>
              <w:fldChar w:fldCharType="begin"/>
            </w:r>
            <w:r w:rsidR="00923804">
              <w:rPr>
                <w:noProof/>
                <w:webHidden/>
              </w:rPr>
              <w:instrText xml:space="preserve"> PAGEREF _Toc78296300 \h </w:instrText>
            </w:r>
            <w:r w:rsidR="00923804">
              <w:rPr>
                <w:noProof/>
                <w:webHidden/>
              </w:rPr>
            </w:r>
            <w:r w:rsidR="00923804">
              <w:rPr>
                <w:noProof/>
                <w:webHidden/>
              </w:rPr>
              <w:fldChar w:fldCharType="separate"/>
            </w:r>
            <w:r w:rsidR="00FC636E">
              <w:rPr>
                <w:noProof/>
                <w:webHidden/>
              </w:rPr>
              <w:t>6</w:t>
            </w:r>
            <w:r w:rsidR="00923804">
              <w:rPr>
                <w:noProof/>
                <w:webHidden/>
              </w:rPr>
              <w:fldChar w:fldCharType="end"/>
            </w:r>
          </w:hyperlink>
        </w:p>
        <w:p w14:paraId="4417BFB8"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01" w:history="1">
            <w:r w:rsidR="00923804" w:rsidRPr="00A06999">
              <w:rPr>
                <w:rStyle w:val="Lienhypertexte"/>
                <w:b/>
                <w:caps/>
                <w:noProof/>
              </w:rPr>
              <w:t>ARTICLE 3 :</w:t>
            </w:r>
            <w:r w:rsidR="00923804">
              <w:rPr>
                <w:rFonts w:asciiTheme="minorHAnsi" w:eastAsiaTheme="minorEastAsia" w:hAnsiTheme="minorHAnsi" w:cstheme="minorBidi"/>
                <w:noProof/>
                <w:sz w:val="22"/>
                <w:szCs w:val="22"/>
              </w:rPr>
              <w:tab/>
            </w:r>
            <w:r w:rsidR="00923804" w:rsidRPr="00A06999">
              <w:rPr>
                <w:rStyle w:val="Lienhypertexte"/>
                <w:b/>
                <w:caps/>
                <w:noProof/>
              </w:rPr>
              <w:t>Caractéristiques générales du contrat</w:t>
            </w:r>
            <w:r w:rsidR="00923804">
              <w:rPr>
                <w:noProof/>
                <w:webHidden/>
              </w:rPr>
              <w:tab/>
            </w:r>
            <w:r w:rsidR="00923804">
              <w:rPr>
                <w:noProof/>
                <w:webHidden/>
              </w:rPr>
              <w:fldChar w:fldCharType="begin"/>
            </w:r>
            <w:r w:rsidR="00923804">
              <w:rPr>
                <w:noProof/>
                <w:webHidden/>
              </w:rPr>
              <w:instrText xml:space="preserve"> PAGEREF _Toc78296301 \h </w:instrText>
            </w:r>
            <w:r w:rsidR="00923804">
              <w:rPr>
                <w:noProof/>
                <w:webHidden/>
              </w:rPr>
            </w:r>
            <w:r w:rsidR="00923804">
              <w:rPr>
                <w:noProof/>
                <w:webHidden/>
              </w:rPr>
              <w:fldChar w:fldCharType="separate"/>
            </w:r>
            <w:r w:rsidR="00FC636E">
              <w:rPr>
                <w:noProof/>
                <w:webHidden/>
              </w:rPr>
              <w:t>7</w:t>
            </w:r>
            <w:r w:rsidR="00923804">
              <w:rPr>
                <w:noProof/>
                <w:webHidden/>
              </w:rPr>
              <w:fldChar w:fldCharType="end"/>
            </w:r>
          </w:hyperlink>
        </w:p>
        <w:p w14:paraId="5E22DBAB" w14:textId="77777777" w:rsidR="00923804" w:rsidRDefault="003A6F92">
          <w:pPr>
            <w:pStyle w:val="TM2"/>
            <w:rPr>
              <w:noProof/>
            </w:rPr>
          </w:pPr>
          <w:hyperlink w:anchor="_Toc78296302" w:history="1">
            <w:r w:rsidR="00923804" w:rsidRPr="00A06999">
              <w:rPr>
                <w:rStyle w:val="Lienhypertexte"/>
                <w:noProof/>
              </w:rPr>
              <w:t>Forme du contrat</w:t>
            </w:r>
            <w:r w:rsidR="00923804">
              <w:rPr>
                <w:noProof/>
                <w:webHidden/>
              </w:rPr>
              <w:tab/>
            </w:r>
            <w:r w:rsidR="00923804">
              <w:rPr>
                <w:noProof/>
                <w:webHidden/>
              </w:rPr>
              <w:fldChar w:fldCharType="begin"/>
            </w:r>
            <w:r w:rsidR="00923804">
              <w:rPr>
                <w:noProof/>
                <w:webHidden/>
              </w:rPr>
              <w:instrText xml:space="preserve"> PAGEREF _Toc78296302 \h </w:instrText>
            </w:r>
            <w:r w:rsidR="00923804">
              <w:rPr>
                <w:noProof/>
                <w:webHidden/>
              </w:rPr>
            </w:r>
            <w:r w:rsidR="00923804">
              <w:rPr>
                <w:noProof/>
                <w:webHidden/>
              </w:rPr>
              <w:fldChar w:fldCharType="separate"/>
            </w:r>
            <w:r w:rsidR="00FC636E">
              <w:rPr>
                <w:noProof/>
                <w:webHidden/>
              </w:rPr>
              <w:t>7</w:t>
            </w:r>
            <w:r w:rsidR="00923804">
              <w:rPr>
                <w:noProof/>
                <w:webHidden/>
              </w:rPr>
              <w:fldChar w:fldCharType="end"/>
            </w:r>
          </w:hyperlink>
        </w:p>
        <w:p w14:paraId="7A52298D" w14:textId="77777777" w:rsidR="00923804" w:rsidRDefault="003A6F92">
          <w:pPr>
            <w:pStyle w:val="TM2"/>
            <w:rPr>
              <w:noProof/>
            </w:rPr>
          </w:pPr>
          <w:hyperlink w:anchor="_Toc78296303" w:history="1">
            <w:r w:rsidR="00923804" w:rsidRPr="00A06999">
              <w:rPr>
                <w:rStyle w:val="Lienhypertexte"/>
                <w:noProof/>
              </w:rPr>
              <w:t>Durée du contrat</w:t>
            </w:r>
            <w:r w:rsidR="00923804">
              <w:rPr>
                <w:noProof/>
                <w:webHidden/>
              </w:rPr>
              <w:tab/>
            </w:r>
            <w:r w:rsidR="00923804">
              <w:rPr>
                <w:noProof/>
                <w:webHidden/>
              </w:rPr>
              <w:fldChar w:fldCharType="begin"/>
            </w:r>
            <w:r w:rsidR="00923804">
              <w:rPr>
                <w:noProof/>
                <w:webHidden/>
              </w:rPr>
              <w:instrText xml:space="preserve"> PAGEREF _Toc78296303 \h </w:instrText>
            </w:r>
            <w:r w:rsidR="00923804">
              <w:rPr>
                <w:noProof/>
                <w:webHidden/>
              </w:rPr>
            </w:r>
            <w:r w:rsidR="00923804">
              <w:rPr>
                <w:noProof/>
                <w:webHidden/>
              </w:rPr>
              <w:fldChar w:fldCharType="separate"/>
            </w:r>
            <w:r w:rsidR="00FC636E">
              <w:rPr>
                <w:noProof/>
                <w:webHidden/>
              </w:rPr>
              <w:t>7</w:t>
            </w:r>
            <w:r w:rsidR="00923804">
              <w:rPr>
                <w:noProof/>
                <w:webHidden/>
              </w:rPr>
              <w:fldChar w:fldCharType="end"/>
            </w:r>
          </w:hyperlink>
        </w:p>
        <w:p w14:paraId="3D10FEC8" w14:textId="77777777" w:rsidR="00923804" w:rsidRDefault="003A6F92">
          <w:pPr>
            <w:pStyle w:val="TM2"/>
            <w:rPr>
              <w:noProof/>
            </w:rPr>
          </w:pPr>
          <w:hyperlink w:anchor="_Toc78296304" w:history="1">
            <w:r w:rsidR="00923804" w:rsidRPr="00A06999">
              <w:rPr>
                <w:rStyle w:val="Lienhypertexte"/>
                <w:noProof/>
              </w:rPr>
              <w:t>Déclenchement et délai d’exécution des prestations</w:t>
            </w:r>
            <w:r w:rsidR="00923804">
              <w:rPr>
                <w:noProof/>
                <w:webHidden/>
              </w:rPr>
              <w:tab/>
            </w:r>
            <w:r w:rsidR="00923804">
              <w:rPr>
                <w:noProof/>
                <w:webHidden/>
              </w:rPr>
              <w:fldChar w:fldCharType="begin"/>
            </w:r>
            <w:r w:rsidR="00923804">
              <w:rPr>
                <w:noProof/>
                <w:webHidden/>
              </w:rPr>
              <w:instrText xml:space="preserve"> PAGEREF _Toc78296304 \h </w:instrText>
            </w:r>
            <w:r w:rsidR="00923804">
              <w:rPr>
                <w:noProof/>
                <w:webHidden/>
              </w:rPr>
            </w:r>
            <w:r w:rsidR="00923804">
              <w:rPr>
                <w:noProof/>
                <w:webHidden/>
              </w:rPr>
              <w:fldChar w:fldCharType="separate"/>
            </w:r>
            <w:r w:rsidR="00FC636E">
              <w:rPr>
                <w:noProof/>
                <w:webHidden/>
              </w:rPr>
              <w:t>7</w:t>
            </w:r>
            <w:r w:rsidR="00923804">
              <w:rPr>
                <w:noProof/>
                <w:webHidden/>
              </w:rPr>
              <w:fldChar w:fldCharType="end"/>
            </w:r>
          </w:hyperlink>
        </w:p>
        <w:p w14:paraId="500B2289" w14:textId="77777777" w:rsidR="00923804" w:rsidRDefault="003A6F92">
          <w:pPr>
            <w:pStyle w:val="TM2"/>
            <w:rPr>
              <w:noProof/>
            </w:rPr>
          </w:pPr>
          <w:hyperlink w:anchor="_Toc78296305" w:history="1">
            <w:r w:rsidR="00923804" w:rsidRPr="00A06999">
              <w:rPr>
                <w:rStyle w:val="Lienhypertexte"/>
                <w:noProof/>
              </w:rPr>
              <w:t>Modalités d’affermissement des tranches</w:t>
            </w:r>
            <w:r w:rsidR="00923804">
              <w:rPr>
                <w:noProof/>
                <w:webHidden/>
              </w:rPr>
              <w:tab/>
            </w:r>
            <w:r w:rsidR="00923804">
              <w:rPr>
                <w:noProof/>
                <w:webHidden/>
              </w:rPr>
              <w:fldChar w:fldCharType="begin"/>
            </w:r>
            <w:r w:rsidR="00923804">
              <w:rPr>
                <w:noProof/>
                <w:webHidden/>
              </w:rPr>
              <w:instrText xml:space="preserve"> PAGEREF _Toc78296305 \h </w:instrText>
            </w:r>
            <w:r w:rsidR="00923804">
              <w:rPr>
                <w:noProof/>
                <w:webHidden/>
              </w:rPr>
            </w:r>
            <w:r w:rsidR="00923804">
              <w:rPr>
                <w:noProof/>
                <w:webHidden/>
              </w:rPr>
              <w:fldChar w:fldCharType="separate"/>
            </w:r>
            <w:r w:rsidR="00FC636E">
              <w:rPr>
                <w:noProof/>
                <w:webHidden/>
              </w:rPr>
              <w:t>7</w:t>
            </w:r>
            <w:r w:rsidR="00923804">
              <w:rPr>
                <w:noProof/>
                <w:webHidden/>
              </w:rPr>
              <w:fldChar w:fldCharType="end"/>
            </w:r>
          </w:hyperlink>
        </w:p>
        <w:p w14:paraId="5638C07A"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06" w:history="1">
            <w:r w:rsidR="00923804" w:rsidRPr="00A06999">
              <w:rPr>
                <w:rStyle w:val="Lienhypertexte"/>
                <w:b/>
                <w:caps/>
                <w:noProof/>
              </w:rPr>
              <w:t>ARTICLE 4 :</w:t>
            </w:r>
            <w:r w:rsidR="00923804">
              <w:rPr>
                <w:rFonts w:asciiTheme="minorHAnsi" w:eastAsiaTheme="minorEastAsia" w:hAnsiTheme="minorHAnsi" w:cstheme="minorBidi"/>
                <w:noProof/>
                <w:sz w:val="22"/>
                <w:szCs w:val="22"/>
              </w:rPr>
              <w:tab/>
            </w:r>
            <w:r w:rsidR="00923804" w:rsidRPr="00A06999">
              <w:rPr>
                <w:rStyle w:val="Lienhypertexte"/>
                <w:b/>
                <w:caps/>
                <w:noProof/>
              </w:rPr>
              <w:t>Dispositions financières</w:t>
            </w:r>
            <w:r w:rsidR="00923804">
              <w:rPr>
                <w:noProof/>
                <w:webHidden/>
              </w:rPr>
              <w:tab/>
            </w:r>
            <w:r w:rsidR="00923804">
              <w:rPr>
                <w:noProof/>
                <w:webHidden/>
              </w:rPr>
              <w:fldChar w:fldCharType="begin"/>
            </w:r>
            <w:r w:rsidR="00923804">
              <w:rPr>
                <w:noProof/>
                <w:webHidden/>
              </w:rPr>
              <w:instrText xml:space="preserve"> PAGEREF _Toc78296306 \h </w:instrText>
            </w:r>
            <w:r w:rsidR="00923804">
              <w:rPr>
                <w:noProof/>
                <w:webHidden/>
              </w:rPr>
            </w:r>
            <w:r w:rsidR="00923804">
              <w:rPr>
                <w:noProof/>
                <w:webHidden/>
              </w:rPr>
              <w:fldChar w:fldCharType="separate"/>
            </w:r>
            <w:r w:rsidR="00FC636E">
              <w:rPr>
                <w:noProof/>
                <w:webHidden/>
              </w:rPr>
              <w:t>8</w:t>
            </w:r>
            <w:r w:rsidR="00923804">
              <w:rPr>
                <w:noProof/>
                <w:webHidden/>
              </w:rPr>
              <w:fldChar w:fldCharType="end"/>
            </w:r>
          </w:hyperlink>
        </w:p>
        <w:p w14:paraId="5A3CF8F0" w14:textId="77777777" w:rsidR="00923804" w:rsidRDefault="003A6F92">
          <w:pPr>
            <w:pStyle w:val="TM2"/>
            <w:rPr>
              <w:noProof/>
            </w:rPr>
          </w:pPr>
          <w:hyperlink w:anchor="_Toc78296307" w:history="1">
            <w:r w:rsidR="00923804" w:rsidRPr="00A06999">
              <w:rPr>
                <w:rStyle w:val="Lienhypertexte"/>
                <w:noProof/>
              </w:rPr>
              <w:t>Montant du contrat</w:t>
            </w:r>
            <w:r w:rsidR="00923804">
              <w:rPr>
                <w:noProof/>
                <w:webHidden/>
              </w:rPr>
              <w:tab/>
            </w:r>
            <w:r w:rsidR="00923804">
              <w:rPr>
                <w:noProof/>
                <w:webHidden/>
              </w:rPr>
              <w:fldChar w:fldCharType="begin"/>
            </w:r>
            <w:r w:rsidR="00923804">
              <w:rPr>
                <w:noProof/>
                <w:webHidden/>
              </w:rPr>
              <w:instrText xml:space="preserve"> PAGEREF _Toc78296307 \h </w:instrText>
            </w:r>
            <w:r w:rsidR="00923804">
              <w:rPr>
                <w:noProof/>
                <w:webHidden/>
              </w:rPr>
            </w:r>
            <w:r w:rsidR="00923804">
              <w:rPr>
                <w:noProof/>
                <w:webHidden/>
              </w:rPr>
              <w:fldChar w:fldCharType="separate"/>
            </w:r>
            <w:r w:rsidR="00FC636E">
              <w:rPr>
                <w:noProof/>
                <w:webHidden/>
              </w:rPr>
              <w:t>8</w:t>
            </w:r>
            <w:r w:rsidR="00923804">
              <w:rPr>
                <w:noProof/>
                <w:webHidden/>
              </w:rPr>
              <w:fldChar w:fldCharType="end"/>
            </w:r>
          </w:hyperlink>
        </w:p>
        <w:p w14:paraId="7026E940" w14:textId="77777777" w:rsidR="00923804" w:rsidRDefault="003A6F92">
          <w:pPr>
            <w:pStyle w:val="TM2"/>
            <w:rPr>
              <w:noProof/>
            </w:rPr>
          </w:pPr>
          <w:hyperlink w:anchor="_Toc78296308" w:history="1">
            <w:r w:rsidR="00923804" w:rsidRPr="00A06999">
              <w:rPr>
                <w:rStyle w:val="Lienhypertexte"/>
                <w:noProof/>
              </w:rPr>
              <w:t>Forme des prix</w:t>
            </w:r>
            <w:r w:rsidR="00923804">
              <w:rPr>
                <w:noProof/>
                <w:webHidden/>
              </w:rPr>
              <w:tab/>
            </w:r>
            <w:r w:rsidR="00923804">
              <w:rPr>
                <w:noProof/>
                <w:webHidden/>
              </w:rPr>
              <w:fldChar w:fldCharType="begin"/>
            </w:r>
            <w:r w:rsidR="00923804">
              <w:rPr>
                <w:noProof/>
                <w:webHidden/>
              </w:rPr>
              <w:instrText xml:space="preserve"> PAGEREF _Toc78296308 \h </w:instrText>
            </w:r>
            <w:r w:rsidR="00923804">
              <w:rPr>
                <w:noProof/>
                <w:webHidden/>
              </w:rPr>
            </w:r>
            <w:r w:rsidR="00923804">
              <w:rPr>
                <w:noProof/>
                <w:webHidden/>
              </w:rPr>
              <w:fldChar w:fldCharType="separate"/>
            </w:r>
            <w:r w:rsidR="00FC636E">
              <w:rPr>
                <w:noProof/>
                <w:webHidden/>
              </w:rPr>
              <w:t>9</w:t>
            </w:r>
            <w:r w:rsidR="00923804">
              <w:rPr>
                <w:noProof/>
                <w:webHidden/>
              </w:rPr>
              <w:fldChar w:fldCharType="end"/>
            </w:r>
          </w:hyperlink>
        </w:p>
        <w:p w14:paraId="1FCF22D4" w14:textId="77777777" w:rsidR="00923804" w:rsidRDefault="003A6F92">
          <w:pPr>
            <w:pStyle w:val="TM2"/>
            <w:rPr>
              <w:noProof/>
            </w:rPr>
          </w:pPr>
          <w:hyperlink w:anchor="_Toc78296309" w:history="1">
            <w:r w:rsidR="00923804" w:rsidRPr="00A06999">
              <w:rPr>
                <w:rStyle w:val="Lienhypertexte"/>
                <w:noProof/>
              </w:rPr>
              <w:t>Avance</w:t>
            </w:r>
            <w:r w:rsidR="00923804">
              <w:rPr>
                <w:noProof/>
                <w:webHidden/>
              </w:rPr>
              <w:tab/>
            </w:r>
            <w:r w:rsidR="00923804">
              <w:rPr>
                <w:noProof/>
                <w:webHidden/>
              </w:rPr>
              <w:fldChar w:fldCharType="begin"/>
            </w:r>
            <w:r w:rsidR="00923804">
              <w:rPr>
                <w:noProof/>
                <w:webHidden/>
              </w:rPr>
              <w:instrText xml:space="preserve"> PAGEREF _Toc78296309 \h </w:instrText>
            </w:r>
            <w:r w:rsidR="00923804">
              <w:rPr>
                <w:noProof/>
                <w:webHidden/>
              </w:rPr>
            </w:r>
            <w:r w:rsidR="00923804">
              <w:rPr>
                <w:noProof/>
                <w:webHidden/>
              </w:rPr>
              <w:fldChar w:fldCharType="separate"/>
            </w:r>
            <w:r w:rsidR="00FC636E">
              <w:rPr>
                <w:noProof/>
                <w:webHidden/>
              </w:rPr>
              <w:t>9</w:t>
            </w:r>
            <w:r w:rsidR="00923804">
              <w:rPr>
                <w:noProof/>
                <w:webHidden/>
              </w:rPr>
              <w:fldChar w:fldCharType="end"/>
            </w:r>
          </w:hyperlink>
        </w:p>
        <w:p w14:paraId="6877EC1D" w14:textId="77777777" w:rsidR="00923804" w:rsidRDefault="003A6F92">
          <w:pPr>
            <w:pStyle w:val="TM2"/>
            <w:rPr>
              <w:noProof/>
            </w:rPr>
          </w:pPr>
          <w:hyperlink w:anchor="_Toc78296310" w:history="1">
            <w:r w:rsidR="00923804" w:rsidRPr="00A06999">
              <w:rPr>
                <w:rStyle w:val="Lienhypertexte"/>
                <w:noProof/>
              </w:rPr>
              <w:t>Modalités de paiement</w:t>
            </w:r>
            <w:r w:rsidR="00923804">
              <w:rPr>
                <w:noProof/>
                <w:webHidden/>
              </w:rPr>
              <w:tab/>
            </w:r>
            <w:r w:rsidR="00923804">
              <w:rPr>
                <w:noProof/>
                <w:webHidden/>
              </w:rPr>
              <w:fldChar w:fldCharType="begin"/>
            </w:r>
            <w:r w:rsidR="00923804">
              <w:rPr>
                <w:noProof/>
                <w:webHidden/>
              </w:rPr>
              <w:instrText xml:space="preserve"> PAGEREF _Toc78296310 \h </w:instrText>
            </w:r>
            <w:r w:rsidR="00923804">
              <w:rPr>
                <w:noProof/>
                <w:webHidden/>
              </w:rPr>
            </w:r>
            <w:r w:rsidR="00923804">
              <w:rPr>
                <w:noProof/>
                <w:webHidden/>
              </w:rPr>
              <w:fldChar w:fldCharType="separate"/>
            </w:r>
            <w:r w:rsidR="00FC636E">
              <w:rPr>
                <w:noProof/>
                <w:webHidden/>
              </w:rPr>
              <w:t>9</w:t>
            </w:r>
            <w:r w:rsidR="00923804">
              <w:rPr>
                <w:noProof/>
                <w:webHidden/>
              </w:rPr>
              <w:fldChar w:fldCharType="end"/>
            </w:r>
          </w:hyperlink>
        </w:p>
        <w:p w14:paraId="5BAA1137" w14:textId="77777777" w:rsidR="00923804" w:rsidRDefault="003A6F92">
          <w:pPr>
            <w:pStyle w:val="TM2"/>
            <w:rPr>
              <w:noProof/>
            </w:rPr>
          </w:pPr>
          <w:hyperlink w:anchor="_Toc78296311" w:history="1">
            <w:r w:rsidR="00923804" w:rsidRPr="00A06999">
              <w:rPr>
                <w:rStyle w:val="Lienhypertexte"/>
                <w:noProof/>
              </w:rPr>
              <w:t>Délais de paiement et intérêts moratoires</w:t>
            </w:r>
            <w:r w:rsidR="00923804">
              <w:rPr>
                <w:noProof/>
                <w:webHidden/>
              </w:rPr>
              <w:tab/>
            </w:r>
            <w:r w:rsidR="00923804">
              <w:rPr>
                <w:noProof/>
                <w:webHidden/>
              </w:rPr>
              <w:fldChar w:fldCharType="begin"/>
            </w:r>
            <w:r w:rsidR="00923804">
              <w:rPr>
                <w:noProof/>
                <w:webHidden/>
              </w:rPr>
              <w:instrText xml:space="preserve"> PAGEREF _Toc78296311 \h </w:instrText>
            </w:r>
            <w:r w:rsidR="00923804">
              <w:rPr>
                <w:noProof/>
                <w:webHidden/>
              </w:rPr>
            </w:r>
            <w:r w:rsidR="00923804">
              <w:rPr>
                <w:noProof/>
                <w:webHidden/>
              </w:rPr>
              <w:fldChar w:fldCharType="separate"/>
            </w:r>
            <w:r w:rsidR="00FC636E">
              <w:rPr>
                <w:noProof/>
                <w:webHidden/>
              </w:rPr>
              <w:t>9</w:t>
            </w:r>
            <w:r w:rsidR="00923804">
              <w:rPr>
                <w:noProof/>
                <w:webHidden/>
              </w:rPr>
              <w:fldChar w:fldCharType="end"/>
            </w:r>
          </w:hyperlink>
        </w:p>
        <w:p w14:paraId="26634E6A" w14:textId="77777777" w:rsidR="00923804" w:rsidRDefault="003A6F92">
          <w:pPr>
            <w:pStyle w:val="TM2"/>
            <w:rPr>
              <w:noProof/>
            </w:rPr>
          </w:pPr>
          <w:hyperlink w:anchor="_Toc78296312" w:history="1">
            <w:r w:rsidR="00923804" w:rsidRPr="00A06999">
              <w:rPr>
                <w:rStyle w:val="Lienhypertexte"/>
                <w:noProof/>
              </w:rPr>
              <w:t>Présentation des demandes de paiement</w:t>
            </w:r>
            <w:r w:rsidR="00923804">
              <w:rPr>
                <w:noProof/>
                <w:webHidden/>
              </w:rPr>
              <w:tab/>
            </w:r>
            <w:r w:rsidR="00923804">
              <w:rPr>
                <w:noProof/>
                <w:webHidden/>
              </w:rPr>
              <w:fldChar w:fldCharType="begin"/>
            </w:r>
            <w:r w:rsidR="00923804">
              <w:rPr>
                <w:noProof/>
                <w:webHidden/>
              </w:rPr>
              <w:instrText xml:space="preserve"> PAGEREF _Toc78296312 \h </w:instrText>
            </w:r>
            <w:r w:rsidR="00923804">
              <w:rPr>
                <w:noProof/>
                <w:webHidden/>
              </w:rPr>
            </w:r>
            <w:r w:rsidR="00923804">
              <w:rPr>
                <w:noProof/>
                <w:webHidden/>
              </w:rPr>
              <w:fldChar w:fldCharType="separate"/>
            </w:r>
            <w:r w:rsidR="00FC636E">
              <w:rPr>
                <w:noProof/>
                <w:webHidden/>
              </w:rPr>
              <w:t>10</w:t>
            </w:r>
            <w:r w:rsidR="00923804">
              <w:rPr>
                <w:noProof/>
                <w:webHidden/>
              </w:rPr>
              <w:fldChar w:fldCharType="end"/>
            </w:r>
          </w:hyperlink>
        </w:p>
        <w:p w14:paraId="4AC3ED68" w14:textId="77777777" w:rsidR="00923804" w:rsidRDefault="003A6F92">
          <w:pPr>
            <w:pStyle w:val="TM2"/>
            <w:rPr>
              <w:noProof/>
            </w:rPr>
          </w:pPr>
          <w:hyperlink w:anchor="_Toc78296313" w:history="1">
            <w:r w:rsidR="00923804" w:rsidRPr="00A06999">
              <w:rPr>
                <w:rStyle w:val="Lienhypertexte"/>
                <w:noProof/>
              </w:rPr>
              <w:t>Virement bancaire</w:t>
            </w:r>
            <w:r w:rsidR="00923804">
              <w:rPr>
                <w:noProof/>
                <w:webHidden/>
              </w:rPr>
              <w:tab/>
            </w:r>
            <w:r w:rsidR="00923804">
              <w:rPr>
                <w:noProof/>
                <w:webHidden/>
              </w:rPr>
              <w:fldChar w:fldCharType="begin"/>
            </w:r>
            <w:r w:rsidR="00923804">
              <w:rPr>
                <w:noProof/>
                <w:webHidden/>
              </w:rPr>
              <w:instrText xml:space="preserve"> PAGEREF _Toc78296313 \h </w:instrText>
            </w:r>
            <w:r w:rsidR="00923804">
              <w:rPr>
                <w:noProof/>
                <w:webHidden/>
              </w:rPr>
            </w:r>
            <w:r w:rsidR="00923804">
              <w:rPr>
                <w:noProof/>
                <w:webHidden/>
              </w:rPr>
              <w:fldChar w:fldCharType="separate"/>
            </w:r>
            <w:r w:rsidR="00FC636E">
              <w:rPr>
                <w:noProof/>
                <w:webHidden/>
              </w:rPr>
              <w:t>11</w:t>
            </w:r>
            <w:r w:rsidR="00923804">
              <w:rPr>
                <w:noProof/>
                <w:webHidden/>
              </w:rPr>
              <w:fldChar w:fldCharType="end"/>
            </w:r>
          </w:hyperlink>
        </w:p>
        <w:p w14:paraId="597791C3" w14:textId="77777777" w:rsidR="00923804" w:rsidRDefault="003A6F92">
          <w:pPr>
            <w:pStyle w:val="TM2"/>
            <w:rPr>
              <w:noProof/>
            </w:rPr>
          </w:pPr>
          <w:hyperlink w:anchor="_Toc78296314" w:history="1">
            <w:r w:rsidR="00923804" w:rsidRPr="00A06999">
              <w:rPr>
                <w:rStyle w:val="Lienhypertexte"/>
                <w:noProof/>
              </w:rPr>
              <w:t>Taxe sur la valeur ajoutée</w:t>
            </w:r>
            <w:r w:rsidR="00923804">
              <w:rPr>
                <w:noProof/>
                <w:webHidden/>
              </w:rPr>
              <w:tab/>
            </w:r>
            <w:r w:rsidR="00923804">
              <w:rPr>
                <w:noProof/>
                <w:webHidden/>
              </w:rPr>
              <w:fldChar w:fldCharType="begin"/>
            </w:r>
            <w:r w:rsidR="00923804">
              <w:rPr>
                <w:noProof/>
                <w:webHidden/>
              </w:rPr>
              <w:instrText xml:space="preserve"> PAGEREF _Toc78296314 \h </w:instrText>
            </w:r>
            <w:r w:rsidR="00923804">
              <w:rPr>
                <w:noProof/>
                <w:webHidden/>
              </w:rPr>
            </w:r>
            <w:r w:rsidR="00923804">
              <w:rPr>
                <w:noProof/>
                <w:webHidden/>
              </w:rPr>
              <w:fldChar w:fldCharType="separate"/>
            </w:r>
            <w:r w:rsidR="00FC636E">
              <w:rPr>
                <w:noProof/>
                <w:webHidden/>
              </w:rPr>
              <w:t>11</w:t>
            </w:r>
            <w:r w:rsidR="00923804">
              <w:rPr>
                <w:noProof/>
                <w:webHidden/>
              </w:rPr>
              <w:fldChar w:fldCharType="end"/>
            </w:r>
          </w:hyperlink>
        </w:p>
        <w:p w14:paraId="5B1FBDA8" w14:textId="77777777" w:rsidR="00923804" w:rsidRDefault="003A6F92">
          <w:pPr>
            <w:pStyle w:val="TM2"/>
            <w:rPr>
              <w:noProof/>
            </w:rPr>
          </w:pPr>
          <w:hyperlink w:anchor="_Toc78296315" w:history="1">
            <w:r w:rsidR="00923804" w:rsidRPr="00A06999">
              <w:rPr>
                <w:rStyle w:val="Lienhypertexte"/>
                <w:noProof/>
              </w:rPr>
              <w:t>Impôts et taxes</w:t>
            </w:r>
            <w:r w:rsidR="00923804">
              <w:rPr>
                <w:noProof/>
                <w:webHidden/>
              </w:rPr>
              <w:tab/>
            </w:r>
            <w:r w:rsidR="00923804">
              <w:rPr>
                <w:noProof/>
                <w:webHidden/>
              </w:rPr>
              <w:fldChar w:fldCharType="begin"/>
            </w:r>
            <w:r w:rsidR="00923804">
              <w:rPr>
                <w:noProof/>
                <w:webHidden/>
              </w:rPr>
              <w:instrText xml:space="preserve"> PAGEREF _Toc78296315 \h </w:instrText>
            </w:r>
            <w:r w:rsidR="00923804">
              <w:rPr>
                <w:noProof/>
                <w:webHidden/>
              </w:rPr>
            </w:r>
            <w:r w:rsidR="00923804">
              <w:rPr>
                <w:noProof/>
                <w:webHidden/>
              </w:rPr>
              <w:fldChar w:fldCharType="separate"/>
            </w:r>
            <w:r w:rsidR="00FC636E">
              <w:rPr>
                <w:noProof/>
                <w:webHidden/>
              </w:rPr>
              <w:t>11</w:t>
            </w:r>
            <w:r w:rsidR="00923804">
              <w:rPr>
                <w:noProof/>
                <w:webHidden/>
              </w:rPr>
              <w:fldChar w:fldCharType="end"/>
            </w:r>
          </w:hyperlink>
        </w:p>
        <w:p w14:paraId="6BBBAB5F"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16" w:history="1">
            <w:r w:rsidR="00923804" w:rsidRPr="00A06999">
              <w:rPr>
                <w:rStyle w:val="Lienhypertexte"/>
                <w:b/>
                <w:caps/>
                <w:noProof/>
              </w:rPr>
              <w:t>ARTICLE 5 :</w:t>
            </w:r>
            <w:r w:rsidR="00923804">
              <w:rPr>
                <w:rFonts w:asciiTheme="minorHAnsi" w:eastAsiaTheme="minorEastAsia" w:hAnsiTheme="minorHAnsi" w:cstheme="minorBidi"/>
                <w:noProof/>
                <w:sz w:val="22"/>
                <w:szCs w:val="22"/>
              </w:rPr>
              <w:tab/>
            </w:r>
            <w:r w:rsidR="00923804" w:rsidRPr="00A06999">
              <w:rPr>
                <w:rStyle w:val="Lienhypertexte"/>
                <w:b/>
                <w:caps/>
                <w:noProof/>
              </w:rPr>
              <w:t>operations de verification et d’admission</w:t>
            </w:r>
            <w:r w:rsidR="00923804">
              <w:rPr>
                <w:noProof/>
                <w:webHidden/>
              </w:rPr>
              <w:tab/>
            </w:r>
            <w:r w:rsidR="00923804">
              <w:rPr>
                <w:noProof/>
                <w:webHidden/>
              </w:rPr>
              <w:fldChar w:fldCharType="begin"/>
            </w:r>
            <w:r w:rsidR="00923804">
              <w:rPr>
                <w:noProof/>
                <w:webHidden/>
              </w:rPr>
              <w:instrText xml:space="preserve"> PAGEREF _Toc78296316 \h </w:instrText>
            </w:r>
            <w:r w:rsidR="00923804">
              <w:rPr>
                <w:noProof/>
                <w:webHidden/>
              </w:rPr>
            </w:r>
            <w:r w:rsidR="00923804">
              <w:rPr>
                <w:noProof/>
                <w:webHidden/>
              </w:rPr>
              <w:fldChar w:fldCharType="separate"/>
            </w:r>
            <w:r w:rsidR="00FC636E">
              <w:rPr>
                <w:noProof/>
                <w:webHidden/>
              </w:rPr>
              <w:t>11</w:t>
            </w:r>
            <w:r w:rsidR="00923804">
              <w:rPr>
                <w:noProof/>
                <w:webHidden/>
              </w:rPr>
              <w:fldChar w:fldCharType="end"/>
            </w:r>
          </w:hyperlink>
        </w:p>
        <w:p w14:paraId="19AA5772" w14:textId="77777777" w:rsidR="00923804" w:rsidRDefault="003A6F92">
          <w:pPr>
            <w:pStyle w:val="TM2"/>
            <w:rPr>
              <w:noProof/>
            </w:rPr>
          </w:pPr>
          <w:hyperlink w:anchor="_Toc78296317" w:history="1">
            <w:r w:rsidR="00923804" w:rsidRPr="00A06999">
              <w:rPr>
                <w:rStyle w:val="Lienhypertexte"/>
                <w:noProof/>
              </w:rPr>
              <w:t>Opérations de vérification</w:t>
            </w:r>
            <w:r w:rsidR="00923804">
              <w:rPr>
                <w:noProof/>
                <w:webHidden/>
              </w:rPr>
              <w:tab/>
            </w:r>
            <w:r w:rsidR="00923804">
              <w:rPr>
                <w:noProof/>
                <w:webHidden/>
              </w:rPr>
              <w:fldChar w:fldCharType="begin"/>
            </w:r>
            <w:r w:rsidR="00923804">
              <w:rPr>
                <w:noProof/>
                <w:webHidden/>
              </w:rPr>
              <w:instrText xml:space="preserve"> PAGEREF _Toc78296317 \h </w:instrText>
            </w:r>
            <w:r w:rsidR="00923804">
              <w:rPr>
                <w:noProof/>
                <w:webHidden/>
              </w:rPr>
            </w:r>
            <w:r w:rsidR="00923804">
              <w:rPr>
                <w:noProof/>
                <w:webHidden/>
              </w:rPr>
              <w:fldChar w:fldCharType="separate"/>
            </w:r>
            <w:r w:rsidR="00FC636E">
              <w:rPr>
                <w:noProof/>
                <w:webHidden/>
              </w:rPr>
              <w:t>11</w:t>
            </w:r>
            <w:r w:rsidR="00923804">
              <w:rPr>
                <w:noProof/>
                <w:webHidden/>
              </w:rPr>
              <w:fldChar w:fldCharType="end"/>
            </w:r>
          </w:hyperlink>
        </w:p>
        <w:p w14:paraId="36E974AD" w14:textId="77777777" w:rsidR="00923804" w:rsidRDefault="003A6F92">
          <w:pPr>
            <w:pStyle w:val="TM2"/>
            <w:rPr>
              <w:noProof/>
            </w:rPr>
          </w:pPr>
          <w:hyperlink w:anchor="_Toc78296318" w:history="1">
            <w:r w:rsidR="00923804" w:rsidRPr="00A06999">
              <w:rPr>
                <w:rStyle w:val="Lienhypertexte"/>
                <w:noProof/>
              </w:rPr>
              <w:t>Admission des prestations et des fournitures</w:t>
            </w:r>
            <w:r w:rsidR="00923804">
              <w:rPr>
                <w:noProof/>
                <w:webHidden/>
              </w:rPr>
              <w:tab/>
            </w:r>
            <w:r w:rsidR="00923804">
              <w:rPr>
                <w:noProof/>
                <w:webHidden/>
              </w:rPr>
              <w:fldChar w:fldCharType="begin"/>
            </w:r>
            <w:r w:rsidR="00923804">
              <w:rPr>
                <w:noProof/>
                <w:webHidden/>
              </w:rPr>
              <w:instrText xml:space="preserve"> PAGEREF _Toc78296318 \h </w:instrText>
            </w:r>
            <w:r w:rsidR="00923804">
              <w:rPr>
                <w:noProof/>
                <w:webHidden/>
              </w:rPr>
            </w:r>
            <w:r w:rsidR="00923804">
              <w:rPr>
                <w:noProof/>
                <w:webHidden/>
              </w:rPr>
              <w:fldChar w:fldCharType="separate"/>
            </w:r>
            <w:r w:rsidR="00FC636E">
              <w:rPr>
                <w:noProof/>
                <w:webHidden/>
              </w:rPr>
              <w:t>11</w:t>
            </w:r>
            <w:r w:rsidR="00923804">
              <w:rPr>
                <w:noProof/>
                <w:webHidden/>
              </w:rPr>
              <w:fldChar w:fldCharType="end"/>
            </w:r>
          </w:hyperlink>
        </w:p>
        <w:p w14:paraId="352DD688" w14:textId="77777777" w:rsidR="00923804" w:rsidRDefault="003A6F92">
          <w:pPr>
            <w:pStyle w:val="TM2"/>
            <w:rPr>
              <w:noProof/>
            </w:rPr>
          </w:pPr>
          <w:hyperlink w:anchor="_Toc78296319" w:history="1">
            <w:r w:rsidR="00923804" w:rsidRPr="00A06999">
              <w:rPr>
                <w:rStyle w:val="Lienhypertexte"/>
                <w:noProof/>
              </w:rPr>
              <w:t>Transfert de propriété</w:t>
            </w:r>
            <w:r w:rsidR="00923804">
              <w:rPr>
                <w:noProof/>
                <w:webHidden/>
              </w:rPr>
              <w:tab/>
            </w:r>
            <w:r w:rsidR="00923804">
              <w:rPr>
                <w:noProof/>
                <w:webHidden/>
              </w:rPr>
              <w:fldChar w:fldCharType="begin"/>
            </w:r>
            <w:r w:rsidR="00923804">
              <w:rPr>
                <w:noProof/>
                <w:webHidden/>
              </w:rPr>
              <w:instrText xml:space="preserve"> PAGEREF _Toc78296319 \h </w:instrText>
            </w:r>
            <w:r w:rsidR="00923804">
              <w:rPr>
                <w:noProof/>
                <w:webHidden/>
              </w:rPr>
            </w:r>
            <w:r w:rsidR="00923804">
              <w:rPr>
                <w:noProof/>
                <w:webHidden/>
              </w:rPr>
              <w:fldChar w:fldCharType="separate"/>
            </w:r>
            <w:r w:rsidR="00FC636E">
              <w:rPr>
                <w:noProof/>
                <w:webHidden/>
              </w:rPr>
              <w:t>11</w:t>
            </w:r>
            <w:r w:rsidR="00923804">
              <w:rPr>
                <w:noProof/>
                <w:webHidden/>
              </w:rPr>
              <w:fldChar w:fldCharType="end"/>
            </w:r>
          </w:hyperlink>
        </w:p>
        <w:p w14:paraId="3A8BF666" w14:textId="77777777" w:rsidR="00923804" w:rsidRDefault="003A6F92">
          <w:pPr>
            <w:pStyle w:val="TM2"/>
            <w:rPr>
              <w:noProof/>
            </w:rPr>
          </w:pPr>
          <w:hyperlink w:anchor="_Toc78296320" w:history="1">
            <w:r w:rsidR="00923804" w:rsidRPr="00A06999">
              <w:rPr>
                <w:rStyle w:val="Lienhypertexte"/>
                <w:noProof/>
              </w:rPr>
              <w:t>Transfert du contrat dès la réception des ouvrages</w:t>
            </w:r>
            <w:r w:rsidR="00923804">
              <w:rPr>
                <w:noProof/>
                <w:webHidden/>
              </w:rPr>
              <w:tab/>
            </w:r>
            <w:r w:rsidR="00923804">
              <w:rPr>
                <w:noProof/>
                <w:webHidden/>
              </w:rPr>
              <w:fldChar w:fldCharType="begin"/>
            </w:r>
            <w:r w:rsidR="00923804">
              <w:rPr>
                <w:noProof/>
                <w:webHidden/>
              </w:rPr>
              <w:instrText xml:space="preserve"> PAGEREF _Toc78296320 \h </w:instrText>
            </w:r>
            <w:r w:rsidR="00923804">
              <w:rPr>
                <w:noProof/>
                <w:webHidden/>
              </w:rPr>
            </w:r>
            <w:r w:rsidR="00923804">
              <w:rPr>
                <w:noProof/>
                <w:webHidden/>
              </w:rPr>
              <w:fldChar w:fldCharType="separate"/>
            </w:r>
            <w:r w:rsidR="00FC636E">
              <w:rPr>
                <w:noProof/>
                <w:webHidden/>
              </w:rPr>
              <w:t>12</w:t>
            </w:r>
            <w:r w:rsidR="00923804">
              <w:rPr>
                <w:noProof/>
                <w:webHidden/>
              </w:rPr>
              <w:fldChar w:fldCharType="end"/>
            </w:r>
          </w:hyperlink>
        </w:p>
        <w:p w14:paraId="26787C7A"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21" w:history="1">
            <w:r w:rsidR="00923804" w:rsidRPr="00A06999">
              <w:rPr>
                <w:rStyle w:val="Lienhypertexte"/>
                <w:b/>
                <w:caps/>
                <w:noProof/>
              </w:rPr>
              <w:t>ARTICLE 6 :</w:t>
            </w:r>
            <w:r w:rsidR="00923804">
              <w:rPr>
                <w:rFonts w:asciiTheme="minorHAnsi" w:eastAsiaTheme="minorEastAsia" w:hAnsiTheme="minorHAnsi" w:cstheme="minorBidi"/>
                <w:noProof/>
                <w:sz w:val="22"/>
                <w:szCs w:val="22"/>
              </w:rPr>
              <w:tab/>
            </w:r>
            <w:r w:rsidR="00923804" w:rsidRPr="00A06999">
              <w:rPr>
                <w:rStyle w:val="Lienhypertexte"/>
                <w:b/>
                <w:caps/>
                <w:noProof/>
              </w:rPr>
              <w:t>Modalités spécifiques d’exécution</w:t>
            </w:r>
            <w:r w:rsidR="00923804">
              <w:rPr>
                <w:noProof/>
                <w:webHidden/>
              </w:rPr>
              <w:tab/>
            </w:r>
            <w:r w:rsidR="00923804">
              <w:rPr>
                <w:noProof/>
                <w:webHidden/>
              </w:rPr>
              <w:fldChar w:fldCharType="begin"/>
            </w:r>
            <w:r w:rsidR="00923804">
              <w:rPr>
                <w:noProof/>
                <w:webHidden/>
              </w:rPr>
              <w:instrText xml:space="preserve"> PAGEREF _Toc78296321 \h </w:instrText>
            </w:r>
            <w:r w:rsidR="00923804">
              <w:rPr>
                <w:noProof/>
                <w:webHidden/>
              </w:rPr>
            </w:r>
            <w:r w:rsidR="00923804">
              <w:rPr>
                <w:noProof/>
                <w:webHidden/>
              </w:rPr>
              <w:fldChar w:fldCharType="separate"/>
            </w:r>
            <w:r w:rsidR="00FC636E">
              <w:rPr>
                <w:noProof/>
                <w:webHidden/>
              </w:rPr>
              <w:t>12</w:t>
            </w:r>
            <w:r w:rsidR="00923804">
              <w:rPr>
                <w:noProof/>
                <w:webHidden/>
              </w:rPr>
              <w:fldChar w:fldCharType="end"/>
            </w:r>
          </w:hyperlink>
        </w:p>
        <w:p w14:paraId="774C0A7E" w14:textId="77777777" w:rsidR="00923804" w:rsidRDefault="003A6F92">
          <w:pPr>
            <w:pStyle w:val="TM2"/>
            <w:rPr>
              <w:noProof/>
            </w:rPr>
          </w:pPr>
          <w:hyperlink w:anchor="_Toc78296322" w:history="1">
            <w:r w:rsidR="00923804" w:rsidRPr="00A06999">
              <w:rPr>
                <w:rStyle w:val="Lienhypertexte"/>
                <w:noProof/>
              </w:rPr>
              <w:t>Tableau des livrables</w:t>
            </w:r>
            <w:r w:rsidR="00923804">
              <w:rPr>
                <w:noProof/>
                <w:webHidden/>
              </w:rPr>
              <w:tab/>
            </w:r>
            <w:r w:rsidR="00923804">
              <w:rPr>
                <w:noProof/>
                <w:webHidden/>
              </w:rPr>
              <w:fldChar w:fldCharType="begin"/>
            </w:r>
            <w:r w:rsidR="00923804">
              <w:rPr>
                <w:noProof/>
                <w:webHidden/>
              </w:rPr>
              <w:instrText xml:space="preserve"> PAGEREF _Toc78296322 \h </w:instrText>
            </w:r>
            <w:r w:rsidR="00923804">
              <w:rPr>
                <w:noProof/>
                <w:webHidden/>
              </w:rPr>
            </w:r>
            <w:r w:rsidR="00923804">
              <w:rPr>
                <w:noProof/>
                <w:webHidden/>
              </w:rPr>
              <w:fldChar w:fldCharType="separate"/>
            </w:r>
            <w:r w:rsidR="00FC636E">
              <w:rPr>
                <w:noProof/>
                <w:webHidden/>
              </w:rPr>
              <w:t>12</w:t>
            </w:r>
            <w:r w:rsidR="00923804">
              <w:rPr>
                <w:noProof/>
                <w:webHidden/>
              </w:rPr>
              <w:fldChar w:fldCharType="end"/>
            </w:r>
          </w:hyperlink>
        </w:p>
        <w:p w14:paraId="3B3B6A20" w14:textId="77777777" w:rsidR="00923804" w:rsidRDefault="003A6F92">
          <w:pPr>
            <w:pStyle w:val="TM2"/>
            <w:rPr>
              <w:noProof/>
            </w:rPr>
          </w:pPr>
          <w:hyperlink w:anchor="_Toc78296323" w:history="1">
            <w:r w:rsidR="00923804" w:rsidRPr="00A06999">
              <w:rPr>
                <w:rStyle w:val="Lienhypertexte"/>
                <w:noProof/>
              </w:rPr>
              <w:t>Expert en charge de l’exécution de la mission</w:t>
            </w:r>
            <w:r w:rsidR="00923804">
              <w:rPr>
                <w:noProof/>
                <w:webHidden/>
              </w:rPr>
              <w:tab/>
            </w:r>
            <w:r w:rsidR="00923804">
              <w:rPr>
                <w:noProof/>
                <w:webHidden/>
              </w:rPr>
              <w:fldChar w:fldCharType="begin"/>
            </w:r>
            <w:r w:rsidR="00923804">
              <w:rPr>
                <w:noProof/>
                <w:webHidden/>
              </w:rPr>
              <w:instrText xml:space="preserve"> PAGEREF _Toc78296323 \h </w:instrText>
            </w:r>
            <w:r w:rsidR="00923804">
              <w:rPr>
                <w:noProof/>
                <w:webHidden/>
              </w:rPr>
            </w:r>
            <w:r w:rsidR="00923804">
              <w:rPr>
                <w:noProof/>
                <w:webHidden/>
              </w:rPr>
              <w:fldChar w:fldCharType="separate"/>
            </w:r>
            <w:r w:rsidR="00FC636E">
              <w:rPr>
                <w:noProof/>
                <w:webHidden/>
              </w:rPr>
              <w:t>12</w:t>
            </w:r>
            <w:r w:rsidR="00923804">
              <w:rPr>
                <w:noProof/>
                <w:webHidden/>
              </w:rPr>
              <w:fldChar w:fldCharType="end"/>
            </w:r>
          </w:hyperlink>
        </w:p>
        <w:p w14:paraId="71632C42" w14:textId="77777777" w:rsidR="00923804" w:rsidRDefault="003A6F92">
          <w:pPr>
            <w:pStyle w:val="TM2"/>
            <w:rPr>
              <w:noProof/>
            </w:rPr>
          </w:pPr>
          <w:hyperlink w:anchor="_Toc78296324" w:history="1">
            <w:r w:rsidR="00923804" w:rsidRPr="00A06999">
              <w:rPr>
                <w:rStyle w:val="Lienhypertexte"/>
                <w:noProof/>
              </w:rPr>
              <w:t>Lieu d’exécution</w:t>
            </w:r>
            <w:r w:rsidR="00923804">
              <w:rPr>
                <w:noProof/>
                <w:webHidden/>
              </w:rPr>
              <w:tab/>
            </w:r>
            <w:r w:rsidR="00923804">
              <w:rPr>
                <w:noProof/>
                <w:webHidden/>
              </w:rPr>
              <w:fldChar w:fldCharType="begin"/>
            </w:r>
            <w:r w:rsidR="00923804">
              <w:rPr>
                <w:noProof/>
                <w:webHidden/>
              </w:rPr>
              <w:instrText xml:space="preserve"> PAGEREF _Toc78296324 \h </w:instrText>
            </w:r>
            <w:r w:rsidR="00923804">
              <w:rPr>
                <w:noProof/>
                <w:webHidden/>
              </w:rPr>
            </w:r>
            <w:r w:rsidR="00923804">
              <w:rPr>
                <w:noProof/>
                <w:webHidden/>
              </w:rPr>
              <w:fldChar w:fldCharType="separate"/>
            </w:r>
            <w:r w:rsidR="00FC636E">
              <w:rPr>
                <w:noProof/>
                <w:webHidden/>
              </w:rPr>
              <w:t>12</w:t>
            </w:r>
            <w:r w:rsidR="00923804">
              <w:rPr>
                <w:noProof/>
                <w:webHidden/>
              </w:rPr>
              <w:fldChar w:fldCharType="end"/>
            </w:r>
          </w:hyperlink>
        </w:p>
        <w:p w14:paraId="04A5C9A1" w14:textId="77777777" w:rsidR="00923804" w:rsidRDefault="003A6F92">
          <w:pPr>
            <w:pStyle w:val="TM2"/>
            <w:rPr>
              <w:noProof/>
            </w:rPr>
          </w:pPr>
          <w:hyperlink w:anchor="_Toc78296325" w:history="1">
            <w:r w:rsidR="00923804" w:rsidRPr="00A06999">
              <w:rPr>
                <w:rStyle w:val="Lienhypertexte"/>
                <w:noProof/>
              </w:rPr>
              <w:t>Langue du contrat</w:t>
            </w:r>
            <w:r w:rsidR="00923804">
              <w:rPr>
                <w:noProof/>
                <w:webHidden/>
              </w:rPr>
              <w:tab/>
            </w:r>
            <w:r w:rsidR="00923804">
              <w:rPr>
                <w:noProof/>
                <w:webHidden/>
              </w:rPr>
              <w:fldChar w:fldCharType="begin"/>
            </w:r>
            <w:r w:rsidR="00923804">
              <w:rPr>
                <w:noProof/>
                <w:webHidden/>
              </w:rPr>
              <w:instrText xml:space="preserve"> PAGEREF _Toc78296325 \h </w:instrText>
            </w:r>
            <w:r w:rsidR="00923804">
              <w:rPr>
                <w:noProof/>
                <w:webHidden/>
              </w:rPr>
            </w:r>
            <w:r w:rsidR="00923804">
              <w:rPr>
                <w:noProof/>
                <w:webHidden/>
              </w:rPr>
              <w:fldChar w:fldCharType="separate"/>
            </w:r>
            <w:r w:rsidR="00FC636E">
              <w:rPr>
                <w:noProof/>
                <w:webHidden/>
              </w:rPr>
              <w:t>12</w:t>
            </w:r>
            <w:r w:rsidR="00923804">
              <w:rPr>
                <w:noProof/>
                <w:webHidden/>
              </w:rPr>
              <w:fldChar w:fldCharType="end"/>
            </w:r>
          </w:hyperlink>
        </w:p>
        <w:p w14:paraId="6734DD75" w14:textId="77777777" w:rsidR="00923804" w:rsidRDefault="003A6F92">
          <w:pPr>
            <w:pStyle w:val="TM2"/>
            <w:rPr>
              <w:noProof/>
            </w:rPr>
          </w:pPr>
          <w:hyperlink w:anchor="_Toc78296326" w:history="1">
            <w:r w:rsidR="00923804" w:rsidRPr="00A06999">
              <w:rPr>
                <w:rStyle w:val="Lienhypertexte"/>
                <w:noProof/>
              </w:rPr>
              <w:t>Engagement du contractant</w:t>
            </w:r>
            <w:r w:rsidR="00923804">
              <w:rPr>
                <w:noProof/>
                <w:webHidden/>
              </w:rPr>
              <w:tab/>
            </w:r>
            <w:r w:rsidR="00923804">
              <w:rPr>
                <w:noProof/>
                <w:webHidden/>
              </w:rPr>
              <w:fldChar w:fldCharType="begin"/>
            </w:r>
            <w:r w:rsidR="00923804">
              <w:rPr>
                <w:noProof/>
                <w:webHidden/>
              </w:rPr>
              <w:instrText xml:space="preserve"> PAGEREF _Toc78296326 \h </w:instrText>
            </w:r>
            <w:r w:rsidR="00923804">
              <w:rPr>
                <w:noProof/>
                <w:webHidden/>
              </w:rPr>
            </w:r>
            <w:r w:rsidR="00923804">
              <w:rPr>
                <w:noProof/>
                <w:webHidden/>
              </w:rPr>
              <w:fldChar w:fldCharType="separate"/>
            </w:r>
            <w:r w:rsidR="00FC636E">
              <w:rPr>
                <w:noProof/>
                <w:webHidden/>
              </w:rPr>
              <w:t>12</w:t>
            </w:r>
            <w:r w:rsidR="00923804">
              <w:rPr>
                <w:noProof/>
                <w:webHidden/>
              </w:rPr>
              <w:fldChar w:fldCharType="end"/>
            </w:r>
          </w:hyperlink>
        </w:p>
        <w:p w14:paraId="7220C5A4" w14:textId="77777777" w:rsidR="00923804" w:rsidRDefault="003A6F92">
          <w:pPr>
            <w:pStyle w:val="TM2"/>
            <w:rPr>
              <w:noProof/>
            </w:rPr>
          </w:pPr>
          <w:hyperlink w:anchor="_Toc78296327" w:history="1">
            <w:r w:rsidR="00923804" w:rsidRPr="00A06999">
              <w:rPr>
                <w:rStyle w:val="Lienhypertexte"/>
                <w:noProof/>
              </w:rPr>
              <w:t>Pouvoir hiérarchique et disciplinaire</w:t>
            </w:r>
            <w:r w:rsidR="00923804">
              <w:rPr>
                <w:noProof/>
                <w:webHidden/>
              </w:rPr>
              <w:tab/>
            </w:r>
            <w:r w:rsidR="00923804">
              <w:rPr>
                <w:noProof/>
                <w:webHidden/>
              </w:rPr>
              <w:fldChar w:fldCharType="begin"/>
            </w:r>
            <w:r w:rsidR="00923804">
              <w:rPr>
                <w:noProof/>
                <w:webHidden/>
              </w:rPr>
              <w:instrText xml:space="preserve"> PAGEREF _Toc78296327 \h </w:instrText>
            </w:r>
            <w:r w:rsidR="00923804">
              <w:rPr>
                <w:noProof/>
                <w:webHidden/>
              </w:rPr>
            </w:r>
            <w:r w:rsidR="00923804">
              <w:rPr>
                <w:noProof/>
                <w:webHidden/>
              </w:rPr>
              <w:fldChar w:fldCharType="separate"/>
            </w:r>
            <w:r w:rsidR="00FC636E">
              <w:rPr>
                <w:noProof/>
                <w:webHidden/>
              </w:rPr>
              <w:t>13</w:t>
            </w:r>
            <w:r w:rsidR="00923804">
              <w:rPr>
                <w:noProof/>
                <w:webHidden/>
              </w:rPr>
              <w:fldChar w:fldCharType="end"/>
            </w:r>
          </w:hyperlink>
        </w:p>
        <w:p w14:paraId="6E4B133F" w14:textId="77777777" w:rsidR="00923804" w:rsidRDefault="003A6F92">
          <w:pPr>
            <w:pStyle w:val="TM2"/>
            <w:rPr>
              <w:noProof/>
            </w:rPr>
          </w:pPr>
          <w:hyperlink w:anchor="_Toc78296328" w:history="1">
            <w:r w:rsidR="00923804" w:rsidRPr="00A06999">
              <w:rPr>
                <w:rStyle w:val="Lienhypertexte"/>
                <w:noProof/>
              </w:rPr>
              <w:t>Confidentialité</w:t>
            </w:r>
            <w:r w:rsidR="00923804">
              <w:rPr>
                <w:noProof/>
                <w:webHidden/>
              </w:rPr>
              <w:tab/>
            </w:r>
            <w:r w:rsidR="00923804">
              <w:rPr>
                <w:noProof/>
                <w:webHidden/>
              </w:rPr>
              <w:fldChar w:fldCharType="begin"/>
            </w:r>
            <w:r w:rsidR="00923804">
              <w:rPr>
                <w:noProof/>
                <w:webHidden/>
              </w:rPr>
              <w:instrText xml:space="preserve"> PAGEREF _Toc78296328 \h </w:instrText>
            </w:r>
            <w:r w:rsidR="00923804">
              <w:rPr>
                <w:noProof/>
                <w:webHidden/>
              </w:rPr>
            </w:r>
            <w:r w:rsidR="00923804">
              <w:rPr>
                <w:noProof/>
                <w:webHidden/>
              </w:rPr>
              <w:fldChar w:fldCharType="separate"/>
            </w:r>
            <w:r w:rsidR="00FC636E">
              <w:rPr>
                <w:noProof/>
                <w:webHidden/>
              </w:rPr>
              <w:t>13</w:t>
            </w:r>
            <w:r w:rsidR="00923804">
              <w:rPr>
                <w:noProof/>
                <w:webHidden/>
              </w:rPr>
              <w:fldChar w:fldCharType="end"/>
            </w:r>
          </w:hyperlink>
        </w:p>
        <w:p w14:paraId="512E3CAA" w14:textId="77777777" w:rsidR="00923804" w:rsidRDefault="003A6F92">
          <w:pPr>
            <w:pStyle w:val="TM2"/>
            <w:rPr>
              <w:noProof/>
            </w:rPr>
          </w:pPr>
          <w:hyperlink w:anchor="_Toc78296329" w:history="1">
            <w:r w:rsidR="00923804" w:rsidRPr="00A06999">
              <w:rPr>
                <w:rStyle w:val="Lienhypertexte"/>
                <w:noProof/>
              </w:rPr>
              <w:t>Fournitures documents</w:t>
            </w:r>
            <w:r w:rsidR="00923804">
              <w:rPr>
                <w:noProof/>
                <w:webHidden/>
              </w:rPr>
              <w:tab/>
            </w:r>
            <w:r w:rsidR="00923804">
              <w:rPr>
                <w:noProof/>
                <w:webHidden/>
              </w:rPr>
              <w:fldChar w:fldCharType="begin"/>
            </w:r>
            <w:r w:rsidR="00923804">
              <w:rPr>
                <w:noProof/>
                <w:webHidden/>
              </w:rPr>
              <w:instrText xml:space="preserve"> PAGEREF _Toc78296329 \h </w:instrText>
            </w:r>
            <w:r w:rsidR="00923804">
              <w:rPr>
                <w:noProof/>
                <w:webHidden/>
              </w:rPr>
            </w:r>
            <w:r w:rsidR="00923804">
              <w:rPr>
                <w:noProof/>
                <w:webHidden/>
              </w:rPr>
              <w:fldChar w:fldCharType="separate"/>
            </w:r>
            <w:r w:rsidR="00FC636E">
              <w:rPr>
                <w:noProof/>
                <w:webHidden/>
              </w:rPr>
              <w:t>14</w:t>
            </w:r>
            <w:r w:rsidR="00923804">
              <w:rPr>
                <w:noProof/>
                <w:webHidden/>
              </w:rPr>
              <w:fldChar w:fldCharType="end"/>
            </w:r>
          </w:hyperlink>
        </w:p>
        <w:p w14:paraId="75DA2B6F" w14:textId="77777777" w:rsidR="00923804" w:rsidRDefault="003A6F92">
          <w:pPr>
            <w:pStyle w:val="TM2"/>
            <w:rPr>
              <w:noProof/>
            </w:rPr>
          </w:pPr>
          <w:hyperlink w:anchor="_Toc78296330" w:history="1">
            <w:r w:rsidR="00923804" w:rsidRPr="00A06999">
              <w:rPr>
                <w:rStyle w:val="Lienhypertexte"/>
                <w:noProof/>
              </w:rPr>
              <w:t>Assurance</w:t>
            </w:r>
            <w:r w:rsidR="00923804">
              <w:rPr>
                <w:noProof/>
                <w:webHidden/>
              </w:rPr>
              <w:tab/>
            </w:r>
            <w:r w:rsidR="00923804">
              <w:rPr>
                <w:noProof/>
                <w:webHidden/>
              </w:rPr>
              <w:fldChar w:fldCharType="begin"/>
            </w:r>
            <w:r w:rsidR="00923804">
              <w:rPr>
                <w:noProof/>
                <w:webHidden/>
              </w:rPr>
              <w:instrText xml:space="preserve"> PAGEREF _Toc78296330 \h </w:instrText>
            </w:r>
            <w:r w:rsidR="00923804">
              <w:rPr>
                <w:noProof/>
                <w:webHidden/>
              </w:rPr>
            </w:r>
            <w:r w:rsidR="00923804">
              <w:rPr>
                <w:noProof/>
                <w:webHidden/>
              </w:rPr>
              <w:fldChar w:fldCharType="separate"/>
            </w:r>
            <w:r w:rsidR="00FC636E">
              <w:rPr>
                <w:noProof/>
                <w:webHidden/>
              </w:rPr>
              <w:t>14</w:t>
            </w:r>
            <w:r w:rsidR="00923804">
              <w:rPr>
                <w:noProof/>
                <w:webHidden/>
              </w:rPr>
              <w:fldChar w:fldCharType="end"/>
            </w:r>
          </w:hyperlink>
        </w:p>
        <w:p w14:paraId="4DC12DD2" w14:textId="77777777" w:rsidR="00923804" w:rsidRDefault="003A6F92">
          <w:pPr>
            <w:pStyle w:val="TM2"/>
            <w:rPr>
              <w:noProof/>
            </w:rPr>
          </w:pPr>
          <w:hyperlink w:anchor="_Toc78296331" w:history="1">
            <w:r w:rsidR="00923804" w:rsidRPr="00A06999">
              <w:rPr>
                <w:rStyle w:val="Lienhypertexte"/>
                <w:noProof/>
              </w:rPr>
              <w:t>Point de contact et communication</w:t>
            </w:r>
            <w:r w:rsidR="00923804">
              <w:rPr>
                <w:noProof/>
                <w:webHidden/>
              </w:rPr>
              <w:tab/>
            </w:r>
            <w:r w:rsidR="00923804">
              <w:rPr>
                <w:noProof/>
                <w:webHidden/>
              </w:rPr>
              <w:fldChar w:fldCharType="begin"/>
            </w:r>
            <w:r w:rsidR="00923804">
              <w:rPr>
                <w:noProof/>
                <w:webHidden/>
              </w:rPr>
              <w:instrText xml:space="preserve"> PAGEREF _Toc78296331 \h </w:instrText>
            </w:r>
            <w:r w:rsidR="00923804">
              <w:rPr>
                <w:noProof/>
                <w:webHidden/>
              </w:rPr>
            </w:r>
            <w:r w:rsidR="00923804">
              <w:rPr>
                <w:noProof/>
                <w:webHidden/>
              </w:rPr>
              <w:fldChar w:fldCharType="separate"/>
            </w:r>
            <w:r w:rsidR="00FC636E">
              <w:rPr>
                <w:noProof/>
                <w:webHidden/>
              </w:rPr>
              <w:t>14</w:t>
            </w:r>
            <w:r w:rsidR="00923804">
              <w:rPr>
                <w:noProof/>
                <w:webHidden/>
              </w:rPr>
              <w:fldChar w:fldCharType="end"/>
            </w:r>
          </w:hyperlink>
        </w:p>
        <w:p w14:paraId="0707ABBB"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32" w:history="1">
            <w:r w:rsidR="00923804" w:rsidRPr="00A06999">
              <w:rPr>
                <w:rStyle w:val="Lienhypertexte"/>
                <w:b/>
                <w:caps/>
                <w:noProof/>
              </w:rPr>
              <w:t>ARTICLE 7 :</w:t>
            </w:r>
            <w:r w:rsidR="00923804">
              <w:rPr>
                <w:rFonts w:asciiTheme="minorHAnsi" w:eastAsiaTheme="minorEastAsia" w:hAnsiTheme="minorHAnsi" w:cstheme="minorBidi"/>
                <w:noProof/>
                <w:sz w:val="22"/>
                <w:szCs w:val="22"/>
              </w:rPr>
              <w:tab/>
            </w:r>
            <w:r w:rsidR="00923804" w:rsidRPr="00A06999">
              <w:rPr>
                <w:rStyle w:val="Lienhypertexte"/>
                <w:b/>
                <w:caps/>
                <w:noProof/>
              </w:rPr>
              <w:t>Clause de réexamen</w:t>
            </w:r>
            <w:r w:rsidR="00923804">
              <w:rPr>
                <w:noProof/>
                <w:webHidden/>
              </w:rPr>
              <w:tab/>
            </w:r>
            <w:r w:rsidR="00923804">
              <w:rPr>
                <w:noProof/>
                <w:webHidden/>
              </w:rPr>
              <w:fldChar w:fldCharType="begin"/>
            </w:r>
            <w:r w:rsidR="00923804">
              <w:rPr>
                <w:noProof/>
                <w:webHidden/>
              </w:rPr>
              <w:instrText xml:space="preserve"> PAGEREF _Toc78296332 \h </w:instrText>
            </w:r>
            <w:r w:rsidR="00923804">
              <w:rPr>
                <w:noProof/>
                <w:webHidden/>
              </w:rPr>
            </w:r>
            <w:r w:rsidR="00923804">
              <w:rPr>
                <w:noProof/>
                <w:webHidden/>
              </w:rPr>
              <w:fldChar w:fldCharType="separate"/>
            </w:r>
            <w:r w:rsidR="00FC636E">
              <w:rPr>
                <w:noProof/>
                <w:webHidden/>
              </w:rPr>
              <w:t>14</w:t>
            </w:r>
            <w:r w:rsidR="00923804">
              <w:rPr>
                <w:noProof/>
                <w:webHidden/>
              </w:rPr>
              <w:fldChar w:fldCharType="end"/>
            </w:r>
          </w:hyperlink>
        </w:p>
        <w:p w14:paraId="4C53E1A0"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33" w:history="1">
            <w:r w:rsidR="00923804" w:rsidRPr="00A06999">
              <w:rPr>
                <w:rStyle w:val="Lienhypertexte"/>
                <w:b/>
                <w:caps/>
                <w:noProof/>
              </w:rPr>
              <w:t>ARTICLE 8 :</w:t>
            </w:r>
            <w:r w:rsidR="00923804">
              <w:rPr>
                <w:rFonts w:asciiTheme="minorHAnsi" w:eastAsiaTheme="minorEastAsia" w:hAnsiTheme="minorHAnsi" w:cstheme="minorBidi"/>
                <w:noProof/>
                <w:sz w:val="22"/>
                <w:szCs w:val="22"/>
              </w:rPr>
              <w:tab/>
            </w:r>
            <w:r w:rsidR="00923804" w:rsidRPr="00A06999">
              <w:rPr>
                <w:rStyle w:val="Lienhypertexte"/>
                <w:b/>
                <w:caps/>
                <w:noProof/>
              </w:rPr>
              <w:t>Réalisation de prestations similaires</w:t>
            </w:r>
            <w:r w:rsidR="00923804">
              <w:rPr>
                <w:noProof/>
                <w:webHidden/>
              </w:rPr>
              <w:tab/>
            </w:r>
            <w:r w:rsidR="00923804">
              <w:rPr>
                <w:noProof/>
                <w:webHidden/>
              </w:rPr>
              <w:fldChar w:fldCharType="begin"/>
            </w:r>
            <w:r w:rsidR="00923804">
              <w:rPr>
                <w:noProof/>
                <w:webHidden/>
              </w:rPr>
              <w:instrText xml:space="preserve"> PAGEREF _Toc78296333 \h </w:instrText>
            </w:r>
            <w:r w:rsidR="00923804">
              <w:rPr>
                <w:noProof/>
                <w:webHidden/>
              </w:rPr>
            </w:r>
            <w:r w:rsidR="00923804">
              <w:rPr>
                <w:noProof/>
                <w:webHidden/>
              </w:rPr>
              <w:fldChar w:fldCharType="separate"/>
            </w:r>
            <w:r w:rsidR="00FC636E">
              <w:rPr>
                <w:noProof/>
                <w:webHidden/>
              </w:rPr>
              <w:t>15</w:t>
            </w:r>
            <w:r w:rsidR="00923804">
              <w:rPr>
                <w:noProof/>
                <w:webHidden/>
              </w:rPr>
              <w:fldChar w:fldCharType="end"/>
            </w:r>
          </w:hyperlink>
        </w:p>
        <w:p w14:paraId="490395E9"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34" w:history="1">
            <w:r w:rsidR="00923804" w:rsidRPr="00A06999">
              <w:rPr>
                <w:rStyle w:val="Lienhypertexte"/>
                <w:b/>
                <w:caps/>
                <w:noProof/>
              </w:rPr>
              <w:t>ARTICLE 9 :</w:t>
            </w:r>
            <w:r w:rsidR="00923804">
              <w:rPr>
                <w:rFonts w:asciiTheme="minorHAnsi" w:eastAsiaTheme="minorEastAsia" w:hAnsiTheme="minorHAnsi" w:cstheme="minorBidi"/>
                <w:noProof/>
                <w:sz w:val="22"/>
                <w:szCs w:val="22"/>
              </w:rPr>
              <w:tab/>
            </w:r>
            <w:r w:rsidR="00923804" w:rsidRPr="00A06999">
              <w:rPr>
                <w:rStyle w:val="Lienhypertexte"/>
                <w:b/>
                <w:caps/>
                <w:noProof/>
              </w:rPr>
              <w:t>RECOURS A UN TIERS</w:t>
            </w:r>
            <w:r w:rsidR="00923804">
              <w:rPr>
                <w:noProof/>
                <w:webHidden/>
              </w:rPr>
              <w:tab/>
            </w:r>
            <w:r w:rsidR="00923804">
              <w:rPr>
                <w:noProof/>
                <w:webHidden/>
              </w:rPr>
              <w:fldChar w:fldCharType="begin"/>
            </w:r>
            <w:r w:rsidR="00923804">
              <w:rPr>
                <w:noProof/>
                <w:webHidden/>
              </w:rPr>
              <w:instrText xml:space="preserve"> PAGEREF _Toc78296334 \h </w:instrText>
            </w:r>
            <w:r w:rsidR="00923804">
              <w:rPr>
                <w:noProof/>
                <w:webHidden/>
              </w:rPr>
            </w:r>
            <w:r w:rsidR="00923804">
              <w:rPr>
                <w:noProof/>
                <w:webHidden/>
              </w:rPr>
              <w:fldChar w:fldCharType="separate"/>
            </w:r>
            <w:r w:rsidR="00FC636E">
              <w:rPr>
                <w:noProof/>
                <w:webHidden/>
              </w:rPr>
              <w:t>15</w:t>
            </w:r>
            <w:r w:rsidR="00923804">
              <w:rPr>
                <w:noProof/>
                <w:webHidden/>
              </w:rPr>
              <w:fldChar w:fldCharType="end"/>
            </w:r>
          </w:hyperlink>
        </w:p>
        <w:p w14:paraId="299ADCDE"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35" w:history="1">
            <w:r w:rsidR="00923804" w:rsidRPr="00A06999">
              <w:rPr>
                <w:rStyle w:val="Lienhypertexte"/>
                <w:b/>
                <w:caps/>
                <w:noProof/>
              </w:rPr>
              <w:t>ARTICLE 10 :</w:t>
            </w:r>
            <w:r w:rsidR="00923804">
              <w:rPr>
                <w:rFonts w:asciiTheme="minorHAnsi" w:eastAsiaTheme="minorEastAsia" w:hAnsiTheme="minorHAnsi" w:cstheme="minorBidi"/>
                <w:noProof/>
                <w:sz w:val="22"/>
                <w:szCs w:val="22"/>
              </w:rPr>
              <w:tab/>
            </w:r>
            <w:r w:rsidR="00923804" w:rsidRPr="00A06999">
              <w:rPr>
                <w:rStyle w:val="Lienhypertexte"/>
                <w:b/>
                <w:caps/>
                <w:noProof/>
              </w:rPr>
              <w:t>pénalités</w:t>
            </w:r>
            <w:r w:rsidR="00923804">
              <w:rPr>
                <w:noProof/>
                <w:webHidden/>
              </w:rPr>
              <w:tab/>
            </w:r>
            <w:r w:rsidR="00923804">
              <w:rPr>
                <w:noProof/>
                <w:webHidden/>
              </w:rPr>
              <w:fldChar w:fldCharType="begin"/>
            </w:r>
            <w:r w:rsidR="00923804">
              <w:rPr>
                <w:noProof/>
                <w:webHidden/>
              </w:rPr>
              <w:instrText xml:space="preserve"> PAGEREF _Toc78296335 \h </w:instrText>
            </w:r>
            <w:r w:rsidR="00923804">
              <w:rPr>
                <w:noProof/>
                <w:webHidden/>
              </w:rPr>
            </w:r>
            <w:r w:rsidR="00923804">
              <w:rPr>
                <w:noProof/>
                <w:webHidden/>
              </w:rPr>
              <w:fldChar w:fldCharType="separate"/>
            </w:r>
            <w:r w:rsidR="00FC636E">
              <w:rPr>
                <w:noProof/>
                <w:webHidden/>
              </w:rPr>
              <w:t>15</w:t>
            </w:r>
            <w:r w:rsidR="00923804">
              <w:rPr>
                <w:noProof/>
                <w:webHidden/>
              </w:rPr>
              <w:fldChar w:fldCharType="end"/>
            </w:r>
          </w:hyperlink>
        </w:p>
        <w:p w14:paraId="35180698" w14:textId="77777777" w:rsidR="00923804" w:rsidRDefault="003A6F92">
          <w:pPr>
            <w:pStyle w:val="TM2"/>
            <w:rPr>
              <w:noProof/>
            </w:rPr>
          </w:pPr>
          <w:hyperlink w:anchor="_Toc78296336" w:history="1">
            <w:r w:rsidR="00923804" w:rsidRPr="00A06999">
              <w:rPr>
                <w:rStyle w:val="Lienhypertexte"/>
                <w:noProof/>
              </w:rPr>
              <w:t>Pénalités sur livrables documentaires périodiques</w:t>
            </w:r>
            <w:r w:rsidR="00923804">
              <w:rPr>
                <w:noProof/>
                <w:webHidden/>
              </w:rPr>
              <w:tab/>
            </w:r>
            <w:r w:rsidR="00923804">
              <w:rPr>
                <w:noProof/>
                <w:webHidden/>
              </w:rPr>
              <w:fldChar w:fldCharType="begin"/>
            </w:r>
            <w:r w:rsidR="00923804">
              <w:rPr>
                <w:noProof/>
                <w:webHidden/>
              </w:rPr>
              <w:instrText xml:space="preserve"> PAGEREF _Toc78296336 \h </w:instrText>
            </w:r>
            <w:r w:rsidR="00923804">
              <w:rPr>
                <w:noProof/>
                <w:webHidden/>
              </w:rPr>
            </w:r>
            <w:r w:rsidR="00923804">
              <w:rPr>
                <w:noProof/>
                <w:webHidden/>
              </w:rPr>
              <w:fldChar w:fldCharType="separate"/>
            </w:r>
            <w:r w:rsidR="00FC636E">
              <w:rPr>
                <w:noProof/>
                <w:webHidden/>
              </w:rPr>
              <w:t>15</w:t>
            </w:r>
            <w:r w:rsidR="00923804">
              <w:rPr>
                <w:noProof/>
                <w:webHidden/>
              </w:rPr>
              <w:fldChar w:fldCharType="end"/>
            </w:r>
          </w:hyperlink>
        </w:p>
        <w:p w14:paraId="75C1B5CE" w14:textId="77777777" w:rsidR="00923804" w:rsidRDefault="003A6F92">
          <w:pPr>
            <w:pStyle w:val="TM2"/>
            <w:rPr>
              <w:noProof/>
            </w:rPr>
          </w:pPr>
          <w:hyperlink w:anchor="_Toc78296337" w:history="1">
            <w:r w:rsidR="00923804" w:rsidRPr="00A06999">
              <w:rPr>
                <w:rStyle w:val="Lienhypertexte"/>
                <w:noProof/>
              </w:rPr>
              <w:t>Pénalités sur remise d’un livrable final</w:t>
            </w:r>
            <w:r w:rsidR="00923804">
              <w:rPr>
                <w:noProof/>
                <w:webHidden/>
              </w:rPr>
              <w:tab/>
            </w:r>
            <w:r w:rsidR="00923804">
              <w:rPr>
                <w:noProof/>
                <w:webHidden/>
              </w:rPr>
              <w:fldChar w:fldCharType="begin"/>
            </w:r>
            <w:r w:rsidR="00923804">
              <w:rPr>
                <w:noProof/>
                <w:webHidden/>
              </w:rPr>
              <w:instrText xml:space="preserve"> PAGEREF _Toc78296337 \h </w:instrText>
            </w:r>
            <w:r w:rsidR="00923804">
              <w:rPr>
                <w:noProof/>
                <w:webHidden/>
              </w:rPr>
            </w:r>
            <w:r w:rsidR="00923804">
              <w:rPr>
                <w:noProof/>
                <w:webHidden/>
              </w:rPr>
              <w:fldChar w:fldCharType="separate"/>
            </w:r>
            <w:r w:rsidR="00FC636E">
              <w:rPr>
                <w:noProof/>
                <w:webHidden/>
              </w:rPr>
              <w:t>15</w:t>
            </w:r>
            <w:r w:rsidR="00923804">
              <w:rPr>
                <w:noProof/>
                <w:webHidden/>
              </w:rPr>
              <w:fldChar w:fldCharType="end"/>
            </w:r>
          </w:hyperlink>
        </w:p>
        <w:p w14:paraId="23688FB5" w14:textId="77777777" w:rsidR="00923804" w:rsidRDefault="003A6F92">
          <w:pPr>
            <w:pStyle w:val="TM2"/>
            <w:rPr>
              <w:noProof/>
            </w:rPr>
          </w:pPr>
          <w:hyperlink w:anchor="_Toc78296338" w:history="1">
            <w:r w:rsidR="00923804" w:rsidRPr="00A06999">
              <w:rPr>
                <w:rStyle w:val="Lienhypertexte"/>
                <w:noProof/>
              </w:rPr>
              <w:t xml:space="preserve">Pénalités pour retard </w:t>
            </w:r>
            <w:r w:rsidR="00923804">
              <w:rPr>
                <w:noProof/>
                <w:webHidden/>
              </w:rPr>
              <w:tab/>
            </w:r>
            <w:r w:rsidR="00923804">
              <w:rPr>
                <w:noProof/>
                <w:webHidden/>
              </w:rPr>
              <w:fldChar w:fldCharType="begin"/>
            </w:r>
            <w:r w:rsidR="00923804">
              <w:rPr>
                <w:noProof/>
                <w:webHidden/>
              </w:rPr>
              <w:instrText xml:space="preserve"> PAGEREF _Toc78296338 \h </w:instrText>
            </w:r>
            <w:r w:rsidR="00923804">
              <w:rPr>
                <w:noProof/>
                <w:webHidden/>
              </w:rPr>
            </w:r>
            <w:r w:rsidR="00923804">
              <w:rPr>
                <w:noProof/>
                <w:webHidden/>
              </w:rPr>
              <w:fldChar w:fldCharType="separate"/>
            </w:r>
            <w:r w:rsidR="00FC636E">
              <w:rPr>
                <w:noProof/>
                <w:webHidden/>
              </w:rPr>
              <w:t>15</w:t>
            </w:r>
            <w:r w:rsidR="00923804">
              <w:rPr>
                <w:noProof/>
                <w:webHidden/>
              </w:rPr>
              <w:fldChar w:fldCharType="end"/>
            </w:r>
          </w:hyperlink>
        </w:p>
        <w:p w14:paraId="7D5DCD92"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39" w:history="1">
            <w:r w:rsidR="00923804" w:rsidRPr="00A06999">
              <w:rPr>
                <w:rStyle w:val="Lienhypertexte"/>
                <w:b/>
                <w:caps/>
                <w:noProof/>
              </w:rPr>
              <w:t>ARTICLE 11 :</w:t>
            </w:r>
            <w:r w:rsidR="00923804">
              <w:rPr>
                <w:rFonts w:asciiTheme="minorHAnsi" w:eastAsiaTheme="minorEastAsia" w:hAnsiTheme="minorHAnsi" w:cstheme="minorBidi"/>
                <w:noProof/>
                <w:sz w:val="22"/>
                <w:szCs w:val="22"/>
              </w:rPr>
              <w:tab/>
            </w:r>
            <w:r w:rsidR="00923804" w:rsidRPr="00A06999">
              <w:rPr>
                <w:rStyle w:val="Lienhypertexte"/>
                <w:b/>
                <w:caps/>
                <w:noProof/>
              </w:rPr>
              <w:t>propriété intellectuelle</w:t>
            </w:r>
            <w:r w:rsidR="00923804">
              <w:rPr>
                <w:noProof/>
                <w:webHidden/>
              </w:rPr>
              <w:tab/>
            </w:r>
            <w:r w:rsidR="00923804">
              <w:rPr>
                <w:noProof/>
                <w:webHidden/>
              </w:rPr>
              <w:fldChar w:fldCharType="begin"/>
            </w:r>
            <w:r w:rsidR="00923804">
              <w:rPr>
                <w:noProof/>
                <w:webHidden/>
              </w:rPr>
              <w:instrText xml:space="preserve"> PAGEREF _Toc78296339 \h </w:instrText>
            </w:r>
            <w:r w:rsidR="00923804">
              <w:rPr>
                <w:noProof/>
                <w:webHidden/>
              </w:rPr>
            </w:r>
            <w:r w:rsidR="00923804">
              <w:rPr>
                <w:noProof/>
                <w:webHidden/>
              </w:rPr>
              <w:fldChar w:fldCharType="separate"/>
            </w:r>
            <w:r w:rsidR="00FC636E">
              <w:rPr>
                <w:noProof/>
                <w:webHidden/>
              </w:rPr>
              <w:t>16</w:t>
            </w:r>
            <w:r w:rsidR="00923804">
              <w:rPr>
                <w:noProof/>
                <w:webHidden/>
              </w:rPr>
              <w:fldChar w:fldCharType="end"/>
            </w:r>
          </w:hyperlink>
        </w:p>
        <w:p w14:paraId="12A44A6F" w14:textId="77777777" w:rsidR="00923804" w:rsidRDefault="003A6F92">
          <w:pPr>
            <w:pStyle w:val="TM2"/>
            <w:rPr>
              <w:noProof/>
            </w:rPr>
          </w:pPr>
          <w:hyperlink w:anchor="_Toc78296340" w:history="1">
            <w:r w:rsidR="00923804" w:rsidRPr="00A06999">
              <w:rPr>
                <w:rStyle w:val="Lienhypertexte"/>
                <w:noProof/>
              </w:rPr>
              <w:t>Définitions</w:t>
            </w:r>
            <w:r w:rsidR="00923804">
              <w:rPr>
                <w:noProof/>
                <w:webHidden/>
              </w:rPr>
              <w:tab/>
            </w:r>
            <w:r w:rsidR="00923804">
              <w:rPr>
                <w:noProof/>
                <w:webHidden/>
              </w:rPr>
              <w:fldChar w:fldCharType="begin"/>
            </w:r>
            <w:r w:rsidR="00923804">
              <w:rPr>
                <w:noProof/>
                <w:webHidden/>
              </w:rPr>
              <w:instrText xml:space="preserve"> PAGEREF _Toc78296340 \h </w:instrText>
            </w:r>
            <w:r w:rsidR="00923804">
              <w:rPr>
                <w:noProof/>
                <w:webHidden/>
              </w:rPr>
            </w:r>
            <w:r w:rsidR="00923804">
              <w:rPr>
                <w:noProof/>
                <w:webHidden/>
              </w:rPr>
              <w:fldChar w:fldCharType="separate"/>
            </w:r>
            <w:r w:rsidR="00FC636E">
              <w:rPr>
                <w:noProof/>
                <w:webHidden/>
              </w:rPr>
              <w:t>16</w:t>
            </w:r>
            <w:r w:rsidR="00923804">
              <w:rPr>
                <w:noProof/>
                <w:webHidden/>
              </w:rPr>
              <w:fldChar w:fldCharType="end"/>
            </w:r>
          </w:hyperlink>
        </w:p>
        <w:p w14:paraId="43C8497C" w14:textId="77777777" w:rsidR="00923804" w:rsidRDefault="003A6F92">
          <w:pPr>
            <w:pStyle w:val="TM2"/>
            <w:rPr>
              <w:noProof/>
            </w:rPr>
          </w:pPr>
          <w:hyperlink w:anchor="_Toc78296341" w:history="1">
            <w:r w:rsidR="00923804" w:rsidRPr="00A06999">
              <w:rPr>
                <w:rStyle w:val="Lienhypertexte"/>
                <w:noProof/>
              </w:rPr>
              <w:t>Propriété des résultats</w:t>
            </w:r>
            <w:r w:rsidR="00923804">
              <w:rPr>
                <w:noProof/>
                <w:webHidden/>
              </w:rPr>
              <w:tab/>
            </w:r>
            <w:r w:rsidR="00923804">
              <w:rPr>
                <w:noProof/>
                <w:webHidden/>
              </w:rPr>
              <w:fldChar w:fldCharType="begin"/>
            </w:r>
            <w:r w:rsidR="00923804">
              <w:rPr>
                <w:noProof/>
                <w:webHidden/>
              </w:rPr>
              <w:instrText xml:space="preserve"> PAGEREF _Toc78296341 \h </w:instrText>
            </w:r>
            <w:r w:rsidR="00923804">
              <w:rPr>
                <w:noProof/>
                <w:webHidden/>
              </w:rPr>
            </w:r>
            <w:r w:rsidR="00923804">
              <w:rPr>
                <w:noProof/>
                <w:webHidden/>
              </w:rPr>
              <w:fldChar w:fldCharType="separate"/>
            </w:r>
            <w:r w:rsidR="00FC636E">
              <w:rPr>
                <w:noProof/>
                <w:webHidden/>
              </w:rPr>
              <w:t>16</w:t>
            </w:r>
            <w:r w:rsidR="00923804">
              <w:rPr>
                <w:noProof/>
                <w:webHidden/>
              </w:rPr>
              <w:fldChar w:fldCharType="end"/>
            </w:r>
          </w:hyperlink>
        </w:p>
        <w:p w14:paraId="75B7E69F" w14:textId="77777777" w:rsidR="00923804" w:rsidRDefault="003A6F92">
          <w:pPr>
            <w:pStyle w:val="TM2"/>
            <w:rPr>
              <w:noProof/>
            </w:rPr>
          </w:pPr>
          <w:hyperlink w:anchor="_Toc78296342" w:history="1">
            <w:r w:rsidR="00923804" w:rsidRPr="00A06999">
              <w:rPr>
                <w:rStyle w:val="Lienhypertexte"/>
                <w:noProof/>
              </w:rPr>
              <w:t>Exploitation des résultats</w:t>
            </w:r>
            <w:r w:rsidR="00923804">
              <w:rPr>
                <w:noProof/>
                <w:webHidden/>
              </w:rPr>
              <w:tab/>
            </w:r>
            <w:r w:rsidR="00923804">
              <w:rPr>
                <w:noProof/>
                <w:webHidden/>
              </w:rPr>
              <w:fldChar w:fldCharType="begin"/>
            </w:r>
            <w:r w:rsidR="00923804">
              <w:rPr>
                <w:noProof/>
                <w:webHidden/>
              </w:rPr>
              <w:instrText xml:space="preserve"> PAGEREF _Toc78296342 \h </w:instrText>
            </w:r>
            <w:r w:rsidR="00923804">
              <w:rPr>
                <w:noProof/>
                <w:webHidden/>
              </w:rPr>
            </w:r>
            <w:r w:rsidR="00923804">
              <w:rPr>
                <w:noProof/>
                <w:webHidden/>
              </w:rPr>
              <w:fldChar w:fldCharType="separate"/>
            </w:r>
            <w:r w:rsidR="00FC636E">
              <w:rPr>
                <w:noProof/>
                <w:webHidden/>
              </w:rPr>
              <w:t>16</w:t>
            </w:r>
            <w:r w:rsidR="00923804">
              <w:rPr>
                <w:noProof/>
                <w:webHidden/>
              </w:rPr>
              <w:fldChar w:fldCharType="end"/>
            </w:r>
          </w:hyperlink>
        </w:p>
        <w:p w14:paraId="2B175407" w14:textId="77777777" w:rsidR="00923804" w:rsidRDefault="003A6F92">
          <w:pPr>
            <w:pStyle w:val="TM2"/>
            <w:rPr>
              <w:noProof/>
            </w:rPr>
          </w:pPr>
          <w:hyperlink w:anchor="_Toc78296343" w:history="1">
            <w:r w:rsidR="00923804" w:rsidRPr="00A06999">
              <w:rPr>
                <w:rStyle w:val="Lienhypertexte"/>
                <w:noProof/>
              </w:rPr>
              <w:t>Licence sur les Droits Préexistants</w:t>
            </w:r>
            <w:r w:rsidR="00923804">
              <w:rPr>
                <w:noProof/>
                <w:webHidden/>
              </w:rPr>
              <w:tab/>
            </w:r>
            <w:r w:rsidR="00923804">
              <w:rPr>
                <w:noProof/>
                <w:webHidden/>
              </w:rPr>
              <w:fldChar w:fldCharType="begin"/>
            </w:r>
            <w:r w:rsidR="00923804">
              <w:rPr>
                <w:noProof/>
                <w:webHidden/>
              </w:rPr>
              <w:instrText xml:space="preserve"> PAGEREF _Toc78296343 \h </w:instrText>
            </w:r>
            <w:r w:rsidR="00923804">
              <w:rPr>
                <w:noProof/>
                <w:webHidden/>
              </w:rPr>
            </w:r>
            <w:r w:rsidR="00923804">
              <w:rPr>
                <w:noProof/>
                <w:webHidden/>
              </w:rPr>
              <w:fldChar w:fldCharType="separate"/>
            </w:r>
            <w:r w:rsidR="00FC636E">
              <w:rPr>
                <w:noProof/>
                <w:webHidden/>
              </w:rPr>
              <w:t>17</w:t>
            </w:r>
            <w:r w:rsidR="00923804">
              <w:rPr>
                <w:noProof/>
                <w:webHidden/>
              </w:rPr>
              <w:fldChar w:fldCharType="end"/>
            </w:r>
          </w:hyperlink>
        </w:p>
        <w:p w14:paraId="38FF6A88" w14:textId="77777777" w:rsidR="00923804" w:rsidRDefault="003A6F92">
          <w:pPr>
            <w:pStyle w:val="TM2"/>
            <w:rPr>
              <w:noProof/>
            </w:rPr>
          </w:pPr>
          <w:hyperlink w:anchor="_Toc78296344" w:history="1">
            <w:r w:rsidR="00923804" w:rsidRPr="00A06999">
              <w:rPr>
                <w:rStyle w:val="Lienhypertexte"/>
                <w:noProof/>
              </w:rPr>
              <w:t>Garanties</w:t>
            </w:r>
            <w:r w:rsidR="00923804">
              <w:rPr>
                <w:noProof/>
                <w:webHidden/>
              </w:rPr>
              <w:tab/>
            </w:r>
            <w:r w:rsidR="00923804">
              <w:rPr>
                <w:noProof/>
                <w:webHidden/>
              </w:rPr>
              <w:fldChar w:fldCharType="begin"/>
            </w:r>
            <w:r w:rsidR="00923804">
              <w:rPr>
                <w:noProof/>
                <w:webHidden/>
              </w:rPr>
              <w:instrText xml:space="preserve"> PAGEREF _Toc78296344 \h </w:instrText>
            </w:r>
            <w:r w:rsidR="00923804">
              <w:rPr>
                <w:noProof/>
                <w:webHidden/>
              </w:rPr>
            </w:r>
            <w:r w:rsidR="00923804">
              <w:rPr>
                <w:noProof/>
                <w:webHidden/>
              </w:rPr>
              <w:fldChar w:fldCharType="separate"/>
            </w:r>
            <w:r w:rsidR="00FC636E">
              <w:rPr>
                <w:noProof/>
                <w:webHidden/>
              </w:rPr>
              <w:t>17</w:t>
            </w:r>
            <w:r w:rsidR="00923804">
              <w:rPr>
                <w:noProof/>
                <w:webHidden/>
              </w:rPr>
              <w:fldChar w:fldCharType="end"/>
            </w:r>
          </w:hyperlink>
        </w:p>
        <w:p w14:paraId="39A6C304" w14:textId="77777777" w:rsidR="00923804" w:rsidRDefault="003A6F92">
          <w:pPr>
            <w:pStyle w:val="TM2"/>
            <w:rPr>
              <w:noProof/>
            </w:rPr>
          </w:pPr>
          <w:hyperlink w:anchor="_Toc78296345" w:history="1">
            <w:r w:rsidR="00923804" w:rsidRPr="00A06999">
              <w:rPr>
                <w:rStyle w:val="Lienhypertexte"/>
                <w:noProof/>
              </w:rPr>
              <w:t>Droits à l’image</w:t>
            </w:r>
            <w:r w:rsidR="00923804">
              <w:rPr>
                <w:noProof/>
                <w:webHidden/>
              </w:rPr>
              <w:tab/>
            </w:r>
            <w:r w:rsidR="00923804">
              <w:rPr>
                <w:noProof/>
                <w:webHidden/>
              </w:rPr>
              <w:fldChar w:fldCharType="begin"/>
            </w:r>
            <w:r w:rsidR="00923804">
              <w:rPr>
                <w:noProof/>
                <w:webHidden/>
              </w:rPr>
              <w:instrText xml:space="preserve"> PAGEREF _Toc78296345 \h </w:instrText>
            </w:r>
            <w:r w:rsidR="00923804">
              <w:rPr>
                <w:noProof/>
                <w:webHidden/>
              </w:rPr>
            </w:r>
            <w:r w:rsidR="00923804">
              <w:rPr>
                <w:noProof/>
                <w:webHidden/>
              </w:rPr>
              <w:fldChar w:fldCharType="separate"/>
            </w:r>
            <w:r w:rsidR="00FC636E">
              <w:rPr>
                <w:noProof/>
                <w:webHidden/>
              </w:rPr>
              <w:t>17</w:t>
            </w:r>
            <w:r w:rsidR="00923804">
              <w:rPr>
                <w:noProof/>
                <w:webHidden/>
              </w:rPr>
              <w:fldChar w:fldCharType="end"/>
            </w:r>
          </w:hyperlink>
        </w:p>
        <w:p w14:paraId="4D94419A"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46" w:history="1">
            <w:r w:rsidR="00923804" w:rsidRPr="00A06999">
              <w:rPr>
                <w:rStyle w:val="Lienhypertexte"/>
                <w:b/>
                <w:caps/>
                <w:noProof/>
              </w:rPr>
              <w:t>ARTICLE 12 :</w:t>
            </w:r>
            <w:r w:rsidR="00923804">
              <w:rPr>
                <w:rFonts w:asciiTheme="minorHAnsi" w:eastAsiaTheme="minorEastAsia" w:hAnsiTheme="minorHAnsi" w:cstheme="minorBidi"/>
                <w:noProof/>
                <w:sz w:val="22"/>
                <w:szCs w:val="22"/>
              </w:rPr>
              <w:tab/>
            </w:r>
            <w:r w:rsidR="00923804" w:rsidRPr="00A06999">
              <w:rPr>
                <w:rStyle w:val="Lienhypertexte"/>
                <w:b/>
                <w:caps/>
                <w:noProof/>
              </w:rPr>
              <w:t>Modification des prestations</w:t>
            </w:r>
            <w:r w:rsidR="00923804">
              <w:rPr>
                <w:noProof/>
                <w:webHidden/>
              </w:rPr>
              <w:tab/>
            </w:r>
            <w:r w:rsidR="00923804">
              <w:rPr>
                <w:noProof/>
                <w:webHidden/>
              </w:rPr>
              <w:fldChar w:fldCharType="begin"/>
            </w:r>
            <w:r w:rsidR="00923804">
              <w:rPr>
                <w:noProof/>
                <w:webHidden/>
              </w:rPr>
              <w:instrText xml:space="preserve"> PAGEREF _Toc78296346 \h </w:instrText>
            </w:r>
            <w:r w:rsidR="00923804">
              <w:rPr>
                <w:noProof/>
                <w:webHidden/>
              </w:rPr>
            </w:r>
            <w:r w:rsidR="00923804">
              <w:rPr>
                <w:noProof/>
                <w:webHidden/>
              </w:rPr>
              <w:fldChar w:fldCharType="separate"/>
            </w:r>
            <w:r w:rsidR="00FC636E">
              <w:rPr>
                <w:noProof/>
                <w:webHidden/>
              </w:rPr>
              <w:t>17</w:t>
            </w:r>
            <w:r w:rsidR="00923804">
              <w:rPr>
                <w:noProof/>
                <w:webHidden/>
              </w:rPr>
              <w:fldChar w:fldCharType="end"/>
            </w:r>
          </w:hyperlink>
        </w:p>
        <w:p w14:paraId="4BA57FEB"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47" w:history="1">
            <w:r w:rsidR="00923804" w:rsidRPr="00A06999">
              <w:rPr>
                <w:rStyle w:val="Lienhypertexte"/>
                <w:b/>
                <w:caps/>
                <w:noProof/>
              </w:rPr>
              <w:t>ARTICLE 13 :</w:t>
            </w:r>
            <w:r w:rsidR="00923804">
              <w:rPr>
                <w:rFonts w:asciiTheme="minorHAnsi" w:eastAsiaTheme="minorEastAsia" w:hAnsiTheme="minorHAnsi" w:cstheme="minorBidi"/>
                <w:noProof/>
                <w:sz w:val="22"/>
                <w:szCs w:val="22"/>
              </w:rPr>
              <w:tab/>
            </w:r>
            <w:r w:rsidR="00923804" w:rsidRPr="00A06999">
              <w:rPr>
                <w:rStyle w:val="Lienhypertexte"/>
                <w:b/>
                <w:caps/>
                <w:noProof/>
              </w:rPr>
              <w:t>Arrêt des prestations en cours</w:t>
            </w:r>
            <w:r w:rsidR="00923804">
              <w:rPr>
                <w:noProof/>
                <w:webHidden/>
              </w:rPr>
              <w:tab/>
            </w:r>
            <w:r w:rsidR="00923804">
              <w:rPr>
                <w:noProof/>
                <w:webHidden/>
              </w:rPr>
              <w:fldChar w:fldCharType="begin"/>
            </w:r>
            <w:r w:rsidR="00923804">
              <w:rPr>
                <w:noProof/>
                <w:webHidden/>
              </w:rPr>
              <w:instrText xml:space="preserve"> PAGEREF _Toc78296347 \h </w:instrText>
            </w:r>
            <w:r w:rsidR="00923804">
              <w:rPr>
                <w:noProof/>
                <w:webHidden/>
              </w:rPr>
            </w:r>
            <w:r w:rsidR="00923804">
              <w:rPr>
                <w:noProof/>
                <w:webHidden/>
              </w:rPr>
              <w:fldChar w:fldCharType="separate"/>
            </w:r>
            <w:r w:rsidR="00FC636E">
              <w:rPr>
                <w:noProof/>
                <w:webHidden/>
              </w:rPr>
              <w:t>18</w:t>
            </w:r>
            <w:r w:rsidR="00923804">
              <w:rPr>
                <w:noProof/>
                <w:webHidden/>
              </w:rPr>
              <w:fldChar w:fldCharType="end"/>
            </w:r>
          </w:hyperlink>
        </w:p>
        <w:p w14:paraId="27294572"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48" w:history="1">
            <w:r w:rsidR="00923804" w:rsidRPr="00A06999">
              <w:rPr>
                <w:rStyle w:val="Lienhypertexte"/>
                <w:b/>
                <w:caps/>
                <w:noProof/>
              </w:rPr>
              <w:t>ARTICLE 14 :</w:t>
            </w:r>
            <w:r w:rsidR="00923804">
              <w:rPr>
                <w:rFonts w:asciiTheme="minorHAnsi" w:eastAsiaTheme="minorEastAsia" w:hAnsiTheme="minorHAnsi" w:cstheme="minorBidi"/>
                <w:noProof/>
                <w:sz w:val="22"/>
                <w:szCs w:val="22"/>
              </w:rPr>
              <w:tab/>
            </w:r>
            <w:r w:rsidR="00923804" w:rsidRPr="00A06999">
              <w:rPr>
                <w:rStyle w:val="Lienhypertexte"/>
                <w:b/>
                <w:caps/>
                <w:noProof/>
              </w:rPr>
              <w:t>cas de force majeure</w:t>
            </w:r>
            <w:r w:rsidR="00923804">
              <w:rPr>
                <w:noProof/>
                <w:webHidden/>
              </w:rPr>
              <w:tab/>
            </w:r>
            <w:r w:rsidR="00923804">
              <w:rPr>
                <w:noProof/>
                <w:webHidden/>
              </w:rPr>
              <w:fldChar w:fldCharType="begin"/>
            </w:r>
            <w:r w:rsidR="00923804">
              <w:rPr>
                <w:noProof/>
                <w:webHidden/>
              </w:rPr>
              <w:instrText xml:space="preserve"> PAGEREF _Toc78296348 \h </w:instrText>
            </w:r>
            <w:r w:rsidR="00923804">
              <w:rPr>
                <w:noProof/>
                <w:webHidden/>
              </w:rPr>
            </w:r>
            <w:r w:rsidR="00923804">
              <w:rPr>
                <w:noProof/>
                <w:webHidden/>
              </w:rPr>
              <w:fldChar w:fldCharType="separate"/>
            </w:r>
            <w:r w:rsidR="00FC636E">
              <w:rPr>
                <w:noProof/>
                <w:webHidden/>
              </w:rPr>
              <w:t>18</w:t>
            </w:r>
            <w:r w:rsidR="00923804">
              <w:rPr>
                <w:noProof/>
                <w:webHidden/>
              </w:rPr>
              <w:fldChar w:fldCharType="end"/>
            </w:r>
          </w:hyperlink>
        </w:p>
        <w:p w14:paraId="7559EF8B"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49" w:history="1">
            <w:r w:rsidR="00923804" w:rsidRPr="00A06999">
              <w:rPr>
                <w:rStyle w:val="Lienhypertexte"/>
                <w:b/>
                <w:caps/>
                <w:noProof/>
              </w:rPr>
              <w:t>ARTICLE 15 :</w:t>
            </w:r>
            <w:r w:rsidR="00923804">
              <w:rPr>
                <w:rFonts w:asciiTheme="minorHAnsi" w:eastAsiaTheme="minorEastAsia" w:hAnsiTheme="minorHAnsi" w:cstheme="minorBidi"/>
                <w:noProof/>
                <w:sz w:val="22"/>
                <w:szCs w:val="22"/>
              </w:rPr>
              <w:tab/>
            </w:r>
            <w:r w:rsidR="00923804" w:rsidRPr="00A06999">
              <w:rPr>
                <w:rStyle w:val="Lienhypertexte"/>
                <w:b/>
                <w:caps/>
                <w:noProof/>
              </w:rPr>
              <w:t>Resiliation du contrat</w:t>
            </w:r>
            <w:r w:rsidR="00923804">
              <w:rPr>
                <w:noProof/>
                <w:webHidden/>
              </w:rPr>
              <w:tab/>
            </w:r>
            <w:r w:rsidR="00923804">
              <w:rPr>
                <w:noProof/>
                <w:webHidden/>
              </w:rPr>
              <w:fldChar w:fldCharType="begin"/>
            </w:r>
            <w:r w:rsidR="00923804">
              <w:rPr>
                <w:noProof/>
                <w:webHidden/>
              </w:rPr>
              <w:instrText xml:space="preserve"> PAGEREF _Toc78296349 \h </w:instrText>
            </w:r>
            <w:r w:rsidR="00923804">
              <w:rPr>
                <w:noProof/>
                <w:webHidden/>
              </w:rPr>
            </w:r>
            <w:r w:rsidR="00923804">
              <w:rPr>
                <w:noProof/>
                <w:webHidden/>
              </w:rPr>
              <w:fldChar w:fldCharType="separate"/>
            </w:r>
            <w:r w:rsidR="00FC636E">
              <w:rPr>
                <w:noProof/>
                <w:webHidden/>
              </w:rPr>
              <w:t>19</w:t>
            </w:r>
            <w:r w:rsidR="00923804">
              <w:rPr>
                <w:noProof/>
                <w:webHidden/>
              </w:rPr>
              <w:fldChar w:fldCharType="end"/>
            </w:r>
          </w:hyperlink>
        </w:p>
        <w:p w14:paraId="16478C21" w14:textId="77777777" w:rsidR="00923804" w:rsidRDefault="003A6F92">
          <w:pPr>
            <w:pStyle w:val="TM2"/>
            <w:rPr>
              <w:noProof/>
            </w:rPr>
          </w:pPr>
          <w:hyperlink w:anchor="_Toc78296350" w:history="1">
            <w:r w:rsidR="00923804" w:rsidRPr="00A06999">
              <w:rPr>
                <w:rStyle w:val="Lienhypertexte"/>
                <w:noProof/>
              </w:rPr>
              <w:t>Modalités générales de résiliation</w:t>
            </w:r>
            <w:r w:rsidR="00923804">
              <w:rPr>
                <w:noProof/>
                <w:webHidden/>
              </w:rPr>
              <w:tab/>
            </w:r>
            <w:r w:rsidR="00923804">
              <w:rPr>
                <w:noProof/>
                <w:webHidden/>
              </w:rPr>
              <w:fldChar w:fldCharType="begin"/>
            </w:r>
            <w:r w:rsidR="00923804">
              <w:rPr>
                <w:noProof/>
                <w:webHidden/>
              </w:rPr>
              <w:instrText xml:space="preserve"> PAGEREF _Toc78296350 \h </w:instrText>
            </w:r>
            <w:r w:rsidR="00923804">
              <w:rPr>
                <w:noProof/>
                <w:webHidden/>
              </w:rPr>
            </w:r>
            <w:r w:rsidR="00923804">
              <w:rPr>
                <w:noProof/>
                <w:webHidden/>
              </w:rPr>
              <w:fldChar w:fldCharType="separate"/>
            </w:r>
            <w:r w:rsidR="00FC636E">
              <w:rPr>
                <w:noProof/>
                <w:webHidden/>
              </w:rPr>
              <w:t>19</w:t>
            </w:r>
            <w:r w:rsidR="00923804">
              <w:rPr>
                <w:noProof/>
                <w:webHidden/>
              </w:rPr>
              <w:fldChar w:fldCharType="end"/>
            </w:r>
          </w:hyperlink>
        </w:p>
        <w:p w14:paraId="51D77F5E" w14:textId="77777777" w:rsidR="00923804" w:rsidRDefault="003A6F92">
          <w:pPr>
            <w:pStyle w:val="TM2"/>
            <w:rPr>
              <w:noProof/>
            </w:rPr>
          </w:pPr>
          <w:hyperlink w:anchor="_Toc78296351" w:history="1">
            <w:r w:rsidR="00923804" w:rsidRPr="00A06999">
              <w:rPr>
                <w:rStyle w:val="Lienhypertexte"/>
                <w:noProof/>
              </w:rPr>
              <w:t>Résiliation du contrat en cas d’indisponibilité de l’expert désigné</w:t>
            </w:r>
            <w:r w:rsidR="00923804">
              <w:rPr>
                <w:noProof/>
                <w:webHidden/>
              </w:rPr>
              <w:tab/>
            </w:r>
            <w:r w:rsidR="00923804">
              <w:rPr>
                <w:noProof/>
                <w:webHidden/>
              </w:rPr>
              <w:fldChar w:fldCharType="begin"/>
            </w:r>
            <w:r w:rsidR="00923804">
              <w:rPr>
                <w:noProof/>
                <w:webHidden/>
              </w:rPr>
              <w:instrText xml:space="preserve"> PAGEREF _Toc78296351 \h </w:instrText>
            </w:r>
            <w:r w:rsidR="00923804">
              <w:rPr>
                <w:noProof/>
                <w:webHidden/>
              </w:rPr>
            </w:r>
            <w:r w:rsidR="00923804">
              <w:rPr>
                <w:noProof/>
                <w:webHidden/>
              </w:rPr>
              <w:fldChar w:fldCharType="separate"/>
            </w:r>
            <w:r w:rsidR="00FC636E">
              <w:rPr>
                <w:noProof/>
                <w:webHidden/>
              </w:rPr>
              <w:t>19</w:t>
            </w:r>
            <w:r w:rsidR="00923804">
              <w:rPr>
                <w:noProof/>
                <w:webHidden/>
              </w:rPr>
              <w:fldChar w:fldCharType="end"/>
            </w:r>
          </w:hyperlink>
        </w:p>
        <w:p w14:paraId="533E0786" w14:textId="77777777" w:rsidR="00923804" w:rsidRDefault="003A6F92">
          <w:pPr>
            <w:pStyle w:val="TM2"/>
            <w:rPr>
              <w:noProof/>
            </w:rPr>
          </w:pPr>
          <w:hyperlink w:anchor="_Toc78296352" w:history="1">
            <w:r w:rsidR="00923804" w:rsidRPr="00A06999">
              <w:rPr>
                <w:rStyle w:val="Lienhypertexte"/>
                <w:noProof/>
              </w:rPr>
              <w:t>Résiliation du contrat en cas de force majeure</w:t>
            </w:r>
            <w:r w:rsidR="00923804">
              <w:rPr>
                <w:noProof/>
                <w:webHidden/>
              </w:rPr>
              <w:tab/>
            </w:r>
            <w:r w:rsidR="00923804">
              <w:rPr>
                <w:noProof/>
                <w:webHidden/>
              </w:rPr>
              <w:fldChar w:fldCharType="begin"/>
            </w:r>
            <w:r w:rsidR="00923804">
              <w:rPr>
                <w:noProof/>
                <w:webHidden/>
              </w:rPr>
              <w:instrText xml:space="preserve"> PAGEREF _Toc78296352 \h </w:instrText>
            </w:r>
            <w:r w:rsidR="00923804">
              <w:rPr>
                <w:noProof/>
                <w:webHidden/>
              </w:rPr>
            </w:r>
            <w:r w:rsidR="00923804">
              <w:rPr>
                <w:noProof/>
                <w:webHidden/>
              </w:rPr>
              <w:fldChar w:fldCharType="separate"/>
            </w:r>
            <w:r w:rsidR="00FC636E">
              <w:rPr>
                <w:noProof/>
                <w:webHidden/>
              </w:rPr>
              <w:t>19</w:t>
            </w:r>
            <w:r w:rsidR="00923804">
              <w:rPr>
                <w:noProof/>
                <w:webHidden/>
              </w:rPr>
              <w:fldChar w:fldCharType="end"/>
            </w:r>
          </w:hyperlink>
        </w:p>
        <w:p w14:paraId="0DB3795F" w14:textId="77777777" w:rsidR="00923804" w:rsidRDefault="003A6F92">
          <w:pPr>
            <w:pStyle w:val="TM2"/>
            <w:rPr>
              <w:noProof/>
            </w:rPr>
          </w:pPr>
          <w:hyperlink w:anchor="_Toc78296353" w:history="1">
            <w:r w:rsidR="00923804" w:rsidRPr="00A06999">
              <w:rPr>
                <w:rStyle w:val="Lienhypertexte"/>
                <w:noProof/>
              </w:rPr>
              <w:t>Procédure</w:t>
            </w:r>
            <w:r w:rsidR="00923804">
              <w:rPr>
                <w:noProof/>
                <w:webHidden/>
              </w:rPr>
              <w:tab/>
            </w:r>
            <w:r w:rsidR="00923804">
              <w:rPr>
                <w:noProof/>
                <w:webHidden/>
              </w:rPr>
              <w:fldChar w:fldCharType="begin"/>
            </w:r>
            <w:r w:rsidR="00923804">
              <w:rPr>
                <w:noProof/>
                <w:webHidden/>
              </w:rPr>
              <w:instrText xml:space="preserve"> PAGEREF _Toc78296353 \h </w:instrText>
            </w:r>
            <w:r w:rsidR="00923804">
              <w:rPr>
                <w:noProof/>
                <w:webHidden/>
              </w:rPr>
            </w:r>
            <w:r w:rsidR="00923804">
              <w:rPr>
                <w:noProof/>
                <w:webHidden/>
              </w:rPr>
              <w:fldChar w:fldCharType="separate"/>
            </w:r>
            <w:r w:rsidR="00FC636E">
              <w:rPr>
                <w:noProof/>
                <w:webHidden/>
              </w:rPr>
              <w:t>19</w:t>
            </w:r>
            <w:r w:rsidR="00923804">
              <w:rPr>
                <w:noProof/>
                <w:webHidden/>
              </w:rPr>
              <w:fldChar w:fldCharType="end"/>
            </w:r>
          </w:hyperlink>
        </w:p>
        <w:p w14:paraId="3943F53F"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54" w:history="1">
            <w:r w:rsidR="00923804" w:rsidRPr="00A06999">
              <w:rPr>
                <w:rStyle w:val="Lienhypertexte"/>
                <w:b/>
                <w:caps/>
                <w:noProof/>
              </w:rPr>
              <w:t>ARTICLE 16 :</w:t>
            </w:r>
            <w:r w:rsidR="00923804">
              <w:rPr>
                <w:rFonts w:asciiTheme="minorHAnsi" w:eastAsiaTheme="minorEastAsia" w:hAnsiTheme="minorHAnsi" w:cstheme="minorBidi"/>
                <w:noProof/>
                <w:sz w:val="22"/>
                <w:szCs w:val="22"/>
              </w:rPr>
              <w:tab/>
            </w:r>
            <w:r w:rsidR="00923804" w:rsidRPr="00A06999">
              <w:rPr>
                <w:rStyle w:val="Lienhypertexte"/>
                <w:b/>
                <w:caps/>
                <w:noProof/>
              </w:rPr>
              <w:t>sûreté, sécurité, prévention des risques, Ethique</w:t>
            </w:r>
            <w:r w:rsidR="00923804">
              <w:rPr>
                <w:noProof/>
                <w:webHidden/>
              </w:rPr>
              <w:tab/>
            </w:r>
            <w:r w:rsidR="00923804">
              <w:rPr>
                <w:noProof/>
                <w:webHidden/>
              </w:rPr>
              <w:fldChar w:fldCharType="begin"/>
            </w:r>
            <w:r w:rsidR="00923804">
              <w:rPr>
                <w:noProof/>
                <w:webHidden/>
              </w:rPr>
              <w:instrText xml:space="preserve"> PAGEREF _Toc78296354 \h </w:instrText>
            </w:r>
            <w:r w:rsidR="00923804">
              <w:rPr>
                <w:noProof/>
                <w:webHidden/>
              </w:rPr>
            </w:r>
            <w:r w:rsidR="00923804">
              <w:rPr>
                <w:noProof/>
                <w:webHidden/>
              </w:rPr>
              <w:fldChar w:fldCharType="separate"/>
            </w:r>
            <w:r w:rsidR="00FC636E">
              <w:rPr>
                <w:noProof/>
                <w:webHidden/>
              </w:rPr>
              <w:t>19</w:t>
            </w:r>
            <w:r w:rsidR="00923804">
              <w:rPr>
                <w:noProof/>
                <w:webHidden/>
              </w:rPr>
              <w:fldChar w:fldCharType="end"/>
            </w:r>
          </w:hyperlink>
        </w:p>
        <w:p w14:paraId="7F245384"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55" w:history="1">
            <w:r w:rsidR="00923804" w:rsidRPr="00A06999">
              <w:rPr>
                <w:rStyle w:val="Lienhypertexte"/>
                <w:b/>
                <w:caps/>
                <w:noProof/>
              </w:rPr>
              <w:t>ARTICLE 17 :</w:t>
            </w:r>
            <w:r w:rsidR="00923804">
              <w:rPr>
                <w:rFonts w:asciiTheme="minorHAnsi" w:eastAsiaTheme="minorEastAsia" w:hAnsiTheme="minorHAnsi" w:cstheme="minorBidi"/>
                <w:noProof/>
                <w:sz w:val="22"/>
                <w:szCs w:val="22"/>
              </w:rPr>
              <w:tab/>
            </w:r>
            <w:r w:rsidR="00923804" w:rsidRPr="00A06999">
              <w:rPr>
                <w:rStyle w:val="Lienhypertexte"/>
                <w:b/>
                <w:caps/>
                <w:noProof/>
              </w:rPr>
              <w:t>Gestion des dONNEES a cARACTERE PERSONNEL</w:t>
            </w:r>
            <w:r w:rsidR="00923804">
              <w:rPr>
                <w:noProof/>
                <w:webHidden/>
              </w:rPr>
              <w:tab/>
            </w:r>
            <w:r w:rsidR="00923804">
              <w:rPr>
                <w:noProof/>
                <w:webHidden/>
              </w:rPr>
              <w:fldChar w:fldCharType="begin"/>
            </w:r>
            <w:r w:rsidR="00923804">
              <w:rPr>
                <w:noProof/>
                <w:webHidden/>
              </w:rPr>
              <w:instrText xml:space="preserve"> PAGEREF _Toc78296355 \h </w:instrText>
            </w:r>
            <w:r w:rsidR="00923804">
              <w:rPr>
                <w:noProof/>
                <w:webHidden/>
              </w:rPr>
            </w:r>
            <w:r w:rsidR="00923804">
              <w:rPr>
                <w:noProof/>
                <w:webHidden/>
              </w:rPr>
              <w:fldChar w:fldCharType="separate"/>
            </w:r>
            <w:r w:rsidR="00FC636E">
              <w:rPr>
                <w:noProof/>
                <w:webHidden/>
              </w:rPr>
              <w:t>19</w:t>
            </w:r>
            <w:r w:rsidR="00923804">
              <w:rPr>
                <w:noProof/>
                <w:webHidden/>
              </w:rPr>
              <w:fldChar w:fldCharType="end"/>
            </w:r>
          </w:hyperlink>
        </w:p>
        <w:p w14:paraId="2FA4E2CB"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56" w:history="1">
            <w:r w:rsidR="00923804" w:rsidRPr="00A06999">
              <w:rPr>
                <w:rStyle w:val="Lienhypertexte"/>
                <w:b/>
                <w:caps/>
                <w:noProof/>
              </w:rPr>
              <w:t>ARTICLE 18 :</w:t>
            </w:r>
            <w:r w:rsidR="00923804">
              <w:rPr>
                <w:rFonts w:asciiTheme="minorHAnsi" w:eastAsiaTheme="minorEastAsia" w:hAnsiTheme="minorHAnsi" w:cstheme="minorBidi"/>
                <w:noProof/>
                <w:sz w:val="22"/>
                <w:szCs w:val="22"/>
              </w:rPr>
              <w:tab/>
            </w:r>
            <w:r w:rsidR="00923804" w:rsidRPr="00A06999">
              <w:rPr>
                <w:rStyle w:val="Lienhypertexte"/>
                <w:b/>
                <w:caps/>
                <w:noProof/>
              </w:rPr>
              <w:t>Règlement des litiges - DROIT Français APPLICABLE</w:t>
            </w:r>
            <w:r w:rsidR="00923804">
              <w:rPr>
                <w:noProof/>
                <w:webHidden/>
              </w:rPr>
              <w:tab/>
            </w:r>
            <w:r w:rsidR="00923804">
              <w:rPr>
                <w:noProof/>
                <w:webHidden/>
              </w:rPr>
              <w:fldChar w:fldCharType="begin"/>
            </w:r>
            <w:r w:rsidR="00923804">
              <w:rPr>
                <w:noProof/>
                <w:webHidden/>
              </w:rPr>
              <w:instrText xml:space="preserve"> PAGEREF _Toc78296356 \h </w:instrText>
            </w:r>
            <w:r w:rsidR="00923804">
              <w:rPr>
                <w:noProof/>
                <w:webHidden/>
              </w:rPr>
            </w:r>
            <w:r w:rsidR="00923804">
              <w:rPr>
                <w:noProof/>
                <w:webHidden/>
              </w:rPr>
              <w:fldChar w:fldCharType="separate"/>
            </w:r>
            <w:r w:rsidR="00FC636E">
              <w:rPr>
                <w:noProof/>
                <w:webHidden/>
              </w:rPr>
              <w:t>20</w:t>
            </w:r>
            <w:r w:rsidR="00923804">
              <w:rPr>
                <w:noProof/>
                <w:webHidden/>
              </w:rPr>
              <w:fldChar w:fldCharType="end"/>
            </w:r>
          </w:hyperlink>
        </w:p>
        <w:p w14:paraId="639D58B1"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57" w:history="1">
            <w:r w:rsidR="00923804" w:rsidRPr="00A06999">
              <w:rPr>
                <w:rStyle w:val="Lienhypertexte"/>
                <w:b/>
                <w:caps/>
                <w:noProof/>
              </w:rPr>
              <w:t>ARTICLE 19 :</w:t>
            </w:r>
            <w:r w:rsidR="00923804">
              <w:rPr>
                <w:rFonts w:asciiTheme="minorHAnsi" w:eastAsiaTheme="minorEastAsia" w:hAnsiTheme="minorHAnsi" w:cstheme="minorBidi"/>
                <w:noProof/>
                <w:sz w:val="22"/>
                <w:szCs w:val="22"/>
              </w:rPr>
              <w:tab/>
            </w:r>
            <w:r w:rsidR="00923804" w:rsidRPr="00A06999">
              <w:rPr>
                <w:rStyle w:val="Lienhypertexte"/>
                <w:b/>
                <w:caps/>
                <w:noProof/>
              </w:rPr>
              <w:t>Derogation au CCAG</w:t>
            </w:r>
            <w:r w:rsidR="00923804">
              <w:rPr>
                <w:noProof/>
                <w:webHidden/>
              </w:rPr>
              <w:tab/>
            </w:r>
            <w:r w:rsidR="00923804">
              <w:rPr>
                <w:noProof/>
                <w:webHidden/>
              </w:rPr>
              <w:fldChar w:fldCharType="begin"/>
            </w:r>
            <w:r w:rsidR="00923804">
              <w:rPr>
                <w:noProof/>
                <w:webHidden/>
              </w:rPr>
              <w:instrText xml:space="preserve"> PAGEREF _Toc78296357 \h </w:instrText>
            </w:r>
            <w:r w:rsidR="00923804">
              <w:rPr>
                <w:noProof/>
                <w:webHidden/>
              </w:rPr>
            </w:r>
            <w:r w:rsidR="00923804">
              <w:rPr>
                <w:noProof/>
                <w:webHidden/>
              </w:rPr>
              <w:fldChar w:fldCharType="separate"/>
            </w:r>
            <w:r w:rsidR="00FC636E">
              <w:rPr>
                <w:noProof/>
                <w:webHidden/>
              </w:rPr>
              <w:t>20</w:t>
            </w:r>
            <w:r w:rsidR="00923804">
              <w:rPr>
                <w:noProof/>
                <w:webHidden/>
              </w:rPr>
              <w:fldChar w:fldCharType="end"/>
            </w:r>
          </w:hyperlink>
        </w:p>
        <w:p w14:paraId="26605B10" w14:textId="77777777" w:rsidR="00923804" w:rsidRDefault="003A6F92">
          <w:pPr>
            <w:pStyle w:val="TM1"/>
            <w:tabs>
              <w:tab w:val="left" w:pos="1540"/>
              <w:tab w:val="right" w:leader="dot" w:pos="9736"/>
            </w:tabs>
            <w:rPr>
              <w:rFonts w:asciiTheme="minorHAnsi" w:eastAsiaTheme="minorEastAsia" w:hAnsiTheme="minorHAnsi" w:cstheme="minorBidi"/>
              <w:noProof/>
              <w:sz w:val="22"/>
              <w:szCs w:val="22"/>
            </w:rPr>
          </w:pPr>
          <w:hyperlink w:anchor="_Toc78296358" w:history="1">
            <w:r w:rsidR="00923804" w:rsidRPr="00A06999">
              <w:rPr>
                <w:rStyle w:val="Lienhypertexte"/>
                <w:b/>
                <w:caps/>
                <w:noProof/>
              </w:rPr>
              <w:t>ARTICLE 20 :</w:t>
            </w:r>
            <w:r w:rsidR="00923804">
              <w:rPr>
                <w:rFonts w:asciiTheme="minorHAnsi" w:eastAsiaTheme="minorEastAsia" w:hAnsiTheme="minorHAnsi" w:cstheme="minorBidi"/>
                <w:noProof/>
                <w:sz w:val="22"/>
                <w:szCs w:val="22"/>
              </w:rPr>
              <w:tab/>
            </w:r>
            <w:r w:rsidR="00923804" w:rsidRPr="00A06999">
              <w:rPr>
                <w:rStyle w:val="Lienhypertexte"/>
                <w:b/>
                <w:caps/>
                <w:noProof/>
              </w:rPr>
              <w:t>Dispositions finales</w:t>
            </w:r>
            <w:r w:rsidR="00923804">
              <w:rPr>
                <w:noProof/>
                <w:webHidden/>
              </w:rPr>
              <w:tab/>
            </w:r>
            <w:r w:rsidR="00923804">
              <w:rPr>
                <w:noProof/>
                <w:webHidden/>
              </w:rPr>
              <w:fldChar w:fldCharType="begin"/>
            </w:r>
            <w:r w:rsidR="00923804">
              <w:rPr>
                <w:noProof/>
                <w:webHidden/>
              </w:rPr>
              <w:instrText xml:space="preserve"> PAGEREF _Toc78296358 \h </w:instrText>
            </w:r>
            <w:r w:rsidR="00923804">
              <w:rPr>
                <w:noProof/>
                <w:webHidden/>
              </w:rPr>
            </w:r>
            <w:r w:rsidR="00923804">
              <w:rPr>
                <w:noProof/>
                <w:webHidden/>
              </w:rPr>
              <w:fldChar w:fldCharType="separate"/>
            </w:r>
            <w:r w:rsidR="00FC636E">
              <w:rPr>
                <w:noProof/>
                <w:webHidden/>
              </w:rPr>
              <w:t>21</w:t>
            </w:r>
            <w:r w:rsidR="00923804">
              <w:rPr>
                <w:noProof/>
                <w:webHidden/>
              </w:rPr>
              <w:fldChar w:fldCharType="end"/>
            </w:r>
          </w:hyperlink>
        </w:p>
        <w:p w14:paraId="599249B4" w14:textId="77777777" w:rsidR="00923804" w:rsidRDefault="003A6F92">
          <w:pPr>
            <w:pStyle w:val="TM2"/>
            <w:rPr>
              <w:noProof/>
            </w:rPr>
          </w:pPr>
          <w:hyperlink w:anchor="_Toc78296359" w:history="1">
            <w:r w:rsidR="00923804" w:rsidRPr="00A06999">
              <w:rPr>
                <w:rStyle w:val="Lienhypertexte"/>
                <w:noProof/>
              </w:rPr>
              <w:t>Déclaration</w:t>
            </w:r>
            <w:r w:rsidR="00923804">
              <w:rPr>
                <w:noProof/>
                <w:webHidden/>
              </w:rPr>
              <w:tab/>
            </w:r>
            <w:r w:rsidR="00923804">
              <w:rPr>
                <w:noProof/>
                <w:webHidden/>
              </w:rPr>
              <w:fldChar w:fldCharType="begin"/>
            </w:r>
            <w:r w:rsidR="00923804">
              <w:rPr>
                <w:noProof/>
                <w:webHidden/>
              </w:rPr>
              <w:instrText xml:space="preserve"> PAGEREF _Toc78296359 \h </w:instrText>
            </w:r>
            <w:r w:rsidR="00923804">
              <w:rPr>
                <w:noProof/>
                <w:webHidden/>
              </w:rPr>
            </w:r>
            <w:r w:rsidR="00923804">
              <w:rPr>
                <w:noProof/>
                <w:webHidden/>
              </w:rPr>
              <w:fldChar w:fldCharType="separate"/>
            </w:r>
            <w:r w:rsidR="00FC636E">
              <w:rPr>
                <w:noProof/>
                <w:webHidden/>
              </w:rPr>
              <w:t>21</w:t>
            </w:r>
            <w:r w:rsidR="00923804">
              <w:rPr>
                <w:noProof/>
                <w:webHidden/>
              </w:rPr>
              <w:fldChar w:fldCharType="end"/>
            </w:r>
          </w:hyperlink>
        </w:p>
        <w:p w14:paraId="5C2276E0" w14:textId="77777777" w:rsidR="00923804" w:rsidRDefault="003A6F92">
          <w:pPr>
            <w:pStyle w:val="TM1"/>
            <w:tabs>
              <w:tab w:val="right" w:leader="dot" w:pos="9736"/>
            </w:tabs>
            <w:rPr>
              <w:rFonts w:asciiTheme="minorHAnsi" w:eastAsiaTheme="minorEastAsia" w:hAnsiTheme="minorHAnsi" w:cstheme="minorBidi"/>
              <w:noProof/>
              <w:sz w:val="22"/>
              <w:szCs w:val="22"/>
            </w:rPr>
          </w:pPr>
          <w:hyperlink w:anchor="_Toc78296360" w:history="1">
            <w:r w:rsidR="00923804" w:rsidRPr="00A06999">
              <w:rPr>
                <w:rStyle w:val="Lienhypertexte"/>
                <w:b/>
                <w:caps/>
                <w:noProof/>
              </w:rPr>
              <w:t>Annexe 1 : Cahier des charges</w:t>
            </w:r>
            <w:r w:rsidR="00923804">
              <w:rPr>
                <w:noProof/>
                <w:webHidden/>
              </w:rPr>
              <w:tab/>
            </w:r>
            <w:r w:rsidR="00923804">
              <w:rPr>
                <w:noProof/>
                <w:webHidden/>
              </w:rPr>
              <w:fldChar w:fldCharType="begin"/>
            </w:r>
            <w:r w:rsidR="00923804">
              <w:rPr>
                <w:noProof/>
                <w:webHidden/>
              </w:rPr>
              <w:instrText xml:space="preserve"> PAGEREF _Toc78296360 \h </w:instrText>
            </w:r>
            <w:r w:rsidR="00923804">
              <w:rPr>
                <w:noProof/>
                <w:webHidden/>
              </w:rPr>
            </w:r>
            <w:r w:rsidR="00923804">
              <w:rPr>
                <w:noProof/>
                <w:webHidden/>
              </w:rPr>
              <w:fldChar w:fldCharType="separate"/>
            </w:r>
            <w:r w:rsidR="00FC636E">
              <w:rPr>
                <w:noProof/>
                <w:webHidden/>
              </w:rPr>
              <w:t>22</w:t>
            </w:r>
            <w:r w:rsidR="00923804">
              <w:rPr>
                <w:noProof/>
                <w:webHidden/>
              </w:rPr>
              <w:fldChar w:fldCharType="end"/>
            </w:r>
          </w:hyperlink>
        </w:p>
        <w:p w14:paraId="18D3A204"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9FB3625" w14:textId="77777777" w:rsidR="000A6E96" w:rsidRPr="001B5605" w:rsidRDefault="000A6E96" w:rsidP="00D569AF">
      <w:pPr>
        <w:widowControl w:val="0"/>
        <w:jc w:val="right"/>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4" w:name="_Toc524095221"/>
      <w:bookmarkStart w:id="5" w:name="_Toc7829629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4"/>
      <w:r w:rsidR="00DE1070">
        <w:rPr>
          <w:rFonts w:asciiTheme="minorHAnsi" w:hAnsiTheme="minorHAnsi"/>
          <w:b/>
          <w:caps/>
          <w:sz w:val="32"/>
          <w:u w:val="single"/>
        </w:rPr>
        <w:t xml:space="preserve"> – acte d’engagement</w:t>
      </w:r>
      <w:bookmarkEnd w:id="5"/>
    </w:p>
    <w:p w14:paraId="3B2BCB8C" w14:textId="77777777" w:rsidR="00DE1070" w:rsidRPr="004E0874" w:rsidRDefault="00DE1070" w:rsidP="00DE1070">
      <w:pPr>
        <w:pStyle w:val="a"/>
        <w:widowControl w:val="0"/>
        <w:spacing w:before="240" w:after="240"/>
        <w:rPr>
          <w:rFonts w:asciiTheme="minorHAnsi" w:hAnsiTheme="minorHAnsi" w:cs="Arial"/>
          <w:b/>
          <w:sz w:val="20"/>
        </w:rPr>
      </w:pPr>
      <w:r w:rsidRPr="004E0874">
        <w:rPr>
          <w:rFonts w:asciiTheme="minorHAnsi" w:hAnsiTheme="minorHAnsi" w:cs="Arial"/>
          <w:b/>
          <w:sz w:val="20"/>
        </w:rPr>
        <w:t>Entre :</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77777777" w:rsidR="00DE1070"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u w:val="single"/>
              </w:rPr>
              <w:t xml:space="preserve">Expertise France </w:t>
            </w:r>
          </w:p>
          <w:p w14:paraId="46DA99F8" w14:textId="74648A09" w:rsidR="00287691" w:rsidRPr="004E0874" w:rsidRDefault="00287691" w:rsidP="00DE1070">
            <w:pPr>
              <w:pStyle w:val="a"/>
              <w:widowControl w:val="0"/>
              <w:rPr>
                <w:rFonts w:asciiTheme="minorHAnsi" w:hAnsiTheme="minorHAnsi" w:cs="Arial"/>
                <w:smallCaps/>
                <w:sz w:val="20"/>
                <w:u w:val="single"/>
              </w:rPr>
            </w:pPr>
            <w:r>
              <w:rPr>
                <w:rFonts w:asciiTheme="minorHAnsi" w:hAnsiTheme="minorHAnsi" w:cs="Arial"/>
                <w:smallCaps/>
                <w:sz w:val="20"/>
                <w:u w:val="single"/>
              </w:rPr>
              <w:t>(Ci-après dénommé</w:t>
            </w:r>
            <w:r w:rsidRPr="00287691">
              <w:rPr>
                <w:rFonts w:asciiTheme="minorHAnsi" w:hAnsiTheme="minorHAnsi" w:cs="Arial"/>
                <w:smallCaps/>
                <w:sz w:val="20"/>
                <w:u w:val="single"/>
              </w:rPr>
              <w:t xml:space="preserve"> «</w:t>
            </w:r>
            <w:r>
              <w:rPr>
                <w:rFonts w:asciiTheme="minorHAnsi" w:hAnsiTheme="minorHAnsi" w:cs="Arial"/>
                <w:smallCaps/>
                <w:sz w:val="20"/>
                <w:u w:val="single"/>
              </w:rPr>
              <w:t>Expertise france</w:t>
            </w:r>
            <w:r w:rsidRPr="00287691">
              <w:rPr>
                <w:rFonts w:asciiTheme="minorHAnsi" w:hAnsiTheme="minorHAnsi" w:cs="Arial"/>
                <w:smallCaps/>
                <w:sz w:val="20"/>
                <w:u w:val="single"/>
              </w:rPr>
              <w:t>»)</w:t>
            </w:r>
          </w:p>
          <w:p w14:paraId="3953A0E9" w14:textId="53FEDD89" w:rsidR="00DE1070" w:rsidRPr="004E0874" w:rsidRDefault="0073128E" w:rsidP="00DE1070">
            <w:pPr>
              <w:pStyle w:val="a"/>
              <w:widowControl w:val="0"/>
              <w:rPr>
                <w:rFonts w:asciiTheme="minorHAnsi" w:hAnsiTheme="minorHAnsi" w:cs="Arial"/>
                <w:sz w:val="20"/>
              </w:rPr>
            </w:pPr>
            <w:r>
              <w:rPr>
                <w:rFonts w:asciiTheme="minorHAnsi" w:hAnsiTheme="minorHAnsi" w:cs="Arial"/>
                <w:sz w:val="20"/>
              </w:rPr>
              <w:t>40, boulevard de Port Royal - 75005</w:t>
            </w:r>
            <w:r w:rsidR="00DE1070" w:rsidRPr="004E0874">
              <w:rPr>
                <w:rFonts w:asciiTheme="minorHAnsi" w:hAnsiTheme="minorHAnsi" w:cs="Arial"/>
                <w:sz w:val="20"/>
              </w:rPr>
              <w:t xml:space="preserve"> PARIS, France</w:t>
            </w:r>
          </w:p>
          <w:p w14:paraId="5850D559"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Etablissement Public à caractère Industriel et Commercial (EPIC) immatriculé sous les numéros suivants :</w:t>
            </w:r>
          </w:p>
          <w:p w14:paraId="301594D8" w14:textId="31CDB9E3" w:rsidR="00DE1070" w:rsidRPr="004E0874" w:rsidRDefault="00DE1070" w:rsidP="00E44CFE">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Raison social</w:t>
            </w:r>
            <w:r w:rsidR="00F952FE">
              <w:rPr>
                <w:rFonts w:asciiTheme="minorHAnsi" w:hAnsiTheme="minorHAnsi" w:cs="Arial"/>
                <w:sz w:val="20"/>
              </w:rPr>
              <w:t>e</w:t>
            </w:r>
            <w:r w:rsidRPr="004E0874">
              <w:rPr>
                <w:rFonts w:asciiTheme="minorHAnsi" w:hAnsiTheme="minorHAnsi" w:cs="Arial"/>
                <w:sz w:val="20"/>
              </w:rPr>
              <w:t xml:space="preserve"> : Agence Française d’Expertise Technique Internationale (AFETI)</w:t>
            </w:r>
          </w:p>
          <w:p w14:paraId="46FBF052" w14:textId="21976BED" w:rsidR="00DE1070" w:rsidRPr="004E0874" w:rsidRDefault="00891619" w:rsidP="00E44CFE">
            <w:pPr>
              <w:pStyle w:val="a"/>
              <w:widowControl w:val="0"/>
              <w:numPr>
                <w:ilvl w:val="0"/>
                <w:numId w:val="2"/>
              </w:numPr>
              <w:tabs>
                <w:tab w:val="clear" w:pos="360"/>
                <w:tab w:val="num" w:pos="1134"/>
              </w:tabs>
              <w:ind w:left="1134"/>
              <w:rPr>
                <w:rFonts w:asciiTheme="minorHAnsi" w:hAnsiTheme="minorHAnsi" w:cs="Arial"/>
                <w:sz w:val="20"/>
              </w:rPr>
            </w:pPr>
            <w:r>
              <w:rPr>
                <w:rFonts w:asciiTheme="minorHAnsi" w:hAnsiTheme="minorHAnsi" w:cs="Arial"/>
                <w:sz w:val="20"/>
              </w:rPr>
              <w:t>N° SIRET : 808 734 792 00035</w:t>
            </w:r>
          </w:p>
          <w:p w14:paraId="4A3F4910" w14:textId="77777777" w:rsidR="00DE1070" w:rsidRPr="004E0874" w:rsidRDefault="00DE1070" w:rsidP="00E44CFE">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N° de TVA intra-communautaire : FR36 808734792</w:t>
            </w:r>
          </w:p>
          <w:p w14:paraId="78E2CB64" w14:textId="77777777" w:rsidR="00DE1070" w:rsidRPr="004E0874" w:rsidRDefault="00DE1070" w:rsidP="00DE1070">
            <w:pPr>
              <w:pStyle w:val="a"/>
              <w:widowControl w:val="0"/>
              <w:rPr>
                <w:rFonts w:asciiTheme="minorHAnsi" w:hAnsiTheme="minorHAnsi" w:cs="Arial"/>
                <w:sz w:val="20"/>
              </w:rPr>
            </w:pPr>
          </w:p>
          <w:p w14:paraId="2FA1C0B4" w14:textId="17400C43"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 xml:space="preserve">Représentée par </w:t>
            </w:r>
            <w:r w:rsidR="00554974">
              <w:rPr>
                <w:rFonts w:asciiTheme="minorHAnsi" w:hAnsiTheme="minorHAnsi" w:cs="Arial"/>
                <w:sz w:val="20"/>
              </w:rPr>
              <w:t>M. Jérémie PELLET, Directeur général</w:t>
            </w:r>
            <w:r w:rsidRPr="004E0874">
              <w:rPr>
                <w:rFonts w:asciiTheme="minorHAnsi" w:hAnsiTheme="minorHAnsi" w:cs="Arial"/>
                <w:sz w:val="20"/>
              </w:rPr>
              <w:t>,</w:t>
            </w:r>
          </w:p>
          <w:p w14:paraId="6B6A7927" w14:textId="77777777" w:rsidR="00DE1070" w:rsidRPr="004E0874" w:rsidRDefault="00DE1070" w:rsidP="00DE1070">
            <w:pPr>
              <w:widowControl w:val="0"/>
              <w:jc w:val="both"/>
              <w:rPr>
                <w:rFonts w:asciiTheme="minorHAnsi" w:hAnsiTheme="minorHAnsi" w:cs="Arial"/>
                <w:b/>
                <w:bCs/>
                <w:u w:val="single"/>
              </w:rPr>
            </w:pPr>
            <w:r w:rsidRPr="004E0874">
              <w:rPr>
                <w:rFonts w:asciiTheme="minorHAnsi" w:hAnsiTheme="minorHAnsi" w:cs="Arial"/>
                <w:b/>
                <w:bCs/>
                <w:u w:val="single"/>
              </w:rPr>
              <w:t>d’une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4E0874" w:rsidRDefault="00DE1070" w:rsidP="00DE1070">
      <w:pPr>
        <w:widowControl w:val="0"/>
        <w:spacing w:before="240" w:after="240"/>
        <w:jc w:val="both"/>
        <w:rPr>
          <w:rFonts w:asciiTheme="minorHAnsi" w:hAnsiTheme="minorHAnsi" w:cs="Arial"/>
          <w:b/>
          <w:bCs/>
          <w:highlight w:val="yellow"/>
        </w:rPr>
      </w:pPr>
      <w:r w:rsidRPr="004E0874">
        <w:rPr>
          <w:rFonts w:asciiTheme="minorHAnsi" w:hAnsiTheme="minorHAnsi" w:cs="Arial"/>
          <w:b/>
          <w:bCs/>
        </w:rPr>
        <w:t>et :</w:t>
      </w:r>
    </w:p>
    <w:tbl>
      <w:tblPr>
        <w:tblStyle w:val="Grilledutableau"/>
        <w:tblW w:w="0" w:type="auto"/>
        <w:tblLook w:val="04A0" w:firstRow="1" w:lastRow="0" w:firstColumn="1" w:lastColumn="0" w:noHBand="0" w:noVBand="1"/>
      </w:tblPr>
      <w:tblGrid>
        <w:gridCol w:w="9736"/>
      </w:tblGrid>
      <w:tr w:rsidR="00DE1070" w:rsidRPr="004E0874" w14:paraId="023156E3" w14:textId="77777777" w:rsidTr="00DE1070">
        <w:tc>
          <w:tcPr>
            <w:tcW w:w="9886" w:type="dxa"/>
          </w:tcPr>
          <w:p w14:paraId="1A5E2E2F" w14:textId="77777777" w:rsidR="00DE1070" w:rsidRPr="004E0874" w:rsidRDefault="00DE1070" w:rsidP="00DE1070">
            <w:pPr>
              <w:pStyle w:val="a"/>
              <w:widowControl w:val="0"/>
              <w:rPr>
                <w:rFonts w:asciiTheme="minorHAnsi" w:hAnsiTheme="minorHAnsi" w:cs="Arial"/>
                <w:b/>
                <w:smallCaps/>
                <w:sz w:val="20"/>
                <w:u w:val="single"/>
              </w:rPr>
            </w:pPr>
            <w:r w:rsidRPr="004E0874">
              <w:rPr>
                <w:rFonts w:asciiTheme="minorHAnsi" w:hAnsiTheme="minorHAnsi" w:cs="Arial"/>
                <w:b/>
                <w:smallCaps/>
                <w:sz w:val="20"/>
                <w:highlight w:val="yellow"/>
                <w:u w:val="single"/>
              </w:rPr>
              <w:t>nom du contractant</w:t>
            </w:r>
          </w:p>
          <w:p w14:paraId="2A1E8D5A" w14:textId="77777777" w:rsidR="00DE1070" w:rsidRPr="004E0874" w:rsidRDefault="00DE1070" w:rsidP="00DE1070">
            <w:pPr>
              <w:pStyle w:val="a"/>
              <w:widowControl w:val="0"/>
              <w:rPr>
                <w:rFonts w:asciiTheme="minorHAnsi" w:hAnsiTheme="minorHAnsi" w:cs="Arial"/>
                <w:sz w:val="20"/>
              </w:rPr>
            </w:pPr>
            <w:r w:rsidRPr="004E0874">
              <w:rPr>
                <w:rFonts w:asciiTheme="minorHAnsi" w:hAnsiTheme="minorHAnsi" w:cs="Arial"/>
                <w:sz w:val="20"/>
              </w:rPr>
              <w:t>(Ci-après dénommé le « </w:t>
            </w:r>
            <w:r w:rsidRPr="004E0874">
              <w:rPr>
                <w:rFonts w:asciiTheme="minorHAnsi" w:hAnsiTheme="minorHAnsi" w:cs="Arial"/>
                <w:smallCaps/>
                <w:sz w:val="20"/>
              </w:rPr>
              <w:t>Contractant »</w:t>
            </w:r>
            <w:r w:rsidRPr="004E0874">
              <w:rPr>
                <w:rFonts w:asciiTheme="minorHAnsi" w:hAnsiTheme="minorHAnsi" w:cs="Arial"/>
                <w:sz w:val="20"/>
              </w:rPr>
              <w:t>)</w:t>
            </w:r>
          </w:p>
          <w:p w14:paraId="71218C16" w14:textId="77777777" w:rsidR="00DE1070" w:rsidRPr="004E0874" w:rsidRDefault="00DE1070" w:rsidP="00DE1070">
            <w:pPr>
              <w:pStyle w:val="a"/>
              <w:widowControl w:val="0"/>
              <w:rPr>
                <w:rFonts w:asciiTheme="minorHAnsi" w:hAnsiTheme="minorHAnsi" w:cs="Arial"/>
                <w:sz w:val="20"/>
              </w:rPr>
            </w:pPr>
          </w:p>
          <w:p w14:paraId="2F081264" w14:textId="77777777" w:rsidR="00DE1070" w:rsidRPr="004E0874" w:rsidRDefault="00DE1070" w:rsidP="00DE1070">
            <w:pPr>
              <w:pStyle w:val="a"/>
              <w:widowControl w:val="0"/>
              <w:tabs>
                <w:tab w:val="left" w:pos="4284"/>
              </w:tabs>
              <w:rPr>
                <w:rFonts w:asciiTheme="minorHAnsi" w:hAnsiTheme="minorHAnsi" w:cs="Arial"/>
                <w:sz w:val="20"/>
              </w:rPr>
            </w:pPr>
            <w:r w:rsidRPr="004E0874">
              <w:rPr>
                <w:rFonts w:asciiTheme="minorHAnsi" w:hAnsiTheme="minorHAnsi" w:cs="Arial"/>
                <w:sz w:val="20"/>
              </w:rPr>
              <w:t xml:space="preserve">Représenté par : </w:t>
            </w:r>
            <w:r w:rsidRPr="004E0874">
              <w:rPr>
                <w:rFonts w:asciiTheme="minorHAnsi" w:hAnsiTheme="minorHAnsi" w:cs="Arial"/>
                <w:sz w:val="20"/>
              </w:rPr>
              <w:tab/>
            </w:r>
          </w:p>
          <w:p w14:paraId="63B65D78" w14:textId="77777777" w:rsidR="00DE1070" w:rsidRPr="004E0874" w:rsidRDefault="00DE1070" w:rsidP="00DE1070">
            <w:pPr>
              <w:pStyle w:val="a"/>
              <w:widowControl w:val="0"/>
              <w:rPr>
                <w:rFonts w:asciiTheme="minorHAnsi" w:hAnsiTheme="minorHAnsi" w:cs="Arial"/>
                <w:sz w:val="20"/>
              </w:rPr>
            </w:pPr>
          </w:p>
          <w:p w14:paraId="662CA7F2" w14:textId="77777777" w:rsidR="00DE1070" w:rsidRPr="004E0874" w:rsidRDefault="00DE1070" w:rsidP="00E44CFE">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Adresse du siège :</w:t>
            </w:r>
          </w:p>
          <w:p w14:paraId="5A33E992" w14:textId="77777777" w:rsidR="00DE1070" w:rsidRPr="004E0874" w:rsidRDefault="00DE1070" w:rsidP="00E44CFE">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Numéro d’immatriculation au registre du commerce et des sociétés :</w:t>
            </w:r>
          </w:p>
          <w:p w14:paraId="14946D25" w14:textId="77777777" w:rsidR="00DE1070" w:rsidRPr="004E0874" w:rsidRDefault="00DE1070" w:rsidP="00E44CFE">
            <w:pPr>
              <w:pStyle w:val="a"/>
              <w:widowControl w:val="0"/>
              <w:numPr>
                <w:ilvl w:val="0"/>
                <w:numId w:val="2"/>
              </w:numPr>
              <w:tabs>
                <w:tab w:val="clear" w:pos="360"/>
                <w:tab w:val="num" w:pos="1134"/>
              </w:tabs>
              <w:ind w:left="1134"/>
              <w:rPr>
                <w:rFonts w:asciiTheme="minorHAnsi" w:hAnsiTheme="minorHAnsi" w:cs="Arial"/>
                <w:sz w:val="20"/>
              </w:rPr>
            </w:pPr>
            <w:r w:rsidRPr="004E0874">
              <w:rPr>
                <w:rFonts w:asciiTheme="minorHAnsi" w:hAnsiTheme="minorHAnsi" w:cs="Arial"/>
                <w:sz w:val="20"/>
              </w:rPr>
              <w:t xml:space="preserve">N° de TVA intra-communautaire (le cas échéant) : </w:t>
            </w:r>
          </w:p>
          <w:p w14:paraId="1D2BD586" w14:textId="77777777" w:rsidR="00DE1070" w:rsidRPr="004E0874" w:rsidRDefault="00DE1070" w:rsidP="00DE1070">
            <w:pPr>
              <w:jc w:val="both"/>
              <w:rPr>
                <w:rFonts w:asciiTheme="minorHAnsi" w:hAnsiTheme="minorHAnsi" w:cs="Arial"/>
                <w:b/>
                <w:bCs/>
                <w:u w:val="single"/>
              </w:rPr>
            </w:pPr>
            <w:r w:rsidRPr="004E0874">
              <w:rPr>
                <w:rFonts w:asciiTheme="minorHAnsi" w:hAnsiTheme="minorHAnsi" w:cs="Arial"/>
                <w:b/>
                <w:bCs/>
                <w:u w:val="single"/>
              </w:rPr>
              <w:t>d’autre part,</w:t>
            </w:r>
          </w:p>
          <w:p w14:paraId="35AB282F" w14:textId="77777777" w:rsidR="00DE1070" w:rsidRPr="004E0874" w:rsidRDefault="00DE1070" w:rsidP="00DE1070">
            <w:pPr>
              <w:jc w:val="both"/>
              <w:rPr>
                <w:rFonts w:asciiTheme="minorHAnsi" w:hAnsiTheme="minorHAnsi"/>
              </w:rPr>
            </w:pPr>
          </w:p>
        </w:tc>
      </w:tr>
    </w:tbl>
    <w:p w14:paraId="39DF04B4" w14:textId="77777777" w:rsidR="00DE1070" w:rsidRPr="004E0874" w:rsidRDefault="00DE1070" w:rsidP="00DE1070">
      <w:pPr>
        <w:pStyle w:val="a"/>
        <w:widowControl w:val="0"/>
        <w:spacing w:before="240"/>
        <w:rPr>
          <w:rFonts w:asciiTheme="minorHAnsi" w:hAnsiTheme="minorHAnsi" w:cs="Arial"/>
          <w:sz w:val="20"/>
        </w:rPr>
      </w:pPr>
      <w:r w:rsidRPr="004E0874">
        <w:rPr>
          <w:rFonts w:asciiTheme="minorHAnsi" w:hAnsiTheme="minorHAnsi" w:cs="Arial"/>
          <w:sz w:val="20"/>
        </w:rPr>
        <w:t>(Ci-après dénommés collectivement les « </w:t>
      </w:r>
      <w:r w:rsidRPr="004E0874">
        <w:rPr>
          <w:rFonts w:asciiTheme="minorHAnsi" w:hAnsiTheme="minorHAnsi" w:cs="Arial"/>
          <w:smallCaps/>
          <w:sz w:val="20"/>
        </w:rPr>
        <w:t>Parties</w:t>
      </w:r>
      <w:r w:rsidRPr="004E0874">
        <w:rPr>
          <w:rFonts w:asciiTheme="minorHAnsi" w:hAnsiTheme="minorHAnsi" w:cs="Arial"/>
          <w:sz w:val="20"/>
        </w:rPr>
        <w:t> »,)</w:t>
      </w:r>
    </w:p>
    <w:p w14:paraId="3BC436C0" w14:textId="77777777" w:rsidR="00DE1070" w:rsidRPr="004E0874" w:rsidRDefault="00DE1070" w:rsidP="00416A7A">
      <w:pPr>
        <w:widowControl w:val="0"/>
        <w:spacing w:before="120"/>
        <w:rPr>
          <w:rFonts w:asciiTheme="minorHAnsi" w:hAnsiTheme="minorHAnsi" w:cs="Arial"/>
          <w:b/>
        </w:rPr>
      </w:pPr>
      <w:r w:rsidRPr="004E0874">
        <w:rPr>
          <w:rFonts w:asciiTheme="minorHAnsi" w:hAnsiTheme="minorHAnsi" w:cs="Arial"/>
          <w:b/>
        </w:rPr>
        <w:t>Il a été préalablement exposé ce qui suit :</w:t>
      </w:r>
    </w:p>
    <w:p w14:paraId="295F8B1F" w14:textId="77777777" w:rsidR="009806CE" w:rsidRDefault="009806CE" w:rsidP="009806CE">
      <w:pPr>
        <w:spacing w:before="120"/>
        <w:jc w:val="both"/>
        <w:rPr>
          <w:rFonts w:asciiTheme="minorHAnsi" w:hAnsiTheme="minorHAnsi" w:cs="Arial"/>
        </w:rPr>
      </w:pPr>
      <w:r w:rsidRPr="00D60CD8">
        <w:rPr>
          <w:rFonts w:asciiTheme="minorHAnsi" w:hAnsiTheme="minorHAnsi" w:cs="Arial"/>
        </w:rPr>
        <w:t xml:space="preserve">Dans le cadre du projet de coopération signé le signé le 10 janvier 2018 entre l’Union européenne et Expertise France portant sur le programme Urbayiti – Gouvernance urbain et villes résilientes, Expertise France </w:t>
      </w:r>
      <w:r w:rsidRPr="004E0874">
        <w:rPr>
          <w:rFonts w:asciiTheme="minorHAnsi" w:hAnsiTheme="minorHAnsi" w:cs="Arial"/>
        </w:rPr>
        <w:t xml:space="preserve">demande au </w:t>
      </w:r>
      <w:r w:rsidRPr="004E0874">
        <w:rPr>
          <w:rFonts w:asciiTheme="minorHAnsi" w:hAnsiTheme="minorHAnsi" w:cs="Arial"/>
          <w:smallCaps/>
        </w:rPr>
        <w:t>contractant</w:t>
      </w:r>
      <w:r w:rsidRPr="004E0874">
        <w:rPr>
          <w:rFonts w:asciiTheme="minorHAnsi" w:hAnsiTheme="minorHAnsi" w:cs="Arial"/>
        </w:rPr>
        <w:t xml:space="preserve"> qui l’accepte, de réaliser au titre du présent </w:t>
      </w:r>
      <w:r w:rsidRPr="004E0874">
        <w:rPr>
          <w:rFonts w:asciiTheme="minorHAnsi" w:hAnsiTheme="minorHAnsi" w:cs="Arial"/>
          <w:smallCaps/>
        </w:rPr>
        <w:t xml:space="preserve">Contrat </w:t>
      </w:r>
      <w:r w:rsidRPr="004E0874">
        <w:rPr>
          <w:rFonts w:asciiTheme="minorHAnsi" w:hAnsiTheme="minorHAnsi" w:cs="Arial"/>
        </w:rPr>
        <w:t>les prestations et de livrer les fournitures décrites dans l’annexe technique jointe « Cahier des charges ».</w:t>
      </w:r>
    </w:p>
    <w:p w14:paraId="367B818D" w14:textId="77777777" w:rsidR="00DE1070" w:rsidRPr="004E0874" w:rsidRDefault="00DE1070" w:rsidP="00416A7A">
      <w:pPr>
        <w:spacing w:before="240"/>
        <w:jc w:val="right"/>
        <w:rPr>
          <w:rFonts w:asciiTheme="minorHAnsi" w:hAnsiTheme="minorHAnsi" w:cs="Arial"/>
          <w:b/>
        </w:rPr>
      </w:pPr>
      <w:r w:rsidRPr="004E0874">
        <w:rPr>
          <w:rFonts w:asciiTheme="minorHAnsi" w:hAnsiTheme="minorHAnsi" w:cs="Arial"/>
          <w:b/>
        </w:rPr>
        <w:t>En foi de quoi, il a été convenu ce qui suit :</w:t>
      </w:r>
    </w:p>
    <w:p w14:paraId="278C89DC" w14:textId="6DEADBE6" w:rsidR="00046C3D"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r w:rsidR="00046C3D">
        <w:rPr>
          <w:rFonts w:asciiTheme="minorHAnsi" w:hAnsiTheme="minorHAnsi"/>
          <w:b/>
          <w:caps/>
        </w:rPr>
        <w:lastRenderedPageBreak/>
        <w:t>Désignation des parties signataires du marche :</w:t>
      </w:r>
    </w:p>
    <w:p w14:paraId="7A7D60E6" w14:textId="1119BAF9" w:rsidR="00046C3D" w:rsidRPr="009823B7" w:rsidRDefault="009823B7" w:rsidP="00E44CFE">
      <w:pPr>
        <w:pStyle w:val="Paragraphedeliste"/>
        <w:numPr>
          <w:ilvl w:val="0"/>
          <w:numId w:val="2"/>
        </w:numPr>
        <w:spacing w:before="120" w:line="240" w:lineRule="auto"/>
        <w:rPr>
          <w:rFonts w:asciiTheme="minorHAnsi" w:hAnsiTheme="minorHAnsi" w:cstheme="minorHAnsi"/>
        </w:rPr>
      </w:pPr>
      <w:bookmarkStart w:id="6" w:name="_Toc54262698"/>
      <w:r>
        <w:rPr>
          <w:rFonts w:asciiTheme="minorHAnsi" w:hAnsiTheme="minorHAnsi" w:cstheme="minorHAnsi"/>
        </w:rPr>
        <w:t>M</w:t>
      </w:r>
      <w:r w:rsidR="00046C3D" w:rsidRPr="009823B7">
        <w:rPr>
          <w:rFonts w:asciiTheme="minorHAnsi" w:hAnsiTheme="minorHAnsi" w:cstheme="minorHAnsi"/>
        </w:rPr>
        <w:t>aître d’ouvrage initial</w:t>
      </w:r>
      <w:r w:rsidR="00CD1BE5">
        <w:rPr>
          <w:rFonts w:asciiTheme="minorHAnsi" w:hAnsiTheme="minorHAnsi" w:cstheme="minorHAnsi"/>
        </w:rPr>
        <w:t xml:space="preserve"> : la mairie </w:t>
      </w:r>
      <w:r w:rsidR="00046C3D" w:rsidRPr="009823B7">
        <w:rPr>
          <w:rFonts w:asciiTheme="minorHAnsi" w:hAnsiTheme="minorHAnsi" w:cstheme="minorHAnsi"/>
        </w:rPr>
        <w:t xml:space="preserve">de Jérémie </w:t>
      </w:r>
    </w:p>
    <w:p w14:paraId="36FB5549" w14:textId="0FD800E5" w:rsidR="00046C3D" w:rsidRPr="009823B7" w:rsidRDefault="009823B7" w:rsidP="00E44CFE">
      <w:pPr>
        <w:pStyle w:val="Paragraphedeliste"/>
        <w:numPr>
          <w:ilvl w:val="0"/>
          <w:numId w:val="2"/>
        </w:numPr>
        <w:spacing w:before="120" w:line="240" w:lineRule="auto"/>
        <w:rPr>
          <w:rFonts w:asciiTheme="minorHAnsi" w:hAnsiTheme="minorHAnsi" w:cstheme="minorHAnsi"/>
        </w:rPr>
      </w:pPr>
      <w:r>
        <w:rPr>
          <w:rFonts w:asciiTheme="minorHAnsi" w:hAnsiTheme="minorHAnsi" w:cstheme="minorHAnsi"/>
        </w:rPr>
        <w:t>M</w:t>
      </w:r>
      <w:r w:rsidRPr="009823B7">
        <w:rPr>
          <w:rFonts w:asciiTheme="minorHAnsi" w:hAnsiTheme="minorHAnsi" w:cstheme="minorHAnsi"/>
        </w:rPr>
        <w:t xml:space="preserve">aître </w:t>
      </w:r>
      <w:r w:rsidR="00046C3D" w:rsidRPr="009823B7">
        <w:rPr>
          <w:rFonts w:asciiTheme="minorHAnsi" w:hAnsiTheme="minorHAnsi" w:cstheme="minorHAnsi"/>
        </w:rPr>
        <w:t>d’ouvrage délégué : Expertise France</w:t>
      </w:r>
    </w:p>
    <w:p w14:paraId="6303A390" w14:textId="7DA39028" w:rsidR="00046C3D" w:rsidRPr="009823B7" w:rsidRDefault="00046C3D" w:rsidP="00E44CFE">
      <w:pPr>
        <w:pStyle w:val="Paragraphedeliste"/>
        <w:numPr>
          <w:ilvl w:val="0"/>
          <w:numId w:val="2"/>
        </w:numPr>
        <w:spacing w:before="120" w:line="240" w:lineRule="auto"/>
        <w:rPr>
          <w:rFonts w:asciiTheme="minorHAnsi" w:hAnsiTheme="minorHAnsi" w:cstheme="minorHAnsi"/>
        </w:rPr>
      </w:pPr>
      <w:r w:rsidRPr="009823B7">
        <w:rPr>
          <w:rFonts w:asciiTheme="minorHAnsi" w:hAnsiTheme="minorHAnsi" w:cstheme="minorHAnsi"/>
        </w:rPr>
        <w:t xml:space="preserve"> Maître d’œuvre désigne le prestataire</w:t>
      </w:r>
    </w:p>
    <w:p w14:paraId="578B0CE8" w14:textId="77777777" w:rsidR="00F86AA8" w:rsidRPr="001B5605" w:rsidRDefault="00F86AA8" w:rsidP="00E44CFE">
      <w:pPr>
        <w:pStyle w:val="v"/>
        <w:widowControl w:val="0"/>
        <w:numPr>
          <w:ilvl w:val="0"/>
          <w:numId w:val="6"/>
        </w:numPr>
        <w:spacing w:before="600" w:after="240"/>
        <w:ind w:left="357" w:hanging="357"/>
        <w:jc w:val="left"/>
        <w:outlineLvl w:val="0"/>
        <w:rPr>
          <w:rFonts w:asciiTheme="minorHAnsi" w:hAnsiTheme="minorHAnsi"/>
          <w:b/>
          <w:caps/>
          <w:sz w:val="24"/>
        </w:rPr>
      </w:pPr>
      <w:bookmarkStart w:id="7" w:name="_Toc78296299"/>
      <w:r w:rsidRPr="001B5605">
        <w:rPr>
          <w:rFonts w:asciiTheme="minorHAnsi" w:hAnsiTheme="minorHAnsi"/>
          <w:b/>
          <w:caps/>
          <w:sz w:val="24"/>
        </w:rPr>
        <w:t>Objet du contrat</w:t>
      </w:r>
      <w:bookmarkEnd w:id="6"/>
      <w:bookmarkEnd w:id="7"/>
    </w:p>
    <w:p w14:paraId="767C017D" w14:textId="19AB0611" w:rsidR="000A6E96" w:rsidRDefault="00E551F2" w:rsidP="003E0766">
      <w:pPr>
        <w:pStyle w:val="u"/>
        <w:widowControl w:val="0"/>
        <w:spacing w:before="240"/>
        <w:ind w:left="561"/>
        <w:rPr>
          <w:rFonts w:asciiTheme="minorHAnsi" w:hAnsiTheme="minorHAnsi" w:cs="Arial"/>
          <w:sz w:val="20"/>
        </w:rPr>
      </w:pPr>
      <w:r w:rsidRPr="001B5605">
        <w:rPr>
          <w:rFonts w:asciiTheme="minorHAnsi" w:hAnsiTheme="minorHAnsi" w:cs="Arial"/>
          <w:sz w:val="20"/>
        </w:rPr>
        <w:t xml:space="preserve">Le présent </w:t>
      </w:r>
      <w:r w:rsidR="00234430" w:rsidRPr="001B5605">
        <w:rPr>
          <w:rFonts w:asciiTheme="minorHAnsi" w:hAnsiTheme="minorHAnsi" w:cs="Arial"/>
          <w:sz w:val="20"/>
        </w:rPr>
        <w:t>contrat</w:t>
      </w:r>
      <w:r w:rsidRPr="001B5605">
        <w:rPr>
          <w:rFonts w:asciiTheme="minorHAnsi" w:hAnsiTheme="minorHAnsi" w:cs="Arial"/>
          <w:sz w:val="20"/>
        </w:rPr>
        <w:t xml:space="preserve"> (ci-après dénommé le « </w:t>
      </w:r>
      <w:r w:rsidRPr="001B5605">
        <w:rPr>
          <w:rFonts w:asciiTheme="minorHAnsi" w:hAnsiTheme="minorHAnsi" w:cs="Arial"/>
          <w:smallCaps/>
          <w:sz w:val="20"/>
        </w:rPr>
        <w:t xml:space="preserve">Contrat </w:t>
      </w:r>
      <w:r w:rsidRPr="001B5605">
        <w:rPr>
          <w:rFonts w:asciiTheme="minorHAnsi" w:hAnsiTheme="minorHAnsi" w:cs="Arial"/>
          <w:sz w:val="20"/>
        </w:rPr>
        <w:t>») a pour objet</w:t>
      </w:r>
      <w:r w:rsidR="008C6F83" w:rsidRPr="001B5605">
        <w:rPr>
          <w:rFonts w:asciiTheme="minorHAnsi" w:hAnsiTheme="minorHAnsi" w:cs="Arial"/>
          <w:sz w:val="20"/>
        </w:rPr>
        <w:t xml:space="preserve"> </w:t>
      </w:r>
      <w:r w:rsidR="00AC48DD" w:rsidRPr="001B5605">
        <w:rPr>
          <w:rFonts w:asciiTheme="minorHAnsi" w:hAnsiTheme="minorHAnsi" w:cs="Arial"/>
          <w:sz w:val="20"/>
        </w:rPr>
        <w:t>« </w:t>
      </w:r>
      <w:r w:rsidR="00AC7509">
        <w:rPr>
          <w:rFonts w:asciiTheme="minorHAnsi" w:hAnsiTheme="minorHAnsi" w:cstheme="minorHAnsi"/>
          <w:b/>
        </w:rPr>
        <w:t>CONTRAT DE MAITRISE D’ŒUVRE POUR LA CONSTRUCTION DE L’HOTEL COMMUNAL DE BEAUMONT</w:t>
      </w:r>
      <w:r w:rsidR="009806CE">
        <w:rPr>
          <w:rFonts w:asciiTheme="minorHAnsi" w:hAnsiTheme="minorHAnsi" w:cstheme="minorHAnsi"/>
          <w:i/>
          <w:szCs w:val="22"/>
        </w:rPr>
        <w:t xml:space="preserve"> </w:t>
      </w:r>
      <w:r w:rsidR="00DE0E61" w:rsidRPr="001B5605">
        <w:rPr>
          <w:rFonts w:asciiTheme="minorHAnsi" w:hAnsiTheme="minorHAnsi" w:cs="Arial"/>
          <w:sz w:val="20"/>
        </w:rPr>
        <w:t>».</w:t>
      </w:r>
    </w:p>
    <w:p w14:paraId="5466CFC9" w14:textId="77777777" w:rsidR="00EF76E8" w:rsidRPr="002F2D1F" w:rsidRDefault="00EF76E8" w:rsidP="00EF76E8">
      <w:pPr>
        <w:pStyle w:val="v"/>
        <w:widowControl w:val="0"/>
        <w:spacing w:before="120" w:after="240"/>
        <w:ind w:left="556" w:firstLine="0"/>
        <w:rPr>
          <w:rFonts w:asciiTheme="minorHAnsi" w:hAnsiTheme="minorHAnsi" w:cs="Arial"/>
          <w:sz w:val="20"/>
        </w:rPr>
      </w:pPr>
      <w:r w:rsidRPr="002F2D1F">
        <w:rPr>
          <w:rFonts w:asciiTheme="minorHAnsi" w:hAnsiTheme="minorHAnsi" w:cs="Arial"/>
          <w:sz w:val="20"/>
        </w:rPr>
        <w:t xml:space="preserve">Le </w:t>
      </w:r>
      <w:r w:rsidRPr="002F2D1F">
        <w:rPr>
          <w:rFonts w:asciiTheme="minorHAnsi" w:hAnsiTheme="minorHAnsi" w:cs="Arial"/>
          <w:smallCaps/>
          <w:sz w:val="20"/>
        </w:rPr>
        <w:t xml:space="preserve">Contrat </w:t>
      </w:r>
      <w:r w:rsidRPr="002F2D1F">
        <w:rPr>
          <w:rFonts w:asciiTheme="minorHAnsi" w:hAnsiTheme="minorHAnsi" w:cs="Arial"/>
          <w:sz w:val="20"/>
        </w:rPr>
        <w:t>se décompose en tranches de la manière suivante :</w:t>
      </w:r>
    </w:p>
    <w:tbl>
      <w:tblPr>
        <w:tblStyle w:val="Grilledutableau"/>
        <w:tblW w:w="9220" w:type="dxa"/>
        <w:tblInd w:w="556" w:type="dxa"/>
        <w:tblLook w:val="04A0" w:firstRow="1" w:lastRow="0" w:firstColumn="1" w:lastColumn="0" w:noHBand="0" w:noVBand="1"/>
      </w:tblPr>
      <w:tblGrid>
        <w:gridCol w:w="999"/>
        <w:gridCol w:w="113"/>
        <w:gridCol w:w="5698"/>
        <w:gridCol w:w="2410"/>
      </w:tblGrid>
      <w:tr w:rsidR="00EF76E8" w:rsidRPr="002F2D1F" w14:paraId="7B24BA8D" w14:textId="77777777" w:rsidTr="006B7B1A">
        <w:tc>
          <w:tcPr>
            <w:tcW w:w="9220" w:type="dxa"/>
            <w:gridSpan w:val="4"/>
            <w:vAlign w:val="center"/>
          </w:tcPr>
          <w:p w14:paraId="073E4689" w14:textId="77777777" w:rsidR="00EF76E8" w:rsidRPr="00260880" w:rsidRDefault="00EF76E8" w:rsidP="006B7B1A">
            <w:pPr>
              <w:pStyle w:val="v"/>
              <w:widowControl w:val="0"/>
              <w:spacing w:before="60" w:after="60"/>
              <w:ind w:left="0" w:firstLine="0"/>
              <w:jc w:val="left"/>
              <w:rPr>
                <w:rFonts w:asciiTheme="minorHAnsi" w:hAnsiTheme="minorHAnsi" w:cs="Arial"/>
                <w:b/>
                <w:smallCaps/>
                <w:sz w:val="20"/>
              </w:rPr>
            </w:pPr>
            <w:r w:rsidRPr="00260880">
              <w:rPr>
                <w:rFonts w:asciiTheme="minorHAnsi" w:hAnsiTheme="minorHAnsi" w:cs="Arial"/>
                <w:b/>
                <w:smallCaps/>
                <w:sz w:val="20"/>
              </w:rPr>
              <w:t>Tranche ferme</w:t>
            </w:r>
          </w:p>
        </w:tc>
      </w:tr>
      <w:tr w:rsidR="001833FF" w:rsidRPr="002F2D1F" w14:paraId="4127F0CC" w14:textId="77777777" w:rsidTr="003A127B">
        <w:tc>
          <w:tcPr>
            <w:tcW w:w="1112" w:type="dxa"/>
            <w:gridSpan w:val="2"/>
            <w:vAlign w:val="center"/>
          </w:tcPr>
          <w:p w14:paraId="29FB97EC" w14:textId="68CE9509" w:rsidR="001833FF" w:rsidRPr="00260880" w:rsidRDefault="001833FF" w:rsidP="001833FF">
            <w:pPr>
              <w:pStyle w:val="v"/>
              <w:widowControl w:val="0"/>
              <w:spacing w:before="60" w:after="60"/>
              <w:ind w:left="0" w:firstLine="0"/>
              <w:jc w:val="left"/>
              <w:rPr>
                <w:rFonts w:asciiTheme="minorHAnsi" w:hAnsiTheme="minorHAnsi" w:cs="Arial"/>
                <w:sz w:val="20"/>
              </w:rPr>
            </w:pPr>
            <w:r w:rsidRPr="00260880">
              <w:rPr>
                <w:rFonts w:asciiTheme="minorHAnsi" w:hAnsiTheme="minorHAnsi" w:cs="Arial"/>
                <w:sz w:val="20"/>
              </w:rPr>
              <w:t xml:space="preserve">Poste </w:t>
            </w:r>
            <w:r w:rsidR="00AC7509">
              <w:rPr>
                <w:rFonts w:asciiTheme="minorHAnsi" w:hAnsiTheme="minorHAnsi" w:cs="Arial"/>
                <w:sz w:val="20"/>
              </w:rPr>
              <w:t>1</w:t>
            </w:r>
          </w:p>
        </w:tc>
        <w:tc>
          <w:tcPr>
            <w:tcW w:w="5698" w:type="dxa"/>
            <w:vAlign w:val="center"/>
          </w:tcPr>
          <w:p w14:paraId="33FFFA73" w14:textId="12351C73" w:rsidR="001833FF" w:rsidRPr="008A45F8" w:rsidRDefault="00A80950" w:rsidP="001833FF">
            <w:pPr>
              <w:pStyle w:val="v"/>
              <w:widowControl w:val="0"/>
              <w:spacing w:before="60" w:after="60"/>
              <w:ind w:left="0" w:firstLine="0"/>
              <w:jc w:val="left"/>
              <w:rPr>
                <w:rFonts w:asciiTheme="minorHAnsi" w:hAnsiTheme="minorHAnsi" w:cs="Arial"/>
                <w:sz w:val="20"/>
              </w:rPr>
            </w:pPr>
            <w:r w:rsidRPr="008A45F8">
              <w:rPr>
                <w:rFonts w:asciiTheme="minorHAnsi" w:hAnsiTheme="minorHAnsi" w:cstheme="minorHAnsi"/>
                <w:sz w:val="20"/>
                <w:szCs w:val="22"/>
              </w:rPr>
              <w:t xml:space="preserve"> Etudes d’avant-projet-sommaire (APS)</w:t>
            </w:r>
          </w:p>
        </w:tc>
        <w:tc>
          <w:tcPr>
            <w:tcW w:w="2410" w:type="dxa"/>
          </w:tcPr>
          <w:p w14:paraId="7E37E3B7" w14:textId="03C2FEC2" w:rsidR="001833FF" w:rsidRPr="00260880" w:rsidRDefault="001833FF" w:rsidP="001833FF">
            <w:pPr>
              <w:pStyle w:val="v"/>
              <w:widowControl w:val="0"/>
              <w:spacing w:before="60" w:after="60"/>
              <w:ind w:left="0" w:firstLine="0"/>
              <w:jc w:val="center"/>
              <w:rPr>
                <w:rFonts w:asciiTheme="minorHAnsi" w:hAnsiTheme="minorHAnsi" w:cs="Arial"/>
                <w:sz w:val="20"/>
              </w:rPr>
            </w:pPr>
            <w:r w:rsidRPr="004A44E5">
              <w:rPr>
                <w:rFonts w:asciiTheme="minorHAnsi" w:hAnsiTheme="minorHAnsi" w:cs="Arial"/>
                <w:sz w:val="20"/>
              </w:rPr>
              <w:t>Poste à prix forfaitaire</w:t>
            </w:r>
          </w:p>
        </w:tc>
      </w:tr>
      <w:tr w:rsidR="00A80950" w:rsidRPr="002F2D1F" w14:paraId="7A3E5037" w14:textId="77777777" w:rsidTr="003A127B">
        <w:tc>
          <w:tcPr>
            <w:tcW w:w="1112" w:type="dxa"/>
            <w:gridSpan w:val="2"/>
            <w:vAlign w:val="center"/>
          </w:tcPr>
          <w:p w14:paraId="3FF41C74" w14:textId="047E0228" w:rsidR="00A80950" w:rsidRPr="00260880" w:rsidRDefault="003A127B" w:rsidP="001833FF">
            <w:pPr>
              <w:pStyle w:val="v"/>
              <w:widowControl w:val="0"/>
              <w:spacing w:before="60" w:after="60"/>
              <w:ind w:left="0" w:firstLine="0"/>
              <w:jc w:val="left"/>
              <w:rPr>
                <w:rFonts w:asciiTheme="minorHAnsi" w:hAnsiTheme="minorHAnsi" w:cs="Arial"/>
                <w:sz w:val="20"/>
              </w:rPr>
            </w:pPr>
            <w:r w:rsidRPr="00260880">
              <w:rPr>
                <w:rFonts w:asciiTheme="minorHAnsi" w:hAnsiTheme="minorHAnsi" w:cs="Arial"/>
                <w:sz w:val="20"/>
              </w:rPr>
              <w:t>Poste</w:t>
            </w:r>
            <w:r>
              <w:rPr>
                <w:rFonts w:asciiTheme="minorHAnsi" w:hAnsiTheme="minorHAnsi" w:cs="Arial"/>
                <w:sz w:val="20"/>
              </w:rPr>
              <w:t xml:space="preserve"> </w:t>
            </w:r>
            <w:r w:rsidR="00AC7509">
              <w:rPr>
                <w:rFonts w:asciiTheme="minorHAnsi" w:hAnsiTheme="minorHAnsi" w:cs="Arial"/>
                <w:sz w:val="20"/>
              </w:rPr>
              <w:t>2</w:t>
            </w:r>
          </w:p>
        </w:tc>
        <w:tc>
          <w:tcPr>
            <w:tcW w:w="5698" w:type="dxa"/>
            <w:vAlign w:val="center"/>
          </w:tcPr>
          <w:p w14:paraId="12F46EA7" w14:textId="6203ABCC" w:rsidR="00A80950" w:rsidRPr="008A45F8" w:rsidRDefault="00A80950" w:rsidP="001833FF">
            <w:pPr>
              <w:pStyle w:val="v"/>
              <w:widowControl w:val="0"/>
              <w:spacing w:before="60" w:after="60"/>
              <w:ind w:left="0" w:firstLine="0"/>
              <w:jc w:val="left"/>
              <w:rPr>
                <w:rFonts w:asciiTheme="minorHAnsi" w:hAnsiTheme="minorHAnsi" w:cstheme="minorHAnsi"/>
                <w:sz w:val="20"/>
                <w:szCs w:val="22"/>
              </w:rPr>
            </w:pPr>
            <w:r w:rsidRPr="008A45F8">
              <w:rPr>
                <w:rFonts w:asciiTheme="minorHAnsi" w:hAnsiTheme="minorHAnsi" w:cstheme="minorHAnsi"/>
                <w:bCs/>
                <w:sz w:val="20"/>
                <w:szCs w:val="22"/>
              </w:rPr>
              <w:t>Etudes avant-projet définitif (APD)</w:t>
            </w:r>
            <w:r w:rsidRPr="008A45F8">
              <w:rPr>
                <w:rFonts w:asciiTheme="minorHAnsi" w:hAnsiTheme="minorHAnsi" w:cstheme="minorHAnsi"/>
                <w:sz w:val="20"/>
                <w:szCs w:val="22"/>
              </w:rPr>
              <w:t> </w:t>
            </w:r>
          </w:p>
        </w:tc>
        <w:tc>
          <w:tcPr>
            <w:tcW w:w="2410" w:type="dxa"/>
          </w:tcPr>
          <w:p w14:paraId="4645AE58" w14:textId="1B5F3805" w:rsidR="00A80950" w:rsidRPr="004A44E5" w:rsidRDefault="005859CF" w:rsidP="001833FF">
            <w:pPr>
              <w:pStyle w:val="v"/>
              <w:widowControl w:val="0"/>
              <w:spacing w:before="60" w:after="60"/>
              <w:ind w:left="0" w:firstLine="0"/>
              <w:jc w:val="center"/>
              <w:rPr>
                <w:rFonts w:asciiTheme="minorHAnsi" w:hAnsiTheme="minorHAnsi" w:cs="Arial"/>
                <w:sz w:val="20"/>
              </w:rPr>
            </w:pPr>
            <w:r w:rsidRPr="004A44E5">
              <w:rPr>
                <w:rFonts w:asciiTheme="minorHAnsi" w:hAnsiTheme="minorHAnsi" w:cs="Arial"/>
                <w:sz w:val="20"/>
              </w:rPr>
              <w:t>Poste à prix forfaitaire</w:t>
            </w:r>
          </w:p>
        </w:tc>
      </w:tr>
      <w:tr w:rsidR="00EF76E8" w:rsidRPr="002F2D1F" w14:paraId="639D552D" w14:textId="77777777" w:rsidTr="006B7B1A">
        <w:tc>
          <w:tcPr>
            <w:tcW w:w="9220" w:type="dxa"/>
            <w:gridSpan w:val="4"/>
            <w:vAlign w:val="center"/>
          </w:tcPr>
          <w:p w14:paraId="3599AD62" w14:textId="3E6E92DD" w:rsidR="00EF76E8" w:rsidRPr="00260880" w:rsidRDefault="00EF76E8" w:rsidP="00A31FA5">
            <w:pPr>
              <w:pStyle w:val="v"/>
              <w:widowControl w:val="0"/>
              <w:spacing w:before="60" w:after="60"/>
              <w:ind w:left="0" w:firstLine="0"/>
              <w:jc w:val="left"/>
              <w:rPr>
                <w:rFonts w:asciiTheme="minorHAnsi" w:hAnsiTheme="minorHAnsi" w:cs="Arial"/>
                <w:b/>
                <w:smallCaps/>
                <w:sz w:val="20"/>
              </w:rPr>
            </w:pPr>
            <w:r w:rsidRPr="00260880">
              <w:rPr>
                <w:rFonts w:asciiTheme="minorHAnsi" w:hAnsiTheme="minorHAnsi" w:cs="Arial"/>
                <w:b/>
                <w:smallCaps/>
                <w:sz w:val="20"/>
              </w:rPr>
              <w:t xml:space="preserve">Tranche </w:t>
            </w:r>
            <w:r w:rsidR="00A31FA5">
              <w:rPr>
                <w:rFonts w:asciiTheme="minorHAnsi" w:hAnsiTheme="minorHAnsi" w:cs="Arial"/>
                <w:b/>
                <w:smallCaps/>
                <w:sz w:val="20"/>
              </w:rPr>
              <w:t xml:space="preserve">conditionnelle </w:t>
            </w:r>
          </w:p>
        </w:tc>
      </w:tr>
      <w:tr w:rsidR="008F560D" w:rsidRPr="002F2D1F" w14:paraId="20A2C14E" w14:textId="77777777" w:rsidTr="00287A87">
        <w:tc>
          <w:tcPr>
            <w:tcW w:w="999" w:type="dxa"/>
            <w:vAlign w:val="center"/>
          </w:tcPr>
          <w:p w14:paraId="6FD6E76B" w14:textId="452E8912" w:rsidR="008F560D" w:rsidRPr="00260880" w:rsidRDefault="008F560D" w:rsidP="008F560D">
            <w:pPr>
              <w:pStyle w:val="v"/>
              <w:widowControl w:val="0"/>
              <w:spacing w:before="60" w:after="60"/>
              <w:ind w:left="0" w:firstLine="0"/>
              <w:jc w:val="left"/>
              <w:rPr>
                <w:rFonts w:asciiTheme="minorHAnsi" w:hAnsiTheme="minorHAnsi" w:cs="Arial"/>
                <w:sz w:val="20"/>
              </w:rPr>
            </w:pPr>
            <w:r w:rsidRPr="00260880">
              <w:rPr>
                <w:rFonts w:asciiTheme="minorHAnsi" w:hAnsiTheme="minorHAnsi" w:cs="Arial"/>
                <w:sz w:val="20"/>
              </w:rPr>
              <w:t>Poste</w:t>
            </w:r>
            <w:r>
              <w:rPr>
                <w:rFonts w:asciiTheme="minorHAnsi" w:hAnsiTheme="minorHAnsi" w:cs="Arial"/>
                <w:sz w:val="20"/>
              </w:rPr>
              <w:t xml:space="preserve"> </w:t>
            </w:r>
            <w:r w:rsidR="00AC7509">
              <w:rPr>
                <w:rFonts w:asciiTheme="minorHAnsi" w:hAnsiTheme="minorHAnsi" w:cs="Arial"/>
                <w:sz w:val="20"/>
              </w:rPr>
              <w:t>3</w:t>
            </w:r>
          </w:p>
        </w:tc>
        <w:tc>
          <w:tcPr>
            <w:tcW w:w="5811" w:type="dxa"/>
            <w:gridSpan w:val="2"/>
            <w:vAlign w:val="center"/>
          </w:tcPr>
          <w:p w14:paraId="2278E8C3" w14:textId="48549EE3" w:rsidR="008F560D" w:rsidRPr="008A45F8" w:rsidRDefault="008F560D" w:rsidP="00A7773D">
            <w:pPr>
              <w:pStyle w:val="v"/>
              <w:widowControl w:val="0"/>
              <w:spacing w:before="60" w:after="60"/>
              <w:ind w:left="0" w:firstLine="0"/>
              <w:jc w:val="left"/>
              <w:rPr>
                <w:rFonts w:asciiTheme="minorHAnsi" w:hAnsiTheme="minorHAnsi" w:cstheme="minorHAnsi"/>
                <w:sz w:val="20"/>
                <w:szCs w:val="22"/>
              </w:rPr>
            </w:pPr>
            <w:r w:rsidRPr="008A45F8">
              <w:rPr>
                <w:rFonts w:asciiTheme="minorHAnsi" w:hAnsiTheme="minorHAnsi" w:cstheme="minorHAnsi"/>
                <w:sz w:val="20"/>
                <w:szCs w:val="22"/>
              </w:rPr>
              <w:t xml:space="preserve">Dossier de demande de Permis de Construire </w:t>
            </w:r>
            <w:r w:rsidR="00A7773D">
              <w:rPr>
                <w:rFonts w:asciiTheme="minorHAnsi" w:hAnsiTheme="minorHAnsi" w:cstheme="minorHAnsi"/>
                <w:sz w:val="20"/>
                <w:szCs w:val="22"/>
              </w:rPr>
              <w:t>(</w:t>
            </w:r>
            <w:r w:rsidRPr="008A45F8">
              <w:rPr>
                <w:rFonts w:asciiTheme="minorHAnsi" w:hAnsiTheme="minorHAnsi" w:cstheme="minorHAnsi"/>
                <w:sz w:val="20"/>
                <w:szCs w:val="22"/>
              </w:rPr>
              <w:t>DPC</w:t>
            </w:r>
            <w:r w:rsidR="00A7773D">
              <w:rPr>
                <w:rFonts w:asciiTheme="minorHAnsi" w:hAnsiTheme="minorHAnsi" w:cstheme="minorHAnsi"/>
                <w:sz w:val="20"/>
                <w:szCs w:val="22"/>
              </w:rPr>
              <w:t>)</w:t>
            </w:r>
            <w:r w:rsidRPr="008A45F8">
              <w:rPr>
                <w:rFonts w:asciiTheme="minorHAnsi" w:hAnsiTheme="minorHAnsi" w:cstheme="minorHAnsi"/>
                <w:sz w:val="20"/>
                <w:szCs w:val="22"/>
              </w:rPr>
              <w:t>.</w:t>
            </w:r>
          </w:p>
        </w:tc>
        <w:tc>
          <w:tcPr>
            <w:tcW w:w="2410" w:type="dxa"/>
          </w:tcPr>
          <w:p w14:paraId="1386421B" w14:textId="30EBEFC7" w:rsidR="008F560D" w:rsidRPr="004A44E5" w:rsidRDefault="008F560D" w:rsidP="008F560D">
            <w:pPr>
              <w:pStyle w:val="v"/>
              <w:widowControl w:val="0"/>
              <w:spacing w:before="60" w:after="60"/>
              <w:ind w:left="0" w:firstLine="0"/>
              <w:jc w:val="center"/>
              <w:rPr>
                <w:rFonts w:asciiTheme="minorHAnsi" w:hAnsiTheme="minorHAnsi" w:cs="Arial"/>
                <w:sz w:val="20"/>
              </w:rPr>
            </w:pPr>
            <w:r w:rsidRPr="004A44E5">
              <w:rPr>
                <w:rFonts w:asciiTheme="minorHAnsi" w:hAnsiTheme="minorHAnsi" w:cs="Arial"/>
                <w:sz w:val="20"/>
              </w:rPr>
              <w:t>Poste à prix forfaitaire</w:t>
            </w:r>
          </w:p>
        </w:tc>
      </w:tr>
      <w:tr w:rsidR="008F560D" w:rsidRPr="002F2D1F" w14:paraId="768DFCCC" w14:textId="77777777" w:rsidTr="00287A87">
        <w:tc>
          <w:tcPr>
            <w:tcW w:w="999" w:type="dxa"/>
            <w:vAlign w:val="center"/>
          </w:tcPr>
          <w:p w14:paraId="32C19AAD" w14:textId="1FE1E2D0" w:rsidR="008F560D" w:rsidRPr="00260880" w:rsidRDefault="008F560D" w:rsidP="008F560D">
            <w:pPr>
              <w:pStyle w:val="v"/>
              <w:widowControl w:val="0"/>
              <w:spacing w:before="60" w:after="60"/>
              <w:ind w:left="0" w:firstLine="0"/>
              <w:jc w:val="left"/>
              <w:rPr>
                <w:rFonts w:asciiTheme="minorHAnsi" w:hAnsiTheme="minorHAnsi" w:cs="Arial"/>
                <w:sz w:val="20"/>
              </w:rPr>
            </w:pPr>
            <w:r w:rsidRPr="00260880">
              <w:rPr>
                <w:rFonts w:asciiTheme="minorHAnsi" w:hAnsiTheme="minorHAnsi" w:cs="Arial"/>
                <w:sz w:val="20"/>
              </w:rPr>
              <w:t>Poste</w:t>
            </w:r>
            <w:r>
              <w:rPr>
                <w:rFonts w:asciiTheme="minorHAnsi" w:hAnsiTheme="minorHAnsi" w:cs="Arial"/>
                <w:sz w:val="20"/>
              </w:rPr>
              <w:t xml:space="preserve"> </w:t>
            </w:r>
            <w:r w:rsidR="00AC7509">
              <w:rPr>
                <w:rFonts w:asciiTheme="minorHAnsi" w:hAnsiTheme="minorHAnsi" w:cs="Arial"/>
                <w:sz w:val="20"/>
              </w:rPr>
              <w:t>4</w:t>
            </w:r>
          </w:p>
        </w:tc>
        <w:tc>
          <w:tcPr>
            <w:tcW w:w="5811" w:type="dxa"/>
            <w:gridSpan w:val="2"/>
            <w:vAlign w:val="center"/>
          </w:tcPr>
          <w:p w14:paraId="4857A44E" w14:textId="5341F8BB" w:rsidR="008F560D" w:rsidRPr="008A45F8" w:rsidRDefault="00A7773D" w:rsidP="008F560D">
            <w:pPr>
              <w:pStyle w:val="v"/>
              <w:widowControl w:val="0"/>
              <w:spacing w:before="60" w:after="60"/>
              <w:ind w:left="0" w:firstLine="0"/>
              <w:jc w:val="left"/>
              <w:rPr>
                <w:rFonts w:asciiTheme="minorHAnsi" w:hAnsiTheme="minorHAnsi" w:cstheme="minorHAnsi"/>
                <w:sz w:val="20"/>
                <w:szCs w:val="22"/>
              </w:rPr>
            </w:pPr>
            <w:r>
              <w:rPr>
                <w:rFonts w:asciiTheme="minorHAnsi" w:hAnsiTheme="minorHAnsi" w:cstheme="minorHAnsi"/>
                <w:sz w:val="20"/>
                <w:szCs w:val="22"/>
              </w:rPr>
              <w:t>Etudes de projet (</w:t>
            </w:r>
            <w:r w:rsidR="008F560D" w:rsidRPr="008A45F8">
              <w:rPr>
                <w:rFonts w:asciiTheme="minorHAnsi" w:hAnsiTheme="minorHAnsi" w:cstheme="minorHAnsi"/>
                <w:sz w:val="20"/>
                <w:szCs w:val="22"/>
              </w:rPr>
              <w:t>PRO</w:t>
            </w:r>
            <w:r>
              <w:rPr>
                <w:rFonts w:asciiTheme="minorHAnsi" w:hAnsiTheme="minorHAnsi" w:cstheme="minorHAnsi"/>
                <w:sz w:val="20"/>
                <w:szCs w:val="22"/>
              </w:rPr>
              <w:t>)</w:t>
            </w:r>
            <w:r w:rsidR="008F560D" w:rsidRPr="008A45F8">
              <w:rPr>
                <w:rFonts w:asciiTheme="minorHAnsi" w:hAnsiTheme="minorHAnsi" w:cstheme="minorHAnsi"/>
                <w:sz w:val="20"/>
                <w:szCs w:val="22"/>
              </w:rPr>
              <w:t xml:space="preserve"> et plans d’exécution</w:t>
            </w:r>
          </w:p>
        </w:tc>
        <w:tc>
          <w:tcPr>
            <w:tcW w:w="2410" w:type="dxa"/>
          </w:tcPr>
          <w:p w14:paraId="65472CC9" w14:textId="4C1BECF1" w:rsidR="008F560D" w:rsidRPr="004A44E5" w:rsidRDefault="008F560D" w:rsidP="008F560D">
            <w:pPr>
              <w:pStyle w:val="v"/>
              <w:widowControl w:val="0"/>
              <w:spacing w:before="60" w:after="60"/>
              <w:ind w:left="0" w:firstLine="0"/>
              <w:jc w:val="center"/>
              <w:rPr>
                <w:rFonts w:asciiTheme="minorHAnsi" w:hAnsiTheme="minorHAnsi" w:cs="Arial"/>
                <w:sz w:val="20"/>
              </w:rPr>
            </w:pPr>
            <w:r w:rsidRPr="004A44E5">
              <w:rPr>
                <w:rFonts w:asciiTheme="minorHAnsi" w:hAnsiTheme="minorHAnsi" w:cs="Arial"/>
                <w:sz w:val="20"/>
              </w:rPr>
              <w:t>Poste à prix forfaitaire</w:t>
            </w:r>
          </w:p>
        </w:tc>
      </w:tr>
      <w:tr w:rsidR="008F560D" w:rsidRPr="002F2D1F" w14:paraId="4FD83BA4" w14:textId="77777777" w:rsidTr="00287A87">
        <w:tc>
          <w:tcPr>
            <w:tcW w:w="999" w:type="dxa"/>
            <w:vAlign w:val="center"/>
          </w:tcPr>
          <w:p w14:paraId="25D9919D" w14:textId="69357051" w:rsidR="008F560D" w:rsidRPr="00260880" w:rsidRDefault="008F560D" w:rsidP="008F560D">
            <w:pPr>
              <w:pStyle w:val="v"/>
              <w:widowControl w:val="0"/>
              <w:spacing w:before="60" w:after="60"/>
              <w:ind w:left="0" w:firstLine="0"/>
              <w:jc w:val="left"/>
              <w:rPr>
                <w:rFonts w:asciiTheme="minorHAnsi" w:hAnsiTheme="minorHAnsi" w:cs="Arial"/>
                <w:sz w:val="20"/>
              </w:rPr>
            </w:pPr>
            <w:r w:rsidRPr="00260880">
              <w:rPr>
                <w:rFonts w:asciiTheme="minorHAnsi" w:hAnsiTheme="minorHAnsi" w:cs="Arial"/>
                <w:sz w:val="20"/>
              </w:rPr>
              <w:t>Poste</w:t>
            </w:r>
            <w:r>
              <w:rPr>
                <w:rFonts w:asciiTheme="minorHAnsi" w:hAnsiTheme="minorHAnsi" w:cs="Arial"/>
                <w:sz w:val="20"/>
              </w:rPr>
              <w:t xml:space="preserve"> </w:t>
            </w:r>
            <w:r w:rsidR="00AC7509">
              <w:rPr>
                <w:rFonts w:asciiTheme="minorHAnsi" w:hAnsiTheme="minorHAnsi" w:cs="Arial"/>
                <w:sz w:val="20"/>
              </w:rPr>
              <w:t>5</w:t>
            </w:r>
          </w:p>
        </w:tc>
        <w:tc>
          <w:tcPr>
            <w:tcW w:w="5811" w:type="dxa"/>
            <w:gridSpan w:val="2"/>
            <w:vAlign w:val="center"/>
          </w:tcPr>
          <w:p w14:paraId="26B40DF3" w14:textId="664564CB" w:rsidR="008F560D" w:rsidRPr="00260880" w:rsidRDefault="008F560D" w:rsidP="008F560D">
            <w:pPr>
              <w:pStyle w:val="v"/>
              <w:widowControl w:val="0"/>
              <w:spacing w:before="60" w:after="60"/>
              <w:ind w:left="0" w:firstLine="0"/>
              <w:jc w:val="left"/>
              <w:rPr>
                <w:rFonts w:asciiTheme="minorHAnsi" w:hAnsiTheme="minorHAnsi" w:cs="Arial"/>
                <w:sz w:val="20"/>
              </w:rPr>
            </w:pPr>
            <w:r w:rsidRPr="008A45F8">
              <w:rPr>
                <w:rFonts w:asciiTheme="minorHAnsi" w:hAnsiTheme="minorHAnsi" w:cstheme="minorHAnsi"/>
                <w:sz w:val="20"/>
                <w:szCs w:val="22"/>
              </w:rPr>
              <w:t>Assistance à la contractualisation des marchés de travaux</w:t>
            </w:r>
          </w:p>
        </w:tc>
        <w:tc>
          <w:tcPr>
            <w:tcW w:w="2410" w:type="dxa"/>
          </w:tcPr>
          <w:p w14:paraId="6487FBEA" w14:textId="0BFE036C" w:rsidR="008F560D" w:rsidRPr="00260880" w:rsidRDefault="008F560D" w:rsidP="008F560D">
            <w:pPr>
              <w:pStyle w:val="v"/>
              <w:widowControl w:val="0"/>
              <w:spacing w:before="60" w:after="60"/>
              <w:ind w:left="0" w:firstLine="0"/>
              <w:jc w:val="center"/>
              <w:rPr>
                <w:rFonts w:asciiTheme="minorHAnsi" w:hAnsiTheme="minorHAnsi" w:cs="Arial"/>
                <w:sz w:val="20"/>
              </w:rPr>
            </w:pPr>
            <w:r w:rsidRPr="004A44E5">
              <w:rPr>
                <w:rFonts w:asciiTheme="minorHAnsi" w:hAnsiTheme="minorHAnsi" w:cs="Arial"/>
                <w:sz w:val="20"/>
              </w:rPr>
              <w:t>Poste à prix forfaitaire</w:t>
            </w:r>
          </w:p>
        </w:tc>
      </w:tr>
      <w:tr w:rsidR="008F560D" w:rsidRPr="002F2D1F" w14:paraId="45FA04BD" w14:textId="77777777" w:rsidTr="00287A87">
        <w:tc>
          <w:tcPr>
            <w:tcW w:w="999" w:type="dxa"/>
            <w:vAlign w:val="center"/>
          </w:tcPr>
          <w:p w14:paraId="07877E0F" w14:textId="4B8B2B44" w:rsidR="008F560D" w:rsidRPr="00260880" w:rsidRDefault="008F560D" w:rsidP="008F560D">
            <w:pPr>
              <w:pStyle w:val="v"/>
              <w:widowControl w:val="0"/>
              <w:spacing w:before="60" w:after="60"/>
              <w:ind w:left="0" w:firstLine="0"/>
              <w:jc w:val="left"/>
              <w:rPr>
                <w:rFonts w:asciiTheme="minorHAnsi" w:hAnsiTheme="minorHAnsi" w:cs="Arial"/>
                <w:sz w:val="20"/>
              </w:rPr>
            </w:pPr>
            <w:r w:rsidRPr="00260880">
              <w:rPr>
                <w:rFonts w:asciiTheme="minorHAnsi" w:hAnsiTheme="minorHAnsi" w:cs="Arial"/>
                <w:sz w:val="20"/>
              </w:rPr>
              <w:t>Poste</w:t>
            </w:r>
            <w:r>
              <w:rPr>
                <w:rFonts w:asciiTheme="minorHAnsi" w:hAnsiTheme="minorHAnsi" w:cs="Arial"/>
                <w:sz w:val="20"/>
              </w:rPr>
              <w:t xml:space="preserve"> </w:t>
            </w:r>
            <w:r w:rsidR="00AC7509">
              <w:rPr>
                <w:rFonts w:asciiTheme="minorHAnsi" w:hAnsiTheme="minorHAnsi" w:cs="Arial"/>
                <w:sz w:val="20"/>
              </w:rPr>
              <w:t>6</w:t>
            </w:r>
          </w:p>
        </w:tc>
        <w:tc>
          <w:tcPr>
            <w:tcW w:w="5811" w:type="dxa"/>
            <w:gridSpan w:val="2"/>
            <w:vAlign w:val="center"/>
          </w:tcPr>
          <w:p w14:paraId="73FBBDDE" w14:textId="330501D3" w:rsidR="008F560D" w:rsidRPr="008A45F8" w:rsidRDefault="008F560D" w:rsidP="00A7773D">
            <w:pPr>
              <w:pStyle w:val="v"/>
              <w:widowControl w:val="0"/>
              <w:spacing w:before="60" w:after="60"/>
              <w:ind w:left="0" w:firstLine="0"/>
              <w:jc w:val="left"/>
              <w:rPr>
                <w:rFonts w:asciiTheme="minorHAnsi" w:hAnsiTheme="minorHAnsi" w:cstheme="minorHAnsi"/>
                <w:sz w:val="20"/>
                <w:szCs w:val="22"/>
              </w:rPr>
            </w:pPr>
            <w:r w:rsidRPr="008A45F8">
              <w:rPr>
                <w:rFonts w:asciiTheme="minorHAnsi" w:hAnsiTheme="minorHAnsi" w:cstheme="minorHAnsi"/>
                <w:sz w:val="20"/>
                <w:szCs w:val="22"/>
              </w:rPr>
              <w:t xml:space="preserve">Assistance aux contrats de travaux </w:t>
            </w:r>
            <w:r w:rsidR="00A7773D">
              <w:rPr>
                <w:rFonts w:asciiTheme="minorHAnsi" w:hAnsiTheme="minorHAnsi" w:cstheme="minorHAnsi"/>
                <w:sz w:val="20"/>
                <w:szCs w:val="22"/>
              </w:rPr>
              <w:t>(</w:t>
            </w:r>
            <w:r w:rsidRPr="008A45F8">
              <w:rPr>
                <w:rFonts w:asciiTheme="minorHAnsi" w:hAnsiTheme="minorHAnsi" w:cstheme="minorHAnsi"/>
                <w:sz w:val="20"/>
                <w:szCs w:val="22"/>
              </w:rPr>
              <w:t>ACT</w:t>
            </w:r>
            <w:r w:rsidR="00A7773D">
              <w:rPr>
                <w:rFonts w:asciiTheme="minorHAnsi" w:hAnsiTheme="minorHAnsi" w:cstheme="minorHAnsi"/>
                <w:sz w:val="20"/>
                <w:szCs w:val="22"/>
              </w:rPr>
              <w:t>)</w:t>
            </w:r>
          </w:p>
        </w:tc>
        <w:tc>
          <w:tcPr>
            <w:tcW w:w="2410" w:type="dxa"/>
          </w:tcPr>
          <w:p w14:paraId="1BAFE53D" w14:textId="55968B07" w:rsidR="008F560D" w:rsidRPr="00260880" w:rsidRDefault="008F560D" w:rsidP="008F560D">
            <w:pPr>
              <w:pStyle w:val="v"/>
              <w:widowControl w:val="0"/>
              <w:spacing w:before="60" w:after="60"/>
              <w:ind w:left="0" w:firstLine="0"/>
              <w:jc w:val="center"/>
              <w:rPr>
                <w:rFonts w:asciiTheme="minorHAnsi" w:hAnsiTheme="minorHAnsi" w:cs="Arial"/>
                <w:sz w:val="20"/>
              </w:rPr>
            </w:pPr>
            <w:r w:rsidRPr="004A44E5">
              <w:rPr>
                <w:rFonts w:asciiTheme="minorHAnsi" w:hAnsiTheme="minorHAnsi" w:cs="Arial"/>
                <w:sz w:val="20"/>
              </w:rPr>
              <w:t>Poste à prix forfaitaire</w:t>
            </w:r>
          </w:p>
        </w:tc>
      </w:tr>
      <w:tr w:rsidR="008F560D" w:rsidRPr="002F2D1F" w14:paraId="6D6E0FC6" w14:textId="77777777" w:rsidTr="00287A87">
        <w:tc>
          <w:tcPr>
            <w:tcW w:w="999" w:type="dxa"/>
            <w:vAlign w:val="center"/>
          </w:tcPr>
          <w:p w14:paraId="30233196" w14:textId="0228495D" w:rsidR="008F560D" w:rsidRPr="00260880" w:rsidRDefault="008F560D" w:rsidP="008F560D">
            <w:pPr>
              <w:pStyle w:val="v"/>
              <w:widowControl w:val="0"/>
              <w:spacing w:before="60" w:after="60"/>
              <w:ind w:left="0" w:firstLine="0"/>
              <w:jc w:val="left"/>
              <w:rPr>
                <w:rFonts w:asciiTheme="minorHAnsi" w:hAnsiTheme="minorHAnsi" w:cs="Arial"/>
                <w:sz w:val="20"/>
              </w:rPr>
            </w:pPr>
            <w:r w:rsidRPr="00260880">
              <w:rPr>
                <w:rFonts w:asciiTheme="minorHAnsi" w:hAnsiTheme="minorHAnsi" w:cs="Arial"/>
                <w:sz w:val="20"/>
              </w:rPr>
              <w:t>Poste</w:t>
            </w:r>
            <w:r>
              <w:rPr>
                <w:rFonts w:asciiTheme="minorHAnsi" w:hAnsiTheme="minorHAnsi" w:cs="Arial"/>
                <w:sz w:val="20"/>
              </w:rPr>
              <w:t xml:space="preserve"> </w:t>
            </w:r>
            <w:r w:rsidR="00AC7509">
              <w:rPr>
                <w:rFonts w:asciiTheme="minorHAnsi" w:hAnsiTheme="minorHAnsi" w:cs="Arial"/>
                <w:sz w:val="20"/>
              </w:rPr>
              <w:t>7</w:t>
            </w:r>
          </w:p>
        </w:tc>
        <w:tc>
          <w:tcPr>
            <w:tcW w:w="5811" w:type="dxa"/>
            <w:gridSpan w:val="2"/>
            <w:vAlign w:val="center"/>
          </w:tcPr>
          <w:p w14:paraId="513210C5" w14:textId="6223D7D0" w:rsidR="008F560D" w:rsidRPr="008A45F8" w:rsidRDefault="008F560D" w:rsidP="00A7773D">
            <w:pPr>
              <w:pStyle w:val="v"/>
              <w:widowControl w:val="0"/>
              <w:spacing w:before="60" w:after="60"/>
              <w:ind w:left="0" w:firstLine="0"/>
              <w:jc w:val="left"/>
              <w:rPr>
                <w:rFonts w:asciiTheme="minorHAnsi" w:hAnsiTheme="minorHAnsi" w:cstheme="minorHAnsi"/>
                <w:sz w:val="20"/>
                <w:szCs w:val="22"/>
              </w:rPr>
            </w:pPr>
            <w:r w:rsidRPr="008A45F8">
              <w:rPr>
                <w:rFonts w:asciiTheme="minorHAnsi" w:hAnsiTheme="minorHAnsi" w:cstheme="minorHAnsi"/>
                <w:sz w:val="20"/>
                <w:szCs w:val="22"/>
              </w:rPr>
              <w:t xml:space="preserve">Direction de l’exécution des travaux </w:t>
            </w:r>
            <w:r w:rsidR="00A7773D">
              <w:rPr>
                <w:rFonts w:asciiTheme="minorHAnsi" w:hAnsiTheme="minorHAnsi" w:cstheme="minorHAnsi"/>
                <w:sz w:val="20"/>
                <w:szCs w:val="22"/>
              </w:rPr>
              <w:t>(</w:t>
            </w:r>
            <w:r w:rsidRPr="008A45F8">
              <w:rPr>
                <w:rFonts w:asciiTheme="minorHAnsi" w:hAnsiTheme="minorHAnsi" w:cstheme="minorHAnsi"/>
                <w:sz w:val="20"/>
                <w:szCs w:val="22"/>
              </w:rPr>
              <w:t>DET</w:t>
            </w:r>
            <w:r w:rsidR="00A7773D">
              <w:rPr>
                <w:rFonts w:asciiTheme="minorHAnsi" w:hAnsiTheme="minorHAnsi" w:cstheme="minorHAnsi"/>
                <w:sz w:val="20"/>
                <w:szCs w:val="22"/>
              </w:rPr>
              <w:t>)</w:t>
            </w:r>
            <w:r w:rsidRPr="008A45F8">
              <w:rPr>
                <w:rFonts w:asciiTheme="minorHAnsi" w:hAnsiTheme="minorHAnsi" w:cstheme="minorHAnsi"/>
                <w:sz w:val="20"/>
                <w:szCs w:val="22"/>
              </w:rPr>
              <w:t xml:space="preserve"> et gestion projet (gestion du chantier, OPC et AOR)</w:t>
            </w:r>
            <w:r>
              <w:rPr>
                <w:rFonts w:asciiTheme="minorHAnsi" w:hAnsiTheme="minorHAnsi" w:cstheme="minorHAnsi"/>
                <w:sz w:val="20"/>
                <w:szCs w:val="22"/>
              </w:rPr>
              <w:t xml:space="preserve">, réception des travaux </w:t>
            </w:r>
            <w:r w:rsidR="00D90855">
              <w:rPr>
                <w:rFonts w:asciiTheme="minorHAnsi" w:hAnsiTheme="minorHAnsi" w:cstheme="minorHAnsi"/>
                <w:sz w:val="20"/>
                <w:szCs w:val="22"/>
              </w:rPr>
              <w:t>et suivi des garanties</w:t>
            </w:r>
          </w:p>
        </w:tc>
        <w:tc>
          <w:tcPr>
            <w:tcW w:w="2410" w:type="dxa"/>
          </w:tcPr>
          <w:p w14:paraId="08BA4823" w14:textId="4055D6EA" w:rsidR="008F560D" w:rsidRPr="00260880" w:rsidRDefault="008F560D" w:rsidP="008F560D">
            <w:pPr>
              <w:pStyle w:val="v"/>
              <w:widowControl w:val="0"/>
              <w:spacing w:before="60" w:after="60"/>
              <w:ind w:left="0" w:firstLine="0"/>
              <w:jc w:val="center"/>
              <w:rPr>
                <w:rFonts w:asciiTheme="minorHAnsi" w:hAnsiTheme="minorHAnsi" w:cs="Arial"/>
                <w:sz w:val="20"/>
              </w:rPr>
            </w:pPr>
            <w:r w:rsidRPr="004A44E5">
              <w:rPr>
                <w:rFonts w:asciiTheme="minorHAnsi" w:hAnsiTheme="minorHAnsi" w:cs="Arial"/>
                <w:sz w:val="20"/>
              </w:rPr>
              <w:t>Poste à prix forfaitaire</w:t>
            </w:r>
          </w:p>
        </w:tc>
      </w:tr>
    </w:tbl>
    <w:p w14:paraId="0E52074F" w14:textId="77777777" w:rsidR="001726C5" w:rsidRPr="001B5605" w:rsidRDefault="001726C5" w:rsidP="00E44CFE">
      <w:pPr>
        <w:pStyle w:val="v"/>
        <w:widowControl w:val="0"/>
        <w:numPr>
          <w:ilvl w:val="0"/>
          <w:numId w:val="6"/>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8" w:name="_Toc78296300"/>
      <w:r w:rsidRPr="001B5605">
        <w:rPr>
          <w:rFonts w:asciiTheme="minorHAnsi" w:hAnsiTheme="minorHAnsi"/>
          <w:b/>
          <w:caps/>
          <w:sz w:val="24"/>
        </w:rPr>
        <w:t>Documents contractuels</w:t>
      </w:r>
      <w:bookmarkEnd w:id="8"/>
    </w:p>
    <w:p w14:paraId="7BEF0E94" w14:textId="77777777" w:rsidR="00656639" w:rsidRPr="001B5605" w:rsidRDefault="006D3BE8" w:rsidP="006D3BE8">
      <w:pPr>
        <w:pStyle w:val="v"/>
        <w:widowControl w:val="0"/>
        <w:spacing w:before="120"/>
        <w:ind w:left="555" w:firstLine="0"/>
        <w:jc w:val="left"/>
        <w:rPr>
          <w:rFonts w:asciiTheme="minorHAnsi" w:hAnsiTheme="minorHAnsi" w:cs="Arial"/>
          <w:sz w:val="20"/>
        </w:rPr>
      </w:pPr>
      <w:r w:rsidRPr="001B5605">
        <w:rPr>
          <w:rFonts w:asciiTheme="minorHAnsi" w:hAnsiTheme="minorHAnsi" w:cs="Arial"/>
          <w:sz w:val="20"/>
        </w:rPr>
        <w:t xml:space="preserve">Le présent </w:t>
      </w:r>
      <w:r w:rsidR="00037915" w:rsidRPr="001B5605">
        <w:rPr>
          <w:rFonts w:asciiTheme="minorHAnsi" w:hAnsiTheme="minorHAnsi" w:cs="Arial"/>
          <w:smallCaps/>
          <w:sz w:val="20"/>
        </w:rPr>
        <w:t>Contrat</w:t>
      </w:r>
      <w:r w:rsidRPr="001B5605">
        <w:rPr>
          <w:rFonts w:asciiTheme="minorHAnsi" w:hAnsiTheme="minorHAnsi" w:cs="Arial"/>
          <w:sz w:val="20"/>
        </w:rPr>
        <w:t xml:space="preserve"> est constitué par les documents contractuels énumérés ci-dessous, par ordre de priorité décroissante :</w:t>
      </w:r>
    </w:p>
    <w:p w14:paraId="1D0F3C67" w14:textId="77777777" w:rsidR="00656639" w:rsidRPr="001B5605" w:rsidRDefault="00E551F2" w:rsidP="00E44CFE">
      <w:pPr>
        <w:pStyle w:val="w"/>
        <w:widowControl w:val="0"/>
        <w:numPr>
          <w:ilvl w:val="0"/>
          <w:numId w:val="14"/>
        </w:numPr>
        <w:spacing w:before="120"/>
        <w:rPr>
          <w:rFonts w:asciiTheme="minorHAnsi" w:hAnsiTheme="minorHAnsi" w:cs="Arial"/>
          <w:sz w:val="20"/>
        </w:rPr>
      </w:pPr>
      <w:r w:rsidRPr="001B5605">
        <w:rPr>
          <w:rFonts w:asciiTheme="minorHAnsi" w:hAnsiTheme="minorHAnsi" w:cs="Arial"/>
          <w:sz w:val="20"/>
        </w:rPr>
        <w:t>le présent document</w:t>
      </w:r>
      <w:r w:rsidR="00E33FDA" w:rsidRPr="001B5605">
        <w:rPr>
          <w:rFonts w:asciiTheme="minorHAnsi" w:hAnsiTheme="minorHAnsi" w:cs="Arial"/>
          <w:sz w:val="20"/>
        </w:rPr>
        <w:t>, et ses annexes :</w:t>
      </w:r>
    </w:p>
    <w:p w14:paraId="6C8CFFFA" w14:textId="77777777" w:rsidR="00656639" w:rsidRPr="001B5605" w:rsidRDefault="00E551F2" w:rsidP="00E44CFE">
      <w:pPr>
        <w:pStyle w:val="w"/>
        <w:widowControl w:val="0"/>
        <w:numPr>
          <w:ilvl w:val="0"/>
          <w:numId w:val="7"/>
        </w:numPr>
        <w:tabs>
          <w:tab w:val="clear" w:pos="994"/>
          <w:tab w:val="num" w:pos="1701"/>
        </w:tabs>
        <w:spacing w:before="120"/>
        <w:ind w:left="1701"/>
        <w:jc w:val="left"/>
        <w:rPr>
          <w:rFonts w:asciiTheme="minorHAnsi" w:hAnsiTheme="minorHAnsi" w:cs="Arial"/>
          <w:sz w:val="20"/>
        </w:rPr>
      </w:pPr>
      <w:r w:rsidRPr="001B5605">
        <w:rPr>
          <w:rFonts w:asciiTheme="minorHAnsi" w:hAnsiTheme="minorHAnsi" w:cs="Arial"/>
          <w:sz w:val="20"/>
        </w:rPr>
        <w:t xml:space="preserve">l’Annexe 1 ci-jointe : </w:t>
      </w:r>
      <w:r w:rsidR="0018104F">
        <w:rPr>
          <w:rFonts w:asciiTheme="minorHAnsi" w:hAnsiTheme="minorHAnsi" w:cs="Arial"/>
          <w:sz w:val="20"/>
        </w:rPr>
        <w:t>Cahier des charges</w:t>
      </w:r>
      <w:r w:rsidR="00E326F3" w:rsidRPr="001B5605">
        <w:rPr>
          <w:rFonts w:asciiTheme="minorHAnsi" w:hAnsiTheme="minorHAnsi" w:cs="Arial"/>
          <w:sz w:val="20"/>
        </w:rPr>
        <w:t> ;</w:t>
      </w:r>
    </w:p>
    <w:p w14:paraId="6C94A0A5" w14:textId="02ED2F58" w:rsidR="00C973C2" w:rsidRPr="00C973C2" w:rsidRDefault="00C973C2" w:rsidP="00E44CFE">
      <w:pPr>
        <w:pStyle w:val="Paragraphedeliste"/>
        <w:numPr>
          <w:ilvl w:val="0"/>
          <w:numId w:val="7"/>
        </w:numPr>
        <w:tabs>
          <w:tab w:val="clear" w:pos="994"/>
        </w:tabs>
        <w:ind w:left="1701"/>
        <w:rPr>
          <w:rFonts w:asciiTheme="minorHAnsi" w:eastAsia="Times New Roman" w:hAnsiTheme="minorHAnsi" w:cs="Arial"/>
          <w:szCs w:val="24"/>
        </w:rPr>
      </w:pPr>
      <w:r w:rsidRPr="00C973C2">
        <w:rPr>
          <w:rFonts w:asciiTheme="minorHAnsi" w:eastAsia="Times New Roman" w:hAnsiTheme="minorHAnsi" w:cs="Arial"/>
          <w:szCs w:val="24"/>
        </w:rPr>
        <w:t xml:space="preserve">Le code de conduite d’Expertise France (disponible sur le site </w:t>
      </w:r>
      <w:hyperlink r:id="rId15" w:history="1">
        <w:r w:rsidRPr="00EA7DCE">
          <w:rPr>
            <w:rStyle w:val="Lienhypertexte"/>
            <w:rFonts w:asciiTheme="minorHAnsi" w:eastAsia="Times New Roman" w:hAnsiTheme="minorHAnsi" w:cs="Arial"/>
            <w:szCs w:val="24"/>
          </w:rPr>
          <w:t>www.expertisefrance.fr</w:t>
        </w:r>
      </w:hyperlink>
      <w:r>
        <w:rPr>
          <w:rFonts w:asciiTheme="minorHAnsi" w:eastAsia="Times New Roman" w:hAnsiTheme="minorHAnsi" w:cs="Arial"/>
          <w:szCs w:val="24"/>
        </w:rPr>
        <w:t xml:space="preserve"> </w:t>
      </w:r>
      <w:r w:rsidRPr="00C973C2">
        <w:rPr>
          <w:rFonts w:asciiTheme="minorHAnsi" w:eastAsia="Times New Roman" w:hAnsiTheme="minorHAnsi" w:cs="Arial"/>
          <w:szCs w:val="24"/>
        </w:rPr>
        <w:t>)</w:t>
      </w:r>
      <w:r>
        <w:rPr>
          <w:rFonts w:asciiTheme="minorHAnsi" w:eastAsia="Times New Roman" w:hAnsiTheme="minorHAnsi" w:cs="Arial"/>
          <w:szCs w:val="24"/>
        </w:rPr>
        <w:t>;</w:t>
      </w:r>
    </w:p>
    <w:p w14:paraId="224CFC1F" w14:textId="04E66684" w:rsidR="00996FEA" w:rsidRPr="00067498" w:rsidRDefault="00BC5A69" w:rsidP="00E44CFE">
      <w:pPr>
        <w:pStyle w:val="w"/>
        <w:widowControl w:val="0"/>
        <w:numPr>
          <w:ilvl w:val="0"/>
          <w:numId w:val="14"/>
        </w:numPr>
        <w:spacing w:before="120"/>
        <w:rPr>
          <w:rFonts w:asciiTheme="minorHAnsi" w:hAnsiTheme="minorHAnsi" w:cs="Arial"/>
          <w:sz w:val="20"/>
        </w:rPr>
      </w:pPr>
      <w:r w:rsidRPr="00067498">
        <w:rPr>
          <w:rFonts w:asciiTheme="minorHAnsi" w:hAnsiTheme="minorHAnsi" w:cs="Arial"/>
          <w:sz w:val="20"/>
        </w:rPr>
        <w:t>C</w:t>
      </w:r>
      <w:r w:rsidR="00AC30F7" w:rsidRPr="00067498">
        <w:rPr>
          <w:rFonts w:asciiTheme="minorHAnsi" w:hAnsiTheme="minorHAnsi" w:cs="Arial"/>
          <w:sz w:val="20"/>
        </w:rPr>
        <w:t xml:space="preserve">CAG </w:t>
      </w:r>
      <w:r w:rsidR="001D6132" w:rsidRPr="00067498">
        <w:rPr>
          <w:rFonts w:asciiTheme="minorHAnsi" w:hAnsiTheme="minorHAnsi" w:cs="Arial"/>
          <w:sz w:val="20"/>
        </w:rPr>
        <w:t xml:space="preserve">MOE </w:t>
      </w:r>
      <w:r w:rsidR="00AC30F7" w:rsidRPr="00067498">
        <w:rPr>
          <w:rFonts w:asciiTheme="minorHAnsi" w:hAnsiTheme="minorHAnsi" w:cs="Arial"/>
          <w:sz w:val="20"/>
        </w:rPr>
        <w:t>- Cahier des clauses administratives générales a</w:t>
      </w:r>
      <w:r w:rsidR="0059653D" w:rsidRPr="00067498">
        <w:rPr>
          <w:rFonts w:asciiTheme="minorHAnsi" w:hAnsiTheme="minorHAnsi" w:cs="Arial"/>
          <w:sz w:val="20"/>
        </w:rPr>
        <w:t xml:space="preserve">pplicables aux </w:t>
      </w:r>
      <w:r w:rsidR="001D6132" w:rsidRPr="00067498">
        <w:rPr>
          <w:rFonts w:asciiTheme="minorHAnsi" w:hAnsiTheme="minorHAnsi" w:cs="Arial"/>
          <w:sz w:val="20"/>
        </w:rPr>
        <w:t>marchés de maîtrise d’œuvre,</w:t>
      </w:r>
      <w:r w:rsidR="006157E1" w:rsidRPr="00067498">
        <w:rPr>
          <w:rFonts w:asciiTheme="minorHAnsi" w:hAnsiTheme="minorHAnsi" w:cs="Arial"/>
          <w:sz w:val="20"/>
        </w:rPr>
        <w:t xml:space="preserve"> </w:t>
      </w:r>
      <w:r w:rsidR="00AC30F7" w:rsidRPr="00067498">
        <w:rPr>
          <w:rFonts w:asciiTheme="minorHAnsi" w:hAnsiTheme="minorHAnsi" w:cs="Arial"/>
          <w:sz w:val="20"/>
        </w:rPr>
        <w:t xml:space="preserve">approuvé par </w:t>
      </w:r>
      <w:r w:rsidR="000B7287" w:rsidRPr="00067498">
        <w:rPr>
          <w:rFonts w:asciiTheme="minorHAnsi" w:hAnsiTheme="minorHAnsi" w:cs="Arial"/>
          <w:sz w:val="20"/>
        </w:rPr>
        <w:t xml:space="preserve">arrêté du </w:t>
      </w:r>
      <w:r w:rsidR="001D6132" w:rsidRPr="00067498">
        <w:rPr>
          <w:rFonts w:asciiTheme="minorHAnsi" w:hAnsiTheme="minorHAnsi" w:cs="Arial"/>
          <w:sz w:val="20"/>
        </w:rPr>
        <w:t>30 mars 2021</w:t>
      </w:r>
      <w:r w:rsidR="00D57337" w:rsidRPr="00067498">
        <w:rPr>
          <w:rFonts w:asciiTheme="minorHAnsi" w:hAnsiTheme="minorHAnsi" w:cs="Arial"/>
          <w:sz w:val="20"/>
        </w:rPr>
        <w:t xml:space="preserve">, sous réserve des dérogations stipulées </w:t>
      </w:r>
      <w:r w:rsidR="00A9191F" w:rsidRPr="00067498">
        <w:rPr>
          <w:rFonts w:asciiTheme="minorHAnsi" w:hAnsiTheme="minorHAnsi" w:cs="Arial"/>
          <w:sz w:val="20"/>
        </w:rPr>
        <w:t>dans le présent</w:t>
      </w:r>
      <w:r w:rsidR="00D57337" w:rsidRPr="00067498">
        <w:rPr>
          <w:rFonts w:asciiTheme="minorHAnsi" w:hAnsiTheme="minorHAnsi" w:cs="Arial"/>
          <w:sz w:val="20"/>
        </w:rPr>
        <w:t xml:space="preserve"> contrat</w:t>
      </w:r>
      <w:r w:rsidR="00996FEA" w:rsidRPr="00067498">
        <w:rPr>
          <w:rFonts w:asciiTheme="minorHAnsi" w:hAnsiTheme="minorHAnsi" w:cs="Arial"/>
          <w:sz w:val="20"/>
        </w:rPr>
        <w:t xml:space="preserve">. </w:t>
      </w:r>
    </w:p>
    <w:p w14:paraId="7E70FE6F" w14:textId="77777777" w:rsidR="00996FEA" w:rsidRDefault="00996FEA" w:rsidP="00E44CFE">
      <w:pPr>
        <w:pStyle w:val="w"/>
        <w:widowControl w:val="0"/>
        <w:numPr>
          <w:ilvl w:val="0"/>
          <w:numId w:val="14"/>
        </w:numPr>
        <w:spacing w:before="120"/>
        <w:rPr>
          <w:rFonts w:asciiTheme="minorHAnsi" w:hAnsiTheme="minorHAnsi" w:cs="Arial"/>
          <w:sz w:val="20"/>
        </w:rPr>
      </w:pPr>
      <w:r w:rsidRPr="001B5605">
        <w:rPr>
          <w:rFonts w:asciiTheme="minorHAnsi" w:hAnsiTheme="minorHAnsi" w:cs="Arial"/>
          <w:sz w:val="20"/>
        </w:rPr>
        <w:t xml:space="preserve">L’offre du </w:t>
      </w:r>
      <w:r w:rsidR="0082684B">
        <w:rPr>
          <w:rFonts w:asciiTheme="minorHAnsi" w:hAnsiTheme="minorHAnsi" w:cs="Arial"/>
          <w:smallCaps/>
          <w:sz w:val="20"/>
        </w:rPr>
        <w:t>contractant</w:t>
      </w:r>
      <w:r w:rsidRPr="001B5605">
        <w:rPr>
          <w:rFonts w:asciiTheme="minorHAnsi" w:hAnsiTheme="minorHAnsi" w:cs="Arial"/>
          <w:sz w:val="20"/>
        </w:rPr>
        <w:t xml:space="preserve"> du </w:t>
      </w:r>
      <w:r w:rsidRPr="001B5605">
        <w:rPr>
          <w:rFonts w:asciiTheme="minorHAnsi" w:hAnsiTheme="minorHAnsi" w:cs="Arial"/>
          <w:sz w:val="20"/>
          <w:highlight w:val="yellow"/>
        </w:rPr>
        <w:t>XX/XX/XXXX</w:t>
      </w:r>
    </w:p>
    <w:p w14:paraId="0FB28ED8" w14:textId="5F0626DC" w:rsidR="00656639" w:rsidRPr="001B5605" w:rsidRDefault="00E326F3" w:rsidP="00416A7A">
      <w:pPr>
        <w:pStyle w:val="v"/>
        <w:widowControl w:val="0"/>
        <w:spacing w:beforeLines="240" w:before="576"/>
        <w:ind w:left="556" w:firstLine="0"/>
        <w:rPr>
          <w:rFonts w:asciiTheme="minorHAnsi" w:hAnsiTheme="minorHAnsi" w:cs="Arial"/>
          <w:sz w:val="20"/>
        </w:rPr>
      </w:pPr>
      <w:r w:rsidRPr="001B5605">
        <w:rPr>
          <w:rFonts w:asciiTheme="minorHAnsi" w:hAnsiTheme="minorHAnsi" w:cs="Arial"/>
          <w:sz w:val="20"/>
        </w:rPr>
        <w:t>Ces documents</w:t>
      </w:r>
      <w:r w:rsidR="00E551F2" w:rsidRPr="001B5605">
        <w:rPr>
          <w:rFonts w:asciiTheme="minorHAnsi" w:hAnsiTheme="minorHAnsi" w:cs="Arial"/>
          <w:sz w:val="20"/>
        </w:rPr>
        <w:t xml:space="preserve"> </w:t>
      </w:r>
      <w:r w:rsidRPr="001B5605">
        <w:rPr>
          <w:rFonts w:asciiTheme="minorHAnsi" w:hAnsiTheme="minorHAnsi" w:cs="Arial"/>
          <w:sz w:val="20"/>
        </w:rPr>
        <w:t>constituent</w:t>
      </w:r>
      <w:r w:rsidR="00E551F2" w:rsidRPr="001B5605">
        <w:rPr>
          <w:rFonts w:asciiTheme="minorHAnsi" w:hAnsiTheme="minorHAnsi" w:cs="Arial"/>
          <w:sz w:val="20"/>
        </w:rPr>
        <w:t xml:space="preserve"> l’intégralité de l’accord entre les </w:t>
      </w:r>
      <w:r w:rsidR="00E551F2" w:rsidRPr="001B5605">
        <w:rPr>
          <w:rFonts w:asciiTheme="minorHAnsi" w:hAnsiTheme="minorHAnsi" w:cs="Arial"/>
          <w:smallCaps/>
          <w:sz w:val="20"/>
        </w:rPr>
        <w:t>Parties</w:t>
      </w:r>
      <w:r w:rsidR="00E551F2" w:rsidRPr="001B5605">
        <w:rPr>
          <w:rFonts w:asciiTheme="minorHAnsi" w:hAnsiTheme="minorHAnsi" w:cs="Arial"/>
          <w:sz w:val="20"/>
        </w:rPr>
        <w:t xml:space="preserve"> se rapportant </w:t>
      </w:r>
      <w:r w:rsidR="001C7353" w:rsidRPr="001B5605">
        <w:rPr>
          <w:rFonts w:asciiTheme="minorHAnsi" w:hAnsiTheme="minorHAnsi" w:cs="Arial"/>
          <w:sz w:val="20"/>
        </w:rPr>
        <w:t xml:space="preserve">au présent </w:t>
      </w:r>
      <w:r w:rsidR="001C7353" w:rsidRPr="001B5605">
        <w:rPr>
          <w:rFonts w:asciiTheme="minorHAnsi" w:hAnsiTheme="minorHAnsi" w:cs="Arial"/>
          <w:smallCaps/>
          <w:sz w:val="20"/>
        </w:rPr>
        <w:t>Contrat</w:t>
      </w:r>
      <w:r w:rsidR="00E551F2" w:rsidRPr="001B5605">
        <w:rPr>
          <w:rFonts w:asciiTheme="minorHAnsi" w:hAnsiTheme="minorHAnsi" w:cs="Arial"/>
          <w:sz w:val="20"/>
        </w:rPr>
        <w:t>. Il</w:t>
      </w:r>
      <w:r w:rsidRPr="001B5605">
        <w:rPr>
          <w:rFonts w:asciiTheme="minorHAnsi" w:hAnsiTheme="minorHAnsi" w:cs="Arial"/>
          <w:sz w:val="20"/>
        </w:rPr>
        <w:t>s</w:t>
      </w:r>
      <w:r w:rsidR="00E551F2" w:rsidRPr="001B5605">
        <w:rPr>
          <w:rFonts w:asciiTheme="minorHAnsi" w:hAnsiTheme="minorHAnsi" w:cs="Arial"/>
          <w:sz w:val="20"/>
        </w:rPr>
        <w:t xml:space="preserve"> annule</w:t>
      </w:r>
      <w:r w:rsidRPr="001B5605">
        <w:rPr>
          <w:rFonts w:asciiTheme="minorHAnsi" w:hAnsiTheme="minorHAnsi" w:cs="Arial"/>
          <w:sz w:val="20"/>
        </w:rPr>
        <w:t>nt</w:t>
      </w:r>
      <w:r w:rsidR="00E551F2" w:rsidRPr="001B5605">
        <w:rPr>
          <w:rFonts w:asciiTheme="minorHAnsi" w:hAnsiTheme="minorHAnsi" w:cs="Arial"/>
          <w:sz w:val="20"/>
        </w:rPr>
        <w:t xml:space="preserve"> et remplace</w:t>
      </w:r>
      <w:r w:rsidRPr="001B5605">
        <w:rPr>
          <w:rFonts w:asciiTheme="minorHAnsi" w:hAnsiTheme="minorHAnsi" w:cs="Arial"/>
          <w:sz w:val="20"/>
        </w:rPr>
        <w:t>nt</w:t>
      </w:r>
      <w:r w:rsidR="00E551F2" w:rsidRPr="001B5605">
        <w:rPr>
          <w:rFonts w:asciiTheme="minorHAnsi" w:hAnsiTheme="minorHAnsi" w:cs="Arial"/>
          <w:sz w:val="20"/>
        </w:rPr>
        <w:t xml:space="preserve"> la totalité des communications, démarches, accords, engagements, garanties ou arrangements, se rapportant à son objet et faits, oralement ou par écrit, par une </w:t>
      </w:r>
      <w:r w:rsidRPr="001B5605">
        <w:rPr>
          <w:rFonts w:asciiTheme="minorHAnsi" w:hAnsiTheme="minorHAnsi" w:cs="Arial"/>
          <w:smallCaps/>
          <w:sz w:val="20"/>
        </w:rPr>
        <w:t>Partie</w:t>
      </w:r>
      <w:r w:rsidRPr="001B5605">
        <w:rPr>
          <w:rFonts w:asciiTheme="minorHAnsi" w:hAnsiTheme="minorHAnsi" w:cs="Arial"/>
          <w:sz w:val="20"/>
        </w:rPr>
        <w:t xml:space="preserve"> </w:t>
      </w:r>
      <w:r w:rsidR="00E551F2" w:rsidRPr="001B5605">
        <w:rPr>
          <w:rFonts w:asciiTheme="minorHAnsi" w:hAnsiTheme="minorHAnsi" w:cs="Arial"/>
          <w:sz w:val="20"/>
        </w:rPr>
        <w:t xml:space="preserve">ou en son nom, à l’autre </w:t>
      </w:r>
      <w:r w:rsidRPr="001B5605">
        <w:rPr>
          <w:rFonts w:asciiTheme="minorHAnsi" w:hAnsiTheme="minorHAnsi" w:cs="Arial"/>
          <w:smallCaps/>
          <w:sz w:val="20"/>
        </w:rPr>
        <w:t>Partie</w:t>
      </w:r>
      <w:r w:rsidR="00E551F2" w:rsidRPr="001B5605">
        <w:rPr>
          <w:rFonts w:asciiTheme="minorHAnsi" w:hAnsiTheme="minorHAnsi" w:cs="Arial"/>
          <w:sz w:val="20"/>
        </w:rPr>
        <w:t xml:space="preserve">, qui seraient </w:t>
      </w:r>
      <w:r w:rsidR="00E551F2" w:rsidRPr="001B5605">
        <w:rPr>
          <w:rFonts w:asciiTheme="minorHAnsi" w:hAnsiTheme="minorHAnsi" w:cs="Arial"/>
          <w:sz w:val="20"/>
        </w:rPr>
        <w:lastRenderedPageBreak/>
        <w:t xml:space="preserve">intervenus avant </w:t>
      </w:r>
      <w:r w:rsidR="001C7353" w:rsidRPr="001B5605">
        <w:rPr>
          <w:rFonts w:asciiTheme="minorHAnsi" w:hAnsiTheme="minorHAnsi" w:cs="Arial"/>
          <w:sz w:val="20"/>
        </w:rPr>
        <w:t>s</w:t>
      </w:r>
      <w:r w:rsidR="00E551F2" w:rsidRPr="001B5605">
        <w:rPr>
          <w:rFonts w:asciiTheme="minorHAnsi" w:hAnsiTheme="minorHAnsi" w:cs="Arial"/>
          <w:sz w:val="20"/>
        </w:rPr>
        <w:t xml:space="preserve">a date de </w:t>
      </w:r>
      <w:r w:rsidR="001C7353" w:rsidRPr="001B5605">
        <w:rPr>
          <w:rFonts w:asciiTheme="minorHAnsi" w:hAnsiTheme="minorHAnsi" w:cs="Arial"/>
          <w:sz w:val="20"/>
        </w:rPr>
        <w:t>notification</w:t>
      </w:r>
      <w:r w:rsidR="00E551F2" w:rsidRPr="001B5605">
        <w:rPr>
          <w:rFonts w:asciiTheme="minorHAnsi" w:hAnsiTheme="minorHAnsi" w:cs="Arial"/>
          <w:sz w:val="20"/>
        </w:rPr>
        <w:t xml:space="preserve">. </w:t>
      </w:r>
      <w:r w:rsidR="001C7353" w:rsidRPr="001B5605">
        <w:rPr>
          <w:rFonts w:asciiTheme="minorHAnsi" w:hAnsiTheme="minorHAnsi" w:cs="Arial"/>
          <w:sz w:val="20"/>
        </w:rPr>
        <w:t xml:space="preserve">Ces documents sont </w:t>
      </w:r>
      <w:r w:rsidR="00E551F2" w:rsidRPr="001B5605">
        <w:rPr>
          <w:rFonts w:asciiTheme="minorHAnsi" w:hAnsiTheme="minorHAnsi" w:cs="Arial"/>
          <w:sz w:val="20"/>
        </w:rPr>
        <w:t>reconnu</w:t>
      </w:r>
      <w:r w:rsidR="001C7353" w:rsidRPr="001B5605">
        <w:rPr>
          <w:rFonts w:asciiTheme="minorHAnsi" w:hAnsiTheme="minorHAnsi" w:cs="Arial"/>
          <w:sz w:val="20"/>
        </w:rPr>
        <w:t>s</w:t>
      </w:r>
      <w:r w:rsidR="00E551F2" w:rsidRPr="001B5605">
        <w:rPr>
          <w:rFonts w:asciiTheme="minorHAnsi" w:hAnsiTheme="minorHAnsi" w:cs="Arial"/>
          <w:sz w:val="20"/>
        </w:rPr>
        <w:t xml:space="preserve"> par les Parties comme l’exposé unique et complet des termes de leur accord.</w:t>
      </w:r>
    </w:p>
    <w:p w14:paraId="501EB0B6" w14:textId="77777777" w:rsidR="002F2D1F" w:rsidRDefault="00E3012B" w:rsidP="00054F05">
      <w:pPr>
        <w:pStyle w:val="v"/>
        <w:widowControl w:val="0"/>
        <w:spacing w:beforeLines="150" w:before="360"/>
        <w:ind w:left="556" w:firstLine="0"/>
        <w:rPr>
          <w:rFonts w:asciiTheme="minorHAnsi" w:hAnsiTheme="minorHAnsi" w:cs="Arial"/>
          <w:sz w:val="20"/>
        </w:rPr>
      </w:pPr>
      <w:r w:rsidRPr="00E3012B">
        <w:rPr>
          <w:rFonts w:asciiTheme="minorHAnsi" w:eastAsia="Times" w:hAnsiTheme="minorHAnsi" w:cs="Arial"/>
          <w:sz w:val="20"/>
        </w:rPr>
        <w:t>Sans préjudice des règles générales applicables aux contrats administratifs</w:t>
      </w:r>
      <w:r>
        <w:rPr>
          <w:rFonts w:asciiTheme="minorHAnsi" w:eastAsia="Times" w:hAnsiTheme="minorHAnsi" w:cs="Arial"/>
          <w:sz w:val="20"/>
        </w:rPr>
        <w:t>,</w:t>
      </w:r>
      <w:r w:rsidRPr="001B5605" w:rsidDel="00E3012B">
        <w:rPr>
          <w:rFonts w:asciiTheme="minorHAnsi" w:hAnsiTheme="minorHAnsi" w:cs="Arial"/>
          <w:sz w:val="20"/>
        </w:rPr>
        <w:t xml:space="preserve"> </w:t>
      </w:r>
      <w:r>
        <w:rPr>
          <w:rFonts w:asciiTheme="minorHAnsi" w:hAnsiTheme="minorHAnsi" w:cs="Arial"/>
          <w:sz w:val="20"/>
        </w:rPr>
        <w:t>t</w:t>
      </w:r>
      <w:r w:rsidR="00E551F2" w:rsidRPr="001B5605">
        <w:rPr>
          <w:rFonts w:asciiTheme="minorHAnsi" w:hAnsiTheme="minorHAnsi" w:cs="Arial"/>
          <w:sz w:val="20"/>
        </w:rPr>
        <w:t xml:space="preserve">oute modification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ou toute renonciation à un droit résultant du </w:t>
      </w:r>
      <w:r w:rsidR="001C7353" w:rsidRPr="001B5605">
        <w:rPr>
          <w:rFonts w:asciiTheme="minorHAnsi" w:hAnsiTheme="minorHAnsi" w:cs="Arial"/>
          <w:smallCaps/>
          <w:sz w:val="20"/>
        </w:rPr>
        <w:t xml:space="preserve">Contrat </w:t>
      </w:r>
      <w:r w:rsidR="00E551F2" w:rsidRPr="001B5605">
        <w:rPr>
          <w:rFonts w:asciiTheme="minorHAnsi" w:hAnsiTheme="minorHAnsi" w:cs="Arial"/>
          <w:sz w:val="20"/>
        </w:rPr>
        <w:t xml:space="preserve">devra faire l'objet d'un avenant régulièrement signé par un représentant dûment habilité de chaque </w:t>
      </w:r>
      <w:r w:rsidR="001C7353" w:rsidRPr="001B5605">
        <w:rPr>
          <w:rFonts w:asciiTheme="minorHAnsi" w:hAnsiTheme="minorHAnsi" w:cs="Arial"/>
          <w:smallCaps/>
          <w:sz w:val="20"/>
        </w:rPr>
        <w:t>Partie</w:t>
      </w:r>
      <w:r w:rsidR="00E551F2" w:rsidRPr="001B5605">
        <w:rPr>
          <w:rFonts w:asciiTheme="minorHAnsi" w:hAnsiTheme="minorHAnsi" w:cs="Arial"/>
          <w:sz w:val="20"/>
        </w:rPr>
        <w:t>.</w:t>
      </w:r>
    </w:p>
    <w:p w14:paraId="34571547" w14:textId="77777777" w:rsidR="007405C9" w:rsidRPr="001B5605" w:rsidRDefault="007405C9" w:rsidP="00E44CFE">
      <w:pPr>
        <w:pStyle w:val="v"/>
        <w:widowControl w:val="0"/>
        <w:numPr>
          <w:ilvl w:val="0"/>
          <w:numId w:val="6"/>
        </w:numPr>
        <w:spacing w:before="600" w:after="240"/>
        <w:ind w:left="357" w:hanging="357"/>
        <w:jc w:val="left"/>
        <w:outlineLvl w:val="0"/>
        <w:rPr>
          <w:rFonts w:asciiTheme="minorHAnsi" w:hAnsiTheme="minorHAnsi"/>
          <w:b/>
          <w:caps/>
          <w:sz w:val="24"/>
        </w:rPr>
      </w:pPr>
      <w:bookmarkStart w:id="9" w:name="_Toc54262700"/>
      <w:bookmarkStart w:id="10" w:name="_Toc78296301"/>
      <w:bookmarkStart w:id="11" w:name="_Toc392669631"/>
      <w:r w:rsidRPr="001B5605">
        <w:rPr>
          <w:rFonts w:asciiTheme="minorHAnsi" w:hAnsiTheme="minorHAnsi"/>
          <w:b/>
          <w:caps/>
          <w:sz w:val="24"/>
        </w:rPr>
        <w:t>Caractéristiques générales du contrat</w:t>
      </w:r>
      <w:bookmarkEnd w:id="9"/>
      <w:bookmarkEnd w:id="10"/>
    </w:p>
    <w:p w14:paraId="20523B0D" w14:textId="77777777" w:rsidR="000A6E96" w:rsidRPr="002F2D1F" w:rsidRDefault="00204CC9" w:rsidP="005204FC">
      <w:pPr>
        <w:pStyle w:val="Titre2"/>
        <w:rPr>
          <w:rFonts w:asciiTheme="minorHAnsi" w:hAnsiTheme="minorHAnsi"/>
          <w:i/>
          <w:sz w:val="20"/>
        </w:rPr>
      </w:pPr>
      <w:bookmarkStart w:id="12" w:name="_Toc78296302"/>
      <w:r w:rsidRPr="002F2D1F">
        <w:rPr>
          <w:rFonts w:asciiTheme="minorHAnsi" w:hAnsiTheme="minorHAnsi"/>
          <w:sz w:val="20"/>
        </w:rPr>
        <w:t>Forme</w:t>
      </w:r>
      <w:r w:rsidR="000A6E96" w:rsidRPr="002F2D1F">
        <w:rPr>
          <w:rFonts w:asciiTheme="minorHAnsi" w:hAnsiTheme="minorHAnsi"/>
          <w:sz w:val="20"/>
        </w:rPr>
        <w:t xml:space="preserve"> du </w:t>
      </w:r>
      <w:r w:rsidR="0017191E" w:rsidRPr="002F2D1F">
        <w:rPr>
          <w:rFonts w:asciiTheme="minorHAnsi" w:hAnsiTheme="minorHAnsi"/>
          <w:sz w:val="20"/>
        </w:rPr>
        <w:t>contrat</w:t>
      </w:r>
      <w:bookmarkEnd w:id="11"/>
      <w:bookmarkEnd w:id="12"/>
      <w:r w:rsidR="0056032E" w:rsidRPr="002F2D1F">
        <w:rPr>
          <w:rFonts w:asciiTheme="minorHAnsi" w:hAnsiTheme="minorHAnsi"/>
          <w:sz w:val="20"/>
        </w:rPr>
        <w:t xml:space="preserve"> </w:t>
      </w:r>
    </w:p>
    <w:p w14:paraId="0DB03772" w14:textId="3DEBA70A" w:rsidR="00A246CE" w:rsidRDefault="00804BED" w:rsidP="00A428ED">
      <w:pPr>
        <w:pStyle w:val="u"/>
        <w:widowControl w:val="0"/>
        <w:spacing w:before="240"/>
        <w:ind w:left="567"/>
        <w:rPr>
          <w:rFonts w:asciiTheme="minorHAnsi" w:hAnsiTheme="minorHAnsi" w:cs="Arial"/>
          <w:sz w:val="20"/>
        </w:rPr>
      </w:pPr>
      <w:bookmarkStart w:id="13" w:name="_Toc379270787"/>
      <w:r>
        <w:rPr>
          <w:rFonts w:asciiTheme="minorHAnsi" w:hAnsiTheme="minorHAnsi" w:cs="Arial"/>
          <w:sz w:val="20"/>
        </w:rPr>
        <w:t xml:space="preserve">Le </w:t>
      </w:r>
      <w:r w:rsidR="00D8651A">
        <w:rPr>
          <w:rFonts w:asciiTheme="minorHAnsi" w:hAnsiTheme="minorHAnsi" w:cs="Arial"/>
          <w:sz w:val="20"/>
        </w:rPr>
        <w:t xml:space="preserve">présent </w:t>
      </w:r>
      <w:r w:rsidRPr="002F2D1F">
        <w:rPr>
          <w:rFonts w:asciiTheme="minorHAnsi" w:hAnsiTheme="minorHAnsi" w:cs="Arial"/>
          <w:smallCaps/>
          <w:sz w:val="20"/>
        </w:rPr>
        <w:t>Contrat</w:t>
      </w:r>
      <w:r w:rsidRPr="00804BED">
        <w:rPr>
          <w:rFonts w:asciiTheme="minorHAnsi" w:hAnsiTheme="minorHAnsi" w:cs="Arial"/>
          <w:sz w:val="20"/>
        </w:rPr>
        <w:t xml:space="preserve"> est </w:t>
      </w:r>
      <w:r w:rsidR="00891010">
        <w:rPr>
          <w:rFonts w:asciiTheme="minorHAnsi" w:hAnsiTheme="minorHAnsi" w:cs="Arial"/>
          <w:sz w:val="20"/>
        </w:rPr>
        <w:t>marché public</w:t>
      </w:r>
      <w:r w:rsidR="00206A49">
        <w:rPr>
          <w:rFonts w:asciiTheme="minorHAnsi" w:hAnsiTheme="minorHAnsi" w:cs="Arial"/>
          <w:sz w:val="20"/>
        </w:rPr>
        <w:t xml:space="preserve"> de </w:t>
      </w:r>
      <w:r w:rsidR="007F7E06">
        <w:rPr>
          <w:rFonts w:asciiTheme="minorHAnsi" w:hAnsiTheme="minorHAnsi" w:cs="Arial"/>
          <w:sz w:val="20"/>
        </w:rPr>
        <w:t>travaux</w:t>
      </w:r>
      <w:r w:rsidR="00206A49">
        <w:rPr>
          <w:rFonts w:asciiTheme="minorHAnsi" w:hAnsiTheme="minorHAnsi" w:cs="Arial"/>
          <w:sz w:val="20"/>
        </w:rPr>
        <w:t xml:space="preserve"> mono-attributaire</w:t>
      </w:r>
      <w:r w:rsidR="00E36D20" w:rsidRPr="00E36D20">
        <w:rPr>
          <w:rFonts w:asciiTheme="minorHAnsi" w:hAnsiTheme="minorHAnsi" w:cs="Arial"/>
          <w:sz w:val="20"/>
        </w:rPr>
        <w:t xml:space="preserve"> </w:t>
      </w:r>
      <w:r w:rsidR="00E36D20">
        <w:rPr>
          <w:rFonts w:asciiTheme="minorHAnsi" w:hAnsiTheme="minorHAnsi" w:cs="Arial"/>
          <w:sz w:val="20"/>
        </w:rPr>
        <w:t xml:space="preserve">pour le lot 1 </w:t>
      </w:r>
      <w:r w:rsidRPr="00804BED">
        <w:rPr>
          <w:rFonts w:asciiTheme="minorHAnsi" w:hAnsiTheme="minorHAnsi" w:cs="Arial"/>
          <w:sz w:val="20"/>
        </w:rPr>
        <w:t xml:space="preserve">conclu à </w:t>
      </w:r>
      <w:r w:rsidRPr="00341850">
        <w:rPr>
          <w:rFonts w:asciiTheme="minorHAnsi" w:hAnsiTheme="minorHAnsi" w:cs="Arial"/>
          <w:sz w:val="20"/>
        </w:rPr>
        <w:t>prix global et forfaitaire</w:t>
      </w:r>
      <w:r w:rsidR="00891010">
        <w:rPr>
          <w:rFonts w:asciiTheme="minorHAnsi" w:hAnsiTheme="minorHAnsi" w:cs="Arial"/>
          <w:sz w:val="20"/>
        </w:rPr>
        <w:t>.</w:t>
      </w:r>
      <w:r w:rsidR="00875DD1">
        <w:rPr>
          <w:rFonts w:asciiTheme="minorHAnsi" w:hAnsiTheme="minorHAnsi" w:cs="Arial"/>
          <w:sz w:val="20"/>
        </w:rPr>
        <w:t xml:space="preserve"> </w:t>
      </w:r>
    </w:p>
    <w:p w14:paraId="69F763B2" w14:textId="052789E3" w:rsidR="000A6E96" w:rsidRPr="002F2D1F" w:rsidRDefault="000A6E96" w:rsidP="00F72033">
      <w:pPr>
        <w:pStyle w:val="Titre2"/>
        <w:spacing w:before="120" w:after="60"/>
        <w:rPr>
          <w:rFonts w:asciiTheme="minorHAnsi" w:hAnsiTheme="minorHAnsi"/>
          <w:sz w:val="20"/>
        </w:rPr>
      </w:pPr>
      <w:bookmarkStart w:id="14" w:name="_Toc392669632"/>
      <w:bookmarkStart w:id="15" w:name="_Toc78296303"/>
      <w:bookmarkEnd w:id="13"/>
      <w:r w:rsidRPr="002F2D1F">
        <w:rPr>
          <w:rFonts w:asciiTheme="minorHAnsi" w:hAnsiTheme="minorHAnsi"/>
          <w:sz w:val="20"/>
        </w:rPr>
        <w:t>Durée</w:t>
      </w:r>
      <w:r w:rsidR="001E4CCB" w:rsidRPr="002F2D1F">
        <w:rPr>
          <w:rFonts w:asciiTheme="minorHAnsi" w:hAnsiTheme="minorHAnsi"/>
          <w:sz w:val="20"/>
        </w:rPr>
        <w:t xml:space="preserve"> </w:t>
      </w:r>
      <w:bookmarkEnd w:id="14"/>
      <w:r w:rsidR="008A0752" w:rsidRPr="002F2D1F">
        <w:rPr>
          <w:rFonts w:asciiTheme="minorHAnsi" w:hAnsiTheme="minorHAnsi"/>
          <w:sz w:val="20"/>
        </w:rPr>
        <w:t>du contrat</w:t>
      </w:r>
      <w:bookmarkEnd w:id="15"/>
    </w:p>
    <w:p w14:paraId="06EE2000" w14:textId="77777777" w:rsidR="00F00A7B" w:rsidRDefault="00F00A7B" w:rsidP="00F00A7B">
      <w:pPr>
        <w:pStyle w:val="v"/>
        <w:widowControl w:val="0"/>
        <w:spacing w:before="120"/>
        <w:ind w:left="556" w:firstLine="0"/>
        <w:rPr>
          <w:rFonts w:asciiTheme="minorHAnsi" w:hAnsiTheme="minorHAnsi" w:cs="Arial"/>
          <w:sz w:val="20"/>
        </w:rPr>
      </w:pPr>
      <w:r>
        <w:rPr>
          <w:rFonts w:asciiTheme="minorHAnsi" w:hAnsiTheme="minorHAnsi" w:cs="Arial"/>
          <w:sz w:val="20"/>
        </w:rPr>
        <w:t>Pour chacun des lots, le contrat prend effet à compter de la date de réception de la notification par le prestataire.</w:t>
      </w:r>
    </w:p>
    <w:p w14:paraId="52B8A451" w14:textId="54E71728"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La durée</w:t>
      </w:r>
      <w:r w:rsidR="00CA372E">
        <w:rPr>
          <w:rFonts w:asciiTheme="minorHAnsi" w:hAnsiTheme="minorHAnsi" w:cs="Arial"/>
          <w:sz w:val="20"/>
        </w:rPr>
        <w:t xml:space="preserve"> de la tranche</w:t>
      </w:r>
      <w:r w:rsidRPr="002F2D1F">
        <w:rPr>
          <w:rFonts w:asciiTheme="minorHAnsi" w:hAnsiTheme="minorHAnsi" w:cs="Arial"/>
          <w:sz w:val="20"/>
        </w:rPr>
        <w:t xml:space="preserve"> </w:t>
      </w:r>
      <w:r w:rsidR="009E63FC">
        <w:rPr>
          <w:rFonts w:asciiTheme="minorHAnsi" w:hAnsiTheme="minorHAnsi" w:cs="Arial"/>
          <w:sz w:val="20"/>
        </w:rPr>
        <w:t xml:space="preserve">ferme </w:t>
      </w:r>
      <w:r w:rsidRPr="002F2D1F">
        <w:rPr>
          <w:rFonts w:asciiTheme="minorHAnsi" w:hAnsiTheme="minorHAnsi" w:cs="Arial"/>
          <w:sz w:val="20"/>
        </w:rPr>
        <w:t xml:space="preserve">du </w:t>
      </w:r>
      <w:r w:rsidRPr="002F2D1F">
        <w:rPr>
          <w:rFonts w:asciiTheme="minorHAnsi" w:hAnsiTheme="minorHAnsi" w:cs="Arial"/>
          <w:smallCaps/>
          <w:sz w:val="20"/>
        </w:rPr>
        <w:t xml:space="preserve">Contrat </w:t>
      </w:r>
      <w:r w:rsidRPr="002F2D1F">
        <w:rPr>
          <w:rFonts w:asciiTheme="minorHAnsi" w:hAnsiTheme="minorHAnsi" w:cs="Arial"/>
          <w:sz w:val="20"/>
        </w:rPr>
        <w:t xml:space="preserve">est de </w:t>
      </w:r>
      <w:r w:rsidR="00891010">
        <w:rPr>
          <w:rFonts w:asciiTheme="minorHAnsi" w:hAnsiTheme="minorHAnsi" w:cs="Arial"/>
          <w:sz w:val="20"/>
        </w:rPr>
        <w:t>1</w:t>
      </w:r>
      <w:r w:rsidR="002225FE">
        <w:rPr>
          <w:rFonts w:asciiTheme="minorHAnsi" w:hAnsiTheme="minorHAnsi" w:cs="Arial"/>
          <w:sz w:val="20"/>
        </w:rPr>
        <w:t>1</w:t>
      </w:r>
      <w:r w:rsidRPr="002F2D1F">
        <w:rPr>
          <w:rFonts w:asciiTheme="minorHAnsi" w:hAnsiTheme="minorHAnsi" w:cs="Arial"/>
          <w:sz w:val="20"/>
        </w:rPr>
        <w:t xml:space="preserve"> mois </w:t>
      </w:r>
      <w:r w:rsidR="00F00A7B">
        <w:rPr>
          <w:rFonts w:asciiTheme="minorHAnsi" w:hAnsiTheme="minorHAnsi" w:cs="Arial"/>
          <w:sz w:val="20"/>
        </w:rPr>
        <w:t xml:space="preserve">ferme </w:t>
      </w:r>
      <w:r w:rsidRPr="002F2D1F">
        <w:rPr>
          <w:rFonts w:asciiTheme="minorHAnsi" w:hAnsiTheme="minorHAnsi" w:cs="Arial"/>
          <w:sz w:val="20"/>
        </w:rPr>
        <w:t xml:space="preserve">à compter de sa date de notification au </w:t>
      </w:r>
      <w:r w:rsidRPr="002F2D1F">
        <w:rPr>
          <w:rFonts w:asciiTheme="minorHAnsi" w:hAnsiTheme="minorHAnsi" w:cs="Arial"/>
          <w:smallCaps/>
          <w:sz w:val="20"/>
        </w:rPr>
        <w:t>Contractant</w:t>
      </w:r>
      <w:r w:rsidRPr="002F2D1F">
        <w:rPr>
          <w:rFonts w:asciiTheme="minorHAnsi" w:hAnsiTheme="minorHAnsi" w:cs="Arial"/>
          <w:sz w:val="20"/>
        </w:rPr>
        <w:t xml:space="preserve"> par </w:t>
      </w:r>
      <w:r w:rsidRPr="002F2D1F">
        <w:rPr>
          <w:rFonts w:asciiTheme="minorHAnsi" w:hAnsiTheme="minorHAnsi" w:cs="Arial"/>
          <w:smallCaps/>
          <w:sz w:val="20"/>
        </w:rPr>
        <w:t>Expertise France</w:t>
      </w:r>
      <w:r w:rsidRPr="002F2D1F">
        <w:rPr>
          <w:rFonts w:asciiTheme="minorHAnsi" w:hAnsiTheme="minorHAnsi" w:cs="Arial"/>
          <w:sz w:val="20"/>
        </w:rPr>
        <w:t>.</w:t>
      </w:r>
    </w:p>
    <w:p w14:paraId="10848C8C" w14:textId="77777777" w:rsidR="00413542" w:rsidRPr="002F2D1F" w:rsidRDefault="00413542" w:rsidP="00413542">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w:t>
      </w:r>
      <w:r w:rsidRPr="002F2D1F">
        <w:rPr>
          <w:rFonts w:asciiTheme="minorHAnsi" w:hAnsiTheme="minorHAnsi" w:cs="Arial"/>
          <w:smallCaps/>
          <w:sz w:val="20"/>
        </w:rPr>
        <w:t xml:space="preserve">Contrat </w:t>
      </w:r>
      <w:r w:rsidRPr="002F2D1F">
        <w:rPr>
          <w:rFonts w:asciiTheme="minorHAnsi" w:hAnsiTheme="minorHAnsi" w:cs="Arial"/>
          <w:sz w:val="20"/>
        </w:rPr>
        <w:t xml:space="preserve">prendra fin après parfaite et totale exécution des prestations du </w:t>
      </w:r>
      <w:r w:rsidRPr="002F2D1F">
        <w:rPr>
          <w:rFonts w:asciiTheme="minorHAnsi" w:hAnsiTheme="minorHAnsi" w:cs="Arial"/>
          <w:smallCaps/>
          <w:sz w:val="20"/>
        </w:rPr>
        <w:t>Contractant</w:t>
      </w:r>
      <w:r w:rsidRPr="002F2D1F">
        <w:rPr>
          <w:rFonts w:asciiTheme="minorHAnsi" w:hAnsiTheme="minorHAnsi" w:cs="Arial"/>
          <w:sz w:val="20"/>
        </w:rPr>
        <w:t xml:space="preserve"> et extinction des droits et obligations de chaque partie découlant du </w:t>
      </w:r>
      <w:r w:rsidRPr="002F2D1F">
        <w:rPr>
          <w:rFonts w:asciiTheme="minorHAnsi" w:hAnsiTheme="minorHAnsi" w:cs="Arial"/>
          <w:smallCaps/>
          <w:sz w:val="20"/>
        </w:rPr>
        <w:t>Contrat</w:t>
      </w:r>
      <w:r w:rsidRPr="002F2D1F">
        <w:rPr>
          <w:rFonts w:asciiTheme="minorHAnsi" w:hAnsiTheme="minorHAnsi" w:cs="Arial"/>
          <w:sz w:val="20"/>
        </w:rPr>
        <w:t xml:space="preserve">. Si tout ou partie des prestations ne sont pas réalisées dans le délai imparti, le </w:t>
      </w:r>
      <w:r w:rsidRPr="002F2D1F">
        <w:rPr>
          <w:rFonts w:asciiTheme="minorHAnsi" w:hAnsiTheme="minorHAnsi" w:cs="Arial"/>
          <w:smallCaps/>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313A6F2F" w14:textId="268EDC89" w:rsidR="001E12A9" w:rsidRPr="002F2D1F" w:rsidRDefault="001E12A9" w:rsidP="001E12A9">
      <w:pPr>
        <w:pStyle w:val="Titre2"/>
        <w:spacing w:before="120" w:after="60"/>
        <w:rPr>
          <w:rFonts w:asciiTheme="minorHAnsi" w:hAnsiTheme="minorHAnsi"/>
          <w:sz w:val="20"/>
        </w:rPr>
      </w:pPr>
      <w:bookmarkStart w:id="16" w:name="_Toc78296304"/>
      <w:r w:rsidRPr="002F2D1F">
        <w:rPr>
          <w:rFonts w:asciiTheme="minorHAnsi" w:hAnsiTheme="minorHAnsi"/>
          <w:sz w:val="20"/>
        </w:rPr>
        <w:t>D</w:t>
      </w:r>
      <w:r w:rsidR="003B5A58" w:rsidRPr="002F2D1F">
        <w:rPr>
          <w:rFonts w:asciiTheme="minorHAnsi" w:hAnsiTheme="minorHAnsi"/>
          <w:sz w:val="20"/>
        </w:rPr>
        <w:t>éclenchement et d</w:t>
      </w:r>
      <w:r w:rsidRPr="002F2D1F">
        <w:rPr>
          <w:rFonts w:asciiTheme="minorHAnsi" w:hAnsiTheme="minorHAnsi"/>
          <w:sz w:val="20"/>
        </w:rPr>
        <w:t>élai d’exécution</w:t>
      </w:r>
      <w:r w:rsidR="003B5A58" w:rsidRPr="002F2D1F">
        <w:rPr>
          <w:rFonts w:asciiTheme="minorHAnsi" w:hAnsiTheme="minorHAnsi"/>
          <w:sz w:val="20"/>
        </w:rPr>
        <w:t xml:space="preserve"> des prestations</w:t>
      </w:r>
      <w:bookmarkEnd w:id="16"/>
    </w:p>
    <w:p w14:paraId="29C83A50" w14:textId="6F77F803" w:rsidR="001E12A9" w:rsidRPr="002F2D1F" w:rsidRDefault="001E12A9" w:rsidP="00641B9F">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Le délai d’exécution des prestations </w:t>
      </w:r>
      <w:r w:rsidR="003D00B0" w:rsidRPr="002F2D1F">
        <w:rPr>
          <w:rFonts w:asciiTheme="minorHAnsi" w:hAnsiTheme="minorHAnsi" w:cs="Arial"/>
          <w:sz w:val="20"/>
        </w:rPr>
        <w:t>attend</w:t>
      </w:r>
      <w:r w:rsidR="00E326F3" w:rsidRPr="002F2D1F">
        <w:rPr>
          <w:rFonts w:asciiTheme="minorHAnsi" w:hAnsiTheme="minorHAnsi" w:cs="Arial"/>
          <w:sz w:val="20"/>
        </w:rPr>
        <w:t xml:space="preserve">ues au titre du présent </w:t>
      </w:r>
      <w:r w:rsidR="005E4E1E" w:rsidRPr="002F2D1F">
        <w:rPr>
          <w:rFonts w:asciiTheme="minorHAnsi" w:hAnsiTheme="minorHAnsi" w:cs="Arial"/>
          <w:smallCaps/>
          <w:sz w:val="20"/>
        </w:rPr>
        <w:t>Contrat</w:t>
      </w:r>
      <w:r w:rsidR="00E326F3" w:rsidRPr="002F2D1F">
        <w:rPr>
          <w:rFonts w:asciiTheme="minorHAnsi" w:hAnsiTheme="minorHAnsi" w:cs="Arial"/>
          <w:sz w:val="20"/>
        </w:rPr>
        <w:t xml:space="preserve"> </w:t>
      </w:r>
      <w:r w:rsidR="00B30BC2" w:rsidRPr="002F2D1F">
        <w:rPr>
          <w:rFonts w:asciiTheme="minorHAnsi" w:hAnsiTheme="minorHAnsi" w:cs="Arial"/>
          <w:sz w:val="20"/>
        </w:rPr>
        <w:t xml:space="preserve">est fixé </w:t>
      </w:r>
      <w:r w:rsidR="00B30BC2" w:rsidRPr="002B0946">
        <w:rPr>
          <w:rFonts w:asciiTheme="minorHAnsi" w:hAnsiTheme="minorHAnsi" w:cs="Arial"/>
          <w:sz w:val="20"/>
        </w:rPr>
        <w:t xml:space="preserve">à </w:t>
      </w:r>
      <w:r w:rsidR="007405C9" w:rsidRPr="002B0946">
        <w:rPr>
          <w:rFonts w:asciiTheme="minorHAnsi" w:hAnsiTheme="minorHAnsi" w:cs="Arial"/>
          <w:sz w:val="20"/>
        </w:rPr>
        <w:t>15</w:t>
      </w:r>
      <w:r w:rsidR="00B30BC2" w:rsidRPr="002B0946">
        <w:rPr>
          <w:rFonts w:asciiTheme="minorHAnsi" w:hAnsiTheme="minorHAnsi" w:cs="Arial"/>
          <w:sz w:val="20"/>
        </w:rPr>
        <w:t xml:space="preserve"> jours à compter</w:t>
      </w:r>
      <w:r w:rsidR="00B30BC2" w:rsidRPr="002F2D1F">
        <w:rPr>
          <w:rFonts w:asciiTheme="minorHAnsi" w:hAnsiTheme="minorHAnsi" w:cs="Arial"/>
          <w:sz w:val="20"/>
        </w:rPr>
        <w:t xml:space="preserve"> [de la date de notification du présent </w:t>
      </w:r>
      <w:r w:rsidR="00B30BC2" w:rsidRPr="002F2D1F">
        <w:rPr>
          <w:rFonts w:asciiTheme="minorHAnsi" w:hAnsiTheme="minorHAnsi" w:cs="Arial"/>
          <w:smallCaps/>
          <w:sz w:val="20"/>
        </w:rPr>
        <w:t>contrat</w:t>
      </w:r>
      <w:r w:rsidR="007405C9">
        <w:rPr>
          <w:rFonts w:asciiTheme="minorHAnsi" w:hAnsiTheme="minorHAnsi" w:cs="Arial"/>
          <w:sz w:val="20"/>
        </w:rPr>
        <w:t>.</w:t>
      </w:r>
    </w:p>
    <w:p w14:paraId="0171D98C" w14:textId="77777777" w:rsidR="00E326F3" w:rsidRDefault="00E326F3" w:rsidP="00E326F3">
      <w:pPr>
        <w:pStyle w:val="v"/>
        <w:widowControl w:val="0"/>
        <w:spacing w:before="120"/>
        <w:ind w:left="556" w:firstLine="0"/>
        <w:rPr>
          <w:rFonts w:asciiTheme="minorHAnsi" w:hAnsiTheme="minorHAnsi" w:cs="Arial"/>
          <w:sz w:val="20"/>
        </w:rPr>
      </w:pPr>
      <w:r w:rsidRPr="002F2D1F">
        <w:rPr>
          <w:rFonts w:asciiTheme="minorHAnsi" w:hAnsiTheme="minorHAnsi" w:cs="Arial"/>
          <w:sz w:val="20"/>
        </w:rPr>
        <w:t>Si tout ou partie des</w:t>
      </w:r>
      <w:r w:rsidR="00C84056" w:rsidRPr="002F2D1F">
        <w:rPr>
          <w:rFonts w:asciiTheme="minorHAnsi" w:hAnsiTheme="minorHAnsi" w:cs="Arial"/>
          <w:sz w:val="20"/>
        </w:rPr>
        <w:t xml:space="preserve"> prestations </w:t>
      </w:r>
      <w:r w:rsidRPr="002F2D1F">
        <w:rPr>
          <w:rFonts w:asciiTheme="minorHAnsi" w:hAnsiTheme="minorHAnsi" w:cs="Arial"/>
          <w:sz w:val="20"/>
        </w:rPr>
        <w:t xml:space="preserve">ne sont pas réalisées dans les délais prévus, le </w:t>
      </w:r>
      <w:r w:rsidR="0082684B" w:rsidRPr="002F2D1F">
        <w:rPr>
          <w:rFonts w:asciiTheme="minorHAnsi" w:hAnsiTheme="minorHAnsi" w:cs="Arial"/>
          <w:sz w:val="20"/>
        </w:rPr>
        <w:t>CONTRACTANT</w:t>
      </w:r>
      <w:r w:rsidRPr="002F2D1F">
        <w:rPr>
          <w:rFonts w:asciiTheme="minorHAnsi" w:hAnsiTheme="minorHAnsi" w:cs="Arial"/>
          <w:sz w:val="20"/>
        </w:rPr>
        <w:t xml:space="preserve"> devra immédiatement prendre toutes les mesures nécessaires pour rattraper le retard sans pouvoir prétendre à une quelconque rémunération à ce titre.</w:t>
      </w:r>
    </w:p>
    <w:p w14:paraId="4E8A4E1B" w14:textId="77777777" w:rsidR="001131CF" w:rsidRPr="004D2B52" w:rsidRDefault="001131CF" w:rsidP="001131CF">
      <w:pPr>
        <w:pStyle w:val="v"/>
        <w:widowControl w:val="0"/>
        <w:spacing w:before="120"/>
        <w:ind w:left="556" w:firstLine="0"/>
        <w:rPr>
          <w:rFonts w:asciiTheme="minorHAnsi" w:hAnsiTheme="minorHAnsi" w:cs="Arial"/>
          <w:sz w:val="20"/>
        </w:rPr>
      </w:pPr>
      <w:r w:rsidRPr="004D2B52">
        <w:rPr>
          <w:rFonts w:asciiTheme="minorHAnsi" w:hAnsiTheme="minorHAnsi" w:cs="Arial"/>
          <w:sz w:val="20"/>
        </w:rPr>
        <w:t xml:space="preserve">La période de garantie </w:t>
      </w:r>
      <w:r>
        <w:rPr>
          <w:rFonts w:asciiTheme="minorHAnsi" w:hAnsiTheme="minorHAnsi" w:cs="Arial"/>
          <w:sz w:val="20"/>
        </w:rPr>
        <w:t xml:space="preserve">de parfait achèvement </w:t>
      </w:r>
      <w:r w:rsidRPr="004D2B52">
        <w:rPr>
          <w:rFonts w:asciiTheme="minorHAnsi" w:hAnsiTheme="minorHAnsi" w:cs="Arial"/>
          <w:sz w:val="20"/>
        </w:rPr>
        <w:t xml:space="preserve">de chaque tranche affermie est d’une durée de (1) an à compter de la date de notification expresse par </w:t>
      </w:r>
      <w:r>
        <w:rPr>
          <w:rFonts w:asciiTheme="minorHAnsi" w:hAnsiTheme="minorHAnsi" w:cs="Arial"/>
          <w:sz w:val="20"/>
        </w:rPr>
        <w:t>le maître d’ouvrage</w:t>
      </w:r>
      <w:r w:rsidRPr="004D2B52">
        <w:rPr>
          <w:rFonts w:asciiTheme="minorHAnsi" w:hAnsiTheme="minorHAnsi" w:cs="Arial"/>
          <w:sz w:val="20"/>
        </w:rPr>
        <w:t xml:space="preserve"> de </w:t>
      </w:r>
      <w:r>
        <w:rPr>
          <w:rFonts w:asciiTheme="minorHAnsi" w:hAnsiTheme="minorHAnsi" w:cs="Arial"/>
          <w:sz w:val="20"/>
        </w:rPr>
        <w:t>l’opération de réception provisoire</w:t>
      </w:r>
      <w:r w:rsidRPr="004D2B52">
        <w:rPr>
          <w:rFonts w:asciiTheme="minorHAnsi" w:hAnsiTheme="minorHAnsi" w:cs="Arial"/>
          <w:sz w:val="20"/>
        </w:rPr>
        <w:t xml:space="preserve"> pour la tranche concernée. </w:t>
      </w:r>
    </w:p>
    <w:p w14:paraId="2AE34A09" w14:textId="77777777" w:rsidR="001131CF" w:rsidRDefault="001131CF" w:rsidP="001131CF">
      <w:pPr>
        <w:pStyle w:val="v"/>
        <w:widowControl w:val="0"/>
        <w:spacing w:before="120"/>
        <w:ind w:left="556" w:firstLine="0"/>
        <w:rPr>
          <w:rFonts w:asciiTheme="minorHAnsi" w:hAnsiTheme="minorHAnsi" w:cs="Arial"/>
          <w:sz w:val="20"/>
        </w:rPr>
      </w:pPr>
      <w:r w:rsidRPr="004D2B52">
        <w:rPr>
          <w:rFonts w:asciiTheme="minorHAnsi" w:hAnsiTheme="minorHAnsi" w:cs="Arial"/>
          <w:sz w:val="20"/>
        </w:rPr>
        <w:t xml:space="preserve">On entend par la date de </w:t>
      </w:r>
      <w:r>
        <w:rPr>
          <w:rFonts w:asciiTheme="minorHAnsi" w:hAnsiTheme="minorHAnsi" w:cs="Arial"/>
          <w:sz w:val="20"/>
        </w:rPr>
        <w:t>réception provisoire</w:t>
      </w:r>
      <w:r w:rsidRPr="004D2B52">
        <w:rPr>
          <w:rFonts w:asciiTheme="minorHAnsi" w:hAnsiTheme="minorHAnsi" w:cs="Arial"/>
          <w:sz w:val="20"/>
        </w:rPr>
        <w:t xml:space="preserve">, la date à laquelle </w:t>
      </w:r>
      <w:r>
        <w:rPr>
          <w:rFonts w:asciiTheme="minorHAnsi" w:hAnsiTheme="minorHAnsi" w:cs="Arial"/>
          <w:sz w:val="20"/>
        </w:rPr>
        <w:t>le pouvoir adjudicateur</w:t>
      </w:r>
      <w:r w:rsidRPr="004D2B52">
        <w:rPr>
          <w:rFonts w:asciiTheme="minorHAnsi" w:hAnsiTheme="minorHAnsi" w:cs="Arial"/>
          <w:sz w:val="20"/>
        </w:rPr>
        <w:t xml:space="preserve"> confirme que  l’ensemble des </w:t>
      </w:r>
      <w:r>
        <w:rPr>
          <w:rFonts w:asciiTheme="minorHAnsi" w:hAnsiTheme="minorHAnsi" w:cs="Arial"/>
          <w:sz w:val="20"/>
        </w:rPr>
        <w:t>missions réalisées</w:t>
      </w:r>
      <w:r w:rsidRPr="004D2B52">
        <w:rPr>
          <w:rFonts w:asciiTheme="minorHAnsi" w:hAnsiTheme="minorHAnsi" w:cs="Arial"/>
          <w:sz w:val="20"/>
        </w:rPr>
        <w:t xml:space="preserve"> pour la tranche concernée sont </w:t>
      </w:r>
      <w:r>
        <w:rPr>
          <w:rFonts w:asciiTheme="minorHAnsi" w:hAnsiTheme="minorHAnsi" w:cs="Arial"/>
          <w:sz w:val="20"/>
        </w:rPr>
        <w:t>exécutées</w:t>
      </w:r>
      <w:r w:rsidRPr="004D2B52">
        <w:rPr>
          <w:rFonts w:asciiTheme="minorHAnsi" w:hAnsiTheme="minorHAnsi" w:cs="Arial"/>
          <w:sz w:val="20"/>
        </w:rPr>
        <w:t xml:space="preserve"> et que l’ensemble des réserves formalisées par </w:t>
      </w:r>
      <w:r>
        <w:rPr>
          <w:rFonts w:asciiTheme="minorHAnsi" w:hAnsiTheme="minorHAnsi" w:cs="Arial"/>
          <w:sz w:val="20"/>
        </w:rPr>
        <w:t>le maître d’ouvrage</w:t>
      </w:r>
      <w:r w:rsidRPr="004D2B52">
        <w:rPr>
          <w:rFonts w:asciiTheme="minorHAnsi" w:hAnsiTheme="minorHAnsi" w:cs="Arial"/>
          <w:sz w:val="20"/>
        </w:rPr>
        <w:t xml:space="preserve"> ont été levées.</w:t>
      </w:r>
    </w:p>
    <w:p w14:paraId="591C735D" w14:textId="77777777" w:rsidR="00ED6301" w:rsidRPr="002F2D1F" w:rsidRDefault="00ED6301" w:rsidP="00ED6301">
      <w:pPr>
        <w:pStyle w:val="Titre2"/>
        <w:spacing w:before="120" w:after="60"/>
        <w:rPr>
          <w:rFonts w:asciiTheme="minorHAnsi" w:hAnsiTheme="minorHAnsi"/>
          <w:sz w:val="20"/>
        </w:rPr>
      </w:pPr>
      <w:bookmarkStart w:id="17" w:name="_Toc78296305"/>
      <w:r w:rsidRPr="002F2D1F">
        <w:rPr>
          <w:rFonts w:asciiTheme="minorHAnsi" w:hAnsiTheme="minorHAnsi"/>
          <w:sz w:val="20"/>
        </w:rPr>
        <w:t>Modalités d’affermissement des tranches</w:t>
      </w:r>
      <w:bookmarkEnd w:id="17"/>
    </w:p>
    <w:p w14:paraId="3382932C" w14:textId="77777777" w:rsidR="003B5A58" w:rsidRPr="002F2D1F" w:rsidRDefault="003B5A58" w:rsidP="003B5A58">
      <w:pPr>
        <w:pStyle w:val="v"/>
        <w:widowControl w:val="0"/>
        <w:spacing w:before="120"/>
        <w:ind w:left="556" w:firstLine="0"/>
        <w:rPr>
          <w:rFonts w:asciiTheme="minorHAnsi" w:hAnsiTheme="minorHAnsi" w:cs="Arial"/>
          <w:sz w:val="20"/>
        </w:rPr>
      </w:pPr>
      <w:r w:rsidRPr="002F2D1F">
        <w:rPr>
          <w:rFonts w:asciiTheme="minorHAnsi" w:hAnsiTheme="minorHAnsi" w:cs="Arial"/>
          <w:sz w:val="20"/>
        </w:rPr>
        <w:t>Les prestations dues au titre de la tranche ferme sont déclenchées à compter de la notification du contrat.</w:t>
      </w:r>
    </w:p>
    <w:p w14:paraId="3354D767" w14:textId="6322F8B3" w:rsidR="003B5A58" w:rsidRPr="002F2D1F" w:rsidRDefault="003B5A58" w:rsidP="003B5A58">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Chaque tranche </w:t>
      </w:r>
      <w:r w:rsidR="00F63346">
        <w:rPr>
          <w:rFonts w:asciiTheme="minorHAnsi" w:hAnsiTheme="minorHAnsi" w:cs="Arial"/>
          <w:sz w:val="20"/>
        </w:rPr>
        <w:t>optionnelle</w:t>
      </w:r>
      <w:r w:rsidRPr="002F2D1F">
        <w:rPr>
          <w:rFonts w:asciiTheme="minorHAnsi" w:hAnsiTheme="minorHAnsi" w:cs="Arial"/>
          <w:sz w:val="20"/>
        </w:rPr>
        <w:t xml:space="preserve"> pourra être affermie par un ordre de service signé </w:t>
      </w:r>
      <w:r w:rsidR="0044275E" w:rsidRPr="002F2D1F">
        <w:rPr>
          <w:rFonts w:asciiTheme="minorHAnsi" w:hAnsiTheme="minorHAnsi" w:cs="Arial"/>
          <w:sz w:val="20"/>
        </w:rPr>
        <w:t xml:space="preserve">émis par </w:t>
      </w:r>
      <w:r w:rsidRPr="002F2D1F">
        <w:rPr>
          <w:rFonts w:asciiTheme="minorHAnsi" w:hAnsiTheme="minorHAnsi" w:cs="Arial"/>
          <w:sz w:val="20"/>
        </w:rPr>
        <w:t xml:space="preserve">Expertise </w:t>
      </w:r>
      <w:r w:rsidR="00E400A2">
        <w:rPr>
          <w:rFonts w:asciiTheme="minorHAnsi" w:hAnsiTheme="minorHAnsi" w:cs="Arial"/>
          <w:sz w:val="20"/>
        </w:rPr>
        <w:t xml:space="preserve">France, sous réserve de la prolongation du Projet et de l’accord exprès du bailleur pour prolonger les actions mises en </w:t>
      </w:r>
      <w:r w:rsidR="00574D21">
        <w:rPr>
          <w:rFonts w:asciiTheme="minorHAnsi" w:hAnsiTheme="minorHAnsi" w:cs="Arial"/>
          <w:sz w:val="20"/>
        </w:rPr>
        <w:t>œuvre</w:t>
      </w:r>
      <w:r w:rsidRPr="002F2D1F">
        <w:rPr>
          <w:rFonts w:asciiTheme="minorHAnsi" w:hAnsiTheme="minorHAnsi" w:cs="Arial"/>
          <w:sz w:val="20"/>
        </w:rPr>
        <w:t xml:space="preserve">. </w:t>
      </w:r>
    </w:p>
    <w:p w14:paraId="58D84AC8" w14:textId="4C6A19A0" w:rsidR="00E849ED" w:rsidRDefault="003B5A58" w:rsidP="0041382E">
      <w:pPr>
        <w:pStyle w:val="v"/>
        <w:widowControl w:val="0"/>
        <w:spacing w:before="120"/>
        <w:ind w:left="556" w:firstLine="0"/>
        <w:rPr>
          <w:rFonts w:asciiTheme="minorHAnsi" w:hAnsiTheme="minorHAnsi" w:cs="Arial"/>
          <w:sz w:val="20"/>
        </w:rPr>
      </w:pPr>
      <w:r w:rsidRPr="002F2D1F">
        <w:rPr>
          <w:rFonts w:asciiTheme="minorHAnsi" w:hAnsiTheme="minorHAnsi" w:cs="Arial"/>
          <w:sz w:val="20"/>
        </w:rPr>
        <w:t xml:space="preserve">En cas de non affermissement d’une (ou de plusieurs) tranche(s) </w:t>
      </w:r>
      <w:r w:rsidR="00F63346">
        <w:rPr>
          <w:rFonts w:asciiTheme="minorHAnsi" w:hAnsiTheme="minorHAnsi" w:cs="Arial"/>
          <w:sz w:val="20"/>
        </w:rPr>
        <w:t>optionnelle</w:t>
      </w:r>
      <w:r w:rsidRPr="002F2D1F">
        <w:rPr>
          <w:rFonts w:asciiTheme="minorHAnsi" w:hAnsiTheme="minorHAnsi" w:cs="Arial"/>
          <w:sz w:val="20"/>
        </w:rPr>
        <w:t xml:space="preserve">(s), le </w:t>
      </w:r>
      <w:r w:rsidR="0082684B" w:rsidRPr="002F2D1F">
        <w:rPr>
          <w:rFonts w:asciiTheme="minorHAnsi" w:hAnsiTheme="minorHAnsi" w:cs="Arial"/>
          <w:smallCaps/>
          <w:sz w:val="20"/>
        </w:rPr>
        <w:t>Contractant</w:t>
      </w:r>
      <w:r w:rsidRPr="002F2D1F">
        <w:rPr>
          <w:rFonts w:asciiTheme="minorHAnsi" w:hAnsiTheme="minorHAnsi" w:cs="Arial"/>
          <w:sz w:val="20"/>
        </w:rPr>
        <w:t xml:space="preserve"> ne pourra prétendre à aucune indemnité de quelque nature que ce soit.</w:t>
      </w:r>
    </w:p>
    <w:p w14:paraId="533BBEDE" w14:textId="77777777" w:rsidR="00B32741" w:rsidRPr="00B32741" w:rsidRDefault="00B32741" w:rsidP="00B32741">
      <w:pPr>
        <w:pStyle w:val="v"/>
        <w:widowControl w:val="0"/>
        <w:spacing w:before="120"/>
        <w:ind w:left="556" w:firstLine="0"/>
        <w:rPr>
          <w:rFonts w:asciiTheme="minorHAnsi" w:hAnsiTheme="minorHAnsi" w:cs="Arial"/>
          <w:sz w:val="20"/>
        </w:rPr>
      </w:pPr>
      <w:r w:rsidRPr="00B32741">
        <w:rPr>
          <w:rFonts w:asciiTheme="minorHAnsi" w:hAnsiTheme="minorHAnsi" w:cs="Arial"/>
          <w:sz w:val="20"/>
        </w:rPr>
        <w:t>L’affermissement de la tranche optionnelle ne pourra être effectué que jusqu'à la date d’échéance du marché.</w:t>
      </w:r>
    </w:p>
    <w:p w14:paraId="36162E9B" w14:textId="77777777" w:rsidR="00B32741" w:rsidRPr="00B32741" w:rsidRDefault="00B32741" w:rsidP="00B32741">
      <w:pPr>
        <w:pStyle w:val="v"/>
        <w:widowControl w:val="0"/>
        <w:spacing w:before="120"/>
        <w:ind w:left="556" w:firstLine="0"/>
        <w:rPr>
          <w:rFonts w:asciiTheme="minorHAnsi" w:hAnsiTheme="minorHAnsi" w:cs="Arial"/>
          <w:sz w:val="20"/>
        </w:rPr>
      </w:pPr>
      <w:r w:rsidRPr="00B32741">
        <w:rPr>
          <w:rFonts w:asciiTheme="minorHAnsi" w:hAnsiTheme="minorHAnsi" w:cs="Arial"/>
          <w:sz w:val="20"/>
        </w:rPr>
        <w:t xml:space="preserve">Néanmoins, l’exécution de la tranche optionnelle peut être amenée à se prolonger au-delà du terme du marché, </w:t>
      </w:r>
      <w:r w:rsidRPr="00B32741">
        <w:rPr>
          <w:rFonts w:asciiTheme="minorHAnsi" w:hAnsiTheme="minorHAnsi" w:cs="Arial"/>
          <w:sz w:val="20"/>
        </w:rPr>
        <w:lastRenderedPageBreak/>
        <w:t>dans la limite de 2 mois.</w:t>
      </w:r>
    </w:p>
    <w:p w14:paraId="7CB9B59E" w14:textId="77777777" w:rsidR="003A4792" w:rsidRPr="001B5605" w:rsidRDefault="003A4792" w:rsidP="00E44CFE">
      <w:pPr>
        <w:pStyle w:val="v"/>
        <w:widowControl w:val="0"/>
        <w:numPr>
          <w:ilvl w:val="0"/>
          <w:numId w:val="6"/>
        </w:numPr>
        <w:spacing w:before="600" w:after="240"/>
        <w:ind w:left="357" w:hanging="357"/>
        <w:jc w:val="left"/>
        <w:outlineLvl w:val="0"/>
        <w:rPr>
          <w:rFonts w:asciiTheme="minorHAnsi" w:hAnsiTheme="minorHAnsi"/>
          <w:b/>
          <w:caps/>
          <w:sz w:val="24"/>
        </w:rPr>
      </w:pPr>
      <w:r w:rsidRPr="001B5605">
        <w:rPr>
          <w:rFonts w:asciiTheme="minorHAnsi" w:hAnsiTheme="minorHAnsi"/>
          <w:b/>
          <w:caps/>
          <w:sz w:val="24"/>
        </w:rPr>
        <w:t> </w:t>
      </w:r>
      <w:bookmarkStart w:id="18" w:name="_Toc78296306"/>
      <w:r w:rsidRPr="001B5605">
        <w:rPr>
          <w:rFonts w:asciiTheme="minorHAnsi" w:hAnsiTheme="minorHAnsi"/>
          <w:b/>
          <w:caps/>
          <w:sz w:val="24"/>
        </w:rPr>
        <w:t>Dispositions financières</w:t>
      </w:r>
      <w:bookmarkEnd w:id="18"/>
    </w:p>
    <w:p w14:paraId="7B795BDE" w14:textId="77777777" w:rsidR="00E849ED" w:rsidRPr="0069556C" w:rsidRDefault="00E849ED" w:rsidP="0041382E">
      <w:pPr>
        <w:pStyle w:val="Titre2"/>
        <w:spacing w:before="120" w:after="60"/>
        <w:rPr>
          <w:rFonts w:asciiTheme="minorHAnsi" w:hAnsiTheme="minorHAnsi"/>
          <w:sz w:val="20"/>
        </w:rPr>
      </w:pPr>
      <w:bookmarkStart w:id="19" w:name="_Toc392669634"/>
      <w:bookmarkStart w:id="20" w:name="_Toc524095228"/>
      <w:bookmarkStart w:id="21" w:name="_Toc78296307"/>
      <w:r w:rsidRPr="0069556C">
        <w:rPr>
          <w:rFonts w:asciiTheme="minorHAnsi" w:hAnsiTheme="minorHAnsi"/>
          <w:sz w:val="20"/>
        </w:rPr>
        <w:t>Montant du contrat</w:t>
      </w:r>
      <w:bookmarkEnd w:id="19"/>
      <w:bookmarkEnd w:id="20"/>
      <w:bookmarkEnd w:id="21"/>
    </w:p>
    <w:p w14:paraId="2EE20BC9" w14:textId="07860EA1" w:rsidR="00F53E95" w:rsidRDefault="00F53E95" w:rsidP="00F53E95">
      <w:pPr>
        <w:pStyle w:val="u"/>
        <w:widowControl w:val="0"/>
        <w:numPr>
          <w:ilvl w:val="12"/>
          <w:numId w:val="0"/>
        </w:numPr>
        <w:spacing w:before="240" w:after="120"/>
        <w:ind w:left="561"/>
        <w:jc w:val="left"/>
        <w:rPr>
          <w:rFonts w:asciiTheme="minorHAnsi" w:hAnsiTheme="minorHAnsi" w:cs="Arial"/>
          <w:sz w:val="20"/>
        </w:rPr>
      </w:pPr>
      <w:r w:rsidRPr="001B5605">
        <w:rPr>
          <w:rFonts w:asciiTheme="minorHAnsi" w:hAnsiTheme="minorHAnsi" w:cs="Arial"/>
          <w:sz w:val="20"/>
        </w:rPr>
        <w:t xml:space="preserve">Le montant du </w:t>
      </w:r>
      <w:r w:rsidRPr="001B5605">
        <w:rPr>
          <w:rFonts w:asciiTheme="minorHAnsi" w:hAnsiTheme="minorHAnsi" w:cs="Arial"/>
          <w:smallCaps/>
          <w:sz w:val="20"/>
        </w:rPr>
        <w:t xml:space="preserve">Contrat </w:t>
      </w:r>
      <w:r w:rsidRPr="001B5605">
        <w:rPr>
          <w:rFonts w:asciiTheme="minorHAnsi" w:hAnsiTheme="minorHAnsi" w:cs="Arial"/>
          <w:sz w:val="20"/>
        </w:rPr>
        <w:t xml:space="preserve">s’élève à : </w:t>
      </w:r>
      <w:r w:rsidRPr="001B5605">
        <w:rPr>
          <w:rFonts w:asciiTheme="minorHAnsi" w:hAnsiTheme="minorHAnsi" w:cs="Arial"/>
          <w:sz w:val="20"/>
          <w:highlight w:val="yellow"/>
        </w:rPr>
        <w:t>Indiquer montant</w:t>
      </w:r>
      <w:r w:rsidRPr="001B5605">
        <w:rPr>
          <w:rFonts w:asciiTheme="minorHAnsi" w:hAnsiTheme="minorHAnsi" w:cs="Arial"/>
          <w:sz w:val="20"/>
        </w:rPr>
        <w:t xml:space="preserve"> € HT (hors taxe)</w:t>
      </w:r>
      <w:r w:rsidR="00E36D20" w:rsidRPr="00E36D20">
        <w:rPr>
          <w:rFonts w:asciiTheme="minorHAnsi" w:hAnsiTheme="minorHAnsi" w:cs="Arial"/>
          <w:sz w:val="20"/>
        </w:rPr>
        <w:t xml:space="preserve"> </w:t>
      </w:r>
      <w:r w:rsidR="00E36D20">
        <w:rPr>
          <w:rFonts w:asciiTheme="minorHAnsi" w:hAnsiTheme="minorHAnsi" w:cs="Arial"/>
          <w:sz w:val="20"/>
        </w:rPr>
        <w:t>et toutes tranches confondues</w:t>
      </w:r>
      <w:r>
        <w:rPr>
          <w:rFonts w:asciiTheme="minorHAnsi" w:hAnsiTheme="minorHAnsi" w:cs="Arial"/>
          <w:sz w:val="20"/>
        </w:rPr>
        <w:t>.</w:t>
      </w:r>
    </w:p>
    <w:p w14:paraId="30EAD89D" w14:textId="77777777" w:rsidR="00F53E95" w:rsidRDefault="00F53E95" w:rsidP="00F53E95">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Il se décompose de la manière suivante :</w:t>
      </w:r>
    </w:p>
    <w:tbl>
      <w:tblPr>
        <w:tblStyle w:val="Grilledutableau"/>
        <w:tblW w:w="8937" w:type="dxa"/>
        <w:tblInd w:w="556" w:type="dxa"/>
        <w:tblLook w:val="04A0" w:firstRow="1" w:lastRow="0" w:firstColumn="1" w:lastColumn="0" w:noHBand="0" w:noVBand="1"/>
      </w:tblPr>
      <w:tblGrid>
        <w:gridCol w:w="1424"/>
        <w:gridCol w:w="2693"/>
        <w:gridCol w:w="1701"/>
        <w:gridCol w:w="3119"/>
      </w:tblGrid>
      <w:tr w:rsidR="00D01C6A" w:rsidRPr="00BE6CBF" w14:paraId="57635C6F" w14:textId="5986E5A3" w:rsidTr="002E05E3">
        <w:trPr>
          <w:trHeight w:val="537"/>
        </w:trPr>
        <w:tc>
          <w:tcPr>
            <w:tcW w:w="1424" w:type="dxa"/>
            <w:vAlign w:val="center"/>
          </w:tcPr>
          <w:p w14:paraId="3C84DA86" w14:textId="77777777" w:rsidR="00D01C6A" w:rsidRPr="00BE6CBF" w:rsidRDefault="00D01C6A" w:rsidP="00F53E95">
            <w:pPr>
              <w:pStyle w:val="v"/>
              <w:widowControl w:val="0"/>
              <w:spacing w:before="60" w:after="60"/>
              <w:ind w:left="0" w:firstLine="0"/>
              <w:jc w:val="left"/>
              <w:rPr>
                <w:rFonts w:asciiTheme="minorHAnsi" w:hAnsiTheme="minorHAnsi" w:cs="Arial"/>
                <w:b/>
                <w:sz w:val="20"/>
              </w:rPr>
            </w:pPr>
            <w:r w:rsidRPr="00BE6CBF">
              <w:rPr>
                <w:rFonts w:asciiTheme="minorHAnsi" w:hAnsiTheme="minorHAnsi" w:cs="Arial"/>
                <w:b/>
                <w:sz w:val="20"/>
              </w:rPr>
              <w:t>POSTES</w:t>
            </w:r>
          </w:p>
        </w:tc>
        <w:tc>
          <w:tcPr>
            <w:tcW w:w="2693" w:type="dxa"/>
            <w:vAlign w:val="center"/>
          </w:tcPr>
          <w:p w14:paraId="4FC01833" w14:textId="77777777" w:rsidR="00D01C6A" w:rsidRPr="001349E5" w:rsidRDefault="00D01C6A" w:rsidP="00F53E95">
            <w:pPr>
              <w:pStyle w:val="v"/>
              <w:widowControl w:val="0"/>
              <w:spacing w:before="60" w:after="60"/>
              <w:ind w:left="0" w:firstLine="0"/>
              <w:jc w:val="center"/>
              <w:rPr>
                <w:rFonts w:asciiTheme="minorHAnsi" w:hAnsiTheme="minorHAnsi" w:cs="Arial"/>
                <w:b/>
                <w:sz w:val="20"/>
              </w:rPr>
            </w:pPr>
            <w:r w:rsidRPr="001349E5">
              <w:rPr>
                <w:rFonts w:asciiTheme="minorHAnsi" w:hAnsiTheme="minorHAnsi" w:cs="Arial"/>
                <w:b/>
                <w:sz w:val="20"/>
              </w:rPr>
              <w:t>TYPES DE MONTANT</w:t>
            </w:r>
          </w:p>
        </w:tc>
        <w:tc>
          <w:tcPr>
            <w:tcW w:w="4820" w:type="dxa"/>
            <w:gridSpan w:val="2"/>
            <w:vAlign w:val="center"/>
          </w:tcPr>
          <w:p w14:paraId="27247DD3" w14:textId="1D55EE21" w:rsidR="00D01C6A" w:rsidRPr="001349E5" w:rsidRDefault="00D01C6A" w:rsidP="00F53E95">
            <w:pPr>
              <w:pStyle w:val="v"/>
              <w:widowControl w:val="0"/>
              <w:spacing w:before="60" w:after="60"/>
              <w:ind w:left="0" w:firstLine="0"/>
              <w:jc w:val="center"/>
              <w:rPr>
                <w:rFonts w:asciiTheme="minorHAnsi" w:hAnsiTheme="minorHAnsi" w:cs="Arial"/>
                <w:b/>
                <w:sz w:val="20"/>
              </w:rPr>
            </w:pPr>
            <w:r w:rsidRPr="001349E5">
              <w:rPr>
                <w:rFonts w:asciiTheme="minorHAnsi" w:hAnsiTheme="minorHAnsi" w:cs="Arial"/>
                <w:b/>
                <w:sz w:val="20"/>
              </w:rPr>
              <w:t>MONTANTS</w:t>
            </w:r>
          </w:p>
        </w:tc>
      </w:tr>
      <w:tr w:rsidR="00D01C6A" w:rsidRPr="002F2D1F" w14:paraId="131BF42B" w14:textId="461D2B4F" w:rsidTr="002E05E3">
        <w:tc>
          <w:tcPr>
            <w:tcW w:w="1424" w:type="dxa"/>
            <w:vAlign w:val="center"/>
          </w:tcPr>
          <w:p w14:paraId="19DDFFB2" w14:textId="4C67107B" w:rsidR="00D01C6A" w:rsidRPr="001349E5" w:rsidRDefault="00AC7509" w:rsidP="00F53E95">
            <w:pPr>
              <w:pStyle w:val="v"/>
              <w:widowControl w:val="0"/>
              <w:spacing w:before="60" w:after="60"/>
              <w:ind w:left="0" w:firstLine="0"/>
              <w:jc w:val="center"/>
              <w:rPr>
                <w:rFonts w:asciiTheme="minorHAnsi" w:hAnsiTheme="minorHAnsi" w:cs="Arial"/>
                <w:sz w:val="20"/>
              </w:rPr>
            </w:pPr>
            <w:r>
              <w:rPr>
                <w:rFonts w:asciiTheme="minorHAnsi" w:hAnsiTheme="minorHAnsi" w:cs="Arial"/>
                <w:sz w:val="20"/>
              </w:rPr>
              <w:t>Poste</w:t>
            </w:r>
            <w:r w:rsidR="00D01C6A">
              <w:rPr>
                <w:rFonts w:asciiTheme="minorHAnsi" w:hAnsiTheme="minorHAnsi" w:cs="Arial"/>
                <w:sz w:val="20"/>
              </w:rPr>
              <w:t xml:space="preserve"> 1</w:t>
            </w:r>
          </w:p>
        </w:tc>
        <w:tc>
          <w:tcPr>
            <w:tcW w:w="2693" w:type="dxa"/>
            <w:vAlign w:val="center"/>
          </w:tcPr>
          <w:p w14:paraId="74A6FC52" w14:textId="7A1FFB05" w:rsidR="00D01C6A" w:rsidRPr="001349E5" w:rsidRDefault="00D01C6A" w:rsidP="00F53E95">
            <w:pPr>
              <w:pStyle w:val="v"/>
              <w:widowControl w:val="0"/>
              <w:spacing w:before="60" w:after="60"/>
              <w:ind w:left="0" w:firstLine="0"/>
              <w:jc w:val="center"/>
              <w:rPr>
                <w:rFonts w:asciiTheme="minorHAnsi" w:hAnsiTheme="minorHAnsi" w:cs="Arial"/>
                <w:sz w:val="20"/>
              </w:rPr>
            </w:pPr>
            <w:r w:rsidRPr="001349E5">
              <w:rPr>
                <w:rFonts w:asciiTheme="minorHAnsi" w:hAnsiTheme="minorHAnsi" w:cs="Arial"/>
                <w:sz w:val="20"/>
              </w:rPr>
              <w:t>Prix forfaitaire</w:t>
            </w:r>
          </w:p>
        </w:tc>
        <w:tc>
          <w:tcPr>
            <w:tcW w:w="1701" w:type="dxa"/>
            <w:vAlign w:val="center"/>
          </w:tcPr>
          <w:p w14:paraId="452AB985" w14:textId="3EF738FB" w:rsidR="00D01C6A" w:rsidRPr="002F2D1F" w:rsidRDefault="00D01C6A" w:rsidP="00F53E95">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c>
          <w:tcPr>
            <w:tcW w:w="3119" w:type="dxa"/>
          </w:tcPr>
          <w:p w14:paraId="01B8FF74" w14:textId="2DCA549F" w:rsidR="00D01C6A" w:rsidRDefault="00D01C6A" w:rsidP="00D01C6A">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TTC</w:t>
            </w:r>
            <w:r w:rsidR="00621E86">
              <w:rPr>
                <w:rFonts w:asciiTheme="minorHAnsi" w:hAnsiTheme="minorHAnsi" w:cs="Arial"/>
                <w:sz w:val="20"/>
                <w:highlight w:val="yellow"/>
              </w:rPr>
              <w:t xml:space="preserve"> (Toutes charges comprises</w:t>
            </w:r>
          </w:p>
        </w:tc>
      </w:tr>
      <w:tr w:rsidR="00D01C6A" w:rsidRPr="002F2D1F" w14:paraId="780B0C07" w14:textId="51A4674F" w:rsidTr="002E05E3">
        <w:tc>
          <w:tcPr>
            <w:tcW w:w="1424" w:type="dxa"/>
            <w:tcBorders>
              <w:left w:val="nil"/>
              <w:right w:val="nil"/>
            </w:tcBorders>
            <w:vAlign w:val="center"/>
          </w:tcPr>
          <w:p w14:paraId="78C8D828" w14:textId="77777777" w:rsidR="00D01C6A" w:rsidRPr="002F2D1F" w:rsidRDefault="00D01C6A" w:rsidP="00F53E95">
            <w:pPr>
              <w:pStyle w:val="v"/>
              <w:widowControl w:val="0"/>
              <w:spacing w:before="60" w:after="60"/>
              <w:ind w:left="0" w:firstLine="0"/>
              <w:jc w:val="left"/>
              <w:rPr>
                <w:rFonts w:asciiTheme="minorHAnsi" w:hAnsiTheme="minorHAnsi" w:cs="Arial"/>
                <w:sz w:val="20"/>
                <w:highlight w:val="yellow"/>
              </w:rPr>
            </w:pPr>
          </w:p>
        </w:tc>
        <w:tc>
          <w:tcPr>
            <w:tcW w:w="2693" w:type="dxa"/>
            <w:tcBorders>
              <w:left w:val="nil"/>
              <w:right w:val="nil"/>
            </w:tcBorders>
            <w:vAlign w:val="center"/>
          </w:tcPr>
          <w:p w14:paraId="4C195FA8" w14:textId="77777777" w:rsidR="00D01C6A" w:rsidRDefault="00D01C6A" w:rsidP="00F53E95">
            <w:pPr>
              <w:pStyle w:val="v"/>
              <w:widowControl w:val="0"/>
              <w:spacing w:before="60" w:after="60"/>
              <w:ind w:left="0" w:firstLine="0"/>
              <w:jc w:val="right"/>
              <w:rPr>
                <w:rFonts w:asciiTheme="minorHAnsi" w:hAnsiTheme="minorHAnsi" w:cs="Arial"/>
                <w:sz w:val="20"/>
                <w:highlight w:val="yellow"/>
              </w:rPr>
            </w:pPr>
          </w:p>
        </w:tc>
        <w:tc>
          <w:tcPr>
            <w:tcW w:w="1701" w:type="dxa"/>
            <w:tcBorders>
              <w:left w:val="nil"/>
              <w:right w:val="nil"/>
            </w:tcBorders>
            <w:vAlign w:val="center"/>
          </w:tcPr>
          <w:p w14:paraId="047783E1" w14:textId="77777777" w:rsidR="00D01C6A" w:rsidRDefault="00D01C6A" w:rsidP="00F53E95">
            <w:pPr>
              <w:pStyle w:val="v"/>
              <w:widowControl w:val="0"/>
              <w:spacing w:before="60" w:after="60"/>
              <w:ind w:left="0" w:firstLine="0"/>
              <w:jc w:val="center"/>
              <w:rPr>
                <w:rFonts w:asciiTheme="minorHAnsi" w:hAnsiTheme="minorHAnsi" w:cs="Arial"/>
                <w:sz w:val="20"/>
                <w:highlight w:val="yellow"/>
              </w:rPr>
            </w:pPr>
          </w:p>
        </w:tc>
        <w:tc>
          <w:tcPr>
            <w:tcW w:w="3119" w:type="dxa"/>
            <w:tcBorders>
              <w:left w:val="nil"/>
              <w:right w:val="nil"/>
            </w:tcBorders>
          </w:tcPr>
          <w:p w14:paraId="2B1C23B5" w14:textId="77777777" w:rsidR="00D01C6A" w:rsidRDefault="00D01C6A" w:rsidP="00F53E95">
            <w:pPr>
              <w:pStyle w:val="v"/>
              <w:widowControl w:val="0"/>
              <w:spacing w:before="60" w:after="60"/>
              <w:ind w:left="0" w:firstLine="0"/>
              <w:jc w:val="center"/>
              <w:rPr>
                <w:rFonts w:asciiTheme="minorHAnsi" w:hAnsiTheme="minorHAnsi" w:cs="Arial"/>
                <w:sz w:val="20"/>
                <w:highlight w:val="yellow"/>
              </w:rPr>
            </w:pPr>
          </w:p>
        </w:tc>
      </w:tr>
      <w:tr w:rsidR="00D01C6A" w:rsidRPr="002F2D1F" w14:paraId="5F84291B" w14:textId="7192A0B5" w:rsidTr="002E05E3">
        <w:tc>
          <w:tcPr>
            <w:tcW w:w="4117" w:type="dxa"/>
            <w:gridSpan w:val="2"/>
            <w:vAlign w:val="center"/>
          </w:tcPr>
          <w:p w14:paraId="5AD958B6" w14:textId="77777777" w:rsidR="00D01C6A" w:rsidRPr="00AB12D7" w:rsidRDefault="00D01C6A" w:rsidP="00F53E95">
            <w:pPr>
              <w:pStyle w:val="v"/>
              <w:widowControl w:val="0"/>
              <w:spacing w:before="60" w:after="60"/>
              <w:ind w:left="0" w:firstLine="0"/>
              <w:jc w:val="right"/>
              <w:rPr>
                <w:rFonts w:asciiTheme="minorHAnsi" w:hAnsiTheme="minorHAnsi" w:cs="Arial"/>
                <w:b/>
                <w:sz w:val="20"/>
                <w:highlight w:val="yellow"/>
              </w:rPr>
            </w:pPr>
            <w:r w:rsidRPr="001349E5">
              <w:rPr>
                <w:rFonts w:asciiTheme="minorHAnsi" w:hAnsiTheme="minorHAnsi" w:cs="Arial"/>
                <w:b/>
                <w:sz w:val="20"/>
              </w:rPr>
              <w:t>MONTANT MAXIMAL DU CONTRAT</w:t>
            </w:r>
          </w:p>
        </w:tc>
        <w:tc>
          <w:tcPr>
            <w:tcW w:w="1701" w:type="dxa"/>
            <w:vAlign w:val="center"/>
          </w:tcPr>
          <w:p w14:paraId="5F2D14CF" w14:textId="77777777" w:rsidR="00D01C6A" w:rsidRDefault="00D01C6A" w:rsidP="00F53E95">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HT (hors taxe)</w:t>
            </w:r>
          </w:p>
        </w:tc>
        <w:tc>
          <w:tcPr>
            <w:tcW w:w="3119" w:type="dxa"/>
          </w:tcPr>
          <w:p w14:paraId="212C244F" w14:textId="24F72B89" w:rsidR="00D01C6A" w:rsidRDefault="002E05E3" w:rsidP="00F53E95">
            <w:pPr>
              <w:pStyle w:val="v"/>
              <w:widowControl w:val="0"/>
              <w:spacing w:before="60" w:after="60"/>
              <w:ind w:left="0" w:firstLine="0"/>
              <w:jc w:val="right"/>
              <w:rPr>
                <w:rFonts w:asciiTheme="minorHAnsi" w:hAnsiTheme="minorHAnsi" w:cs="Arial"/>
                <w:sz w:val="20"/>
                <w:highlight w:val="yellow"/>
              </w:rPr>
            </w:pPr>
            <w:r>
              <w:rPr>
                <w:rFonts w:asciiTheme="minorHAnsi" w:hAnsiTheme="minorHAnsi" w:cs="Arial"/>
                <w:sz w:val="20"/>
                <w:highlight w:val="yellow"/>
              </w:rPr>
              <w:t>€ TTC (Toutes charges comprises</w:t>
            </w:r>
          </w:p>
        </w:tc>
      </w:tr>
    </w:tbl>
    <w:p w14:paraId="3B654782" w14:textId="6FB153D6" w:rsidR="00A17DB1" w:rsidRDefault="00F53E95" w:rsidP="0041382E">
      <w:pPr>
        <w:pStyle w:val="u"/>
        <w:widowControl w:val="0"/>
        <w:numPr>
          <w:ilvl w:val="12"/>
          <w:numId w:val="0"/>
        </w:numPr>
        <w:spacing w:before="240" w:after="120"/>
        <w:ind w:left="561"/>
        <w:jc w:val="left"/>
        <w:rPr>
          <w:rFonts w:asciiTheme="minorHAnsi" w:hAnsiTheme="minorHAnsi" w:cs="Arial"/>
          <w:sz w:val="20"/>
        </w:rPr>
      </w:pPr>
      <w:r>
        <w:rPr>
          <w:rFonts w:asciiTheme="minorHAnsi" w:hAnsiTheme="minorHAnsi" w:cs="Arial"/>
          <w:sz w:val="20"/>
        </w:rPr>
        <w:t>Le prix forfaitaire de chaque poste correspond au montant qu’</w:t>
      </w:r>
      <w:r w:rsidRPr="000964DE">
        <w:rPr>
          <w:rFonts w:asciiTheme="minorHAnsi" w:hAnsiTheme="minorHAnsi" w:cs="Arial"/>
          <w:smallCaps/>
          <w:sz w:val="20"/>
        </w:rPr>
        <w:t xml:space="preserve">Expertise France </w:t>
      </w:r>
      <w:r>
        <w:rPr>
          <w:rFonts w:asciiTheme="minorHAnsi" w:hAnsiTheme="minorHAnsi" w:cs="Arial"/>
          <w:sz w:val="20"/>
        </w:rPr>
        <w:t>s’engage à payer après validation sans réserve de l’ensemble des fournitures et/ou des prestations attendues. Le prix étant forfaitaire, il inclut l’ensemble des frais liés à l’exécution des prestations et/ou à la livraison d</w:t>
      </w:r>
      <w:r w:rsidR="00C328E9">
        <w:rPr>
          <w:rFonts w:asciiTheme="minorHAnsi" w:hAnsiTheme="minorHAnsi" w:cs="Arial"/>
          <w:sz w:val="20"/>
        </w:rPr>
        <w:t>es fournitures correspondantes.</w:t>
      </w:r>
    </w:p>
    <w:p w14:paraId="3B9F7752" w14:textId="77777777" w:rsidR="00C328E9" w:rsidRDefault="00C328E9" w:rsidP="0041382E">
      <w:pPr>
        <w:pStyle w:val="u"/>
        <w:widowControl w:val="0"/>
        <w:numPr>
          <w:ilvl w:val="12"/>
          <w:numId w:val="0"/>
        </w:numPr>
        <w:spacing w:before="240" w:after="120"/>
        <w:ind w:left="561"/>
        <w:jc w:val="left"/>
        <w:rPr>
          <w:rFonts w:asciiTheme="minorHAnsi" w:hAnsiTheme="minorHAnsi" w:cs="Arial"/>
          <w:sz w:val="20"/>
        </w:rPr>
      </w:pPr>
    </w:p>
    <w:tbl>
      <w:tblPr>
        <w:tblStyle w:val="Grilledutableau"/>
        <w:tblW w:w="9220" w:type="dxa"/>
        <w:tblInd w:w="556" w:type="dxa"/>
        <w:tblLook w:val="04A0" w:firstRow="1" w:lastRow="0" w:firstColumn="1" w:lastColumn="0" w:noHBand="0" w:noVBand="1"/>
      </w:tblPr>
      <w:tblGrid>
        <w:gridCol w:w="4259"/>
        <w:gridCol w:w="1417"/>
        <w:gridCol w:w="1560"/>
        <w:gridCol w:w="1984"/>
      </w:tblGrid>
      <w:tr w:rsidR="004A4D99" w:rsidRPr="00B32741" w14:paraId="3628A807" w14:textId="2A879B3C" w:rsidTr="00574D21">
        <w:trPr>
          <w:trHeight w:val="537"/>
        </w:trPr>
        <w:tc>
          <w:tcPr>
            <w:tcW w:w="4259" w:type="dxa"/>
            <w:vAlign w:val="center"/>
          </w:tcPr>
          <w:p w14:paraId="7D262104" w14:textId="77777777" w:rsidR="004A4D99" w:rsidRPr="007C6D1D" w:rsidRDefault="004A4D99" w:rsidP="00EF1BFA">
            <w:pPr>
              <w:pStyle w:val="v"/>
              <w:widowControl w:val="0"/>
              <w:spacing w:before="60" w:after="60"/>
              <w:ind w:left="0" w:firstLine="0"/>
              <w:jc w:val="left"/>
              <w:rPr>
                <w:rFonts w:asciiTheme="minorHAnsi" w:hAnsiTheme="minorHAnsi" w:cs="Arial"/>
                <w:b/>
                <w:sz w:val="20"/>
              </w:rPr>
            </w:pPr>
            <w:r w:rsidRPr="007C6D1D">
              <w:rPr>
                <w:rFonts w:asciiTheme="minorHAnsi" w:hAnsiTheme="minorHAnsi" w:cs="Arial"/>
                <w:b/>
                <w:sz w:val="20"/>
              </w:rPr>
              <w:t>POSTES</w:t>
            </w:r>
          </w:p>
        </w:tc>
        <w:tc>
          <w:tcPr>
            <w:tcW w:w="1417" w:type="dxa"/>
            <w:vAlign w:val="center"/>
          </w:tcPr>
          <w:p w14:paraId="3ACD814D" w14:textId="77777777" w:rsidR="004A4D99" w:rsidRPr="007C6D1D" w:rsidRDefault="004A4D99" w:rsidP="006A6224">
            <w:pPr>
              <w:pStyle w:val="v"/>
              <w:widowControl w:val="0"/>
              <w:spacing w:before="60" w:after="60"/>
              <w:ind w:left="0" w:firstLine="0"/>
              <w:jc w:val="center"/>
              <w:rPr>
                <w:rFonts w:asciiTheme="minorHAnsi" w:hAnsiTheme="minorHAnsi" w:cs="Arial"/>
                <w:b/>
                <w:sz w:val="20"/>
              </w:rPr>
            </w:pPr>
            <w:r w:rsidRPr="007C6D1D">
              <w:rPr>
                <w:rFonts w:asciiTheme="minorHAnsi" w:hAnsiTheme="minorHAnsi" w:cs="Arial"/>
                <w:b/>
                <w:sz w:val="20"/>
              </w:rPr>
              <w:t>TYPES DE MONTANT</w:t>
            </w:r>
          </w:p>
        </w:tc>
        <w:tc>
          <w:tcPr>
            <w:tcW w:w="3544" w:type="dxa"/>
            <w:gridSpan w:val="2"/>
            <w:vAlign w:val="center"/>
          </w:tcPr>
          <w:p w14:paraId="2F5B2703" w14:textId="336DA958" w:rsidR="004A4D99" w:rsidRPr="007C6D1D" w:rsidRDefault="004A4D99" w:rsidP="00EF1BFA">
            <w:pPr>
              <w:pStyle w:val="v"/>
              <w:widowControl w:val="0"/>
              <w:spacing w:before="60" w:after="60"/>
              <w:ind w:left="0" w:firstLine="0"/>
              <w:jc w:val="center"/>
              <w:rPr>
                <w:rFonts w:asciiTheme="minorHAnsi" w:hAnsiTheme="minorHAnsi" w:cs="Arial"/>
                <w:b/>
                <w:sz w:val="20"/>
              </w:rPr>
            </w:pPr>
            <w:r w:rsidRPr="007C6D1D">
              <w:rPr>
                <w:rFonts w:asciiTheme="minorHAnsi" w:hAnsiTheme="minorHAnsi" w:cs="Arial"/>
                <w:b/>
                <w:sz w:val="20"/>
              </w:rPr>
              <w:t>MONTANTS</w:t>
            </w:r>
          </w:p>
        </w:tc>
      </w:tr>
      <w:tr w:rsidR="004A4D99" w:rsidRPr="00B32741" w14:paraId="5DA820A8" w14:textId="56F46C3D" w:rsidTr="00574D21">
        <w:tc>
          <w:tcPr>
            <w:tcW w:w="9220" w:type="dxa"/>
            <w:gridSpan w:val="4"/>
            <w:vAlign w:val="center"/>
          </w:tcPr>
          <w:p w14:paraId="79E94B4E" w14:textId="4F16F508" w:rsidR="004A4D99" w:rsidRPr="007C6D1D" w:rsidRDefault="004A4D99" w:rsidP="00EF1BFA">
            <w:pPr>
              <w:pStyle w:val="v"/>
              <w:widowControl w:val="0"/>
              <w:spacing w:before="60" w:after="60"/>
              <w:ind w:left="0" w:firstLine="0"/>
              <w:jc w:val="left"/>
              <w:rPr>
                <w:rFonts w:asciiTheme="minorHAnsi" w:hAnsiTheme="minorHAnsi" w:cs="Arial"/>
                <w:b/>
                <w:smallCaps/>
                <w:sz w:val="20"/>
              </w:rPr>
            </w:pPr>
            <w:r w:rsidRPr="007C6D1D">
              <w:rPr>
                <w:rFonts w:asciiTheme="minorHAnsi" w:hAnsiTheme="minorHAnsi" w:cs="Arial"/>
                <w:b/>
                <w:smallCaps/>
                <w:sz w:val="20"/>
              </w:rPr>
              <w:t>Tranche ferme</w:t>
            </w:r>
          </w:p>
        </w:tc>
      </w:tr>
      <w:tr w:rsidR="004A4D99" w:rsidRPr="00B32741" w14:paraId="61CD5265" w14:textId="34EA9C50" w:rsidTr="002E05E3">
        <w:tc>
          <w:tcPr>
            <w:tcW w:w="4259" w:type="dxa"/>
            <w:vAlign w:val="center"/>
          </w:tcPr>
          <w:p w14:paraId="0785BE65" w14:textId="1D234747" w:rsidR="004A4D99" w:rsidRPr="007C6D1D" w:rsidRDefault="004A4D99" w:rsidP="006D61D8">
            <w:pPr>
              <w:pStyle w:val="v"/>
              <w:widowControl w:val="0"/>
              <w:spacing w:before="60" w:after="60"/>
              <w:ind w:left="0" w:firstLine="0"/>
              <w:jc w:val="left"/>
              <w:rPr>
                <w:rFonts w:asciiTheme="minorHAnsi" w:hAnsiTheme="minorHAnsi" w:cs="Arial"/>
                <w:sz w:val="20"/>
              </w:rPr>
            </w:pPr>
            <w:r w:rsidRPr="007C6D1D">
              <w:rPr>
                <w:rFonts w:asciiTheme="minorHAnsi" w:hAnsiTheme="minorHAnsi" w:cs="Arial"/>
                <w:sz w:val="20"/>
              </w:rPr>
              <w:t>P</w:t>
            </w:r>
            <w:r w:rsidR="00AC7509">
              <w:rPr>
                <w:rFonts w:asciiTheme="minorHAnsi" w:hAnsiTheme="minorHAnsi" w:cs="Arial"/>
                <w:sz w:val="20"/>
              </w:rPr>
              <w:t>1</w:t>
            </w:r>
            <w:r w:rsidRPr="008A45F8">
              <w:rPr>
                <w:rFonts w:asciiTheme="minorHAnsi" w:hAnsiTheme="minorHAnsi" w:cstheme="minorHAnsi"/>
                <w:sz w:val="20"/>
                <w:szCs w:val="22"/>
              </w:rPr>
              <w:t xml:space="preserve"> Etud</w:t>
            </w:r>
            <w:r w:rsidR="00635B48">
              <w:rPr>
                <w:rFonts w:asciiTheme="minorHAnsi" w:hAnsiTheme="minorHAnsi" w:cstheme="minorHAnsi"/>
                <w:sz w:val="20"/>
                <w:szCs w:val="22"/>
              </w:rPr>
              <w:t xml:space="preserve">es d’avant-projet-sommaire </w:t>
            </w:r>
          </w:p>
        </w:tc>
        <w:tc>
          <w:tcPr>
            <w:tcW w:w="1417" w:type="dxa"/>
          </w:tcPr>
          <w:p w14:paraId="30E5D20E" w14:textId="3278262E" w:rsidR="004A4D99" w:rsidRPr="007C6D1D" w:rsidRDefault="004A4D99" w:rsidP="00C328E9">
            <w:pPr>
              <w:pStyle w:val="v"/>
              <w:widowControl w:val="0"/>
              <w:spacing w:before="60" w:after="60"/>
              <w:ind w:left="0" w:firstLine="0"/>
              <w:jc w:val="center"/>
              <w:rPr>
                <w:rFonts w:asciiTheme="minorHAnsi" w:hAnsiTheme="minorHAnsi" w:cs="Arial"/>
                <w:sz w:val="20"/>
              </w:rPr>
            </w:pPr>
            <w:r w:rsidRPr="007C6D1D">
              <w:rPr>
                <w:rFonts w:asciiTheme="minorHAnsi" w:hAnsiTheme="minorHAnsi" w:cs="Arial"/>
                <w:sz w:val="20"/>
              </w:rPr>
              <w:t>Prix forfaitaire</w:t>
            </w:r>
          </w:p>
        </w:tc>
        <w:tc>
          <w:tcPr>
            <w:tcW w:w="1560" w:type="dxa"/>
            <w:vAlign w:val="center"/>
          </w:tcPr>
          <w:p w14:paraId="7BB820C0" w14:textId="77777777" w:rsidR="004A4D99" w:rsidRPr="00B32741" w:rsidRDefault="004A4D99" w:rsidP="00C328E9">
            <w:pPr>
              <w:pStyle w:val="v"/>
              <w:widowControl w:val="0"/>
              <w:spacing w:before="60" w:after="60"/>
              <w:ind w:left="0" w:firstLine="0"/>
              <w:jc w:val="right"/>
              <w:rPr>
                <w:rFonts w:asciiTheme="minorHAnsi" w:hAnsiTheme="minorHAnsi" w:cs="Arial"/>
                <w:sz w:val="20"/>
                <w:highlight w:val="yellow"/>
              </w:rPr>
            </w:pPr>
            <w:r w:rsidRPr="00B32741">
              <w:rPr>
                <w:rFonts w:asciiTheme="minorHAnsi" w:hAnsiTheme="minorHAnsi" w:cs="Arial"/>
                <w:sz w:val="20"/>
                <w:highlight w:val="yellow"/>
              </w:rPr>
              <w:t>€ HT (hors taxe)</w:t>
            </w:r>
          </w:p>
        </w:tc>
        <w:tc>
          <w:tcPr>
            <w:tcW w:w="1984" w:type="dxa"/>
          </w:tcPr>
          <w:p w14:paraId="277B68D4" w14:textId="24367D45" w:rsidR="004A4D99" w:rsidRPr="002E05E3" w:rsidRDefault="002E05E3" w:rsidP="002E05E3">
            <w:pPr>
              <w:pStyle w:val="v"/>
              <w:widowControl w:val="0"/>
              <w:spacing w:before="60" w:after="60"/>
              <w:ind w:left="0" w:firstLine="0"/>
              <w:jc w:val="center"/>
              <w:rPr>
                <w:rFonts w:asciiTheme="minorHAnsi" w:hAnsiTheme="minorHAnsi" w:cs="Arial"/>
                <w:sz w:val="20"/>
                <w:highlight w:val="yellow"/>
              </w:rPr>
            </w:pPr>
            <w:r w:rsidRPr="002E05E3">
              <w:rPr>
                <w:rFonts w:asciiTheme="minorHAnsi" w:hAnsiTheme="minorHAnsi" w:cs="Arial"/>
                <w:sz w:val="20"/>
                <w:highlight w:val="yellow"/>
              </w:rPr>
              <w:t>€ TTC (Toutes charges comprises</w:t>
            </w:r>
          </w:p>
        </w:tc>
      </w:tr>
      <w:tr w:rsidR="004A4D99" w:rsidRPr="00B32741" w14:paraId="3986DA34" w14:textId="44715698" w:rsidTr="002E05E3">
        <w:tc>
          <w:tcPr>
            <w:tcW w:w="4259" w:type="dxa"/>
            <w:vAlign w:val="center"/>
          </w:tcPr>
          <w:p w14:paraId="7C6880E7" w14:textId="50E6C83A" w:rsidR="004A4D99" w:rsidRPr="007C6D1D" w:rsidRDefault="004A4D99" w:rsidP="006D61D8">
            <w:pPr>
              <w:pStyle w:val="v"/>
              <w:widowControl w:val="0"/>
              <w:spacing w:before="60" w:after="60"/>
              <w:ind w:left="0" w:firstLine="0"/>
              <w:jc w:val="left"/>
              <w:rPr>
                <w:rFonts w:asciiTheme="minorHAnsi" w:hAnsiTheme="minorHAnsi" w:cs="Arial"/>
                <w:sz w:val="20"/>
              </w:rPr>
            </w:pPr>
            <w:r>
              <w:rPr>
                <w:rFonts w:asciiTheme="minorHAnsi" w:hAnsiTheme="minorHAnsi" w:cstheme="minorHAnsi"/>
                <w:bCs/>
                <w:sz w:val="20"/>
                <w:szCs w:val="22"/>
              </w:rPr>
              <w:t>P</w:t>
            </w:r>
            <w:r w:rsidR="00AC7509">
              <w:rPr>
                <w:rFonts w:asciiTheme="minorHAnsi" w:hAnsiTheme="minorHAnsi" w:cstheme="minorHAnsi"/>
                <w:bCs/>
                <w:sz w:val="20"/>
                <w:szCs w:val="22"/>
              </w:rPr>
              <w:t>2</w:t>
            </w:r>
            <w:r>
              <w:rPr>
                <w:rFonts w:asciiTheme="minorHAnsi" w:hAnsiTheme="minorHAnsi" w:cstheme="minorHAnsi"/>
                <w:bCs/>
                <w:sz w:val="20"/>
                <w:szCs w:val="22"/>
              </w:rPr>
              <w:t xml:space="preserve"> </w:t>
            </w:r>
            <w:r w:rsidRPr="008A45F8">
              <w:rPr>
                <w:rFonts w:asciiTheme="minorHAnsi" w:hAnsiTheme="minorHAnsi" w:cstheme="minorHAnsi"/>
                <w:bCs/>
                <w:sz w:val="20"/>
                <w:szCs w:val="22"/>
              </w:rPr>
              <w:t>Etu</w:t>
            </w:r>
            <w:r w:rsidR="00635B48">
              <w:rPr>
                <w:rFonts w:asciiTheme="minorHAnsi" w:hAnsiTheme="minorHAnsi" w:cstheme="minorHAnsi"/>
                <w:bCs/>
                <w:sz w:val="20"/>
                <w:szCs w:val="22"/>
              </w:rPr>
              <w:t>des avant-projet définitif</w:t>
            </w:r>
          </w:p>
        </w:tc>
        <w:tc>
          <w:tcPr>
            <w:tcW w:w="1417" w:type="dxa"/>
          </w:tcPr>
          <w:p w14:paraId="50261055" w14:textId="5B719C37" w:rsidR="004A4D99" w:rsidRPr="007C6D1D" w:rsidRDefault="00621E86" w:rsidP="00C328E9">
            <w:pPr>
              <w:pStyle w:val="v"/>
              <w:widowControl w:val="0"/>
              <w:spacing w:before="60" w:after="60"/>
              <w:ind w:left="0" w:firstLine="0"/>
              <w:jc w:val="center"/>
              <w:rPr>
                <w:rFonts w:asciiTheme="minorHAnsi" w:hAnsiTheme="minorHAnsi" w:cs="Arial"/>
                <w:sz w:val="20"/>
              </w:rPr>
            </w:pPr>
            <w:r w:rsidRPr="007C6D1D">
              <w:rPr>
                <w:rFonts w:asciiTheme="minorHAnsi" w:hAnsiTheme="minorHAnsi" w:cs="Arial"/>
                <w:sz w:val="20"/>
              </w:rPr>
              <w:t>Prix forfaitaire</w:t>
            </w:r>
          </w:p>
        </w:tc>
        <w:tc>
          <w:tcPr>
            <w:tcW w:w="1560" w:type="dxa"/>
            <w:vAlign w:val="center"/>
          </w:tcPr>
          <w:p w14:paraId="5F4D74CE" w14:textId="5D908D7B" w:rsidR="004A4D99" w:rsidRPr="00B32741" w:rsidRDefault="00621E86" w:rsidP="00C328E9">
            <w:pPr>
              <w:pStyle w:val="v"/>
              <w:widowControl w:val="0"/>
              <w:spacing w:before="60" w:after="60"/>
              <w:ind w:left="0" w:firstLine="0"/>
              <w:jc w:val="right"/>
              <w:rPr>
                <w:rFonts w:asciiTheme="minorHAnsi" w:hAnsiTheme="minorHAnsi" w:cs="Arial"/>
                <w:sz w:val="20"/>
                <w:highlight w:val="yellow"/>
              </w:rPr>
            </w:pPr>
            <w:r w:rsidRPr="00B32741">
              <w:rPr>
                <w:rFonts w:asciiTheme="minorHAnsi" w:hAnsiTheme="minorHAnsi" w:cs="Arial"/>
                <w:sz w:val="20"/>
                <w:highlight w:val="yellow"/>
              </w:rPr>
              <w:t>€ HT (hors taxe)</w:t>
            </w:r>
          </w:p>
        </w:tc>
        <w:tc>
          <w:tcPr>
            <w:tcW w:w="1984" w:type="dxa"/>
          </w:tcPr>
          <w:p w14:paraId="4B13ED4B" w14:textId="00088FE4" w:rsidR="004A4D99" w:rsidRPr="002E05E3" w:rsidRDefault="002E05E3" w:rsidP="002E05E3">
            <w:pPr>
              <w:pStyle w:val="v"/>
              <w:widowControl w:val="0"/>
              <w:spacing w:before="60" w:after="60"/>
              <w:ind w:left="0" w:firstLine="0"/>
              <w:jc w:val="center"/>
              <w:rPr>
                <w:rFonts w:asciiTheme="minorHAnsi" w:hAnsiTheme="minorHAnsi" w:cs="Arial"/>
                <w:sz w:val="20"/>
                <w:highlight w:val="yellow"/>
              </w:rPr>
            </w:pPr>
            <w:r w:rsidRPr="002E05E3">
              <w:rPr>
                <w:rFonts w:asciiTheme="minorHAnsi" w:hAnsiTheme="minorHAnsi" w:cs="Arial"/>
                <w:sz w:val="20"/>
                <w:highlight w:val="yellow"/>
              </w:rPr>
              <w:t>€ TTC (Toutes charges comprises</w:t>
            </w:r>
          </w:p>
        </w:tc>
      </w:tr>
      <w:tr w:rsidR="00D557A7" w:rsidRPr="00B32741" w14:paraId="16190EF0" w14:textId="77777777" w:rsidTr="005F78F6">
        <w:tc>
          <w:tcPr>
            <w:tcW w:w="7236" w:type="dxa"/>
            <w:gridSpan w:val="3"/>
            <w:vAlign w:val="center"/>
          </w:tcPr>
          <w:p w14:paraId="5C3043FF" w14:textId="70985EA5" w:rsidR="00D557A7" w:rsidRPr="00B32741" w:rsidRDefault="00D557A7" w:rsidP="00D557A7">
            <w:pPr>
              <w:pStyle w:val="v"/>
              <w:widowControl w:val="0"/>
              <w:spacing w:before="60" w:after="60"/>
              <w:ind w:left="0" w:firstLine="0"/>
              <w:jc w:val="right"/>
              <w:rPr>
                <w:rFonts w:asciiTheme="minorHAnsi" w:hAnsiTheme="minorHAnsi" w:cs="Arial"/>
                <w:sz w:val="20"/>
                <w:highlight w:val="yellow"/>
              </w:rPr>
            </w:pPr>
            <w:r w:rsidRPr="00D557A7">
              <w:rPr>
                <w:rFonts w:asciiTheme="minorHAnsi" w:hAnsiTheme="minorHAnsi" w:cs="Arial"/>
                <w:b/>
                <w:smallCaps/>
                <w:sz w:val="20"/>
              </w:rPr>
              <w:t>Montant total tranche ferme</w:t>
            </w:r>
            <w:r>
              <w:rPr>
                <w:rFonts w:asciiTheme="minorHAnsi" w:hAnsiTheme="minorHAnsi" w:cs="Arial"/>
                <w:sz w:val="20"/>
              </w:rPr>
              <w:t xml:space="preserve"> </w:t>
            </w:r>
          </w:p>
        </w:tc>
        <w:tc>
          <w:tcPr>
            <w:tcW w:w="1984" w:type="dxa"/>
          </w:tcPr>
          <w:p w14:paraId="42AD86CC" w14:textId="57929443" w:rsidR="00D557A7" w:rsidRPr="002E05E3" w:rsidRDefault="004E25F6" w:rsidP="00D557A7">
            <w:pPr>
              <w:pStyle w:val="v"/>
              <w:widowControl w:val="0"/>
              <w:spacing w:before="60" w:after="60"/>
              <w:ind w:left="0" w:firstLine="0"/>
              <w:jc w:val="center"/>
              <w:rPr>
                <w:rFonts w:asciiTheme="minorHAnsi" w:hAnsiTheme="minorHAnsi" w:cs="Arial"/>
                <w:sz w:val="20"/>
                <w:highlight w:val="yellow"/>
              </w:rPr>
            </w:pPr>
            <w:r w:rsidRPr="002E05E3">
              <w:rPr>
                <w:rFonts w:asciiTheme="minorHAnsi" w:hAnsiTheme="minorHAnsi" w:cs="Arial"/>
                <w:sz w:val="20"/>
                <w:highlight w:val="yellow"/>
              </w:rPr>
              <w:t>€ TTC (Toutes charges comprises</w:t>
            </w:r>
          </w:p>
        </w:tc>
      </w:tr>
      <w:tr w:rsidR="00D557A7" w:rsidRPr="00B32741" w14:paraId="1820DAA7" w14:textId="13D717E1" w:rsidTr="00574D21">
        <w:tc>
          <w:tcPr>
            <w:tcW w:w="9220" w:type="dxa"/>
            <w:gridSpan w:val="4"/>
            <w:vAlign w:val="center"/>
          </w:tcPr>
          <w:p w14:paraId="3DBBC1F2" w14:textId="7770284A" w:rsidR="00D557A7" w:rsidRPr="007C6D1D" w:rsidRDefault="00D557A7" w:rsidP="00D557A7">
            <w:pPr>
              <w:pStyle w:val="v"/>
              <w:widowControl w:val="0"/>
              <w:spacing w:before="60" w:after="60"/>
              <w:ind w:left="0" w:firstLine="0"/>
              <w:jc w:val="left"/>
              <w:rPr>
                <w:rFonts w:asciiTheme="minorHAnsi" w:hAnsiTheme="minorHAnsi" w:cs="Arial"/>
                <w:b/>
                <w:smallCaps/>
                <w:sz w:val="20"/>
              </w:rPr>
            </w:pPr>
            <w:r w:rsidRPr="007C6D1D">
              <w:rPr>
                <w:rFonts w:asciiTheme="minorHAnsi" w:hAnsiTheme="minorHAnsi" w:cs="Arial"/>
                <w:b/>
                <w:smallCaps/>
                <w:sz w:val="20"/>
              </w:rPr>
              <w:t xml:space="preserve">Tranche optionnelle </w:t>
            </w:r>
          </w:p>
        </w:tc>
      </w:tr>
      <w:tr w:rsidR="00D557A7" w:rsidRPr="00B32741" w14:paraId="4E0289D4" w14:textId="77777777" w:rsidTr="004A4D99">
        <w:tc>
          <w:tcPr>
            <w:tcW w:w="4259" w:type="dxa"/>
            <w:vAlign w:val="center"/>
          </w:tcPr>
          <w:p w14:paraId="1258BE53" w14:textId="432BE863" w:rsidR="00D557A7" w:rsidRDefault="00D557A7" w:rsidP="00D557A7">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w:t>
            </w:r>
            <w:r w:rsidR="00AC7509">
              <w:rPr>
                <w:rFonts w:asciiTheme="minorHAnsi" w:hAnsiTheme="minorHAnsi" w:cs="Arial"/>
                <w:sz w:val="20"/>
              </w:rPr>
              <w:t>3</w:t>
            </w:r>
            <w:r>
              <w:rPr>
                <w:rFonts w:asciiTheme="minorHAnsi" w:hAnsiTheme="minorHAnsi" w:cs="Arial"/>
                <w:sz w:val="20"/>
              </w:rPr>
              <w:t xml:space="preserve"> </w:t>
            </w:r>
            <w:r w:rsidRPr="009823B7">
              <w:rPr>
                <w:rFonts w:asciiTheme="minorHAnsi" w:hAnsiTheme="minorHAnsi" w:cs="Arial"/>
                <w:sz w:val="20"/>
              </w:rPr>
              <w:t>Dossier de deman</w:t>
            </w:r>
            <w:r>
              <w:rPr>
                <w:rFonts w:asciiTheme="minorHAnsi" w:hAnsiTheme="minorHAnsi" w:cs="Arial"/>
                <w:sz w:val="20"/>
              </w:rPr>
              <w:t>de de Permis de Construire</w:t>
            </w:r>
          </w:p>
        </w:tc>
        <w:tc>
          <w:tcPr>
            <w:tcW w:w="1417" w:type="dxa"/>
          </w:tcPr>
          <w:p w14:paraId="718A3DB5" w14:textId="296FD2D5" w:rsidR="00D557A7" w:rsidRPr="007C6D1D" w:rsidRDefault="00D557A7" w:rsidP="00D557A7">
            <w:pPr>
              <w:pStyle w:val="v"/>
              <w:widowControl w:val="0"/>
              <w:spacing w:before="60" w:after="60"/>
              <w:ind w:left="0" w:firstLine="0"/>
              <w:jc w:val="center"/>
              <w:rPr>
                <w:rFonts w:asciiTheme="minorHAnsi" w:hAnsiTheme="minorHAnsi" w:cs="Arial"/>
                <w:sz w:val="20"/>
              </w:rPr>
            </w:pPr>
            <w:r w:rsidRPr="007C6D1D">
              <w:rPr>
                <w:rFonts w:asciiTheme="minorHAnsi" w:hAnsiTheme="minorHAnsi" w:cs="Arial"/>
                <w:sz w:val="20"/>
              </w:rPr>
              <w:t>Prix forfaitaire</w:t>
            </w:r>
          </w:p>
        </w:tc>
        <w:tc>
          <w:tcPr>
            <w:tcW w:w="1560" w:type="dxa"/>
            <w:vAlign w:val="center"/>
          </w:tcPr>
          <w:p w14:paraId="5F6E3480" w14:textId="41F7F571" w:rsidR="00D557A7" w:rsidRPr="00B32741" w:rsidRDefault="00D557A7" w:rsidP="00D557A7">
            <w:pPr>
              <w:pStyle w:val="v"/>
              <w:widowControl w:val="0"/>
              <w:spacing w:before="60" w:after="60"/>
              <w:ind w:left="0" w:firstLine="0"/>
              <w:jc w:val="right"/>
              <w:rPr>
                <w:rFonts w:asciiTheme="minorHAnsi" w:hAnsiTheme="minorHAnsi" w:cs="Arial"/>
                <w:sz w:val="20"/>
                <w:highlight w:val="yellow"/>
              </w:rPr>
            </w:pPr>
            <w:r w:rsidRPr="00B32741">
              <w:rPr>
                <w:rFonts w:asciiTheme="minorHAnsi" w:hAnsiTheme="minorHAnsi" w:cs="Arial"/>
                <w:sz w:val="20"/>
                <w:highlight w:val="yellow"/>
              </w:rPr>
              <w:t>€ HT (hors taxe)</w:t>
            </w:r>
          </w:p>
        </w:tc>
        <w:tc>
          <w:tcPr>
            <w:tcW w:w="1984" w:type="dxa"/>
          </w:tcPr>
          <w:p w14:paraId="21E0F422" w14:textId="608FD581" w:rsidR="00D557A7" w:rsidRPr="002E05E3" w:rsidRDefault="00D557A7" w:rsidP="00D557A7">
            <w:pPr>
              <w:pStyle w:val="v"/>
              <w:widowControl w:val="0"/>
              <w:spacing w:before="60" w:after="60"/>
              <w:ind w:left="0" w:firstLine="0"/>
              <w:jc w:val="center"/>
              <w:rPr>
                <w:rFonts w:asciiTheme="minorHAnsi" w:hAnsiTheme="minorHAnsi" w:cs="Arial"/>
                <w:sz w:val="20"/>
                <w:highlight w:val="yellow"/>
              </w:rPr>
            </w:pPr>
            <w:r w:rsidRPr="002E05E3">
              <w:rPr>
                <w:rFonts w:asciiTheme="minorHAnsi" w:hAnsiTheme="minorHAnsi" w:cs="Arial"/>
                <w:sz w:val="20"/>
                <w:highlight w:val="yellow"/>
              </w:rPr>
              <w:t>€ TTC (Toutes charges comprises</w:t>
            </w:r>
          </w:p>
        </w:tc>
      </w:tr>
      <w:tr w:rsidR="00D557A7" w:rsidRPr="00B32741" w14:paraId="029D3317" w14:textId="77777777" w:rsidTr="004A4D99">
        <w:tc>
          <w:tcPr>
            <w:tcW w:w="4259" w:type="dxa"/>
            <w:vAlign w:val="center"/>
          </w:tcPr>
          <w:p w14:paraId="2D651A89" w14:textId="4E463EE8" w:rsidR="00D557A7" w:rsidRDefault="00D557A7" w:rsidP="00D557A7">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w:t>
            </w:r>
            <w:r w:rsidR="00AC7509">
              <w:rPr>
                <w:rFonts w:asciiTheme="minorHAnsi" w:hAnsiTheme="minorHAnsi" w:cs="Arial"/>
                <w:sz w:val="20"/>
              </w:rPr>
              <w:t>4</w:t>
            </w:r>
            <w:r>
              <w:rPr>
                <w:rFonts w:asciiTheme="minorHAnsi" w:hAnsiTheme="minorHAnsi" w:cs="Arial"/>
                <w:sz w:val="20"/>
              </w:rPr>
              <w:t xml:space="preserve"> Etudes de projet </w:t>
            </w:r>
            <w:r w:rsidRPr="009823B7">
              <w:rPr>
                <w:rFonts w:asciiTheme="minorHAnsi" w:hAnsiTheme="minorHAnsi" w:cs="Arial"/>
                <w:sz w:val="20"/>
              </w:rPr>
              <w:t>et plans d’exécution</w:t>
            </w:r>
          </w:p>
        </w:tc>
        <w:tc>
          <w:tcPr>
            <w:tcW w:w="1417" w:type="dxa"/>
          </w:tcPr>
          <w:p w14:paraId="1AB7C9CC" w14:textId="288581F2" w:rsidR="00D557A7" w:rsidRPr="007C6D1D" w:rsidRDefault="00D557A7" w:rsidP="00D557A7">
            <w:pPr>
              <w:pStyle w:val="v"/>
              <w:widowControl w:val="0"/>
              <w:spacing w:before="60" w:after="60"/>
              <w:ind w:left="0" w:firstLine="0"/>
              <w:jc w:val="center"/>
              <w:rPr>
                <w:rFonts w:asciiTheme="minorHAnsi" w:hAnsiTheme="minorHAnsi" w:cs="Arial"/>
                <w:sz w:val="20"/>
              </w:rPr>
            </w:pPr>
            <w:r w:rsidRPr="007C6D1D">
              <w:rPr>
                <w:rFonts w:asciiTheme="minorHAnsi" w:hAnsiTheme="minorHAnsi" w:cs="Arial"/>
                <w:sz w:val="20"/>
              </w:rPr>
              <w:t>Prix forfaitaire</w:t>
            </w:r>
          </w:p>
        </w:tc>
        <w:tc>
          <w:tcPr>
            <w:tcW w:w="1560" w:type="dxa"/>
            <w:vAlign w:val="center"/>
          </w:tcPr>
          <w:p w14:paraId="17C54A4A" w14:textId="24D6DC7C" w:rsidR="00D557A7" w:rsidRPr="00B32741" w:rsidRDefault="00D557A7" w:rsidP="00D557A7">
            <w:pPr>
              <w:pStyle w:val="v"/>
              <w:widowControl w:val="0"/>
              <w:spacing w:before="60" w:after="60"/>
              <w:ind w:left="0" w:firstLine="0"/>
              <w:jc w:val="right"/>
              <w:rPr>
                <w:rFonts w:asciiTheme="minorHAnsi" w:hAnsiTheme="minorHAnsi" w:cs="Arial"/>
                <w:sz w:val="20"/>
                <w:highlight w:val="yellow"/>
              </w:rPr>
            </w:pPr>
            <w:r w:rsidRPr="00B32741">
              <w:rPr>
                <w:rFonts w:asciiTheme="minorHAnsi" w:hAnsiTheme="minorHAnsi" w:cs="Arial"/>
                <w:sz w:val="20"/>
                <w:highlight w:val="yellow"/>
              </w:rPr>
              <w:t>€ HT (hors taxe)</w:t>
            </w:r>
          </w:p>
        </w:tc>
        <w:tc>
          <w:tcPr>
            <w:tcW w:w="1984" w:type="dxa"/>
          </w:tcPr>
          <w:p w14:paraId="06BFAEAF" w14:textId="61D54408" w:rsidR="00D557A7" w:rsidRPr="002E05E3" w:rsidRDefault="00D557A7" w:rsidP="00D557A7">
            <w:pPr>
              <w:pStyle w:val="v"/>
              <w:widowControl w:val="0"/>
              <w:spacing w:before="60" w:after="60"/>
              <w:ind w:left="0" w:firstLine="0"/>
              <w:jc w:val="center"/>
              <w:rPr>
                <w:rFonts w:asciiTheme="minorHAnsi" w:hAnsiTheme="minorHAnsi" w:cs="Arial"/>
                <w:sz w:val="20"/>
                <w:highlight w:val="yellow"/>
              </w:rPr>
            </w:pPr>
            <w:r w:rsidRPr="002E05E3">
              <w:rPr>
                <w:rFonts w:asciiTheme="minorHAnsi" w:hAnsiTheme="minorHAnsi" w:cs="Arial"/>
                <w:sz w:val="20"/>
                <w:highlight w:val="yellow"/>
              </w:rPr>
              <w:t>€ TTC (Toutes charges comprises</w:t>
            </w:r>
          </w:p>
        </w:tc>
      </w:tr>
      <w:tr w:rsidR="00D557A7" w:rsidRPr="00B32741" w14:paraId="3D8769A2" w14:textId="670C2506" w:rsidTr="004A4D99">
        <w:tc>
          <w:tcPr>
            <w:tcW w:w="4259" w:type="dxa"/>
            <w:vAlign w:val="center"/>
          </w:tcPr>
          <w:p w14:paraId="3F70E9AC" w14:textId="20540436" w:rsidR="00D557A7" w:rsidRPr="007C6D1D" w:rsidRDefault="00D557A7" w:rsidP="00D557A7">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w:t>
            </w:r>
            <w:r w:rsidR="00AC7509">
              <w:rPr>
                <w:rFonts w:asciiTheme="minorHAnsi" w:hAnsiTheme="minorHAnsi" w:cs="Arial"/>
                <w:sz w:val="20"/>
              </w:rPr>
              <w:t>5</w:t>
            </w:r>
            <w:r>
              <w:rPr>
                <w:rFonts w:asciiTheme="minorHAnsi" w:hAnsiTheme="minorHAnsi" w:cs="Arial"/>
                <w:sz w:val="20"/>
              </w:rPr>
              <w:t xml:space="preserve"> </w:t>
            </w:r>
            <w:r w:rsidRPr="009823B7">
              <w:rPr>
                <w:rFonts w:asciiTheme="minorHAnsi" w:hAnsiTheme="minorHAnsi" w:cs="Arial"/>
                <w:sz w:val="20"/>
              </w:rPr>
              <w:t>Assistance à la contractualisation des marchés de travaux</w:t>
            </w:r>
          </w:p>
        </w:tc>
        <w:tc>
          <w:tcPr>
            <w:tcW w:w="1417" w:type="dxa"/>
          </w:tcPr>
          <w:p w14:paraId="69C13D61" w14:textId="4272DB40" w:rsidR="00D557A7" w:rsidRPr="007C6D1D" w:rsidRDefault="00D557A7" w:rsidP="00D557A7">
            <w:pPr>
              <w:pStyle w:val="v"/>
              <w:widowControl w:val="0"/>
              <w:spacing w:before="60" w:after="60"/>
              <w:ind w:left="0" w:firstLine="0"/>
              <w:jc w:val="center"/>
              <w:rPr>
                <w:rFonts w:asciiTheme="minorHAnsi" w:hAnsiTheme="minorHAnsi" w:cs="Arial"/>
                <w:sz w:val="20"/>
              </w:rPr>
            </w:pPr>
            <w:r w:rsidRPr="007C6D1D">
              <w:rPr>
                <w:rFonts w:asciiTheme="minorHAnsi" w:hAnsiTheme="minorHAnsi" w:cs="Arial"/>
                <w:sz w:val="20"/>
              </w:rPr>
              <w:t>Prix forfaitaire</w:t>
            </w:r>
          </w:p>
        </w:tc>
        <w:tc>
          <w:tcPr>
            <w:tcW w:w="1560" w:type="dxa"/>
            <w:vAlign w:val="center"/>
          </w:tcPr>
          <w:p w14:paraId="355CA089" w14:textId="20CC6735" w:rsidR="00D557A7" w:rsidRPr="00B32741" w:rsidRDefault="00D557A7" w:rsidP="00D557A7">
            <w:pPr>
              <w:pStyle w:val="v"/>
              <w:widowControl w:val="0"/>
              <w:spacing w:before="60" w:after="60"/>
              <w:ind w:left="0" w:firstLine="0"/>
              <w:jc w:val="right"/>
              <w:rPr>
                <w:rFonts w:asciiTheme="minorHAnsi" w:hAnsiTheme="minorHAnsi" w:cs="Arial"/>
                <w:sz w:val="20"/>
                <w:highlight w:val="yellow"/>
              </w:rPr>
            </w:pPr>
            <w:r w:rsidRPr="00B32741">
              <w:rPr>
                <w:rFonts w:asciiTheme="minorHAnsi" w:hAnsiTheme="minorHAnsi" w:cs="Arial"/>
                <w:sz w:val="20"/>
                <w:highlight w:val="yellow"/>
              </w:rPr>
              <w:t>€ HT (hors taxe)</w:t>
            </w:r>
          </w:p>
        </w:tc>
        <w:tc>
          <w:tcPr>
            <w:tcW w:w="1984" w:type="dxa"/>
          </w:tcPr>
          <w:p w14:paraId="57F5354A" w14:textId="04B8FCE7" w:rsidR="00D557A7" w:rsidRPr="00B32741" w:rsidRDefault="00D557A7" w:rsidP="00D557A7">
            <w:pPr>
              <w:pStyle w:val="v"/>
              <w:widowControl w:val="0"/>
              <w:spacing w:before="60" w:after="60"/>
              <w:ind w:left="0" w:firstLine="0"/>
              <w:jc w:val="center"/>
              <w:rPr>
                <w:rFonts w:asciiTheme="minorHAnsi" w:hAnsiTheme="minorHAnsi" w:cs="Arial"/>
                <w:sz w:val="20"/>
                <w:highlight w:val="yellow"/>
              </w:rPr>
            </w:pPr>
            <w:r w:rsidRPr="002E05E3">
              <w:rPr>
                <w:rFonts w:asciiTheme="minorHAnsi" w:hAnsiTheme="minorHAnsi" w:cs="Arial"/>
                <w:sz w:val="20"/>
                <w:highlight w:val="yellow"/>
              </w:rPr>
              <w:t>€ TTC (Toutes charges comprises</w:t>
            </w:r>
          </w:p>
        </w:tc>
      </w:tr>
      <w:tr w:rsidR="00D557A7" w:rsidRPr="00B32741" w14:paraId="523D5292" w14:textId="77777777" w:rsidTr="004A4D99">
        <w:tc>
          <w:tcPr>
            <w:tcW w:w="4259" w:type="dxa"/>
            <w:vAlign w:val="center"/>
          </w:tcPr>
          <w:p w14:paraId="7C150072" w14:textId="6F01327D" w:rsidR="00D557A7" w:rsidRPr="007C6D1D" w:rsidRDefault="00D557A7" w:rsidP="00D557A7">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w:t>
            </w:r>
            <w:r w:rsidR="00AC7509">
              <w:rPr>
                <w:rFonts w:asciiTheme="minorHAnsi" w:hAnsiTheme="minorHAnsi" w:cs="Arial"/>
                <w:sz w:val="20"/>
              </w:rPr>
              <w:t>6</w:t>
            </w:r>
            <w:r>
              <w:rPr>
                <w:rFonts w:asciiTheme="minorHAnsi" w:hAnsiTheme="minorHAnsi" w:cs="Arial"/>
                <w:sz w:val="20"/>
              </w:rPr>
              <w:t xml:space="preserve"> </w:t>
            </w:r>
            <w:r w:rsidRPr="009823B7">
              <w:rPr>
                <w:rFonts w:asciiTheme="minorHAnsi" w:hAnsiTheme="minorHAnsi" w:cs="Arial"/>
                <w:sz w:val="20"/>
              </w:rPr>
              <w:t>Assi</w:t>
            </w:r>
            <w:r>
              <w:rPr>
                <w:rFonts w:asciiTheme="minorHAnsi" w:hAnsiTheme="minorHAnsi" w:cs="Arial"/>
                <w:sz w:val="20"/>
              </w:rPr>
              <w:t>stance aux contrats de travaux</w:t>
            </w:r>
          </w:p>
        </w:tc>
        <w:tc>
          <w:tcPr>
            <w:tcW w:w="1417" w:type="dxa"/>
          </w:tcPr>
          <w:p w14:paraId="4CBF1012" w14:textId="4A51D7BF" w:rsidR="00D557A7" w:rsidRPr="007C6D1D" w:rsidRDefault="00D557A7" w:rsidP="00D557A7">
            <w:pPr>
              <w:pStyle w:val="v"/>
              <w:widowControl w:val="0"/>
              <w:spacing w:before="60" w:after="60"/>
              <w:ind w:left="0" w:firstLine="0"/>
              <w:jc w:val="center"/>
              <w:rPr>
                <w:rFonts w:asciiTheme="minorHAnsi" w:hAnsiTheme="minorHAnsi" w:cs="Arial"/>
                <w:sz w:val="20"/>
              </w:rPr>
            </w:pPr>
            <w:r w:rsidRPr="007C6D1D">
              <w:rPr>
                <w:rFonts w:asciiTheme="minorHAnsi" w:hAnsiTheme="minorHAnsi" w:cs="Arial"/>
                <w:sz w:val="20"/>
              </w:rPr>
              <w:t>Prix forfaitaire</w:t>
            </w:r>
          </w:p>
        </w:tc>
        <w:tc>
          <w:tcPr>
            <w:tcW w:w="1560" w:type="dxa"/>
            <w:vAlign w:val="center"/>
          </w:tcPr>
          <w:p w14:paraId="58D869B7" w14:textId="40CE907B" w:rsidR="00D557A7" w:rsidRPr="00B32741" w:rsidRDefault="00D557A7" w:rsidP="00D557A7">
            <w:pPr>
              <w:pStyle w:val="v"/>
              <w:widowControl w:val="0"/>
              <w:spacing w:before="60" w:after="60"/>
              <w:ind w:left="0" w:firstLine="0"/>
              <w:jc w:val="right"/>
              <w:rPr>
                <w:rFonts w:asciiTheme="minorHAnsi" w:hAnsiTheme="minorHAnsi" w:cs="Arial"/>
                <w:sz w:val="20"/>
                <w:highlight w:val="yellow"/>
              </w:rPr>
            </w:pPr>
            <w:r w:rsidRPr="00B32741">
              <w:rPr>
                <w:rFonts w:asciiTheme="minorHAnsi" w:hAnsiTheme="minorHAnsi" w:cs="Arial"/>
                <w:sz w:val="20"/>
                <w:highlight w:val="yellow"/>
              </w:rPr>
              <w:t>€ HT (hors taxe)</w:t>
            </w:r>
          </w:p>
        </w:tc>
        <w:tc>
          <w:tcPr>
            <w:tcW w:w="1984" w:type="dxa"/>
          </w:tcPr>
          <w:p w14:paraId="015C6FE5" w14:textId="4F898D35" w:rsidR="00D557A7" w:rsidRPr="002E05E3" w:rsidRDefault="00D557A7" w:rsidP="00D557A7">
            <w:pPr>
              <w:pStyle w:val="v"/>
              <w:widowControl w:val="0"/>
              <w:spacing w:before="60" w:after="60"/>
              <w:ind w:left="0" w:firstLine="0"/>
              <w:jc w:val="center"/>
              <w:rPr>
                <w:rFonts w:asciiTheme="minorHAnsi" w:hAnsiTheme="minorHAnsi" w:cs="Arial"/>
                <w:sz w:val="20"/>
                <w:highlight w:val="yellow"/>
              </w:rPr>
            </w:pPr>
            <w:r w:rsidRPr="002E05E3">
              <w:rPr>
                <w:rFonts w:asciiTheme="minorHAnsi" w:hAnsiTheme="minorHAnsi" w:cs="Arial"/>
                <w:sz w:val="20"/>
                <w:highlight w:val="yellow"/>
              </w:rPr>
              <w:t>€ TTC (Toutes charges comprises</w:t>
            </w:r>
          </w:p>
        </w:tc>
      </w:tr>
      <w:tr w:rsidR="00D557A7" w:rsidRPr="00B32741" w14:paraId="33010448" w14:textId="77777777" w:rsidTr="004A4D99">
        <w:tc>
          <w:tcPr>
            <w:tcW w:w="4259" w:type="dxa"/>
            <w:vAlign w:val="center"/>
          </w:tcPr>
          <w:p w14:paraId="4B33DBB3" w14:textId="17E2C4A8" w:rsidR="00D557A7" w:rsidRPr="007C6D1D" w:rsidRDefault="00D557A7" w:rsidP="00D557A7">
            <w:pPr>
              <w:pStyle w:val="v"/>
              <w:widowControl w:val="0"/>
              <w:spacing w:before="60" w:after="60"/>
              <w:ind w:left="0" w:firstLine="0"/>
              <w:jc w:val="left"/>
              <w:rPr>
                <w:rFonts w:asciiTheme="minorHAnsi" w:hAnsiTheme="minorHAnsi" w:cs="Arial"/>
                <w:sz w:val="20"/>
              </w:rPr>
            </w:pPr>
            <w:r>
              <w:rPr>
                <w:rFonts w:asciiTheme="minorHAnsi" w:hAnsiTheme="minorHAnsi" w:cs="Arial"/>
                <w:sz w:val="20"/>
              </w:rPr>
              <w:t>P</w:t>
            </w:r>
            <w:r w:rsidR="00AC7509">
              <w:rPr>
                <w:rFonts w:asciiTheme="minorHAnsi" w:hAnsiTheme="minorHAnsi" w:cs="Arial"/>
                <w:sz w:val="20"/>
              </w:rPr>
              <w:t>7</w:t>
            </w:r>
            <w:r>
              <w:rPr>
                <w:rFonts w:asciiTheme="minorHAnsi" w:hAnsiTheme="minorHAnsi" w:cs="Arial"/>
                <w:sz w:val="20"/>
              </w:rPr>
              <w:t xml:space="preserve"> </w:t>
            </w:r>
            <w:r w:rsidRPr="009823B7">
              <w:rPr>
                <w:rFonts w:asciiTheme="minorHAnsi" w:hAnsiTheme="minorHAnsi" w:cs="Arial"/>
                <w:sz w:val="20"/>
              </w:rPr>
              <w:t xml:space="preserve">Direction de l’exécution des </w:t>
            </w:r>
            <w:r>
              <w:rPr>
                <w:rFonts w:asciiTheme="minorHAnsi" w:hAnsiTheme="minorHAnsi" w:cs="Arial"/>
                <w:sz w:val="20"/>
              </w:rPr>
              <w:t>travaux et gestion projet réception et suivi des garanties</w:t>
            </w:r>
          </w:p>
        </w:tc>
        <w:tc>
          <w:tcPr>
            <w:tcW w:w="1417" w:type="dxa"/>
          </w:tcPr>
          <w:p w14:paraId="1F8034FA" w14:textId="3CE9C698" w:rsidR="00D557A7" w:rsidRPr="007C6D1D" w:rsidRDefault="00D557A7" w:rsidP="00D557A7">
            <w:pPr>
              <w:pStyle w:val="v"/>
              <w:widowControl w:val="0"/>
              <w:spacing w:before="60" w:after="60"/>
              <w:ind w:left="0" w:firstLine="0"/>
              <w:jc w:val="center"/>
              <w:rPr>
                <w:rFonts w:asciiTheme="minorHAnsi" w:hAnsiTheme="minorHAnsi" w:cs="Arial"/>
                <w:sz w:val="20"/>
              </w:rPr>
            </w:pPr>
            <w:r w:rsidRPr="007C6D1D">
              <w:rPr>
                <w:rFonts w:asciiTheme="minorHAnsi" w:hAnsiTheme="minorHAnsi" w:cs="Arial"/>
                <w:sz w:val="20"/>
              </w:rPr>
              <w:t>Prix forfaitaire</w:t>
            </w:r>
          </w:p>
        </w:tc>
        <w:tc>
          <w:tcPr>
            <w:tcW w:w="1560" w:type="dxa"/>
            <w:vAlign w:val="center"/>
          </w:tcPr>
          <w:p w14:paraId="147D1139" w14:textId="6F7497BF" w:rsidR="00D557A7" w:rsidRPr="00B32741" w:rsidRDefault="00D557A7" w:rsidP="00D557A7">
            <w:pPr>
              <w:pStyle w:val="v"/>
              <w:widowControl w:val="0"/>
              <w:spacing w:before="60" w:after="60"/>
              <w:ind w:left="0" w:firstLine="0"/>
              <w:jc w:val="right"/>
              <w:rPr>
                <w:rFonts w:asciiTheme="minorHAnsi" w:hAnsiTheme="minorHAnsi" w:cs="Arial"/>
                <w:sz w:val="20"/>
                <w:highlight w:val="yellow"/>
              </w:rPr>
            </w:pPr>
            <w:r w:rsidRPr="00B32741">
              <w:rPr>
                <w:rFonts w:asciiTheme="minorHAnsi" w:hAnsiTheme="minorHAnsi" w:cs="Arial"/>
                <w:sz w:val="20"/>
                <w:highlight w:val="yellow"/>
              </w:rPr>
              <w:t>€ HT (hors taxe)</w:t>
            </w:r>
          </w:p>
        </w:tc>
        <w:tc>
          <w:tcPr>
            <w:tcW w:w="1984" w:type="dxa"/>
          </w:tcPr>
          <w:p w14:paraId="1D0A663D" w14:textId="66EE751E" w:rsidR="00D557A7" w:rsidRPr="002E05E3" w:rsidRDefault="00D557A7" w:rsidP="00D557A7">
            <w:pPr>
              <w:pStyle w:val="v"/>
              <w:widowControl w:val="0"/>
              <w:spacing w:before="60" w:after="60"/>
              <w:ind w:left="0" w:firstLine="0"/>
              <w:jc w:val="center"/>
              <w:rPr>
                <w:rFonts w:asciiTheme="minorHAnsi" w:hAnsiTheme="minorHAnsi" w:cs="Arial"/>
                <w:sz w:val="20"/>
                <w:highlight w:val="yellow"/>
              </w:rPr>
            </w:pPr>
            <w:r w:rsidRPr="002E05E3">
              <w:rPr>
                <w:rFonts w:asciiTheme="minorHAnsi" w:hAnsiTheme="minorHAnsi" w:cs="Arial"/>
                <w:sz w:val="20"/>
                <w:highlight w:val="yellow"/>
              </w:rPr>
              <w:t>€ TTC (Toutes charges comprises</w:t>
            </w:r>
          </w:p>
        </w:tc>
      </w:tr>
      <w:tr w:rsidR="00D557A7" w:rsidRPr="00B32741" w14:paraId="673AB458" w14:textId="77777777" w:rsidTr="005F78F6">
        <w:tc>
          <w:tcPr>
            <w:tcW w:w="7236" w:type="dxa"/>
            <w:gridSpan w:val="3"/>
            <w:vAlign w:val="center"/>
          </w:tcPr>
          <w:p w14:paraId="6FE9979F" w14:textId="6F921D4A" w:rsidR="00D557A7" w:rsidRPr="00B32741" w:rsidRDefault="00D557A7" w:rsidP="00D557A7">
            <w:pPr>
              <w:pStyle w:val="v"/>
              <w:widowControl w:val="0"/>
              <w:spacing w:before="60" w:after="60"/>
              <w:ind w:left="0" w:firstLine="0"/>
              <w:jc w:val="right"/>
              <w:rPr>
                <w:rFonts w:asciiTheme="minorHAnsi" w:hAnsiTheme="minorHAnsi" w:cs="Arial"/>
                <w:sz w:val="20"/>
                <w:highlight w:val="yellow"/>
              </w:rPr>
            </w:pPr>
            <w:r w:rsidRPr="00D557A7">
              <w:rPr>
                <w:rFonts w:asciiTheme="minorHAnsi" w:hAnsiTheme="minorHAnsi" w:cs="Arial"/>
                <w:b/>
                <w:smallCaps/>
                <w:sz w:val="20"/>
              </w:rPr>
              <w:lastRenderedPageBreak/>
              <w:t>Montant total tranche ferme</w:t>
            </w:r>
          </w:p>
        </w:tc>
        <w:tc>
          <w:tcPr>
            <w:tcW w:w="1984" w:type="dxa"/>
          </w:tcPr>
          <w:p w14:paraId="6F6A9749" w14:textId="2D4EA196" w:rsidR="00D557A7" w:rsidRPr="002E05E3" w:rsidRDefault="004E25F6" w:rsidP="00D557A7">
            <w:pPr>
              <w:pStyle w:val="v"/>
              <w:widowControl w:val="0"/>
              <w:spacing w:before="60" w:after="60"/>
              <w:ind w:left="0" w:firstLine="0"/>
              <w:jc w:val="center"/>
              <w:rPr>
                <w:rFonts w:asciiTheme="minorHAnsi" w:hAnsiTheme="minorHAnsi" w:cs="Arial"/>
                <w:sz w:val="20"/>
                <w:highlight w:val="yellow"/>
              </w:rPr>
            </w:pPr>
            <w:r w:rsidRPr="002E05E3">
              <w:rPr>
                <w:rFonts w:asciiTheme="minorHAnsi" w:hAnsiTheme="minorHAnsi" w:cs="Arial"/>
                <w:sz w:val="20"/>
                <w:highlight w:val="yellow"/>
              </w:rPr>
              <w:t>€ TTC (Toutes charges comprises</w:t>
            </w:r>
          </w:p>
        </w:tc>
      </w:tr>
      <w:tr w:rsidR="00D557A7" w:rsidRPr="00B32741" w14:paraId="7FCF23DA" w14:textId="750A371D" w:rsidTr="004A4D99">
        <w:tc>
          <w:tcPr>
            <w:tcW w:w="4259" w:type="dxa"/>
            <w:tcBorders>
              <w:left w:val="nil"/>
              <w:right w:val="nil"/>
            </w:tcBorders>
            <w:vAlign w:val="center"/>
          </w:tcPr>
          <w:p w14:paraId="272F5D66" w14:textId="77777777" w:rsidR="00D557A7" w:rsidRPr="00B32741" w:rsidRDefault="00D557A7" w:rsidP="00D557A7">
            <w:pPr>
              <w:pStyle w:val="v"/>
              <w:widowControl w:val="0"/>
              <w:spacing w:before="60" w:after="60"/>
              <w:ind w:left="0" w:firstLine="0"/>
              <w:jc w:val="left"/>
              <w:rPr>
                <w:rFonts w:asciiTheme="minorHAnsi" w:hAnsiTheme="minorHAnsi" w:cs="Arial"/>
                <w:sz w:val="20"/>
                <w:highlight w:val="yellow"/>
              </w:rPr>
            </w:pPr>
          </w:p>
        </w:tc>
        <w:tc>
          <w:tcPr>
            <w:tcW w:w="1417" w:type="dxa"/>
            <w:tcBorders>
              <w:left w:val="nil"/>
              <w:right w:val="nil"/>
            </w:tcBorders>
            <w:vAlign w:val="center"/>
          </w:tcPr>
          <w:p w14:paraId="5F1EDC02" w14:textId="77777777" w:rsidR="00D557A7" w:rsidRPr="00B32741" w:rsidRDefault="00D557A7" w:rsidP="00D557A7">
            <w:pPr>
              <w:pStyle w:val="v"/>
              <w:widowControl w:val="0"/>
              <w:spacing w:before="60" w:after="60"/>
              <w:ind w:left="0" w:firstLine="0"/>
              <w:jc w:val="right"/>
              <w:rPr>
                <w:rFonts w:asciiTheme="minorHAnsi" w:hAnsiTheme="minorHAnsi" w:cs="Arial"/>
                <w:sz w:val="20"/>
                <w:highlight w:val="yellow"/>
              </w:rPr>
            </w:pPr>
          </w:p>
        </w:tc>
        <w:tc>
          <w:tcPr>
            <w:tcW w:w="1560" w:type="dxa"/>
            <w:tcBorders>
              <w:left w:val="nil"/>
              <w:right w:val="nil"/>
            </w:tcBorders>
            <w:vAlign w:val="center"/>
          </w:tcPr>
          <w:p w14:paraId="3DEB1D48" w14:textId="77777777" w:rsidR="00D557A7" w:rsidRPr="00B32741" w:rsidRDefault="00D557A7" w:rsidP="00D557A7">
            <w:pPr>
              <w:pStyle w:val="v"/>
              <w:widowControl w:val="0"/>
              <w:spacing w:before="60" w:after="60"/>
              <w:ind w:left="0" w:firstLine="0"/>
              <w:jc w:val="center"/>
              <w:rPr>
                <w:rFonts w:asciiTheme="minorHAnsi" w:hAnsiTheme="minorHAnsi" w:cs="Arial"/>
                <w:sz w:val="20"/>
                <w:highlight w:val="yellow"/>
              </w:rPr>
            </w:pPr>
          </w:p>
        </w:tc>
        <w:tc>
          <w:tcPr>
            <w:tcW w:w="1984" w:type="dxa"/>
            <w:tcBorders>
              <w:left w:val="nil"/>
              <w:right w:val="nil"/>
            </w:tcBorders>
          </w:tcPr>
          <w:p w14:paraId="23F14E92" w14:textId="77777777" w:rsidR="00D557A7" w:rsidRPr="00B32741" w:rsidRDefault="00D557A7" w:rsidP="00D557A7">
            <w:pPr>
              <w:pStyle w:val="v"/>
              <w:widowControl w:val="0"/>
              <w:spacing w:before="60" w:after="60"/>
              <w:ind w:left="0" w:firstLine="0"/>
              <w:jc w:val="center"/>
              <w:rPr>
                <w:rFonts w:asciiTheme="minorHAnsi" w:hAnsiTheme="minorHAnsi" w:cs="Arial"/>
                <w:sz w:val="20"/>
                <w:highlight w:val="yellow"/>
              </w:rPr>
            </w:pPr>
          </w:p>
        </w:tc>
      </w:tr>
      <w:tr w:rsidR="00D557A7" w:rsidRPr="00B32741" w14:paraId="282F1BD8" w14:textId="7B5FF467" w:rsidTr="004A4D99">
        <w:tc>
          <w:tcPr>
            <w:tcW w:w="5676" w:type="dxa"/>
            <w:gridSpan w:val="2"/>
            <w:vAlign w:val="center"/>
          </w:tcPr>
          <w:p w14:paraId="489F5416" w14:textId="77777777" w:rsidR="00D557A7" w:rsidRPr="00B32741" w:rsidRDefault="00D557A7" w:rsidP="00D557A7">
            <w:pPr>
              <w:pStyle w:val="v"/>
              <w:widowControl w:val="0"/>
              <w:spacing w:before="60" w:after="60"/>
              <w:ind w:left="0" w:firstLine="0"/>
              <w:jc w:val="right"/>
              <w:rPr>
                <w:rFonts w:asciiTheme="minorHAnsi" w:hAnsiTheme="minorHAnsi" w:cs="Arial"/>
                <w:b/>
                <w:sz w:val="20"/>
                <w:highlight w:val="yellow"/>
              </w:rPr>
            </w:pPr>
            <w:r w:rsidRPr="00602796">
              <w:rPr>
                <w:rFonts w:asciiTheme="minorHAnsi" w:hAnsiTheme="minorHAnsi" w:cs="Arial"/>
                <w:b/>
                <w:sz w:val="20"/>
              </w:rPr>
              <w:t>MONTANT MAXIMAL DU CONTRAT</w:t>
            </w:r>
          </w:p>
        </w:tc>
        <w:tc>
          <w:tcPr>
            <w:tcW w:w="1560" w:type="dxa"/>
            <w:vAlign w:val="center"/>
          </w:tcPr>
          <w:p w14:paraId="2369AD6E" w14:textId="77777777" w:rsidR="00D557A7" w:rsidRPr="00B32741" w:rsidRDefault="00D557A7" w:rsidP="00D557A7">
            <w:pPr>
              <w:pStyle w:val="v"/>
              <w:widowControl w:val="0"/>
              <w:spacing w:before="60" w:after="60"/>
              <w:ind w:left="0" w:firstLine="0"/>
              <w:jc w:val="right"/>
              <w:rPr>
                <w:rFonts w:asciiTheme="minorHAnsi" w:hAnsiTheme="minorHAnsi" w:cs="Arial"/>
                <w:sz w:val="20"/>
                <w:highlight w:val="yellow"/>
              </w:rPr>
            </w:pPr>
            <w:r w:rsidRPr="00B32741">
              <w:rPr>
                <w:rFonts w:asciiTheme="minorHAnsi" w:hAnsiTheme="minorHAnsi" w:cs="Arial"/>
                <w:sz w:val="20"/>
                <w:highlight w:val="yellow"/>
              </w:rPr>
              <w:t>€ HT (hors taxe)</w:t>
            </w:r>
          </w:p>
        </w:tc>
        <w:tc>
          <w:tcPr>
            <w:tcW w:w="1984" w:type="dxa"/>
          </w:tcPr>
          <w:p w14:paraId="2B300A8E" w14:textId="7DAA78BC" w:rsidR="00D557A7" w:rsidRPr="00B32741" w:rsidRDefault="00D557A7" w:rsidP="00D557A7">
            <w:pPr>
              <w:pStyle w:val="v"/>
              <w:widowControl w:val="0"/>
              <w:spacing w:before="60" w:after="60"/>
              <w:ind w:left="0" w:firstLine="0"/>
              <w:jc w:val="center"/>
              <w:rPr>
                <w:rFonts w:asciiTheme="minorHAnsi" w:hAnsiTheme="minorHAnsi" w:cs="Arial"/>
                <w:sz w:val="20"/>
                <w:highlight w:val="yellow"/>
              </w:rPr>
            </w:pPr>
            <w:r w:rsidRPr="002E05E3">
              <w:rPr>
                <w:rFonts w:asciiTheme="minorHAnsi" w:hAnsiTheme="minorHAnsi" w:cs="Arial"/>
                <w:sz w:val="20"/>
                <w:highlight w:val="yellow"/>
              </w:rPr>
              <w:t>€ TTC (Toutes charges comprises</w:t>
            </w:r>
          </w:p>
        </w:tc>
      </w:tr>
    </w:tbl>
    <w:p w14:paraId="28C9FE7F" w14:textId="348674DF" w:rsidR="00A8549B" w:rsidRDefault="00357B46" w:rsidP="00964820">
      <w:pPr>
        <w:pStyle w:val="u"/>
        <w:widowControl w:val="0"/>
        <w:numPr>
          <w:ilvl w:val="12"/>
          <w:numId w:val="0"/>
        </w:numPr>
        <w:spacing w:before="240" w:after="120"/>
        <w:ind w:left="561"/>
        <w:rPr>
          <w:rFonts w:asciiTheme="minorHAnsi" w:hAnsiTheme="minorHAnsi" w:cs="Arial"/>
          <w:sz w:val="20"/>
        </w:rPr>
      </w:pPr>
      <w:r w:rsidRPr="00602796">
        <w:rPr>
          <w:rFonts w:asciiTheme="minorHAnsi" w:hAnsiTheme="minorHAnsi" w:cs="Arial"/>
          <w:sz w:val="20"/>
        </w:rPr>
        <w:t xml:space="preserve">Le montant maximal </w:t>
      </w:r>
      <w:r w:rsidR="00EC08C6" w:rsidRPr="00602796">
        <w:rPr>
          <w:rFonts w:asciiTheme="minorHAnsi" w:hAnsiTheme="minorHAnsi" w:cs="Arial"/>
          <w:sz w:val="20"/>
        </w:rPr>
        <w:t xml:space="preserve">du </w:t>
      </w:r>
      <w:r w:rsidR="00EC08C6" w:rsidRPr="00602796">
        <w:rPr>
          <w:rFonts w:asciiTheme="minorHAnsi" w:hAnsiTheme="minorHAnsi" w:cs="Arial"/>
          <w:smallCaps/>
          <w:sz w:val="20"/>
        </w:rPr>
        <w:t xml:space="preserve">contrat </w:t>
      </w:r>
      <w:r w:rsidRPr="00602796">
        <w:rPr>
          <w:rFonts w:asciiTheme="minorHAnsi" w:hAnsiTheme="minorHAnsi" w:cs="Arial"/>
          <w:sz w:val="20"/>
        </w:rPr>
        <w:t>correspond à la somme d</w:t>
      </w:r>
      <w:r w:rsidR="00EC08C6" w:rsidRPr="00602796">
        <w:rPr>
          <w:rFonts w:asciiTheme="minorHAnsi" w:hAnsiTheme="minorHAnsi" w:cs="Arial"/>
          <w:sz w:val="20"/>
        </w:rPr>
        <w:t>es</w:t>
      </w:r>
      <w:r w:rsidR="002D5EDB" w:rsidRPr="00602796">
        <w:rPr>
          <w:rFonts w:asciiTheme="minorHAnsi" w:hAnsiTheme="minorHAnsi" w:cs="Arial"/>
          <w:sz w:val="20"/>
        </w:rPr>
        <w:t xml:space="preserve"> prix des postes forfaitaires des tr</w:t>
      </w:r>
      <w:r w:rsidRPr="00602796">
        <w:rPr>
          <w:rFonts w:asciiTheme="minorHAnsi" w:hAnsiTheme="minorHAnsi" w:cs="Arial"/>
          <w:sz w:val="20"/>
        </w:rPr>
        <w:t xml:space="preserve">anches ferme et </w:t>
      </w:r>
      <w:r w:rsidR="00205808">
        <w:rPr>
          <w:rFonts w:asciiTheme="minorHAnsi" w:hAnsiTheme="minorHAnsi" w:cs="Arial"/>
          <w:sz w:val="20"/>
        </w:rPr>
        <w:t>optionnelle</w:t>
      </w:r>
      <w:r w:rsidR="002D5EDB" w:rsidRPr="00602796">
        <w:rPr>
          <w:rFonts w:asciiTheme="minorHAnsi" w:hAnsiTheme="minorHAnsi" w:cs="Arial"/>
          <w:sz w:val="20"/>
        </w:rPr>
        <w:t>.</w:t>
      </w:r>
    </w:p>
    <w:p w14:paraId="0065659C" w14:textId="77777777" w:rsidR="009823B7" w:rsidRPr="001B5605" w:rsidRDefault="009823B7" w:rsidP="00964820">
      <w:pPr>
        <w:pStyle w:val="u"/>
        <w:widowControl w:val="0"/>
        <w:numPr>
          <w:ilvl w:val="12"/>
          <w:numId w:val="0"/>
        </w:numPr>
        <w:spacing w:before="240" w:after="120"/>
        <w:ind w:left="561"/>
        <w:rPr>
          <w:rFonts w:asciiTheme="minorHAnsi" w:hAnsiTheme="minorHAnsi" w:cs="Arial"/>
          <w:sz w:val="20"/>
        </w:rPr>
      </w:pPr>
    </w:p>
    <w:p w14:paraId="61241936" w14:textId="77777777" w:rsidR="000A6D39" w:rsidRPr="001B5605" w:rsidRDefault="000A6D39" w:rsidP="000A6D39">
      <w:pPr>
        <w:pStyle w:val="Titre2"/>
        <w:spacing w:before="120" w:after="60"/>
        <w:rPr>
          <w:rFonts w:asciiTheme="minorHAnsi" w:hAnsiTheme="minorHAnsi"/>
        </w:rPr>
      </w:pPr>
      <w:bookmarkStart w:id="22" w:name="_Toc78296308"/>
      <w:bookmarkStart w:id="23" w:name="_Toc392669637"/>
      <w:r w:rsidRPr="001B5605">
        <w:rPr>
          <w:rFonts w:asciiTheme="minorHAnsi" w:hAnsiTheme="minorHAnsi"/>
        </w:rPr>
        <w:t>Forme des prix</w:t>
      </w:r>
      <w:bookmarkEnd w:id="22"/>
    </w:p>
    <w:p w14:paraId="40E820C2" w14:textId="7EB20C60" w:rsidR="000A6D39" w:rsidRPr="001B5605" w:rsidRDefault="001C5D71" w:rsidP="00D830F2">
      <w:pPr>
        <w:pStyle w:val="u"/>
        <w:widowControl w:val="0"/>
        <w:numPr>
          <w:ilvl w:val="12"/>
          <w:numId w:val="0"/>
        </w:numPr>
        <w:spacing w:after="120"/>
        <w:ind w:left="561"/>
        <w:jc w:val="left"/>
        <w:rPr>
          <w:rFonts w:asciiTheme="minorHAnsi" w:hAnsiTheme="minorHAnsi" w:cs="Arial"/>
          <w:sz w:val="20"/>
        </w:rPr>
      </w:pPr>
      <w:r w:rsidRPr="001C5D71">
        <w:rPr>
          <w:rFonts w:asciiTheme="minorHAnsi" w:hAnsiTheme="minorHAnsi" w:cs="Arial"/>
          <w:sz w:val="20"/>
          <w:highlight w:val="yellow"/>
        </w:rPr>
        <w:t>Par dérogation à l’article 10 du CCAG-MOE, l</w:t>
      </w:r>
      <w:r w:rsidR="000A6D39" w:rsidRPr="001C5D71">
        <w:rPr>
          <w:rFonts w:asciiTheme="minorHAnsi" w:hAnsiTheme="minorHAnsi" w:cs="Arial"/>
          <w:sz w:val="20"/>
          <w:highlight w:val="yellow"/>
        </w:rPr>
        <w:t>es</w:t>
      </w:r>
      <w:r w:rsidR="000A6D39" w:rsidRPr="001B5605">
        <w:rPr>
          <w:rFonts w:asciiTheme="minorHAnsi" w:hAnsiTheme="minorHAnsi" w:cs="Arial"/>
          <w:sz w:val="20"/>
        </w:rPr>
        <w:t xml:space="preserve"> prix sont</w:t>
      </w:r>
      <w:r w:rsidR="00064FD8">
        <w:rPr>
          <w:rFonts w:asciiTheme="minorHAnsi" w:hAnsiTheme="minorHAnsi" w:cs="Arial"/>
          <w:sz w:val="20"/>
        </w:rPr>
        <w:t xml:space="preserve"> réputés</w:t>
      </w:r>
      <w:r w:rsidR="000A6D39" w:rsidRPr="001B5605">
        <w:rPr>
          <w:rFonts w:asciiTheme="minorHAnsi" w:hAnsiTheme="minorHAnsi" w:cs="Arial"/>
          <w:sz w:val="20"/>
        </w:rPr>
        <w:t xml:space="preserve"> fermes</w:t>
      </w:r>
      <w:r w:rsidR="00064FD8">
        <w:rPr>
          <w:rFonts w:asciiTheme="minorHAnsi" w:hAnsiTheme="minorHAnsi" w:cs="Arial"/>
          <w:sz w:val="20"/>
        </w:rPr>
        <w:t xml:space="preserve"> et</w:t>
      </w:r>
      <w:r w:rsidR="00853098">
        <w:rPr>
          <w:rFonts w:asciiTheme="minorHAnsi" w:hAnsiTheme="minorHAnsi" w:cs="Arial"/>
          <w:sz w:val="20"/>
        </w:rPr>
        <w:t xml:space="preserve"> </w:t>
      </w:r>
      <w:r w:rsidR="000A6D39" w:rsidRPr="001B5605">
        <w:rPr>
          <w:rFonts w:asciiTheme="minorHAnsi" w:hAnsiTheme="minorHAnsi" w:cs="Arial"/>
          <w:sz w:val="20"/>
        </w:rPr>
        <w:t>non-actualisables</w:t>
      </w:r>
      <w:r w:rsidR="00853098">
        <w:rPr>
          <w:rFonts w:asciiTheme="minorHAnsi" w:hAnsiTheme="minorHAnsi" w:cs="Arial"/>
          <w:sz w:val="20"/>
        </w:rPr>
        <w:t xml:space="preserve"> </w:t>
      </w:r>
    </w:p>
    <w:p w14:paraId="243D7AC9" w14:textId="77777777" w:rsidR="000A6D39" w:rsidRPr="001B5605" w:rsidRDefault="000A6D39" w:rsidP="000A6D39">
      <w:pPr>
        <w:pStyle w:val="Titre2"/>
        <w:spacing w:before="120" w:after="60"/>
        <w:rPr>
          <w:rFonts w:asciiTheme="minorHAnsi" w:hAnsiTheme="minorHAnsi"/>
        </w:rPr>
      </w:pPr>
      <w:bookmarkStart w:id="24" w:name="_Toc78296309"/>
      <w:r w:rsidRPr="001B5605">
        <w:rPr>
          <w:rFonts w:asciiTheme="minorHAnsi" w:hAnsiTheme="minorHAnsi"/>
        </w:rPr>
        <w:t>Avance</w:t>
      </w:r>
      <w:bookmarkEnd w:id="24"/>
    </w:p>
    <w:p w14:paraId="659C2F5C" w14:textId="3FA8BBAA"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Une avance de </w:t>
      </w:r>
      <w:r w:rsidR="00195BB8" w:rsidRPr="00353F07">
        <w:rPr>
          <w:rFonts w:asciiTheme="minorHAnsi" w:hAnsiTheme="minorHAnsi" w:cs="Arial"/>
          <w:sz w:val="20"/>
        </w:rPr>
        <w:t>15</w:t>
      </w:r>
      <w:r w:rsidR="001131CF" w:rsidRPr="00353F07">
        <w:rPr>
          <w:rFonts w:asciiTheme="minorHAnsi" w:hAnsiTheme="minorHAnsi" w:cs="Arial"/>
          <w:sz w:val="20"/>
        </w:rPr>
        <w:t>%</w:t>
      </w:r>
      <w:r w:rsidRPr="001B5605">
        <w:rPr>
          <w:rFonts w:asciiTheme="minorHAnsi" w:hAnsiTheme="minorHAnsi" w:cs="Arial"/>
          <w:sz w:val="20"/>
        </w:rPr>
        <w:t xml:space="preserve"> est accordée au </w:t>
      </w:r>
      <w:r w:rsidR="0082684B" w:rsidRPr="00D830F2">
        <w:rPr>
          <w:rFonts w:asciiTheme="minorHAnsi" w:hAnsiTheme="minorHAnsi" w:cs="Arial"/>
          <w:sz w:val="20"/>
        </w:rPr>
        <w:t>contractant</w:t>
      </w:r>
      <w:r w:rsidRPr="001B5605">
        <w:rPr>
          <w:rFonts w:asciiTheme="minorHAnsi" w:hAnsiTheme="minorHAnsi" w:cs="Arial"/>
          <w:sz w:val="20"/>
        </w:rPr>
        <w:t xml:space="preserve"> à compter de la notification du présent </w:t>
      </w:r>
      <w:r w:rsidR="00FE5DF2" w:rsidRPr="00D830F2">
        <w:rPr>
          <w:rFonts w:asciiTheme="minorHAnsi" w:hAnsiTheme="minorHAnsi" w:cs="Arial"/>
          <w:sz w:val="20"/>
        </w:rPr>
        <w:t>Contrat</w:t>
      </w:r>
      <w:r w:rsidRPr="001B5605">
        <w:rPr>
          <w:rFonts w:asciiTheme="minorHAnsi" w:hAnsiTheme="minorHAnsi" w:cs="Arial"/>
          <w:sz w:val="20"/>
        </w:rPr>
        <w:t xml:space="preserve">. </w:t>
      </w:r>
    </w:p>
    <w:p w14:paraId="5FEC79D5" w14:textId="77777777" w:rsidR="001131CF" w:rsidRPr="00D830F2" w:rsidRDefault="001131CF" w:rsidP="001131CF">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 xml:space="preserve">Une éventuelle reconduction de durée d’exécution du </w:t>
      </w:r>
      <w:r w:rsidRPr="00D830F2">
        <w:rPr>
          <w:rFonts w:asciiTheme="minorHAnsi" w:hAnsiTheme="minorHAnsi" w:cs="Arial"/>
          <w:sz w:val="20"/>
        </w:rPr>
        <w:t xml:space="preserve">Contrat </w:t>
      </w:r>
      <w:r w:rsidRPr="001B5605">
        <w:rPr>
          <w:rFonts w:asciiTheme="minorHAnsi" w:hAnsiTheme="minorHAnsi" w:cs="Arial"/>
          <w:sz w:val="20"/>
        </w:rPr>
        <w:t>n’ouvre pas droit au versement d’avance complémentaire.</w:t>
      </w:r>
    </w:p>
    <w:p w14:paraId="1001F1BD" w14:textId="77777777" w:rsidR="003231C9" w:rsidRPr="001B5605" w:rsidRDefault="003231C9" w:rsidP="00D830F2">
      <w:pPr>
        <w:pStyle w:val="u"/>
        <w:widowControl w:val="0"/>
        <w:numPr>
          <w:ilvl w:val="12"/>
          <w:numId w:val="0"/>
        </w:numPr>
        <w:spacing w:after="120"/>
        <w:ind w:left="561"/>
        <w:jc w:val="left"/>
        <w:rPr>
          <w:rFonts w:asciiTheme="minorHAnsi" w:hAnsiTheme="minorHAnsi" w:cs="Arial"/>
          <w:sz w:val="20"/>
        </w:rPr>
      </w:pPr>
      <w:r w:rsidRPr="001B5605">
        <w:rPr>
          <w:rFonts w:asciiTheme="minorHAnsi" w:hAnsiTheme="minorHAnsi" w:cs="Arial"/>
          <w:sz w:val="20"/>
        </w:rPr>
        <w:t>L’avance doit être entièrement reversée lorsque le montant de ce cumul des paiements atteint 60% du prix du poste.</w:t>
      </w:r>
    </w:p>
    <w:p w14:paraId="71CE08FA" w14:textId="77777777" w:rsidR="002712EA" w:rsidRPr="001B5605" w:rsidRDefault="002712EA" w:rsidP="002712EA">
      <w:pPr>
        <w:pStyle w:val="Titre2"/>
        <w:spacing w:before="120" w:after="60"/>
        <w:rPr>
          <w:rFonts w:asciiTheme="minorHAnsi" w:hAnsiTheme="minorHAnsi"/>
        </w:rPr>
      </w:pPr>
      <w:bookmarkStart w:id="25" w:name="_Toc78296310"/>
      <w:r w:rsidRPr="001B5605">
        <w:rPr>
          <w:rFonts w:asciiTheme="minorHAnsi" w:hAnsiTheme="minorHAnsi"/>
        </w:rPr>
        <w:t>Modalités de paiement</w:t>
      </w:r>
      <w:bookmarkEnd w:id="25"/>
    </w:p>
    <w:p w14:paraId="083B5FA0" w14:textId="77777777" w:rsidR="00E637E0" w:rsidRPr="001B5605" w:rsidRDefault="00E637E0" w:rsidP="00E637E0">
      <w:pPr>
        <w:pStyle w:val="u"/>
        <w:widowControl w:val="0"/>
        <w:numPr>
          <w:ilvl w:val="12"/>
          <w:numId w:val="0"/>
        </w:numPr>
        <w:ind w:left="567"/>
        <w:rPr>
          <w:rFonts w:asciiTheme="minorHAnsi" w:hAnsiTheme="minorHAnsi" w:cs="Arial"/>
          <w:b/>
          <w:sz w:val="18"/>
        </w:rPr>
      </w:pPr>
      <w:r w:rsidRPr="001B5605">
        <w:rPr>
          <w:rFonts w:asciiTheme="minorHAnsi" w:hAnsiTheme="minorHAnsi" w:cs="Arial"/>
          <w:b/>
          <w:sz w:val="18"/>
        </w:rPr>
        <w:t>Acomptes</w:t>
      </w:r>
    </w:p>
    <w:p w14:paraId="7DFE73F8" w14:textId="4FB0DAD1" w:rsidR="00004AE6" w:rsidRPr="001B5605" w:rsidRDefault="00004AE6" w:rsidP="00BC5BF1">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L’exécution des prestations dues au titre </w:t>
      </w:r>
      <w:r w:rsidRPr="00D830F2">
        <w:rPr>
          <w:rFonts w:asciiTheme="minorHAnsi" w:hAnsiTheme="minorHAnsi" w:cs="Arial"/>
          <w:sz w:val="20"/>
        </w:rPr>
        <w:t>du contrat</w:t>
      </w:r>
      <w:r w:rsidRPr="001B5605">
        <w:rPr>
          <w:rFonts w:asciiTheme="minorHAnsi" w:hAnsiTheme="minorHAnsi" w:cs="Arial"/>
          <w:sz w:val="20"/>
        </w:rPr>
        <w:t xml:space="preserve"> ouvre droit au versement d’acompte conformément à l’échéancier suivant :</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1B5605" w14:paraId="371447DC" w14:textId="77777777" w:rsidTr="0071011C">
        <w:tc>
          <w:tcPr>
            <w:tcW w:w="3402" w:type="dxa"/>
            <w:vAlign w:val="center"/>
          </w:tcPr>
          <w:p w14:paraId="25B3FA97" w14:textId="77777777" w:rsidR="00004AE6" w:rsidRPr="001B5605" w:rsidRDefault="00004AE6" w:rsidP="0071011C">
            <w:pPr>
              <w:pStyle w:val="u"/>
              <w:widowControl w:val="0"/>
              <w:numPr>
                <w:ilvl w:val="12"/>
                <w:numId w:val="0"/>
              </w:numPr>
              <w:jc w:val="center"/>
              <w:rPr>
                <w:rFonts w:asciiTheme="minorHAnsi" w:hAnsiTheme="minorHAnsi" w:cs="Arial"/>
                <w:b/>
                <w:sz w:val="20"/>
              </w:rPr>
            </w:pPr>
            <w:r w:rsidRPr="001B5605">
              <w:rPr>
                <w:rFonts w:asciiTheme="minorHAnsi" w:hAnsiTheme="minorHAnsi" w:cs="Arial"/>
                <w:b/>
                <w:sz w:val="20"/>
              </w:rPr>
              <w:t>Montant de l’acompte</w:t>
            </w:r>
          </w:p>
        </w:tc>
        <w:tc>
          <w:tcPr>
            <w:tcW w:w="3260" w:type="dxa"/>
            <w:vAlign w:val="center"/>
          </w:tcPr>
          <w:p w14:paraId="04A13253" w14:textId="77777777" w:rsidR="00004AE6" w:rsidRPr="001B5605" w:rsidRDefault="00004AE6" w:rsidP="0071011C">
            <w:pPr>
              <w:pStyle w:val="u"/>
              <w:widowControl w:val="0"/>
              <w:numPr>
                <w:ilvl w:val="12"/>
                <w:numId w:val="0"/>
              </w:numPr>
              <w:jc w:val="center"/>
              <w:rPr>
                <w:rFonts w:asciiTheme="minorHAnsi" w:hAnsiTheme="minorHAnsi" w:cs="Arial"/>
                <w:b/>
                <w:sz w:val="20"/>
              </w:rPr>
            </w:pPr>
            <w:r w:rsidRPr="001B5605">
              <w:rPr>
                <w:rFonts w:asciiTheme="minorHAnsi" w:hAnsiTheme="minorHAnsi" w:cs="Arial"/>
                <w:b/>
                <w:sz w:val="20"/>
              </w:rPr>
              <w:t>Date de versement</w:t>
            </w:r>
          </w:p>
        </w:tc>
      </w:tr>
      <w:tr w:rsidR="00CC589A" w:rsidRPr="00CC589A" w14:paraId="4FF76822" w14:textId="77777777" w:rsidTr="0071011C">
        <w:tc>
          <w:tcPr>
            <w:tcW w:w="3402" w:type="dxa"/>
            <w:vAlign w:val="center"/>
          </w:tcPr>
          <w:p w14:paraId="2015951F" w14:textId="58D3CCB2" w:rsidR="00053798" w:rsidRPr="00CE4EBF" w:rsidRDefault="00053798" w:rsidP="00053798">
            <w:pPr>
              <w:pStyle w:val="u"/>
              <w:widowControl w:val="0"/>
              <w:numPr>
                <w:ilvl w:val="12"/>
                <w:numId w:val="0"/>
              </w:numPr>
              <w:jc w:val="center"/>
              <w:rPr>
                <w:rFonts w:asciiTheme="minorHAnsi" w:hAnsiTheme="minorHAnsi" w:cs="Arial"/>
                <w:sz w:val="20"/>
                <w:highlight w:val="yellow"/>
              </w:rPr>
            </w:pPr>
            <w:r w:rsidRPr="00CE4EBF">
              <w:rPr>
                <w:rFonts w:asciiTheme="minorHAnsi" w:hAnsiTheme="minorHAnsi" w:cs="Arial"/>
                <w:sz w:val="20"/>
                <w:highlight w:val="yellow"/>
              </w:rPr>
              <w:t>Indiquer le montant en valeur</w:t>
            </w:r>
          </w:p>
        </w:tc>
        <w:tc>
          <w:tcPr>
            <w:tcW w:w="3260" w:type="dxa"/>
            <w:vAlign w:val="center"/>
          </w:tcPr>
          <w:p w14:paraId="770683B3" w14:textId="6EB16CB4" w:rsidR="00053798" w:rsidRPr="00CC589A" w:rsidRDefault="00053798" w:rsidP="00053798">
            <w:pPr>
              <w:pStyle w:val="u"/>
              <w:widowControl w:val="0"/>
              <w:numPr>
                <w:ilvl w:val="12"/>
                <w:numId w:val="0"/>
              </w:numPr>
              <w:jc w:val="center"/>
              <w:rPr>
                <w:rFonts w:asciiTheme="minorHAnsi" w:hAnsiTheme="minorHAnsi" w:cs="Arial"/>
                <w:sz w:val="20"/>
              </w:rPr>
            </w:pPr>
            <w:r w:rsidRPr="00CC589A">
              <w:rPr>
                <w:rFonts w:asciiTheme="minorHAnsi" w:hAnsiTheme="minorHAnsi" w:cs="Arial"/>
                <w:sz w:val="20"/>
              </w:rPr>
              <w:t>A réception des livrables du Poste 1</w:t>
            </w:r>
          </w:p>
        </w:tc>
      </w:tr>
      <w:tr w:rsidR="00CC589A" w:rsidRPr="00CC589A" w14:paraId="158F0AF8" w14:textId="77777777" w:rsidTr="0071011C">
        <w:tc>
          <w:tcPr>
            <w:tcW w:w="3402" w:type="dxa"/>
            <w:vAlign w:val="center"/>
          </w:tcPr>
          <w:p w14:paraId="6162AECD" w14:textId="27A41B25" w:rsidR="00053798" w:rsidRPr="00CE4EBF" w:rsidRDefault="00053798" w:rsidP="00053798">
            <w:pPr>
              <w:pStyle w:val="u"/>
              <w:widowControl w:val="0"/>
              <w:numPr>
                <w:ilvl w:val="12"/>
                <w:numId w:val="0"/>
              </w:numPr>
              <w:jc w:val="center"/>
              <w:rPr>
                <w:rFonts w:asciiTheme="minorHAnsi" w:hAnsiTheme="minorHAnsi" w:cs="Arial"/>
                <w:sz w:val="20"/>
                <w:highlight w:val="yellow"/>
              </w:rPr>
            </w:pPr>
            <w:r w:rsidRPr="00CE4EBF">
              <w:rPr>
                <w:rFonts w:asciiTheme="minorHAnsi" w:hAnsiTheme="minorHAnsi" w:cs="Arial"/>
                <w:sz w:val="20"/>
                <w:highlight w:val="yellow"/>
              </w:rPr>
              <w:t>Indiquer le montant en valeur</w:t>
            </w:r>
          </w:p>
        </w:tc>
        <w:tc>
          <w:tcPr>
            <w:tcW w:w="3260" w:type="dxa"/>
            <w:vAlign w:val="center"/>
          </w:tcPr>
          <w:p w14:paraId="21D8CF22" w14:textId="5DB227B1" w:rsidR="00053798" w:rsidRPr="00CC589A" w:rsidRDefault="00053798" w:rsidP="00053798">
            <w:pPr>
              <w:pStyle w:val="u"/>
              <w:widowControl w:val="0"/>
              <w:numPr>
                <w:ilvl w:val="12"/>
                <w:numId w:val="0"/>
              </w:numPr>
              <w:jc w:val="center"/>
              <w:rPr>
                <w:rFonts w:asciiTheme="minorHAnsi" w:hAnsiTheme="minorHAnsi" w:cs="Arial"/>
                <w:sz w:val="20"/>
              </w:rPr>
            </w:pPr>
            <w:r w:rsidRPr="00CC589A">
              <w:rPr>
                <w:rFonts w:asciiTheme="minorHAnsi" w:hAnsiTheme="minorHAnsi" w:cs="Arial"/>
                <w:sz w:val="20"/>
              </w:rPr>
              <w:t>A réception des livrables du Poste 2</w:t>
            </w:r>
          </w:p>
        </w:tc>
      </w:tr>
      <w:tr w:rsidR="00CC589A" w:rsidRPr="00CC589A" w14:paraId="08149698" w14:textId="77777777" w:rsidTr="0071011C">
        <w:tc>
          <w:tcPr>
            <w:tcW w:w="3402" w:type="dxa"/>
            <w:vAlign w:val="center"/>
          </w:tcPr>
          <w:p w14:paraId="2BA487BD" w14:textId="16A9958F" w:rsidR="00053798" w:rsidRPr="00CE4EBF" w:rsidRDefault="00053798" w:rsidP="00053798">
            <w:pPr>
              <w:pStyle w:val="u"/>
              <w:widowControl w:val="0"/>
              <w:numPr>
                <w:ilvl w:val="12"/>
                <w:numId w:val="0"/>
              </w:numPr>
              <w:jc w:val="center"/>
              <w:rPr>
                <w:rFonts w:asciiTheme="minorHAnsi" w:hAnsiTheme="minorHAnsi" w:cs="Arial"/>
                <w:sz w:val="20"/>
                <w:highlight w:val="yellow"/>
              </w:rPr>
            </w:pPr>
            <w:r w:rsidRPr="00CE4EBF">
              <w:rPr>
                <w:rFonts w:asciiTheme="minorHAnsi" w:hAnsiTheme="minorHAnsi" w:cs="Arial"/>
                <w:sz w:val="20"/>
                <w:highlight w:val="yellow"/>
              </w:rPr>
              <w:t>Indiquer le montant en valeur</w:t>
            </w:r>
          </w:p>
        </w:tc>
        <w:tc>
          <w:tcPr>
            <w:tcW w:w="3260" w:type="dxa"/>
            <w:vAlign w:val="center"/>
          </w:tcPr>
          <w:p w14:paraId="61F8279D" w14:textId="02DB43C7" w:rsidR="00053798" w:rsidRPr="00CC589A" w:rsidRDefault="00053798" w:rsidP="00053798">
            <w:pPr>
              <w:pStyle w:val="u"/>
              <w:widowControl w:val="0"/>
              <w:numPr>
                <w:ilvl w:val="12"/>
                <w:numId w:val="0"/>
              </w:numPr>
              <w:jc w:val="center"/>
              <w:rPr>
                <w:rFonts w:asciiTheme="minorHAnsi" w:hAnsiTheme="minorHAnsi" w:cs="Arial"/>
                <w:sz w:val="20"/>
              </w:rPr>
            </w:pPr>
            <w:r w:rsidRPr="00CC589A">
              <w:rPr>
                <w:rFonts w:asciiTheme="minorHAnsi" w:hAnsiTheme="minorHAnsi" w:cs="Arial"/>
                <w:sz w:val="20"/>
              </w:rPr>
              <w:t>A réception des livrables du Poste 3</w:t>
            </w:r>
          </w:p>
        </w:tc>
      </w:tr>
      <w:tr w:rsidR="00CC589A" w:rsidRPr="00CC589A" w14:paraId="2FD830AA" w14:textId="77777777" w:rsidTr="0071011C">
        <w:tc>
          <w:tcPr>
            <w:tcW w:w="3402" w:type="dxa"/>
            <w:vAlign w:val="center"/>
          </w:tcPr>
          <w:p w14:paraId="478F6A62" w14:textId="6C3A18C1" w:rsidR="00053798" w:rsidRPr="00CE4EBF" w:rsidRDefault="00053798" w:rsidP="00053798">
            <w:pPr>
              <w:pStyle w:val="u"/>
              <w:widowControl w:val="0"/>
              <w:numPr>
                <w:ilvl w:val="12"/>
                <w:numId w:val="0"/>
              </w:numPr>
              <w:jc w:val="center"/>
              <w:rPr>
                <w:rFonts w:asciiTheme="minorHAnsi" w:hAnsiTheme="minorHAnsi" w:cs="Arial"/>
                <w:sz w:val="20"/>
                <w:highlight w:val="yellow"/>
              </w:rPr>
            </w:pPr>
            <w:r w:rsidRPr="00CE4EBF">
              <w:rPr>
                <w:rFonts w:asciiTheme="minorHAnsi" w:hAnsiTheme="minorHAnsi" w:cs="Arial"/>
                <w:sz w:val="20"/>
                <w:highlight w:val="yellow"/>
              </w:rPr>
              <w:t>Indiquer le montant en valeur</w:t>
            </w:r>
          </w:p>
        </w:tc>
        <w:tc>
          <w:tcPr>
            <w:tcW w:w="3260" w:type="dxa"/>
            <w:vAlign w:val="center"/>
          </w:tcPr>
          <w:p w14:paraId="63F101A0" w14:textId="0BE60165" w:rsidR="00053798" w:rsidRPr="00CC589A" w:rsidRDefault="00053798" w:rsidP="00053798">
            <w:pPr>
              <w:pStyle w:val="u"/>
              <w:widowControl w:val="0"/>
              <w:numPr>
                <w:ilvl w:val="12"/>
                <w:numId w:val="0"/>
              </w:numPr>
              <w:jc w:val="center"/>
              <w:rPr>
                <w:rFonts w:asciiTheme="minorHAnsi" w:hAnsiTheme="minorHAnsi" w:cs="Arial"/>
                <w:sz w:val="20"/>
              </w:rPr>
            </w:pPr>
            <w:r w:rsidRPr="00CC589A">
              <w:rPr>
                <w:rFonts w:asciiTheme="minorHAnsi" w:hAnsiTheme="minorHAnsi" w:cs="Arial"/>
                <w:sz w:val="20"/>
              </w:rPr>
              <w:t>A réception des livrables du Poste 4</w:t>
            </w:r>
          </w:p>
        </w:tc>
      </w:tr>
      <w:tr w:rsidR="00053798" w:rsidRPr="00CC589A" w14:paraId="49BFA20C" w14:textId="77777777" w:rsidTr="0071011C">
        <w:tc>
          <w:tcPr>
            <w:tcW w:w="3402" w:type="dxa"/>
            <w:vAlign w:val="center"/>
          </w:tcPr>
          <w:p w14:paraId="0E0AE79E" w14:textId="7803E558" w:rsidR="00053798" w:rsidRPr="00CE4EBF" w:rsidRDefault="00053798" w:rsidP="00053798">
            <w:pPr>
              <w:pStyle w:val="u"/>
              <w:widowControl w:val="0"/>
              <w:numPr>
                <w:ilvl w:val="12"/>
                <w:numId w:val="0"/>
              </w:numPr>
              <w:jc w:val="center"/>
              <w:rPr>
                <w:rFonts w:asciiTheme="minorHAnsi" w:hAnsiTheme="minorHAnsi" w:cs="Arial"/>
                <w:sz w:val="20"/>
                <w:highlight w:val="yellow"/>
              </w:rPr>
            </w:pPr>
            <w:r w:rsidRPr="00CE4EBF">
              <w:rPr>
                <w:rFonts w:asciiTheme="minorHAnsi" w:hAnsiTheme="minorHAnsi" w:cs="Arial"/>
                <w:sz w:val="20"/>
                <w:highlight w:val="yellow"/>
              </w:rPr>
              <w:t>Indiquer le montant en valeur</w:t>
            </w:r>
          </w:p>
        </w:tc>
        <w:tc>
          <w:tcPr>
            <w:tcW w:w="3260" w:type="dxa"/>
            <w:vAlign w:val="center"/>
          </w:tcPr>
          <w:p w14:paraId="53644BE0" w14:textId="7B226BF9" w:rsidR="00053798" w:rsidRPr="00CC589A" w:rsidRDefault="00053798" w:rsidP="00053798">
            <w:pPr>
              <w:pStyle w:val="u"/>
              <w:widowControl w:val="0"/>
              <w:numPr>
                <w:ilvl w:val="12"/>
                <w:numId w:val="0"/>
              </w:numPr>
              <w:jc w:val="center"/>
              <w:rPr>
                <w:rFonts w:asciiTheme="minorHAnsi" w:hAnsiTheme="minorHAnsi" w:cs="Arial"/>
                <w:sz w:val="20"/>
              </w:rPr>
            </w:pPr>
            <w:r w:rsidRPr="00CC589A">
              <w:rPr>
                <w:rFonts w:asciiTheme="minorHAnsi" w:hAnsiTheme="minorHAnsi" w:cs="Arial"/>
                <w:sz w:val="20"/>
              </w:rPr>
              <w:t>A réception des livrables du Poste 5</w:t>
            </w:r>
          </w:p>
        </w:tc>
      </w:tr>
      <w:tr w:rsidR="00053798" w:rsidRPr="00CC589A" w14:paraId="39A47145" w14:textId="77777777" w:rsidTr="0071011C">
        <w:tc>
          <w:tcPr>
            <w:tcW w:w="3402" w:type="dxa"/>
            <w:vAlign w:val="center"/>
          </w:tcPr>
          <w:p w14:paraId="7BBD6092" w14:textId="4C1BCF36" w:rsidR="00053798" w:rsidRPr="00CE4EBF" w:rsidRDefault="00053798" w:rsidP="00053798">
            <w:pPr>
              <w:pStyle w:val="u"/>
              <w:widowControl w:val="0"/>
              <w:numPr>
                <w:ilvl w:val="12"/>
                <w:numId w:val="0"/>
              </w:numPr>
              <w:jc w:val="center"/>
              <w:rPr>
                <w:rFonts w:asciiTheme="minorHAnsi" w:hAnsiTheme="minorHAnsi" w:cs="Arial"/>
                <w:sz w:val="20"/>
                <w:highlight w:val="yellow"/>
              </w:rPr>
            </w:pPr>
            <w:r w:rsidRPr="00CE4EBF">
              <w:rPr>
                <w:rFonts w:asciiTheme="minorHAnsi" w:hAnsiTheme="minorHAnsi" w:cs="Arial"/>
                <w:sz w:val="20"/>
                <w:highlight w:val="yellow"/>
              </w:rPr>
              <w:t>Indiquer le montant en valeur</w:t>
            </w:r>
          </w:p>
        </w:tc>
        <w:tc>
          <w:tcPr>
            <w:tcW w:w="3260" w:type="dxa"/>
            <w:vAlign w:val="center"/>
          </w:tcPr>
          <w:p w14:paraId="2B2EB362" w14:textId="5CC8C0CD" w:rsidR="00053798" w:rsidRPr="00CC589A" w:rsidRDefault="00053798" w:rsidP="00053798">
            <w:pPr>
              <w:pStyle w:val="u"/>
              <w:widowControl w:val="0"/>
              <w:numPr>
                <w:ilvl w:val="12"/>
                <w:numId w:val="0"/>
              </w:numPr>
              <w:jc w:val="center"/>
              <w:rPr>
                <w:rFonts w:asciiTheme="minorHAnsi" w:hAnsiTheme="minorHAnsi" w:cs="Arial"/>
                <w:sz w:val="20"/>
              </w:rPr>
            </w:pPr>
            <w:r w:rsidRPr="00CC589A">
              <w:rPr>
                <w:rFonts w:asciiTheme="minorHAnsi" w:hAnsiTheme="minorHAnsi" w:cs="Arial"/>
                <w:sz w:val="20"/>
              </w:rPr>
              <w:t>A réception des livrables du Poste 6</w:t>
            </w:r>
          </w:p>
        </w:tc>
      </w:tr>
      <w:tr w:rsidR="00053798" w:rsidRPr="00CC589A" w14:paraId="3AB05A6E" w14:textId="77777777" w:rsidTr="0071011C">
        <w:tc>
          <w:tcPr>
            <w:tcW w:w="3402" w:type="dxa"/>
            <w:vAlign w:val="center"/>
          </w:tcPr>
          <w:p w14:paraId="045D0189" w14:textId="4A13F810" w:rsidR="00053798" w:rsidRPr="00CE4EBF" w:rsidRDefault="00053798" w:rsidP="00053798">
            <w:pPr>
              <w:pStyle w:val="u"/>
              <w:widowControl w:val="0"/>
              <w:numPr>
                <w:ilvl w:val="12"/>
                <w:numId w:val="0"/>
              </w:numPr>
              <w:jc w:val="center"/>
              <w:rPr>
                <w:rFonts w:asciiTheme="minorHAnsi" w:hAnsiTheme="minorHAnsi" w:cs="Arial"/>
                <w:sz w:val="20"/>
                <w:highlight w:val="yellow"/>
              </w:rPr>
            </w:pPr>
            <w:r w:rsidRPr="00CE4EBF">
              <w:rPr>
                <w:rFonts w:asciiTheme="minorHAnsi" w:hAnsiTheme="minorHAnsi" w:cs="Arial"/>
                <w:sz w:val="20"/>
                <w:highlight w:val="yellow"/>
              </w:rPr>
              <w:t>Indiquer le montant en valeur</w:t>
            </w:r>
          </w:p>
        </w:tc>
        <w:tc>
          <w:tcPr>
            <w:tcW w:w="3260" w:type="dxa"/>
            <w:vAlign w:val="center"/>
          </w:tcPr>
          <w:p w14:paraId="7F109851" w14:textId="45BA61E6" w:rsidR="00053798" w:rsidRPr="00CC589A" w:rsidRDefault="00053798" w:rsidP="00053798">
            <w:pPr>
              <w:pStyle w:val="u"/>
              <w:widowControl w:val="0"/>
              <w:numPr>
                <w:ilvl w:val="12"/>
                <w:numId w:val="0"/>
              </w:numPr>
              <w:jc w:val="center"/>
              <w:rPr>
                <w:rFonts w:asciiTheme="minorHAnsi" w:hAnsiTheme="minorHAnsi" w:cs="Arial"/>
                <w:sz w:val="20"/>
              </w:rPr>
            </w:pPr>
            <w:r w:rsidRPr="00CC589A">
              <w:rPr>
                <w:rFonts w:asciiTheme="minorHAnsi" w:hAnsiTheme="minorHAnsi" w:cs="Arial"/>
                <w:sz w:val="20"/>
              </w:rPr>
              <w:t>A réception des livrables du Poste 7</w:t>
            </w:r>
          </w:p>
        </w:tc>
      </w:tr>
    </w:tbl>
    <w:p w14:paraId="18E1EF8E" w14:textId="00046676" w:rsidR="00E637E0" w:rsidRPr="001B5605" w:rsidRDefault="00E637E0" w:rsidP="00A1761D">
      <w:pPr>
        <w:pStyle w:val="u"/>
        <w:widowControl w:val="0"/>
        <w:numPr>
          <w:ilvl w:val="12"/>
          <w:numId w:val="0"/>
        </w:numPr>
        <w:spacing w:before="120"/>
        <w:ind w:left="567"/>
        <w:rPr>
          <w:rFonts w:asciiTheme="minorHAnsi" w:hAnsiTheme="minorHAnsi" w:cs="Arial"/>
          <w:b/>
          <w:sz w:val="18"/>
        </w:rPr>
      </w:pPr>
      <w:r w:rsidRPr="001B5605">
        <w:rPr>
          <w:rFonts w:asciiTheme="minorHAnsi" w:hAnsiTheme="minorHAnsi" w:cs="Arial"/>
          <w:b/>
          <w:sz w:val="18"/>
        </w:rPr>
        <w:t>Paiement</w:t>
      </w:r>
      <w:r w:rsidR="009B5F91">
        <w:rPr>
          <w:rFonts w:asciiTheme="minorHAnsi" w:hAnsiTheme="minorHAnsi" w:cs="Arial"/>
          <w:b/>
          <w:sz w:val="18"/>
        </w:rPr>
        <w:t>s</w:t>
      </w:r>
      <w:r w:rsidRPr="001B5605">
        <w:rPr>
          <w:rFonts w:asciiTheme="minorHAnsi" w:hAnsiTheme="minorHAnsi" w:cs="Arial"/>
          <w:b/>
          <w:sz w:val="18"/>
        </w:rPr>
        <w:t xml:space="preserve"> partiels définitifs</w:t>
      </w:r>
      <w:r w:rsidR="00C650D5" w:rsidRPr="001B5605">
        <w:rPr>
          <w:rFonts w:asciiTheme="minorHAnsi" w:hAnsiTheme="minorHAnsi" w:cs="Arial"/>
          <w:b/>
          <w:sz w:val="18"/>
        </w:rPr>
        <w:t>/solde</w:t>
      </w:r>
    </w:p>
    <w:p w14:paraId="2EAFE61D" w14:textId="77777777" w:rsidR="007B473C" w:rsidRPr="001B5605" w:rsidRDefault="00E637E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Chaque </w:t>
      </w:r>
      <w:r w:rsidR="007B473C" w:rsidRPr="001B5605">
        <w:rPr>
          <w:rFonts w:asciiTheme="minorHAnsi" w:hAnsiTheme="minorHAnsi" w:cs="Arial"/>
          <w:sz w:val="20"/>
        </w:rPr>
        <w:t xml:space="preserve">poste et chaque </w:t>
      </w:r>
      <w:r w:rsidRPr="001B5605">
        <w:rPr>
          <w:rFonts w:asciiTheme="minorHAnsi" w:hAnsiTheme="minorHAnsi" w:cs="Arial"/>
          <w:sz w:val="20"/>
        </w:rPr>
        <w:t xml:space="preserve">bon de commande donne lieu à un paiement partiel définitif </w:t>
      </w:r>
      <w:r w:rsidR="00C650D5" w:rsidRPr="001B5605">
        <w:rPr>
          <w:rFonts w:asciiTheme="minorHAnsi" w:hAnsiTheme="minorHAnsi" w:cs="Arial"/>
          <w:sz w:val="20"/>
        </w:rPr>
        <w:t xml:space="preserve">correspondant au solde, </w:t>
      </w:r>
      <w:r w:rsidRPr="001B5605">
        <w:rPr>
          <w:rFonts w:asciiTheme="minorHAnsi" w:hAnsiTheme="minorHAnsi" w:cs="Arial"/>
          <w:sz w:val="20"/>
        </w:rPr>
        <w:t>effectué après réception et validation finale de l’ensemble d</w:t>
      </w:r>
      <w:r w:rsidR="007B473C" w:rsidRPr="001B5605">
        <w:rPr>
          <w:rFonts w:asciiTheme="minorHAnsi" w:hAnsiTheme="minorHAnsi" w:cs="Arial"/>
          <w:sz w:val="20"/>
        </w:rPr>
        <w:t xml:space="preserve">es prestations </w:t>
      </w:r>
      <w:r w:rsidR="004441AD" w:rsidRPr="001B5605">
        <w:rPr>
          <w:rFonts w:asciiTheme="minorHAnsi" w:hAnsiTheme="minorHAnsi" w:cs="Arial"/>
          <w:sz w:val="20"/>
        </w:rPr>
        <w:t xml:space="preserve">et fournitures </w:t>
      </w:r>
      <w:r w:rsidR="007B473C" w:rsidRPr="001B5605">
        <w:rPr>
          <w:rFonts w:asciiTheme="minorHAnsi" w:hAnsiTheme="minorHAnsi" w:cs="Arial"/>
          <w:sz w:val="20"/>
        </w:rPr>
        <w:t>correspondantes.</w:t>
      </w:r>
    </w:p>
    <w:p w14:paraId="2D1BC3F9" w14:textId="77777777" w:rsidR="002712EA" w:rsidRPr="001B5605" w:rsidRDefault="002712EA" w:rsidP="00A1761D">
      <w:pPr>
        <w:pStyle w:val="Titre2"/>
        <w:spacing w:before="120" w:after="60"/>
        <w:jc w:val="both"/>
        <w:rPr>
          <w:rFonts w:asciiTheme="minorHAnsi" w:hAnsiTheme="minorHAnsi"/>
        </w:rPr>
      </w:pPr>
      <w:bookmarkStart w:id="26" w:name="_Toc78296311"/>
      <w:r w:rsidRPr="001B5605">
        <w:rPr>
          <w:rFonts w:asciiTheme="minorHAnsi" w:hAnsiTheme="minorHAnsi"/>
        </w:rPr>
        <w:t>Délais de paiement</w:t>
      </w:r>
      <w:r w:rsidR="00EA1301" w:rsidRPr="001B5605">
        <w:rPr>
          <w:rFonts w:asciiTheme="minorHAnsi" w:hAnsiTheme="minorHAnsi"/>
        </w:rPr>
        <w:t xml:space="preserve"> et intérêts moratoires</w:t>
      </w:r>
      <w:bookmarkEnd w:id="26"/>
    </w:p>
    <w:p w14:paraId="1D39EE57" w14:textId="77777777" w:rsidR="0054775A" w:rsidRPr="00D830F2" w:rsidRDefault="0054775A"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Le paiement est toujours fait au nom de l’émetteur de la facture ou de la demande de remboursement des frais.</w:t>
      </w:r>
    </w:p>
    <w:p w14:paraId="52795300" w14:textId="77777777"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délai global de paiement des sommes dues en exécution du </w:t>
      </w:r>
      <w:r w:rsidRPr="00D830F2">
        <w:rPr>
          <w:rFonts w:asciiTheme="minorHAnsi" w:hAnsiTheme="minorHAnsi" w:cs="Arial"/>
          <w:sz w:val="20"/>
        </w:rPr>
        <w:t>Contrat</w:t>
      </w:r>
      <w:r w:rsidRPr="001B5605">
        <w:rPr>
          <w:rFonts w:asciiTheme="minorHAnsi" w:hAnsiTheme="minorHAnsi" w:cs="Arial"/>
          <w:sz w:val="20"/>
        </w:rPr>
        <w:t xml:space="preserve">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13720736" w14:textId="2FC29EAE"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E4538E">
        <w:rPr>
          <w:rFonts w:asciiTheme="minorHAnsi" w:hAnsiTheme="minorHAnsi" w:cs="Arial"/>
          <w:sz w:val="20"/>
        </w:rPr>
        <w:t xml:space="preserve">En cas de dépassement de ce délai de paiement, Expertise France versera au Contractant des intérêts moratoires, dans les conditions fixées </w:t>
      </w:r>
      <w:r w:rsidR="00554974" w:rsidRPr="00E4538E">
        <w:rPr>
          <w:rFonts w:asciiTheme="minorHAnsi" w:hAnsiTheme="minorHAnsi" w:cs="Arial"/>
          <w:sz w:val="20"/>
        </w:rPr>
        <w:t>par le Code de la commande publique article</w:t>
      </w:r>
      <w:r w:rsidR="00CB26D7" w:rsidRPr="00E4538E">
        <w:rPr>
          <w:rFonts w:asciiTheme="minorHAnsi" w:hAnsiTheme="minorHAnsi" w:cs="Arial"/>
          <w:sz w:val="20"/>
        </w:rPr>
        <w:t>s</w:t>
      </w:r>
      <w:r w:rsidR="00554974" w:rsidRPr="00E4538E">
        <w:rPr>
          <w:rFonts w:asciiTheme="minorHAnsi" w:hAnsiTheme="minorHAnsi" w:cs="Arial"/>
          <w:sz w:val="20"/>
        </w:rPr>
        <w:t xml:space="preserve"> R. 2192-10 et suivants</w:t>
      </w:r>
      <w:r w:rsidRPr="00E4538E">
        <w:rPr>
          <w:rFonts w:asciiTheme="minorHAnsi" w:hAnsiTheme="minorHAnsi" w:cs="Arial"/>
          <w:sz w:val="20"/>
        </w:rPr>
        <w:t xml:space="preserve"> relatif à la lutte contre les retards de paiement dans les </w:t>
      </w:r>
      <w:r w:rsidR="00E4538E" w:rsidRPr="00E4538E">
        <w:rPr>
          <w:rFonts w:asciiTheme="minorHAnsi" w:hAnsiTheme="minorHAnsi" w:cs="Arial"/>
          <w:sz w:val="20"/>
        </w:rPr>
        <w:t>c</w:t>
      </w:r>
      <w:r w:rsidRPr="00E4538E">
        <w:rPr>
          <w:rFonts w:asciiTheme="minorHAnsi" w:hAnsiTheme="minorHAnsi" w:cs="Arial"/>
          <w:sz w:val="20"/>
        </w:rPr>
        <w:t xml:space="preserve">ontrats de la commande publique. Le taux des intérêts moratoires est égal au taux d'intérêt appliqué par la Banque centrale européenne à ses opérations principales de refinancement </w:t>
      </w:r>
      <w:r w:rsidRPr="00E4538E">
        <w:rPr>
          <w:rFonts w:asciiTheme="minorHAnsi" w:hAnsiTheme="minorHAnsi" w:cs="Arial"/>
          <w:sz w:val="20"/>
        </w:rPr>
        <w:lastRenderedPageBreak/>
        <w:t>les plus récentes, en vigueur au premier jour du semestre de l'année civile au cours duquel les intérêts moratoires ont commencé à courir, majoré de huit points de pourcentage.</w:t>
      </w:r>
    </w:p>
    <w:p w14:paraId="188B5ECA" w14:textId="00920E59" w:rsidR="0054775A" w:rsidRPr="001B5605" w:rsidRDefault="0054775A"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montant de l’indemnité forfaitaire pour frais de recouvrement est fixé à quarante (40) euros et sera versé systématiquement </w:t>
      </w:r>
      <w:r w:rsidRPr="00D830F2">
        <w:rPr>
          <w:rFonts w:asciiTheme="minorHAnsi" w:hAnsiTheme="minorHAnsi" w:cs="Arial"/>
          <w:sz w:val="20"/>
        </w:rPr>
        <w:t>en sus</w:t>
      </w:r>
      <w:r w:rsidRPr="001B5605">
        <w:rPr>
          <w:rFonts w:asciiTheme="minorHAnsi" w:hAnsiTheme="minorHAnsi" w:cs="Arial"/>
          <w:sz w:val="20"/>
        </w:rPr>
        <w:t xml:space="preserve"> des intérêts moratoires. Les intérêts d'un montant inférieur à 40€ ne seront pas mandatés.</w:t>
      </w:r>
    </w:p>
    <w:p w14:paraId="35C01964" w14:textId="77777777" w:rsidR="002712EA" w:rsidRPr="001B5605" w:rsidRDefault="002712EA" w:rsidP="002712EA">
      <w:pPr>
        <w:pStyle w:val="Titre2"/>
        <w:spacing w:before="120" w:after="60"/>
        <w:rPr>
          <w:rFonts w:asciiTheme="minorHAnsi" w:hAnsiTheme="minorHAnsi"/>
        </w:rPr>
      </w:pPr>
      <w:bookmarkStart w:id="27" w:name="_Toc78296312"/>
      <w:r w:rsidRPr="001B5605">
        <w:rPr>
          <w:rFonts w:asciiTheme="minorHAnsi" w:hAnsiTheme="minorHAnsi"/>
        </w:rPr>
        <w:t>Présentation des demandes de paiement</w:t>
      </w:r>
      <w:bookmarkEnd w:id="27"/>
    </w:p>
    <w:p w14:paraId="302C31F3" w14:textId="77777777" w:rsidR="0007670D" w:rsidRPr="00CC15CE"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rPr>
      </w:pPr>
      <w:r w:rsidRPr="00CC15CE">
        <w:rPr>
          <w:rFonts w:asciiTheme="minorHAnsi" w:eastAsia="Times New Roman" w:hAnsiTheme="minorHAnsi" w:cs="Arial"/>
        </w:rPr>
        <w:t>Les factures afférentes au Contrat comportent, outre les mentions légales (numéro d’immatriculation au registre des sociétés de TVA intracommunautaire), les indications suivantes :</w:t>
      </w:r>
    </w:p>
    <w:p w14:paraId="2A8516D0" w14:textId="77777777" w:rsidR="0007670D" w:rsidRPr="00CC15CE" w:rsidRDefault="0007670D" w:rsidP="00E44CFE">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CC15CE">
        <w:rPr>
          <w:rFonts w:asciiTheme="minorHAnsi" w:eastAsia="Times New Roman" w:hAnsiTheme="minorHAnsi" w:cs="Arial"/>
        </w:rPr>
        <w:t>La raison sociale, l’adresse, le siège social du titulaire,</w:t>
      </w:r>
    </w:p>
    <w:p w14:paraId="4EC8F3BE" w14:textId="77777777" w:rsidR="0007670D" w:rsidRPr="00CC15CE" w:rsidRDefault="0007670D" w:rsidP="00E44CFE">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CC15CE">
        <w:rPr>
          <w:rFonts w:asciiTheme="minorHAnsi" w:eastAsia="Times New Roman" w:hAnsiTheme="minorHAnsi" w:cs="Arial"/>
        </w:rPr>
        <w:t xml:space="preserve">Le numéro d’immatriculation au registre du commerce du titulaire (SIRET ou équivalent), </w:t>
      </w:r>
    </w:p>
    <w:p w14:paraId="0E3B931F" w14:textId="77777777" w:rsidR="0007670D" w:rsidRPr="00CC15CE" w:rsidRDefault="0007670D" w:rsidP="00E44CFE">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CC15CE">
        <w:rPr>
          <w:rFonts w:asciiTheme="minorHAnsi" w:eastAsia="Times New Roman" w:hAnsiTheme="minorHAnsi" w:cs="Arial"/>
        </w:rPr>
        <w:t>La  référence du compte bancaire,</w:t>
      </w:r>
    </w:p>
    <w:p w14:paraId="1E87D099" w14:textId="3E7F790E" w:rsidR="0007670D" w:rsidRDefault="0007670D" w:rsidP="00E44CFE">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CC15CE">
        <w:rPr>
          <w:rFonts w:asciiTheme="minorHAnsi" w:eastAsia="Times New Roman" w:hAnsiTheme="minorHAnsi" w:cs="Arial"/>
        </w:rPr>
        <w:t>Le code</w:t>
      </w:r>
      <w:r>
        <w:rPr>
          <w:rFonts w:asciiTheme="minorHAnsi" w:eastAsia="Times New Roman" w:hAnsiTheme="minorHAnsi" w:cs="Arial"/>
        </w:rPr>
        <w:t xml:space="preserve"> du</w:t>
      </w:r>
      <w:r w:rsidRPr="00CC15CE">
        <w:rPr>
          <w:rFonts w:asciiTheme="minorHAnsi" w:eastAsia="Times New Roman" w:hAnsiTheme="minorHAnsi" w:cs="Arial"/>
        </w:rPr>
        <w:t xml:space="preserve"> service </w:t>
      </w:r>
      <w:r>
        <w:rPr>
          <w:rFonts w:asciiTheme="minorHAnsi" w:eastAsia="Times New Roman" w:hAnsiTheme="minorHAnsi" w:cs="Arial"/>
        </w:rPr>
        <w:t>correspondant au département prescripteur</w:t>
      </w:r>
      <w:r w:rsidRPr="00CC15CE">
        <w:rPr>
          <w:rFonts w:asciiTheme="minorHAnsi" w:eastAsia="Times New Roman" w:hAnsiTheme="minorHAnsi" w:cs="Arial"/>
        </w:rPr>
        <w:t> </w:t>
      </w:r>
      <w:r>
        <w:rPr>
          <w:rFonts w:asciiTheme="minorHAnsi" w:eastAsia="Times New Roman" w:hAnsiTheme="minorHAnsi" w:cs="Arial"/>
        </w:rPr>
        <w:t xml:space="preserve">(indiqué  à l’article </w:t>
      </w:r>
      <w:r w:rsidRPr="00DC2F99">
        <w:rPr>
          <w:rFonts w:asciiTheme="minorHAnsi" w:eastAsia="Times New Roman" w:hAnsiTheme="minorHAnsi" w:cs="Arial"/>
        </w:rPr>
        <w:fldChar w:fldCharType="begin"/>
      </w:r>
      <w:r w:rsidRPr="00DC2F99">
        <w:rPr>
          <w:rFonts w:asciiTheme="minorHAnsi" w:eastAsia="Times New Roman" w:hAnsiTheme="minorHAnsi" w:cs="Arial"/>
        </w:rPr>
        <w:instrText xml:space="preserve"> REF _Ref464060009 \h  \* MERGEFORMAT </w:instrText>
      </w:r>
      <w:r w:rsidRPr="00DC2F99">
        <w:rPr>
          <w:rFonts w:asciiTheme="minorHAnsi" w:eastAsia="Times New Roman" w:hAnsiTheme="minorHAnsi" w:cs="Arial"/>
        </w:rPr>
      </w:r>
      <w:r w:rsidRPr="00DC2F99">
        <w:rPr>
          <w:rFonts w:asciiTheme="minorHAnsi" w:eastAsia="Times New Roman" w:hAnsiTheme="minorHAnsi" w:cs="Arial"/>
        </w:rPr>
        <w:fldChar w:fldCharType="separate"/>
      </w:r>
      <w:r w:rsidRPr="00DC2F99">
        <w:rPr>
          <w:rFonts w:asciiTheme="minorHAnsi" w:eastAsia="Times New Roman" w:hAnsiTheme="minorHAnsi" w:cs="Arial"/>
        </w:rPr>
        <w:t>Point de contact et communication</w:t>
      </w:r>
      <w:r w:rsidRPr="00DC2F99">
        <w:rPr>
          <w:rFonts w:asciiTheme="minorHAnsi" w:eastAsia="Times New Roman" w:hAnsiTheme="minorHAnsi" w:cs="Arial"/>
        </w:rPr>
        <w:fldChar w:fldCharType="end"/>
      </w:r>
      <w:r>
        <w:rPr>
          <w:rFonts w:asciiTheme="minorHAnsi" w:eastAsia="Times New Roman" w:hAnsiTheme="minorHAnsi" w:cs="Arial"/>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77777777" w:rsidR="0007670D" w:rsidRPr="00CC15CE" w:rsidRDefault="0007670D" w:rsidP="00E44CFE">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CC15CE">
        <w:rPr>
          <w:rFonts w:asciiTheme="minorHAnsi" w:eastAsia="Times New Roman" w:hAnsiTheme="minorHAnsi" w:cs="Arial"/>
        </w:rPr>
        <w:t>La référence du présent marché,</w:t>
      </w:r>
    </w:p>
    <w:p w14:paraId="47791FEA" w14:textId="77777777" w:rsidR="0007670D" w:rsidRDefault="0007670D" w:rsidP="00E44CFE">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CC15CE">
        <w:rPr>
          <w:rFonts w:asciiTheme="minorHAnsi" w:eastAsia="Times New Roman" w:hAnsiTheme="minorHAnsi" w:cs="Arial"/>
        </w:rPr>
        <w:t>La dénomination claire et précise des matériels et/ou  fournitures vendues, et/ou des prestations effectuées...</w:t>
      </w:r>
    </w:p>
    <w:p w14:paraId="0CCA2D07" w14:textId="77777777" w:rsidR="0007670D" w:rsidRPr="00CC15CE" w:rsidRDefault="0007670D" w:rsidP="00E44CFE">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CC15CE">
        <w:rPr>
          <w:rFonts w:asciiTheme="minorHAnsi" w:eastAsia="Times New Roman" w:hAnsiTheme="minorHAnsi" w:cs="Arial"/>
        </w:rPr>
        <w:t>Si la domiciliation des paiements du titulaire n’est pas portée sur les factures, il sera joint un relevé ou une attestation d’identité bancaire ou postale, ainsi que la fiche tiers obligatoirement complétée.</w:t>
      </w:r>
    </w:p>
    <w:p w14:paraId="3B53D21F" w14:textId="77777777" w:rsidR="0007670D" w:rsidRDefault="0007670D" w:rsidP="0007670D">
      <w:pPr>
        <w:pStyle w:val="u"/>
        <w:widowControl w:val="0"/>
        <w:numPr>
          <w:ilvl w:val="12"/>
          <w:numId w:val="0"/>
        </w:numPr>
        <w:spacing w:after="120"/>
        <w:ind w:left="561"/>
        <w:rPr>
          <w:rFonts w:asciiTheme="minorHAnsi" w:hAnsiTheme="minorHAnsi" w:cs="Arial"/>
        </w:rPr>
      </w:pPr>
    </w:p>
    <w:p w14:paraId="1099C03A" w14:textId="77777777" w:rsidR="0007670D" w:rsidRDefault="0007670D" w:rsidP="0007670D">
      <w:pPr>
        <w:pStyle w:val="u"/>
        <w:widowControl w:val="0"/>
        <w:numPr>
          <w:ilvl w:val="12"/>
          <w:numId w:val="0"/>
        </w:numPr>
        <w:spacing w:after="120"/>
        <w:ind w:left="561"/>
        <w:rPr>
          <w:rFonts w:asciiTheme="minorHAnsi" w:hAnsiTheme="minorHAnsi" w:cs="Arial"/>
          <w:sz w:val="20"/>
        </w:rPr>
      </w:pPr>
      <w:r w:rsidRPr="00CC15CE">
        <w:rPr>
          <w:rFonts w:asciiTheme="minorHAnsi" w:hAnsiTheme="minorHAnsi" w:cs="Arial"/>
          <w:sz w:val="20"/>
        </w:rPr>
        <w:t>Les factures sont déposées sur le portail Chorus Pro, et mentionne obligatoirement le code service référencé ci-dessus, correspondant au département de l’autorité contractante pour le compte duquel  est passé le contrat.</w:t>
      </w:r>
    </w:p>
    <w:p w14:paraId="54314FF0" w14:textId="61587782" w:rsidR="00DF2476" w:rsidRDefault="00DF2476">
      <w:pPr>
        <w:pStyle w:val="u"/>
        <w:widowControl w:val="0"/>
        <w:numPr>
          <w:ilvl w:val="12"/>
          <w:numId w:val="0"/>
        </w:numPr>
        <w:spacing w:after="120"/>
        <w:ind w:left="561"/>
        <w:rPr>
          <w:rFonts w:asciiTheme="minorHAnsi" w:hAnsiTheme="minorHAnsi" w:cs="Arial"/>
          <w:sz w:val="20"/>
        </w:rPr>
      </w:pPr>
      <w:r w:rsidRPr="00345AEE">
        <w:rPr>
          <w:rFonts w:asciiTheme="minorHAnsi" w:hAnsiTheme="minorHAnsi" w:cs="Arial"/>
          <w:sz w:val="20"/>
        </w:rPr>
        <w:t xml:space="preserve">Si le titulaire n’est pas soumis à l’obligation de transmission des factures par Chorus, il peut transmettre ses factures </w:t>
      </w:r>
      <w:r w:rsidRPr="00DF2476">
        <w:rPr>
          <w:rFonts w:asciiTheme="minorHAnsi" w:hAnsiTheme="minorHAnsi" w:cs="Arial"/>
          <w:sz w:val="20"/>
        </w:rPr>
        <w:t>au point de co</w:t>
      </w:r>
      <w:r>
        <w:rPr>
          <w:rFonts w:asciiTheme="minorHAnsi" w:hAnsiTheme="minorHAnsi" w:cs="Arial"/>
          <w:sz w:val="20"/>
        </w:rPr>
        <w:t xml:space="preserve">ntact désigné à l’article </w:t>
      </w:r>
      <w:r w:rsidRPr="00DF2476">
        <w:rPr>
          <w:rFonts w:asciiTheme="minorHAnsi" w:hAnsiTheme="minorHAnsi" w:cs="Arial"/>
          <w:sz w:val="20"/>
        </w:rPr>
        <w:fldChar w:fldCharType="begin"/>
      </w:r>
      <w:r w:rsidRPr="00DF2476">
        <w:rPr>
          <w:rFonts w:asciiTheme="minorHAnsi" w:hAnsiTheme="minorHAnsi" w:cs="Arial"/>
          <w:sz w:val="20"/>
        </w:rPr>
        <w:instrText xml:space="preserve"> REF _Ref464060009 \h  \* MERGEFORMAT </w:instrText>
      </w:r>
      <w:r w:rsidRPr="00DF2476">
        <w:rPr>
          <w:rFonts w:asciiTheme="minorHAnsi" w:hAnsiTheme="minorHAnsi" w:cs="Arial"/>
          <w:sz w:val="20"/>
        </w:rPr>
      </w:r>
      <w:r w:rsidRPr="00DF2476">
        <w:rPr>
          <w:rFonts w:asciiTheme="minorHAnsi" w:hAnsiTheme="minorHAnsi" w:cs="Arial"/>
          <w:sz w:val="20"/>
        </w:rPr>
        <w:fldChar w:fldCharType="separate"/>
      </w:r>
      <w:r w:rsidRPr="00DF2476">
        <w:rPr>
          <w:rFonts w:asciiTheme="minorHAnsi" w:hAnsiTheme="minorHAnsi" w:cs="Arial"/>
          <w:sz w:val="20"/>
        </w:rPr>
        <w:t>Point de contact et communication</w:t>
      </w:r>
      <w:r w:rsidRPr="00DF2476">
        <w:rPr>
          <w:rFonts w:asciiTheme="minorHAnsi" w:hAnsiTheme="minorHAnsi" w:cs="Arial"/>
          <w:sz w:val="20"/>
        </w:rPr>
        <w:fldChar w:fldCharType="end"/>
      </w:r>
      <w:r w:rsidRPr="00DF2476">
        <w:rPr>
          <w:rFonts w:asciiTheme="minorHAnsi" w:hAnsiTheme="minorHAnsi" w:cs="Arial"/>
          <w:sz w:val="20"/>
        </w:rPr>
        <w:t>.</w:t>
      </w:r>
    </w:p>
    <w:p w14:paraId="2EB665A0" w14:textId="05AEFFDA" w:rsidR="007716CB" w:rsidRPr="001B5605" w:rsidRDefault="007716CB"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d’acompte seront accompagnées des </w:t>
      </w:r>
      <w:r w:rsidR="00CF023E" w:rsidRPr="001B5605">
        <w:rPr>
          <w:rFonts w:asciiTheme="minorHAnsi" w:hAnsiTheme="minorHAnsi" w:cs="Arial"/>
          <w:sz w:val="20"/>
        </w:rPr>
        <w:t xml:space="preserve">justificatifs </w:t>
      </w:r>
      <w:r w:rsidRPr="001B5605">
        <w:rPr>
          <w:rFonts w:asciiTheme="minorHAnsi" w:hAnsiTheme="minorHAnsi" w:cs="Arial"/>
          <w:sz w:val="20"/>
        </w:rPr>
        <w:t>correspondants validés</w:t>
      </w:r>
      <w:r w:rsidR="00CF023E" w:rsidRPr="001B5605">
        <w:rPr>
          <w:rFonts w:asciiTheme="minorHAnsi" w:hAnsiTheme="minorHAnsi" w:cs="Arial"/>
          <w:sz w:val="20"/>
        </w:rPr>
        <w:t xml:space="preserve"> par </w:t>
      </w:r>
      <w:r w:rsidR="003061E8" w:rsidRPr="00D830F2">
        <w:rPr>
          <w:rFonts w:asciiTheme="minorHAnsi" w:hAnsiTheme="minorHAnsi" w:cs="Arial"/>
          <w:sz w:val="20"/>
        </w:rPr>
        <w:t>Expertise France</w:t>
      </w:r>
      <w:r w:rsidRPr="001B5605">
        <w:rPr>
          <w:rFonts w:asciiTheme="minorHAnsi" w:hAnsiTheme="minorHAnsi" w:cs="Arial"/>
          <w:sz w:val="20"/>
        </w:rPr>
        <w:t>.</w:t>
      </w:r>
    </w:p>
    <w:p w14:paraId="26656CFD" w14:textId="77777777" w:rsidR="00CF7430" w:rsidRPr="001B5605" w:rsidRDefault="00CF7430"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Les factures de solde </w:t>
      </w:r>
      <w:r w:rsidR="00E03FEC" w:rsidRPr="001B5605">
        <w:rPr>
          <w:rFonts w:asciiTheme="minorHAnsi" w:hAnsiTheme="minorHAnsi" w:cs="Arial"/>
          <w:sz w:val="20"/>
        </w:rPr>
        <w:t>(</w:t>
      </w:r>
      <w:r w:rsidRPr="001B5605">
        <w:rPr>
          <w:rFonts w:asciiTheme="minorHAnsi" w:hAnsiTheme="minorHAnsi" w:cs="Arial"/>
          <w:sz w:val="20"/>
        </w:rPr>
        <w:t>paiement partiel défi</w:t>
      </w:r>
      <w:r w:rsidR="007716CB" w:rsidRPr="001B5605">
        <w:rPr>
          <w:rFonts w:asciiTheme="minorHAnsi" w:hAnsiTheme="minorHAnsi" w:cs="Arial"/>
          <w:sz w:val="20"/>
        </w:rPr>
        <w:t>nitif) seront accompagnées de l</w:t>
      </w:r>
      <w:r w:rsidRPr="001B5605">
        <w:rPr>
          <w:rFonts w:asciiTheme="minorHAnsi" w:hAnsiTheme="minorHAnsi" w:cs="Arial"/>
          <w:sz w:val="20"/>
        </w:rPr>
        <w:t xml:space="preserve">a copie de la décision de réception des </w:t>
      </w:r>
      <w:r w:rsidR="00281B8C" w:rsidRPr="001B5605">
        <w:rPr>
          <w:rFonts w:asciiTheme="minorHAnsi" w:hAnsiTheme="minorHAnsi" w:cs="Arial"/>
          <w:sz w:val="20"/>
        </w:rPr>
        <w:t>prestations</w:t>
      </w:r>
      <w:r w:rsidR="00CF023E" w:rsidRPr="001B5605">
        <w:rPr>
          <w:rFonts w:asciiTheme="minorHAnsi" w:hAnsiTheme="minorHAnsi" w:cs="Arial"/>
          <w:sz w:val="20"/>
        </w:rPr>
        <w:t xml:space="preserve"> et</w:t>
      </w:r>
      <w:r w:rsidR="00DF30E6">
        <w:rPr>
          <w:rFonts w:asciiTheme="minorHAnsi" w:hAnsiTheme="minorHAnsi" w:cs="Arial"/>
          <w:sz w:val="20"/>
        </w:rPr>
        <w:t xml:space="preserve">/ou </w:t>
      </w:r>
      <w:r w:rsidR="00CF023E" w:rsidRPr="001B5605">
        <w:rPr>
          <w:rFonts w:asciiTheme="minorHAnsi" w:hAnsiTheme="minorHAnsi" w:cs="Arial"/>
          <w:sz w:val="20"/>
        </w:rPr>
        <w:t>des fournitures</w:t>
      </w:r>
      <w:r w:rsidR="00DF30E6">
        <w:rPr>
          <w:rFonts w:asciiTheme="minorHAnsi" w:hAnsiTheme="minorHAnsi" w:cs="Arial"/>
          <w:sz w:val="20"/>
        </w:rPr>
        <w:t xml:space="preserve"> correspondantes</w:t>
      </w:r>
      <w:r w:rsidRPr="001B5605">
        <w:rPr>
          <w:rFonts w:asciiTheme="minorHAnsi" w:hAnsiTheme="minorHAnsi" w:cs="Arial"/>
          <w:sz w:val="20"/>
        </w:rPr>
        <w:t xml:space="preserve">. </w:t>
      </w:r>
    </w:p>
    <w:p w14:paraId="0E0BCFB1" w14:textId="77777777" w:rsidR="00E637E0" w:rsidRPr="00D830F2" w:rsidRDefault="00E637E0" w:rsidP="00A1761D">
      <w:pPr>
        <w:pStyle w:val="u"/>
        <w:widowControl w:val="0"/>
        <w:numPr>
          <w:ilvl w:val="12"/>
          <w:numId w:val="0"/>
        </w:numPr>
        <w:spacing w:after="120"/>
        <w:ind w:left="561"/>
        <w:rPr>
          <w:rFonts w:asciiTheme="minorHAnsi" w:hAnsiTheme="minorHAnsi" w:cs="Arial"/>
          <w:sz w:val="20"/>
        </w:rPr>
      </w:pPr>
      <w:r w:rsidRPr="00D830F2">
        <w:rPr>
          <w:rFonts w:asciiTheme="minorHAnsi" w:hAnsiTheme="minorHAnsi" w:cs="Arial"/>
          <w:sz w:val="20"/>
        </w:rPr>
        <w:t>Tou</w:t>
      </w:r>
      <w:r w:rsidR="00827C44" w:rsidRPr="00D830F2">
        <w:rPr>
          <w:rFonts w:asciiTheme="minorHAnsi" w:hAnsiTheme="minorHAnsi" w:cs="Arial"/>
          <w:sz w:val="20"/>
        </w:rPr>
        <w:t>te pièce manquante empêchera les paiements.</w:t>
      </w:r>
    </w:p>
    <w:p w14:paraId="762B62CF" w14:textId="77777777" w:rsidR="008C6F83" w:rsidRPr="001B5605" w:rsidRDefault="008C6F83" w:rsidP="00A1761D">
      <w:pPr>
        <w:pStyle w:val="Titre2"/>
        <w:tabs>
          <w:tab w:val="num" w:pos="576"/>
        </w:tabs>
        <w:spacing w:before="120" w:after="60"/>
        <w:jc w:val="both"/>
        <w:rPr>
          <w:rFonts w:asciiTheme="minorHAnsi" w:hAnsiTheme="minorHAnsi"/>
          <w:b w:val="0"/>
        </w:rPr>
      </w:pPr>
      <w:bookmarkStart w:id="28" w:name="_Toc78296313"/>
      <w:bookmarkStart w:id="29" w:name="_Toc344300189"/>
      <w:bookmarkEnd w:id="23"/>
      <w:r w:rsidRPr="001B5605">
        <w:rPr>
          <w:rFonts w:asciiTheme="minorHAnsi" w:hAnsiTheme="minorHAnsi"/>
        </w:rPr>
        <w:lastRenderedPageBreak/>
        <w:t>Virement bancaire</w:t>
      </w:r>
      <w:bookmarkEnd w:id="28"/>
    </w:p>
    <w:p w14:paraId="0B56F009" w14:textId="39BC5301" w:rsidR="008C6F83" w:rsidRPr="001B5605" w:rsidRDefault="008C6F83" w:rsidP="00752055">
      <w:pPr>
        <w:pStyle w:val="u"/>
        <w:widowControl w:val="0"/>
        <w:numPr>
          <w:ilvl w:val="12"/>
          <w:numId w:val="0"/>
        </w:numPr>
        <w:spacing w:after="120"/>
        <w:ind w:left="561"/>
        <w:rPr>
          <w:rFonts w:asciiTheme="minorHAnsi" w:eastAsia="Calibri" w:hAnsiTheme="minorHAnsi"/>
          <w:szCs w:val="22"/>
        </w:rPr>
      </w:pPr>
      <w:r w:rsidRPr="001B5605">
        <w:rPr>
          <w:rFonts w:asciiTheme="minorHAnsi" w:hAnsiTheme="minorHAnsi" w:cs="Arial"/>
          <w:sz w:val="20"/>
        </w:rPr>
        <w:t>Le paiement des prestations facturées sera effectué sur le compte bancaire</w:t>
      </w:r>
      <w:r w:rsidR="00752055">
        <w:rPr>
          <w:rFonts w:asciiTheme="minorHAnsi" w:hAnsiTheme="minorHAnsi" w:cs="Arial"/>
          <w:sz w:val="20"/>
        </w:rPr>
        <w:t xml:space="preserve"> identifié dans la fiche tiers.</w:t>
      </w:r>
    </w:p>
    <w:p w14:paraId="21434CDB" w14:textId="77777777" w:rsidR="008C6F83" w:rsidRPr="00D830F2" w:rsidRDefault="00EF653D"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Le paiement est toujours fait au nom de l’émetteur de la facture ou de la demande de remboursement des frais.</w:t>
      </w:r>
    </w:p>
    <w:p w14:paraId="2DE84141" w14:textId="77777777" w:rsidR="00E64828" w:rsidRPr="00D830F2" w:rsidRDefault="00E64828" w:rsidP="00D830F2">
      <w:pPr>
        <w:pStyle w:val="Titre2"/>
        <w:tabs>
          <w:tab w:val="num" w:pos="576"/>
        </w:tabs>
        <w:spacing w:before="120" w:after="60"/>
        <w:rPr>
          <w:rFonts w:asciiTheme="minorHAnsi" w:hAnsiTheme="minorHAnsi"/>
        </w:rPr>
      </w:pPr>
      <w:bookmarkStart w:id="30" w:name="_Toc78296314"/>
      <w:r w:rsidRPr="00D830F2">
        <w:rPr>
          <w:rFonts w:asciiTheme="minorHAnsi" w:hAnsiTheme="minorHAnsi"/>
        </w:rPr>
        <w:t xml:space="preserve">Taxe </w:t>
      </w:r>
      <w:r w:rsidR="001E311F" w:rsidRPr="00D830F2">
        <w:rPr>
          <w:rFonts w:asciiTheme="minorHAnsi" w:hAnsiTheme="minorHAnsi"/>
        </w:rPr>
        <w:t xml:space="preserve">sur </w:t>
      </w:r>
      <w:r w:rsidRPr="00D830F2">
        <w:rPr>
          <w:rFonts w:asciiTheme="minorHAnsi" w:hAnsiTheme="minorHAnsi"/>
        </w:rPr>
        <w:t>la valeur ajoutée</w:t>
      </w:r>
      <w:bookmarkEnd w:id="29"/>
      <w:bookmarkEnd w:id="30"/>
    </w:p>
    <w:p w14:paraId="421C3055"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 xml:space="preserve">devra </w:t>
      </w:r>
      <w:r w:rsidR="001E311F" w:rsidRPr="001B5605">
        <w:rPr>
          <w:rFonts w:asciiTheme="minorHAnsi" w:hAnsiTheme="minorHAnsi" w:cs="Arial"/>
          <w:sz w:val="20"/>
        </w:rPr>
        <w:t>indiquer</w:t>
      </w:r>
      <w:r w:rsidRPr="001B5605">
        <w:rPr>
          <w:rFonts w:asciiTheme="minorHAnsi" w:hAnsiTheme="minorHAnsi" w:cs="Arial"/>
          <w:sz w:val="20"/>
        </w:rPr>
        <w:t xml:space="preserve"> le taux de TVA applicable à l’opération ou le cas échéant le bénéfice d’une exonération</w:t>
      </w:r>
      <w:r w:rsidR="001E311F" w:rsidRPr="001B5605">
        <w:rPr>
          <w:rFonts w:asciiTheme="minorHAnsi" w:hAnsiTheme="minorHAnsi" w:cs="Arial"/>
          <w:sz w:val="20"/>
        </w:rPr>
        <w:t xml:space="preserve"> en mentionnant sur la facture les dispositions du Code général des impôts ou celles de la directive 2006/112/CE du 28 novembre 2006</w:t>
      </w:r>
      <w:r w:rsidRPr="001B5605">
        <w:rPr>
          <w:rFonts w:asciiTheme="minorHAnsi" w:hAnsiTheme="minorHAnsi" w:cs="Arial"/>
          <w:sz w:val="20"/>
        </w:rPr>
        <w:t>.</w:t>
      </w:r>
    </w:p>
    <w:p w14:paraId="4E76FEED" w14:textId="77777777" w:rsidR="00E541BC" w:rsidRPr="001B5605" w:rsidRDefault="00E541BC"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006E2A49" w:rsidRPr="001B5605">
        <w:rPr>
          <w:rFonts w:asciiTheme="minorHAnsi" w:hAnsiTheme="minorHAnsi" w:cs="Arial"/>
          <w:sz w:val="20"/>
        </w:rPr>
        <w:t xml:space="preserve"> </w:t>
      </w:r>
      <w:r w:rsidRPr="001B5605">
        <w:rPr>
          <w:rFonts w:asciiTheme="minorHAnsi" w:hAnsiTheme="minorHAnsi" w:cs="Arial"/>
          <w:sz w:val="20"/>
        </w:rPr>
        <w:t>qui bénéficie de la franchise en base devra mentionner sur les factures « TVA non applicable</w:t>
      </w:r>
      <w:r w:rsidR="004C749B">
        <w:rPr>
          <w:rFonts w:asciiTheme="minorHAnsi" w:hAnsiTheme="minorHAnsi" w:cs="Arial"/>
          <w:sz w:val="20"/>
        </w:rPr>
        <w:t> »</w:t>
      </w:r>
      <w:r w:rsidRPr="001B5605">
        <w:rPr>
          <w:rFonts w:asciiTheme="minorHAnsi" w:hAnsiTheme="minorHAnsi" w:cs="Arial"/>
          <w:sz w:val="20"/>
        </w:rPr>
        <w:t xml:space="preserve">, </w:t>
      </w:r>
      <w:r w:rsidR="00B35BCC" w:rsidRPr="001B5605">
        <w:rPr>
          <w:rFonts w:asciiTheme="minorHAnsi" w:hAnsiTheme="minorHAnsi" w:cs="Arial"/>
          <w:sz w:val="20"/>
        </w:rPr>
        <w:t xml:space="preserve">selon les </w:t>
      </w:r>
      <w:r w:rsidR="00CB6E0F" w:rsidRPr="001B5605">
        <w:rPr>
          <w:rFonts w:asciiTheme="minorHAnsi" w:hAnsiTheme="minorHAnsi" w:cs="Arial"/>
          <w:sz w:val="20"/>
        </w:rPr>
        <w:t>règles qui lui sont applicables.</w:t>
      </w:r>
    </w:p>
    <w:p w14:paraId="461E9FF7" w14:textId="77777777" w:rsidR="00BA76D5" w:rsidRPr="00D830F2" w:rsidRDefault="00BA76D5" w:rsidP="00A1761D">
      <w:pPr>
        <w:pStyle w:val="Titre2"/>
        <w:tabs>
          <w:tab w:val="num" w:pos="576"/>
        </w:tabs>
        <w:spacing w:before="120" w:after="60"/>
        <w:jc w:val="both"/>
        <w:rPr>
          <w:rFonts w:asciiTheme="minorHAnsi" w:hAnsiTheme="minorHAnsi"/>
        </w:rPr>
      </w:pPr>
      <w:bookmarkStart w:id="31" w:name="_Toc392669638"/>
      <w:bookmarkStart w:id="32" w:name="_Toc78296315"/>
      <w:r w:rsidRPr="00D830F2">
        <w:rPr>
          <w:rFonts w:asciiTheme="minorHAnsi" w:hAnsiTheme="minorHAnsi"/>
        </w:rPr>
        <w:t>Impôts et taxes</w:t>
      </w:r>
      <w:bookmarkEnd w:id="31"/>
      <w:bookmarkEnd w:id="32"/>
    </w:p>
    <w:p w14:paraId="1FEBA6B7" w14:textId="77777777" w:rsidR="00BA76D5" w:rsidRPr="001B5605" w:rsidRDefault="00BA76D5" w:rsidP="00A1761D">
      <w:pPr>
        <w:pStyle w:val="u"/>
        <w:widowControl w:val="0"/>
        <w:numPr>
          <w:ilvl w:val="12"/>
          <w:numId w:val="0"/>
        </w:numPr>
        <w:spacing w:after="120"/>
        <w:ind w:left="561"/>
        <w:rPr>
          <w:rFonts w:asciiTheme="minorHAnsi" w:hAnsiTheme="minorHAnsi" w:cs="Arial"/>
          <w:sz w:val="20"/>
        </w:rPr>
      </w:pPr>
      <w:r w:rsidRPr="001B5605">
        <w:rPr>
          <w:rFonts w:asciiTheme="minorHAnsi" w:hAnsiTheme="minorHAnsi" w:cs="Arial"/>
          <w:sz w:val="20"/>
        </w:rPr>
        <w:t xml:space="preserve">Le </w:t>
      </w:r>
      <w:r w:rsidR="0082684B" w:rsidRPr="00D830F2">
        <w:rPr>
          <w:rFonts w:asciiTheme="minorHAnsi" w:hAnsiTheme="minorHAnsi" w:cs="Arial"/>
          <w:sz w:val="20"/>
        </w:rPr>
        <w:t>Contractant</w:t>
      </w:r>
      <w:r w:rsidRPr="001B5605">
        <w:rPr>
          <w:rFonts w:asciiTheme="minorHAnsi" w:hAnsiTheme="minorHAnsi" w:cs="Arial"/>
          <w:sz w:val="20"/>
        </w:rPr>
        <w:t xml:space="preserve"> supportera directement la charge de tous les impôts, droits et taxes de quelque nature qu’ils soient, qui pourraient lui être réclamés au titre </w:t>
      </w:r>
      <w:r w:rsidRPr="00D830F2">
        <w:rPr>
          <w:rFonts w:asciiTheme="minorHAnsi" w:hAnsiTheme="minorHAnsi" w:cs="Arial"/>
          <w:sz w:val="20"/>
        </w:rPr>
        <w:t xml:space="preserve">du présent </w:t>
      </w:r>
      <w:r w:rsidR="00D00B3A" w:rsidRPr="00D830F2">
        <w:rPr>
          <w:rFonts w:asciiTheme="minorHAnsi" w:hAnsiTheme="minorHAnsi" w:cs="Arial"/>
          <w:sz w:val="20"/>
        </w:rPr>
        <w:t>C</w:t>
      </w:r>
      <w:r w:rsidRPr="00D830F2">
        <w:rPr>
          <w:rFonts w:asciiTheme="minorHAnsi" w:hAnsiTheme="minorHAnsi" w:cs="Arial"/>
          <w:sz w:val="20"/>
        </w:rPr>
        <w:t>ontrat</w:t>
      </w:r>
      <w:r w:rsidRPr="001B5605">
        <w:rPr>
          <w:rFonts w:asciiTheme="minorHAnsi" w:hAnsiTheme="minorHAnsi" w:cs="Arial"/>
          <w:sz w:val="20"/>
        </w:rPr>
        <w:t>, tant dans le pays de son siège social que dans celui ou ceux d’exécution des</w:t>
      </w:r>
      <w:r w:rsidR="00C84056" w:rsidRPr="001B5605">
        <w:rPr>
          <w:rFonts w:asciiTheme="minorHAnsi" w:hAnsiTheme="minorHAnsi" w:cs="Arial"/>
          <w:sz w:val="20"/>
        </w:rPr>
        <w:t xml:space="preserve"> prestations.</w:t>
      </w:r>
    </w:p>
    <w:p w14:paraId="2E67881C" w14:textId="77777777" w:rsidR="00656639" w:rsidRPr="001B5605" w:rsidRDefault="00F766D6" w:rsidP="00E44CFE">
      <w:pPr>
        <w:pStyle w:val="v"/>
        <w:widowControl w:val="0"/>
        <w:numPr>
          <w:ilvl w:val="0"/>
          <w:numId w:val="6"/>
        </w:numPr>
        <w:spacing w:before="600" w:after="240"/>
        <w:ind w:left="357" w:hanging="357"/>
        <w:jc w:val="left"/>
        <w:outlineLvl w:val="0"/>
        <w:rPr>
          <w:rFonts w:asciiTheme="minorHAnsi" w:hAnsiTheme="minorHAnsi"/>
          <w:b/>
          <w:caps/>
          <w:sz w:val="24"/>
        </w:rPr>
      </w:pPr>
      <w:bookmarkStart w:id="33" w:name="_Toc78296316"/>
      <w:r w:rsidRPr="001B5605">
        <w:rPr>
          <w:rFonts w:asciiTheme="minorHAnsi" w:hAnsiTheme="minorHAnsi"/>
          <w:b/>
          <w:caps/>
          <w:sz w:val="24"/>
        </w:rPr>
        <w:t>operations de verification et d’admission</w:t>
      </w:r>
      <w:bookmarkEnd w:id="33"/>
    </w:p>
    <w:p w14:paraId="1283294D" w14:textId="77777777" w:rsidR="0065015B" w:rsidRPr="001B5605" w:rsidRDefault="0065015B" w:rsidP="0065015B">
      <w:pPr>
        <w:pStyle w:val="Titre2"/>
        <w:jc w:val="both"/>
        <w:rPr>
          <w:rFonts w:asciiTheme="minorHAnsi" w:hAnsiTheme="minorHAnsi"/>
        </w:rPr>
      </w:pPr>
      <w:bookmarkStart w:id="34" w:name="_Toc54262715"/>
      <w:bookmarkStart w:id="35" w:name="_Toc78296317"/>
      <w:bookmarkStart w:id="36" w:name="_Toc390691469"/>
      <w:bookmarkStart w:id="37" w:name="_Toc392669640"/>
      <w:r w:rsidRPr="001B5605">
        <w:rPr>
          <w:rFonts w:asciiTheme="minorHAnsi" w:hAnsiTheme="minorHAnsi"/>
        </w:rPr>
        <w:t>Opérations de vérification</w:t>
      </w:r>
      <w:bookmarkEnd w:id="34"/>
      <w:bookmarkEnd w:id="35"/>
    </w:p>
    <w:bookmarkEnd w:id="36"/>
    <w:bookmarkEnd w:id="37"/>
    <w:p w14:paraId="4A011F14" w14:textId="53E53E5B" w:rsidR="00F766D6" w:rsidRPr="00067498" w:rsidRDefault="00F766D6" w:rsidP="00A1761D">
      <w:pPr>
        <w:pStyle w:val="u"/>
        <w:widowControl w:val="0"/>
        <w:numPr>
          <w:ilvl w:val="12"/>
          <w:numId w:val="0"/>
        </w:numPr>
        <w:spacing w:before="120"/>
        <w:ind w:left="561"/>
        <w:rPr>
          <w:rFonts w:asciiTheme="minorHAnsi" w:hAnsiTheme="minorHAnsi" w:cs="Arial"/>
          <w:sz w:val="20"/>
        </w:rPr>
      </w:pPr>
      <w:r w:rsidRPr="00067498">
        <w:rPr>
          <w:rFonts w:asciiTheme="minorHAnsi" w:hAnsiTheme="minorHAnsi" w:cs="Arial"/>
          <w:sz w:val="20"/>
        </w:rPr>
        <w:t>Les opérations de vérification des prestations</w:t>
      </w:r>
      <w:r w:rsidR="00701BF6" w:rsidRPr="00067498">
        <w:rPr>
          <w:rFonts w:asciiTheme="minorHAnsi" w:hAnsiTheme="minorHAnsi" w:cs="Arial"/>
          <w:sz w:val="20"/>
        </w:rPr>
        <w:t xml:space="preserve"> </w:t>
      </w:r>
      <w:r w:rsidR="0021293C" w:rsidRPr="00067498">
        <w:rPr>
          <w:rFonts w:asciiTheme="minorHAnsi" w:hAnsiTheme="minorHAnsi" w:cs="Arial"/>
          <w:sz w:val="20"/>
        </w:rPr>
        <w:t>et</w:t>
      </w:r>
      <w:r w:rsidR="00701BF6" w:rsidRPr="00067498">
        <w:rPr>
          <w:rFonts w:asciiTheme="minorHAnsi" w:hAnsiTheme="minorHAnsi" w:cs="Arial"/>
          <w:sz w:val="20"/>
        </w:rPr>
        <w:t xml:space="preserve"> des fournitures</w:t>
      </w:r>
      <w:r w:rsidRPr="00067498">
        <w:rPr>
          <w:rFonts w:asciiTheme="minorHAnsi" w:hAnsiTheme="minorHAnsi" w:cs="Arial"/>
          <w:sz w:val="20"/>
        </w:rPr>
        <w:t xml:space="preserve"> seront </w:t>
      </w:r>
      <w:r w:rsidR="0021293C" w:rsidRPr="00067498">
        <w:rPr>
          <w:rFonts w:asciiTheme="minorHAnsi" w:hAnsiTheme="minorHAnsi" w:cs="Arial"/>
          <w:sz w:val="20"/>
        </w:rPr>
        <w:t xml:space="preserve">effectuées </w:t>
      </w:r>
      <w:r w:rsidRPr="00067498">
        <w:rPr>
          <w:rFonts w:asciiTheme="minorHAnsi" w:hAnsiTheme="minorHAnsi" w:cs="Arial"/>
          <w:sz w:val="20"/>
        </w:rPr>
        <w:t xml:space="preserve">conformément </w:t>
      </w:r>
      <w:r w:rsidR="0001250A" w:rsidRPr="00067498">
        <w:rPr>
          <w:rFonts w:asciiTheme="minorHAnsi" w:hAnsiTheme="minorHAnsi" w:cs="Arial"/>
          <w:sz w:val="20"/>
        </w:rPr>
        <w:t>à l’article 20</w:t>
      </w:r>
      <w:r w:rsidR="003E342C" w:rsidRPr="00067498">
        <w:rPr>
          <w:rFonts w:asciiTheme="minorHAnsi" w:hAnsiTheme="minorHAnsi" w:cs="Arial"/>
          <w:sz w:val="20"/>
        </w:rPr>
        <w:t xml:space="preserve"> du CCAG-MOE</w:t>
      </w:r>
      <w:r w:rsidR="003A4792" w:rsidRPr="00067498">
        <w:rPr>
          <w:rFonts w:asciiTheme="minorHAnsi" w:hAnsiTheme="minorHAnsi" w:cs="Arial"/>
          <w:sz w:val="20"/>
        </w:rPr>
        <w:t xml:space="preserve">. </w:t>
      </w:r>
      <w:r w:rsidR="003E342C" w:rsidRPr="00067498">
        <w:rPr>
          <w:rFonts w:asciiTheme="minorHAnsi" w:hAnsiTheme="minorHAnsi" w:cs="Arial"/>
          <w:sz w:val="20"/>
        </w:rPr>
        <w:t>L</w:t>
      </w:r>
      <w:r w:rsidRPr="00067498">
        <w:rPr>
          <w:rFonts w:asciiTheme="minorHAnsi" w:hAnsiTheme="minorHAnsi" w:cs="Arial"/>
          <w:sz w:val="20"/>
        </w:rPr>
        <w:t>es opérations de vérification seront effectuées par :</w:t>
      </w:r>
    </w:p>
    <w:p w14:paraId="16316496" w14:textId="71131539" w:rsidR="00AC7509" w:rsidRDefault="00AC7509" w:rsidP="00E44CFE">
      <w:pPr>
        <w:pStyle w:val="u"/>
        <w:widowControl w:val="0"/>
        <w:numPr>
          <w:ilvl w:val="0"/>
          <w:numId w:val="8"/>
        </w:numPr>
        <w:rPr>
          <w:rFonts w:asciiTheme="minorHAnsi" w:hAnsiTheme="minorHAnsi" w:cs="Arial"/>
          <w:sz w:val="20"/>
        </w:rPr>
      </w:pPr>
      <w:r>
        <w:rPr>
          <w:rFonts w:asciiTheme="minorHAnsi" w:hAnsiTheme="minorHAnsi" w:cs="Arial"/>
          <w:sz w:val="20"/>
        </w:rPr>
        <w:t>Le chargé de projet Sébastien Dupuis</w:t>
      </w:r>
    </w:p>
    <w:p w14:paraId="28122027" w14:textId="71BA613D" w:rsidR="00D00B3A" w:rsidRPr="00067498" w:rsidRDefault="00F766D6" w:rsidP="00E44CFE">
      <w:pPr>
        <w:pStyle w:val="u"/>
        <w:widowControl w:val="0"/>
        <w:numPr>
          <w:ilvl w:val="0"/>
          <w:numId w:val="8"/>
        </w:numPr>
        <w:rPr>
          <w:rFonts w:asciiTheme="minorHAnsi" w:hAnsiTheme="minorHAnsi" w:cs="Arial"/>
          <w:sz w:val="20"/>
        </w:rPr>
      </w:pPr>
      <w:r w:rsidRPr="00067498">
        <w:rPr>
          <w:rFonts w:asciiTheme="minorHAnsi" w:hAnsiTheme="minorHAnsi" w:cs="Arial"/>
          <w:sz w:val="20"/>
        </w:rPr>
        <w:t xml:space="preserve">le </w:t>
      </w:r>
      <w:r w:rsidR="0065015B" w:rsidRPr="00067498">
        <w:rPr>
          <w:rFonts w:asciiTheme="minorHAnsi" w:hAnsiTheme="minorHAnsi" w:cs="Arial"/>
          <w:sz w:val="20"/>
        </w:rPr>
        <w:t xml:space="preserve">Chef de projet, </w:t>
      </w:r>
      <w:r w:rsidR="00AC7509">
        <w:rPr>
          <w:rFonts w:asciiTheme="minorHAnsi" w:hAnsiTheme="minorHAnsi" w:cs="Arial"/>
          <w:sz w:val="20"/>
        </w:rPr>
        <w:t>Stéphane Moulem</w:t>
      </w:r>
      <w:r w:rsidR="0065015B" w:rsidRPr="00067498">
        <w:rPr>
          <w:rFonts w:asciiTheme="minorHAnsi" w:hAnsiTheme="minorHAnsi" w:cs="Arial"/>
          <w:sz w:val="20"/>
        </w:rPr>
        <w:t>,</w:t>
      </w:r>
    </w:p>
    <w:p w14:paraId="5A68427F" w14:textId="65433C39" w:rsidR="00F766D6" w:rsidRPr="00067498" w:rsidRDefault="00F766D6" w:rsidP="00E44CFE">
      <w:pPr>
        <w:pStyle w:val="u"/>
        <w:widowControl w:val="0"/>
        <w:numPr>
          <w:ilvl w:val="0"/>
          <w:numId w:val="8"/>
        </w:numPr>
        <w:rPr>
          <w:rFonts w:asciiTheme="minorHAnsi" w:hAnsiTheme="minorHAnsi" w:cs="Arial"/>
          <w:sz w:val="20"/>
        </w:rPr>
      </w:pPr>
      <w:r w:rsidRPr="00067498">
        <w:rPr>
          <w:rFonts w:asciiTheme="minorHAnsi" w:hAnsiTheme="minorHAnsi" w:cs="Arial"/>
          <w:sz w:val="20"/>
        </w:rPr>
        <w:t>l</w:t>
      </w:r>
      <w:r w:rsidR="0065015B" w:rsidRPr="00067498">
        <w:rPr>
          <w:rFonts w:asciiTheme="minorHAnsi" w:hAnsiTheme="minorHAnsi" w:cs="Arial"/>
          <w:sz w:val="20"/>
        </w:rPr>
        <w:t>’expert technique, Jacques Philippe Mondesir</w:t>
      </w:r>
    </w:p>
    <w:p w14:paraId="6CCBE32B" w14:textId="77777777" w:rsidR="00F766D6" w:rsidRPr="00067498" w:rsidRDefault="00F766D6" w:rsidP="00A1761D">
      <w:pPr>
        <w:pStyle w:val="Titre2"/>
        <w:spacing w:before="120" w:after="60"/>
        <w:jc w:val="both"/>
        <w:rPr>
          <w:rFonts w:asciiTheme="minorHAnsi" w:hAnsiTheme="minorHAnsi"/>
        </w:rPr>
      </w:pPr>
      <w:bookmarkStart w:id="38" w:name="_Toc390691470"/>
      <w:bookmarkStart w:id="39" w:name="_Toc392669641"/>
      <w:bookmarkStart w:id="40" w:name="_Toc78296318"/>
      <w:r w:rsidRPr="00067498">
        <w:rPr>
          <w:rFonts w:asciiTheme="minorHAnsi" w:hAnsiTheme="minorHAnsi"/>
        </w:rPr>
        <w:t>Admission</w:t>
      </w:r>
      <w:bookmarkEnd w:id="38"/>
      <w:r w:rsidR="00F72033" w:rsidRPr="00067498">
        <w:rPr>
          <w:rFonts w:asciiTheme="minorHAnsi" w:hAnsiTheme="minorHAnsi"/>
        </w:rPr>
        <w:t xml:space="preserve"> de</w:t>
      </w:r>
      <w:r w:rsidR="000243D6" w:rsidRPr="00067498">
        <w:rPr>
          <w:rFonts w:asciiTheme="minorHAnsi" w:hAnsiTheme="minorHAnsi"/>
        </w:rPr>
        <w:t>s</w:t>
      </w:r>
      <w:r w:rsidR="00F72033" w:rsidRPr="00067498">
        <w:rPr>
          <w:rFonts w:asciiTheme="minorHAnsi" w:hAnsiTheme="minorHAnsi"/>
        </w:rPr>
        <w:t xml:space="preserve"> prestation</w:t>
      </w:r>
      <w:bookmarkEnd w:id="39"/>
      <w:r w:rsidR="000243D6" w:rsidRPr="00067498">
        <w:rPr>
          <w:rFonts w:asciiTheme="minorHAnsi" w:hAnsiTheme="minorHAnsi"/>
        </w:rPr>
        <w:t>s</w:t>
      </w:r>
      <w:r w:rsidR="00155787" w:rsidRPr="00067498">
        <w:rPr>
          <w:rFonts w:asciiTheme="minorHAnsi" w:hAnsiTheme="minorHAnsi"/>
        </w:rPr>
        <w:t xml:space="preserve"> et des fournitures</w:t>
      </w:r>
      <w:bookmarkEnd w:id="40"/>
    </w:p>
    <w:p w14:paraId="64D6CB13" w14:textId="407E36AC" w:rsidR="00C27993" w:rsidRPr="00067498" w:rsidRDefault="003E342C" w:rsidP="00A1761D">
      <w:pPr>
        <w:pStyle w:val="u"/>
        <w:widowControl w:val="0"/>
        <w:numPr>
          <w:ilvl w:val="12"/>
          <w:numId w:val="0"/>
        </w:numPr>
        <w:spacing w:before="120"/>
        <w:ind w:left="561"/>
        <w:rPr>
          <w:rFonts w:asciiTheme="minorHAnsi" w:hAnsiTheme="minorHAnsi" w:cs="Arial"/>
          <w:sz w:val="20"/>
        </w:rPr>
      </w:pPr>
      <w:r w:rsidRPr="00067498">
        <w:rPr>
          <w:rFonts w:asciiTheme="minorHAnsi" w:hAnsiTheme="minorHAnsi" w:cs="Arial"/>
          <w:sz w:val="20"/>
        </w:rPr>
        <w:t>Les d</w:t>
      </w:r>
      <w:r w:rsidR="00F766D6" w:rsidRPr="00067498">
        <w:rPr>
          <w:rFonts w:asciiTheme="minorHAnsi" w:hAnsiTheme="minorHAnsi" w:cs="Arial"/>
          <w:sz w:val="20"/>
        </w:rPr>
        <w:t xml:space="preserve">écisions d’admission des prestations </w:t>
      </w:r>
      <w:r w:rsidR="00701BF6" w:rsidRPr="00067498">
        <w:rPr>
          <w:rFonts w:asciiTheme="minorHAnsi" w:hAnsiTheme="minorHAnsi" w:cs="Arial"/>
          <w:sz w:val="20"/>
        </w:rPr>
        <w:t>et des fournitures</w:t>
      </w:r>
      <w:r w:rsidRPr="00067498">
        <w:rPr>
          <w:rFonts w:asciiTheme="minorHAnsi" w:hAnsiTheme="minorHAnsi" w:cs="Arial"/>
          <w:sz w:val="20"/>
        </w:rPr>
        <w:t xml:space="preserve"> seront effectuées dans le cadre de l’article 21 du CCAG-</w:t>
      </w:r>
      <w:r w:rsidR="00335771" w:rsidRPr="00067498">
        <w:rPr>
          <w:rFonts w:asciiTheme="minorHAnsi" w:hAnsiTheme="minorHAnsi" w:cs="Arial"/>
          <w:sz w:val="20"/>
        </w:rPr>
        <w:t>MOE, et</w:t>
      </w:r>
      <w:r w:rsidR="00701BF6" w:rsidRPr="00067498">
        <w:rPr>
          <w:rFonts w:asciiTheme="minorHAnsi" w:hAnsiTheme="minorHAnsi" w:cs="Arial"/>
          <w:sz w:val="20"/>
        </w:rPr>
        <w:t xml:space="preserve"> </w:t>
      </w:r>
      <w:r w:rsidR="00F766D6" w:rsidRPr="00067498">
        <w:rPr>
          <w:rFonts w:asciiTheme="minorHAnsi" w:hAnsiTheme="minorHAnsi" w:cs="Arial"/>
          <w:sz w:val="20"/>
        </w:rPr>
        <w:t>pourront être prononcées par</w:t>
      </w:r>
      <w:r w:rsidR="00C27993" w:rsidRPr="00067498">
        <w:rPr>
          <w:rFonts w:asciiTheme="minorHAnsi" w:hAnsiTheme="minorHAnsi" w:cs="Arial"/>
          <w:sz w:val="20"/>
        </w:rPr>
        <w:t> :</w:t>
      </w:r>
    </w:p>
    <w:p w14:paraId="79980BFC" w14:textId="77777777" w:rsidR="0065015B" w:rsidRPr="00067498" w:rsidRDefault="0065015B" w:rsidP="00E44CFE">
      <w:pPr>
        <w:pStyle w:val="u"/>
        <w:widowControl w:val="0"/>
        <w:numPr>
          <w:ilvl w:val="0"/>
          <w:numId w:val="8"/>
        </w:numPr>
        <w:rPr>
          <w:rFonts w:asciiTheme="minorHAnsi" w:hAnsiTheme="minorHAnsi" w:cs="Arial"/>
          <w:sz w:val="20"/>
        </w:rPr>
      </w:pPr>
      <w:r w:rsidRPr="00067498">
        <w:rPr>
          <w:rFonts w:asciiTheme="minorHAnsi" w:hAnsiTheme="minorHAnsi" w:cs="Arial"/>
          <w:sz w:val="20"/>
        </w:rPr>
        <w:t>L’expert technique Jacques-Philippe Mondesir</w:t>
      </w:r>
    </w:p>
    <w:p w14:paraId="71122841" w14:textId="31E7798A" w:rsidR="0065015B" w:rsidRDefault="0065015B" w:rsidP="00E44CFE">
      <w:pPr>
        <w:pStyle w:val="u"/>
        <w:widowControl w:val="0"/>
        <w:numPr>
          <w:ilvl w:val="0"/>
          <w:numId w:val="8"/>
        </w:numPr>
        <w:rPr>
          <w:rFonts w:asciiTheme="minorHAnsi" w:hAnsiTheme="minorHAnsi" w:cs="Arial"/>
          <w:sz w:val="20"/>
        </w:rPr>
      </w:pPr>
      <w:r w:rsidRPr="00067498">
        <w:rPr>
          <w:rFonts w:asciiTheme="minorHAnsi" w:hAnsiTheme="minorHAnsi" w:cs="Arial"/>
          <w:sz w:val="20"/>
        </w:rPr>
        <w:t>La che</w:t>
      </w:r>
      <w:r w:rsidR="00B54473">
        <w:rPr>
          <w:rFonts w:asciiTheme="minorHAnsi" w:hAnsiTheme="minorHAnsi" w:cs="Arial"/>
          <w:sz w:val="20"/>
        </w:rPr>
        <w:t>f</w:t>
      </w:r>
      <w:r w:rsidRPr="00067498">
        <w:rPr>
          <w:rFonts w:asciiTheme="minorHAnsi" w:hAnsiTheme="minorHAnsi" w:cs="Arial"/>
          <w:sz w:val="20"/>
        </w:rPr>
        <w:t xml:space="preserve"> de projet </w:t>
      </w:r>
      <w:r w:rsidR="00B54473">
        <w:rPr>
          <w:rFonts w:asciiTheme="minorHAnsi" w:hAnsiTheme="minorHAnsi" w:cs="Arial"/>
          <w:sz w:val="20"/>
        </w:rPr>
        <w:t>Stéphane Moulem</w:t>
      </w:r>
    </w:p>
    <w:p w14:paraId="182E6EAA" w14:textId="5EEAFE76" w:rsidR="00B54473" w:rsidRPr="00067498" w:rsidRDefault="00B54473" w:rsidP="00E44CFE">
      <w:pPr>
        <w:pStyle w:val="u"/>
        <w:widowControl w:val="0"/>
        <w:numPr>
          <w:ilvl w:val="0"/>
          <w:numId w:val="8"/>
        </w:numPr>
        <w:rPr>
          <w:rFonts w:asciiTheme="minorHAnsi" w:hAnsiTheme="minorHAnsi" w:cs="Arial"/>
          <w:sz w:val="20"/>
        </w:rPr>
      </w:pPr>
      <w:r>
        <w:rPr>
          <w:rFonts w:asciiTheme="minorHAnsi" w:hAnsiTheme="minorHAnsi" w:cs="Arial"/>
          <w:sz w:val="20"/>
        </w:rPr>
        <w:t>Chargé de projet Sébastien Dupuis</w:t>
      </w:r>
    </w:p>
    <w:p w14:paraId="7B1AED0F" w14:textId="34661C42" w:rsidR="005D75C9" w:rsidRPr="00067498" w:rsidRDefault="005D75C9" w:rsidP="00B54473">
      <w:pPr>
        <w:pStyle w:val="u"/>
        <w:widowControl w:val="0"/>
        <w:ind w:left="1428"/>
        <w:rPr>
          <w:rFonts w:asciiTheme="minorHAnsi" w:hAnsiTheme="minorHAnsi" w:cs="Arial"/>
          <w:sz w:val="20"/>
        </w:rPr>
      </w:pPr>
    </w:p>
    <w:p w14:paraId="3D621301" w14:textId="0D845B45" w:rsidR="00F766D6" w:rsidRDefault="00B21F31" w:rsidP="00A1761D">
      <w:pPr>
        <w:pStyle w:val="u"/>
        <w:widowControl w:val="0"/>
        <w:numPr>
          <w:ilvl w:val="12"/>
          <w:numId w:val="0"/>
        </w:numPr>
        <w:spacing w:before="120"/>
        <w:ind w:left="561"/>
        <w:rPr>
          <w:rFonts w:asciiTheme="minorHAnsi" w:hAnsiTheme="minorHAnsi" w:cs="Arial"/>
          <w:sz w:val="20"/>
        </w:rPr>
      </w:pPr>
      <w:r w:rsidRPr="00067498">
        <w:rPr>
          <w:rFonts w:asciiTheme="minorHAnsi" w:hAnsiTheme="minorHAnsi" w:cs="Arial"/>
          <w:sz w:val="20"/>
        </w:rPr>
        <w:t>Par dérogation au CCAG, l</w:t>
      </w:r>
      <w:r w:rsidR="00F766D6" w:rsidRPr="00067498">
        <w:rPr>
          <w:rFonts w:asciiTheme="minorHAnsi" w:hAnsiTheme="minorHAnsi" w:cs="Arial"/>
          <w:sz w:val="20"/>
        </w:rPr>
        <w:t xml:space="preserve">'absence de réponse du pouvoir adjudicateur ne vaut pas </w:t>
      </w:r>
      <w:r w:rsidR="00D00B3A" w:rsidRPr="00067498">
        <w:rPr>
          <w:rFonts w:asciiTheme="minorHAnsi" w:hAnsiTheme="minorHAnsi" w:cs="Arial"/>
          <w:sz w:val="20"/>
        </w:rPr>
        <w:t>réception tacite des prestations</w:t>
      </w:r>
      <w:r w:rsidR="00701BF6" w:rsidRPr="00067498">
        <w:rPr>
          <w:rFonts w:asciiTheme="minorHAnsi" w:hAnsiTheme="minorHAnsi" w:cs="Arial"/>
          <w:sz w:val="20"/>
        </w:rPr>
        <w:t xml:space="preserve"> et des fournitures</w:t>
      </w:r>
      <w:r w:rsidR="00D00B3A" w:rsidRPr="00067498">
        <w:rPr>
          <w:rFonts w:asciiTheme="minorHAnsi" w:hAnsiTheme="minorHAnsi" w:cs="Arial"/>
          <w:sz w:val="20"/>
        </w:rPr>
        <w:t>.</w:t>
      </w:r>
    </w:p>
    <w:p w14:paraId="25FF6329" w14:textId="77777777" w:rsidR="00A11FC1" w:rsidRPr="00A11FC1" w:rsidRDefault="00A11FC1" w:rsidP="00712FAC">
      <w:pPr>
        <w:pStyle w:val="Titre2"/>
        <w:spacing w:before="120" w:after="60"/>
        <w:jc w:val="both"/>
        <w:rPr>
          <w:rFonts w:asciiTheme="minorHAnsi" w:hAnsiTheme="minorHAnsi"/>
        </w:rPr>
      </w:pPr>
      <w:bookmarkStart w:id="41" w:name="_Toc78296319"/>
      <w:r w:rsidRPr="00A11FC1">
        <w:rPr>
          <w:rFonts w:asciiTheme="minorHAnsi" w:hAnsiTheme="minorHAnsi"/>
        </w:rPr>
        <w:t>Transfert de propriété</w:t>
      </w:r>
      <w:bookmarkEnd w:id="41"/>
    </w:p>
    <w:p w14:paraId="518BD0B8" w14:textId="77777777" w:rsidR="00A11FC1" w:rsidRPr="00712FAC" w:rsidRDefault="00A11FC1" w:rsidP="00A11FC1">
      <w:pPr>
        <w:widowControl w:val="0"/>
        <w:numPr>
          <w:ilvl w:val="12"/>
          <w:numId w:val="0"/>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712FAC">
        <w:rPr>
          <w:rFonts w:asciiTheme="minorHAnsi" w:eastAsia="Times New Roman" w:hAnsiTheme="minorHAnsi" w:cs="Arial"/>
        </w:rPr>
        <w:t xml:space="preserve">La réception provisoire sera prononcée lorsque l’ensemble des essais et contrôles auront été menés avec succès, qu’aucune réserve ne sera émise. Le transfert de propriété aura alors lieu avec l’établissement du certificat de réception provisoire. </w:t>
      </w:r>
    </w:p>
    <w:p w14:paraId="7BD2FEDA" w14:textId="77777777" w:rsidR="00A11FC1" w:rsidRPr="00A11FC1" w:rsidRDefault="00A11FC1" w:rsidP="00A11FC1">
      <w:pPr>
        <w:widowControl w:val="0"/>
        <w:numPr>
          <w:ilvl w:val="12"/>
          <w:numId w:val="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712FAC">
        <w:rPr>
          <w:rFonts w:asciiTheme="minorHAnsi" w:eastAsia="Times New Roman" w:hAnsiTheme="minorHAnsi" w:cs="Arial"/>
        </w:rPr>
        <w:t>La propriété des équipements sera transférée aux maîtres d’ouvrage, tel que cela est prévu au CCTP de travaux. Celles-ci deviendront alors maîtres d’ouvrage et l’ensemble des droits et des obligations liés au présent marché leur reviendront dans les conditions prévues au CCTP Travaux.</w:t>
      </w:r>
    </w:p>
    <w:p w14:paraId="6887F37E" w14:textId="77777777" w:rsidR="00A11FC1" w:rsidRPr="00A11FC1" w:rsidRDefault="00A11FC1" w:rsidP="00712FAC">
      <w:pPr>
        <w:widowControl w:val="0"/>
        <w:numPr>
          <w:ilvl w:val="12"/>
          <w:numId w:val="0"/>
        </w:numPr>
        <w:overflowPunct w:val="0"/>
        <w:autoSpaceDE w:val="0"/>
        <w:autoSpaceDN w:val="0"/>
        <w:adjustRightInd w:val="0"/>
        <w:spacing w:line="240" w:lineRule="auto"/>
        <w:jc w:val="both"/>
        <w:textAlignment w:val="baseline"/>
        <w:rPr>
          <w:rFonts w:asciiTheme="minorHAnsi" w:eastAsia="Times New Roman" w:hAnsiTheme="minorHAnsi" w:cs="Arial"/>
          <w:sz w:val="22"/>
        </w:rPr>
      </w:pPr>
    </w:p>
    <w:p w14:paraId="4295242E" w14:textId="77777777" w:rsidR="00A11FC1" w:rsidRPr="00712FAC" w:rsidRDefault="00A11FC1" w:rsidP="00712FAC">
      <w:pPr>
        <w:pStyle w:val="Titre2"/>
        <w:spacing w:before="120" w:after="60"/>
        <w:jc w:val="both"/>
        <w:rPr>
          <w:rFonts w:asciiTheme="minorHAnsi" w:hAnsiTheme="minorHAnsi"/>
        </w:rPr>
      </w:pPr>
      <w:bookmarkStart w:id="42" w:name="_Toc78296320"/>
      <w:r w:rsidRPr="00712FAC">
        <w:rPr>
          <w:rFonts w:asciiTheme="minorHAnsi" w:hAnsiTheme="minorHAnsi"/>
        </w:rPr>
        <w:lastRenderedPageBreak/>
        <w:t>Transfert du contrat dès la réception des ouvrages</w:t>
      </w:r>
      <w:bookmarkEnd w:id="42"/>
      <w:r w:rsidRPr="00712FAC">
        <w:rPr>
          <w:rFonts w:asciiTheme="minorHAnsi" w:hAnsiTheme="minorHAnsi"/>
        </w:rPr>
        <w:t xml:space="preserve"> </w:t>
      </w:r>
    </w:p>
    <w:p w14:paraId="6E99D8C4" w14:textId="0C6899EB" w:rsidR="00A11FC1" w:rsidRPr="00C042FB" w:rsidRDefault="00A11FC1" w:rsidP="00A11FC1">
      <w:pPr>
        <w:widowControl w:val="0"/>
        <w:numPr>
          <w:ilvl w:val="12"/>
          <w:numId w:val="0"/>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712FAC">
        <w:rPr>
          <w:rFonts w:asciiTheme="minorHAnsi" w:eastAsia="Times New Roman" w:hAnsiTheme="minorHAnsi" w:cs="Arial"/>
        </w:rPr>
        <w:t xml:space="preserve">A l’issue du Contrat et dès la réception provisoire des ouvrages, le pouvoir adjudicateur </w:t>
      </w:r>
      <w:r w:rsidR="002C6240">
        <w:rPr>
          <w:rFonts w:asciiTheme="minorHAnsi" w:eastAsia="Times New Roman" w:hAnsiTheme="minorHAnsi" w:cs="Arial"/>
        </w:rPr>
        <w:t xml:space="preserve">/ délégataire de maîtrise d’ouvrage </w:t>
      </w:r>
      <w:r w:rsidRPr="00712FAC">
        <w:rPr>
          <w:rFonts w:asciiTheme="minorHAnsi" w:eastAsia="Times New Roman" w:hAnsiTheme="minorHAnsi" w:cs="Arial"/>
        </w:rPr>
        <w:t xml:space="preserve">transfèrera le Contrat et tous les droits et obligations y afférents aux </w:t>
      </w:r>
      <w:r w:rsidRPr="00C042FB">
        <w:rPr>
          <w:rFonts w:asciiTheme="minorHAnsi" w:eastAsia="Times New Roman" w:hAnsiTheme="minorHAnsi" w:cs="Arial"/>
        </w:rPr>
        <w:t>maîtres d’ouvrage.</w:t>
      </w:r>
    </w:p>
    <w:p w14:paraId="1F1DD22A" w14:textId="77777777" w:rsidR="00A11FC1" w:rsidRPr="00C042FB" w:rsidRDefault="00A11FC1" w:rsidP="00A11FC1">
      <w:pPr>
        <w:widowControl w:val="0"/>
        <w:numPr>
          <w:ilvl w:val="12"/>
          <w:numId w:val="0"/>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C042FB">
        <w:rPr>
          <w:rFonts w:asciiTheme="minorHAnsi" w:eastAsia="Times New Roman" w:hAnsiTheme="minorHAnsi" w:cs="Arial"/>
        </w:rPr>
        <w:t>Le Contractant ne pourra en aucun cas s’opposer à cette cession et devra s’assurer que l’ensemble de ses droits et obligations, en particulier des obligations en matière d’assurance et de garantie soit transféré aux maîtres d’ouvrage.</w:t>
      </w:r>
    </w:p>
    <w:p w14:paraId="56144B94" w14:textId="36A651FF" w:rsidR="00A11FC1" w:rsidRPr="00C042FB" w:rsidRDefault="00A11FC1" w:rsidP="00A11FC1">
      <w:pPr>
        <w:widowControl w:val="0"/>
        <w:numPr>
          <w:ilvl w:val="12"/>
          <w:numId w:val="0"/>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C042FB">
        <w:rPr>
          <w:rFonts w:asciiTheme="minorHAnsi" w:eastAsia="Times New Roman" w:hAnsiTheme="minorHAnsi" w:cs="Arial"/>
        </w:rPr>
        <w:t>Ce transfert s’entendra comme la reprise pure et simple par les maîtres d’ouvrage de l’ensem</w:t>
      </w:r>
      <w:r w:rsidR="006F7C37" w:rsidRPr="00C042FB">
        <w:rPr>
          <w:rFonts w:asciiTheme="minorHAnsi" w:eastAsia="Times New Roman" w:hAnsiTheme="minorHAnsi" w:cs="Arial"/>
        </w:rPr>
        <w:t>ble des droits et obligations du délégataire de maîtrise d’ouvrage</w:t>
      </w:r>
      <w:r w:rsidRPr="00C042FB">
        <w:rPr>
          <w:rFonts w:asciiTheme="minorHAnsi" w:eastAsia="Times New Roman" w:hAnsiTheme="minorHAnsi" w:cs="Arial"/>
        </w:rPr>
        <w:t>; elle opèrera une subrogation pleine et entière</w:t>
      </w:r>
      <w:r w:rsidR="006F7C37" w:rsidRPr="00C042FB">
        <w:rPr>
          <w:rFonts w:asciiTheme="minorHAnsi" w:eastAsia="Times New Roman" w:hAnsiTheme="minorHAnsi" w:cs="Arial"/>
        </w:rPr>
        <w:t xml:space="preserve"> du</w:t>
      </w:r>
      <w:r w:rsidRPr="00C042FB">
        <w:rPr>
          <w:rFonts w:asciiTheme="minorHAnsi" w:eastAsia="Times New Roman" w:hAnsiTheme="minorHAnsi" w:cs="Arial"/>
        </w:rPr>
        <w:t xml:space="preserve"> </w:t>
      </w:r>
      <w:r w:rsidR="006F7C37" w:rsidRPr="00C042FB">
        <w:rPr>
          <w:rFonts w:asciiTheme="minorHAnsi" w:eastAsia="Times New Roman" w:hAnsiTheme="minorHAnsi" w:cs="Arial"/>
        </w:rPr>
        <w:t xml:space="preserve">délégataire de maîtrise d’ouvrage </w:t>
      </w:r>
      <w:r w:rsidRPr="00C042FB">
        <w:rPr>
          <w:rFonts w:asciiTheme="minorHAnsi" w:eastAsia="Times New Roman" w:hAnsiTheme="minorHAnsi" w:cs="Arial"/>
        </w:rPr>
        <w:t>au profit des maîtres d’ouvrage et sera opposable au Contractant et à l’ensemble des sous-traitants du Contractant.</w:t>
      </w:r>
    </w:p>
    <w:p w14:paraId="63A4610D" w14:textId="68E02F5E" w:rsidR="00A11FC1" w:rsidRPr="00C042FB" w:rsidRDefault="00A11FC1" w:rsidP="00A11FC1">
      <w:pPr>
        <w:widowControl w:val="0"/>
        <w:numPr>
          <w:ilvl w:val="12"/>
          <w:numId w:val="0"/>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C042FB">
        <w:rPr>
          <w:rFonts w:asciiTheme="minorHAnsi" w:eastAsia="Times New Roman" w:hAnsiTheme="minorHAnsi" w:cs="Arial"/>
        </w:rPr>
        <w:t xml:space="preserve">Ce transfert n’entrainera aucun changement dans les stipulations du Contrat à l’exception </w:t>
      </w:r>
      <w:r w:rsidR="006F7C37" w:rsidRPr="00C042FB">
        <w:rPr>
          <w:rFonts w:asciiTheme="minorHAnsi" w:eastAsia="Times New Roman" w:hAnsiTheme="minorHAnsi" w:cs="Arial"/>
        </w:rPr>
        <w:t>du délégataire</w:t>
      </w:r>
      <w:r w:rsidRPr="00C042FB">
        <w:rPr>
          <w:rFonts w:asciiTheme="minorHAnsi" w:eastAsia="Times New Roman" w:hAnsiTheme="minorHAnsi" w:cs="Arial"/>
        </w:rPr>
        <w:t xml:space="preserve"> à maîtrise d’ouvrage qui sera remplacé par les maîtres d’ouvrage. </w:t>
      </w:r>
    </w:p>
    <w:p w14:paraId="1DAD6EFB" w14:textId="024AC916" w:rsidR="00A11FC1" w:rsidRPr="005219E8" w:rsidRDefault="00A11FC1" w:rsidP="00A11FC1">
      <w:pPr>
        <w:widowControl w:val="0"/>
        <w:numPr>
          <w:ilvl w:val="12"/>
          <w:numId w:val="0"/>
        </w:numPr>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C042FB">
        <w:rPr>
          <w:rFonts w:asciiTheme="minorHAnsi" w:eastAsia="Times New Roman" w:hAnsiTheme="minorHAnsi" w:cs="Arial"/>
        </w:rPr>
        <w:t xml:space="preserve">Pendant toute la durée d’exécution du Contrat, Expertise France reste le seul pouvoir adjudicateur / </w:t>
      </w:r>
      <w:r w:rsidR="006F7C37" w:rsidRPr="00C042FB">
        <w:rPr>
          <w:rFonts w:asciiTheme="minorHAnsi" w:eastAsia="Times New Roman" w:hAnsiTheme="minorHAnsi" w:cs="Arial"/>
        </w:rPr>
        <w:t>délégataire</w:t>
      </w:r>
      <w:r w:rsidRPr="00C042FB">
        <w:rPr>
          <w:rFonts w:asciiTheme="minorHAnsi" w:eastAsia="Times New Roman" w:hAnsiTheme="minorHAnsi" w:cs="Arial"/>
        </w:rPr>
        <w:t xml:space="preserve"> à maîtrise d’ouvrage.</w:t>
      </w:r>
    </w:p>
    <w:p w14:paraId="767FEAF2" w14:textId="77777777" w:rsidR="002251EE" w:rsidRPr="001B5605" w:rsidRDefault="002251EE" w:rsidP="00E44CFE">
      <w:pPr>
        <w:pStyle w:val="v"/>
        <w:widowControl w:val="0"/>
        <w:numPr>
          <w:ilvl w:val="0"/>
          <w:numId w:val="6"/>
        </w:numPr>
        <w:spacing w:before="600" w:after="240"/>
        <w:ind w:left="357" w:hanging="357"/>
        <w:jc w:val="left"/>
        <w:outlineLvl w:val="0"/>
        <w:rPr>
          <w:rFonts w:asciiTheme="minorHAnsi" w:hAnsiTheme="minorHAnsi"/>
          <w:b/>
          <w:caps/>
          <w:sz w:val="24"/>
        </w:rPr>
      </w:pPr>
      <w:bookmarkStart w:id="43" w:name="_Toc78296321"/>
      <w:r w:rsidRPr="001B5605">
        <w:rPr>
          <w:rFonts w:asciiTheme="minorHAnsi" w:hAnsiTheme="minorHAnsi"/>
          <w:b/>
          <w:caps/>
          <w:sz w:val="24"/>
        </w:rPr>
        <w:t>Modalités spécifique</w:t>
      </w:r>
      <w:r w:rsidR="007E2198" w:rsidRPr="001B5605">
        <w:rPr>
          <w:rFonts w:asciiTheme="minorHAnsi" w:hAnsiTheme="minorHAnsi"/>
          <w:b/>
          <w:caps/>
          <w:sz w:val="24"/>
        </w:rPr>
        <w:t>s</w:t>
      </w:r>
      <w:r w:rsidRPr="001B5605">
        <w:rPr>
          <w:rFonts w:asciiTheme="minorHAnsi" w:hAnsiTheme="minorHAnsi"/>
          <w:b/>
          <w:caps/>
          <w:sz w:val="24"/>
        </w:rPr>
        <w:t xml:space="preserve"> d’exécution</w:t>
      </w:r>
      <w:bookmarkEnd w:id="43"/>
    </w:p>
    <w:p w14:paraId="24654119" w14:textId="77777777" w:rsidR="000A6914" w:rsidRPr="001B5605" w:rsidRDefault="000A6914" w:rsidP="000A6914">
      <w:pPr>
        <w:pStyle w:val="Titre2"/>
        <w:spacing w:before="120" w:after="60"/>
        <w:rPr>
          <w:rFonts w:asciiTheme="minorHAnsi" w:hAnsiTheme="minorHAnsi"/>
        </w:rPr>
      </w:pPr>
      <w:bookmarkStart w:id="44" w:name="_Toc78296322"/>
      <w:bookmarkStart w:id="45" w:name="_Toc392669643"/>
      <w:r w:rsidRPr="001B5605">
        <w:rPr>
          <w:rFonts w:asciiTheme="minorHAnsi" w:hAnsiTheme="minorHAnsi"/>
        </w:rPr>
        <w:t>Tableau des livrables</w:t>
      </w:r>
      <w:bookmarkEnd w:id="44"/>
    </w:p>
    <w:tbl>
      <w:tblPr>
        <w:tblStyle w:val="Grilledutableau"/>
        <w:tblW w:w="0" w:type="auto"/>
        <w:tblInd w:w="562" w:type="dxa"/>
        <w:tblLook w:val="04A0" w:firstRow="1" w:lastRow="0" w:firstColumn="1" w:lastColumn="0" w:noHBand="0" w:noVBand="1"/>
      </w:tblPr>
      <w:tblGrid>
        <w:gridCol w:w="1367"/>
        <w:gridCol w:w="5235"/>
        <w:gridCol w:w="2572"/>
      </w:tblGrid>
      <w:tr w:rsidR="005C1231" w:rsidRPr="001B5605" w14:paraId="381109C1" w14:textId="77777777" w:rsidTr="00390629">
        <w:tc>
          <w:tcPr>
            <w:tcW w:w="9400" w:type="dxa"/>
            <w:gridSpan w:val="3"/>
          </w:tcPr>
          <w:p w14:paraId="5B7F273C" w14:textId="77777777" w:rsidR="005C1231" w:rsidRPr="00E53F16" w:rsidRDefault="005C1231" w:rsidP="00390629">
            <w:pPr>
              <w:pStyle w:val="u"/>
              <w:widowControl w:val="0"/>
              <w:numPr>
                <w:ilvl w:val="12"/>
                <w:numId w:val="0"/>
              </w:numPr>
              <w:rPr>
                <w:rFonts w:asciiTheme="minorHAnsi" w:hAnsiTheme="minorHAnsi" w:cs="Arial"/>
                <w:sz w:val="20"/>
                <w:highlight w:val="yellow"/>
              </w:rPr>
            </w:pPr>
            <w:r w:rsidRPr="00E53F16">
              <w:rPr>
                <w:rFonts w:asciiTheme="minorHAnsi" w:hAnsiTheme="minorHAnsi" w:cs="Arial"/>
                <w:sz w:val="20"/>
                <w:highlight w:val="yellow"/>
              </w:rPr>
              <w:t>Livrables périodiques</w:t>
            </w:r>
          </w:p>
        </w:tc>
      </w:tr>
      <w:tr w:rsidR="005C1231" w:rsidRPr="001B5605" w14:paraId="21D70271" w14:textId="77777777" w:rsidTr="00390629">
        <w:tc>
          <w:tcPr>
            <w:tcW w:w="1389" w:type="dxa"/>
          </w:tcPr>
          <w:p w14:paraId="00B00C9B" w14:textId="77777777" w:rsidR="005C1231" w:rsidRPr="001B5605" w:rsidRDefault="00143F6C" w:rsidP="00390629">
            <w:pPr>
              <w:pStyle w:val="u"/>
              <w:widowControl w:val="0"/>
              <w:numPr>
                <w:ilvl w:val="12"/>
                <w:numId w:val="0"/>
              </w:numPr>
              <w:rPr>
                <w:rFonts w:asciiTheme="minorHAnsi" w:hAnsiTheme="minorHAnsi" w:cs="Arial"/>
                <w:sz w:val="20"/>
              </w:rPr>
            </w:pPr>
            <w:r w:rsidRPr="001B5605">
              <w:rPr>
                <w:rFonts w:asciiTheme="minorHAnsi" w:hAnsiTheme="minorHAnsi" w:cs="Arial"/>
                <w:sz w:val="20"/>
              </w:rPr>
              <w:t>Postes</w:t>
            </w:r>
          </w:p>
        </w:tc>
        <w:tc>
          <w:tcPr>
            <w:tcW w:w="5387" w:type="dxa"/>
          </w:tcPr>
          <w:p w14:paraId="7CE04177" w14:textId="77777777" w:rsidR="005C1231" w:rsidRPr="00E53F16" w:rsidRDefault="005C1231" w:rsidP="00390629">
            <w:pPr>
              <w:pStyle w:val="u"/>
              <w:widowControl w:val="0"/>
              <w:numPr>
                <w:ilvl w:val="12"/>
                <w:numId w:val="0"/>
              </w:numPr>
              <w:rPr>
                <w:rFonts w:asciiTheme="minorHAnsi" w:hAnsiTheme="minorHAnsi" w:cs="Arial"/>
                <w:sz w:val="20"/>
                <w:highlight w:val="yellow"/>
              </w:rPr>
            </w:pPr>
            <w:r w:rsidRPr="00E53F16">
              <w:rPr>
                <w:rFonts w:asciiTheme="minorHAnsi" w:hAnsiTheme="minorHAnsi" w:cs="Arial"/>
                <w:sz w:val="20"/>
                <w:highlight w:val="yellow"/>
              </w:rPr>
              <w:t>Livrable</w:t>
            </w:r>
            <w:r w:rsidR="00143F6C" w:rsidRPr="00E53F16">
              <w:rPr>
                <w:rFonts w:asciiTheme="minorHAnsi" w:hAnsiTheme="minorHAnsi" w:cs="Arial"/>
                <w:sz w:val="20"/>
                <w:highlight w:val="yellow"/>
              </w:rPr>
              <w:t>s</w:t>
            </w:r>
          </w:p>
        </w:tc>
        <w:tc>
          <w:tcPr>
            <w:tcW w:w="2624" w:type="dxa"/>
          </w:tcPr>
          <w:p w14:paraId="423C640C" w14:textId="77777777" w:rsidR="005C1231" w:rsidRPr="00E53F16" w:rsidRDefault="00143F6C" w:rsidP="00143F6C">
            <w:pPr>
              <w:pStyle w:val="u"/>
              <w:widowControl w:val="0"/>
              <w:numPr>
                <w:ilvl w:val="12"/>
                <w:numId w:val="0"/>
              </w:numPr>
              <w:rPr>
                <w:rFonts w:asciiTheme="minorHAnsi" w:hAnsiTheme="minorHAnsi" w:cs="Arial"/>
                <w:sz w:val="20"/>
                <w:highlight w:val="yellow"/>
              </w:rPr>
            </w:pPr>
            <w:r w:rsidRPr="00E53F16">
              <w:rPr>
                <w:rFonts w:asciiTheme="minorHAnsi" w:hAnsiTheme="minorHAnsi" w:cs="Arial"/>
                <w:sz w:val="20"/>
                <w:highlight w:val="yellow"/>
              </w:rPr>
              <w:t>Périodicité de remise</w:t>
            </w:r>
          </w:p>
        </w:tc>
      </w:tr>
      <w:tr w:rsidR="005C1231" w:rsidRPr="001B5605" w14:paraId="407DA1ED" w14:textId="77777777" w:rsidTr="00390629">
        <w:tc>
          <w:tcPr>
            <w:tcW w:w="1389" w:type="dxa"/>
          </w:tcPr>
          <w:p w14:paraId="508579F9" w14:textId="77777777" w:rsidR="005C1231" w:rsidRPr="001B5605" w:rsidRDefault="005C1231" w:rsidP="00390629">
            <w:pPr>
              <w:pStyle w:val="u"/>
              <w:widowControl w:val="0"/>
              <w:numPr>
                <w:ilvl w:val="12"/>
                <w:numId w:val="0"/>
              </w:numPr>
              <w:rPr>
                <w:rFonts w:asciiTheme="minorHAnsi" w:hAnsiTheme="minorHAnsi" w:cs="Arial"/>
                <w:sz w:val="20"/>
              </w:rPr>
            </w:pPr>
          </w:p>
        </w:tc>
        <w:tc>
          <w:tcPr>
            <w:tcW w:w="5387" w:type="dxa"/>
          </w:tcPr>
          <w:p w14:paraId="2BA525E4" w14:textId="77777777" w:rsidR="005C1231" w:rsidRPr="00E53F16" w:rsidRDefault="005C1231" w:rsidP="00390629">
            <w:pPr>
              <w:pStyle w:val="u"/>
              <w:widowControl w:val="0"/>
              <w:numPr>
                <w:ilvl w:val="12"/>
                <w:numId w:val="0"/>
              </w:numPr>
              <w:rPr>
                <w:rFonts w:asciiTheme="minorHAnsi" w:hAnsiTheme="minorHAnsi" w:cs="Arial"/>
                <w:sz w:val="20"/>
                <w:highlight w:val="yellow"/>
              </w:rPr>
            </w:pPr>
          </w:p>
        </w:tc>
        <w:tc>
          <w:tcPr>
            <w:tcW w:w="2624" w:type="dxa"/>
          </w:tcPr>
          <w:p w14:paraId="79AB6CE6" w14:textId="77777777" w:rsidR="005C1231" w:rsidRPr="00E53F16" w:rsidRDefault="005C1231" w:rsidP="00390629">
            <w:pPr>
              <w:pStyle w:val="u"/>
              <w:widowControl w:val="0"/>
              <w:numPr>
                <w:ilvl w:val="12"/>
                <w:numId w:val="0"/>
              </w:numPr>
              <w:rPr>
                <w:rFonts w:asciiTheme="minorHAnsi" w:hAnsiTheme="minorHAnsi" w:cs="Arial"/>
                <w:sz w:val="20"/>
                <w:highlight w:val="yellow"/>
              </w:rPr>
            </w:pPr>
          </w:p>
        </w:tc>
      </w:tr>
      <w:tr w:rsidR="005C1231" w:rsidRPr="001B5605" w14:paraId="3D4B3477" w14:textId="77777777" w:rsidTr="00390629">
        <w:tc>
          <w:tcPr>
            <w:tcW w:w="1389" w:type="dxa"/>
          </w:tcPr>
          <w:p w14:paraId="2EB9CA01" w14:textId="77777777" w:rsidR="005C1231" w:rsidRPr="001B5605" w:rsidRDefault="005C1231" w:rsidP="00390629">
            <w:pPr>
              <w:pStyle w:val="u"/>
              <w:widowControl w:val="0"/>
              <w:numPr>
                <w:ilvl w:val="12"/>
                <w:numId w:val="0"/>
              </w:numPr>
              <w:rPr>
                <w:rFonts w:asciiTheme="minorHAnsi" w:hAnsiTheme="minorHAnsi" w:cs="Arial"/>
                <w:sz w:val="20"/>
              </w:rPr>
            </w:pPr>
          </w:p>
        </w:tc>
        <w:tc>
          <w:tcPr>
            <w:tcW w:w="5387" w:type="dxa"/>
          </w:tcPr>
          <w:p w14:paraId="28875817" w14:textId="77777777" w:rsidR="005C1231" w:rsidRPr="00E53F16" w:rsidRDefault="005C1231" w:rsidP="00390629">
            <w:pPr>
              <w:pStyle w:val="u"/>
              <w:widowControl w:val="0"/>
              <w:numPr>
                <w:ilvl w:val="12"/>
                <w:numId w:val="0"/>
              </w:numPr>
              <w:rPr>
                <w:rFonts w:asciiTheme="minorHAnsi" w:hAnsiTheme="minorHAnsi" w:cs="Arial"/>
                <w:sz w:val="20"/>
                <w:highlight w:val="yellow"/>
              </w:rPr>
            </w:pPr>
          </w:p>
        </w:tc>
        <w:tc>
          <w:tcPr>
            <w:tcW w:w="2624" w:type="dxa"/>
          </w:tcPr>
          <w:p w14:paraId="6B4B2805" w14:textId="77777777" w:rsidR="005C1231" w:rsidRPr="00E53F16" w:rsidRDefault="005C1231" w:rsidP="00390629">
            <w:pPr>
              <w:pStyle w:val="u"/>
              <w:widowControl w:val="0"/>
              <w:numPr>
                <w:ilvl w:val="12"/>
                <w:numId w:val="0"/>
              </w:numPr>
              <w:rPr>
                <w:rFonts w:asciiTheme="minorHAnsi" w:hAnsiTheme="minorHAnsi" w:cs="Arial"/>
                <w:sz w:val="20"/>
                <w:highlight w:val="yellow"/>
              </w:rPr>
            </w:pPr>
          </w:p>
        </w:tc>
      </w:tr>
      <w:tr w:rsidR="005C1231" w:rsidRPr="001B5605" w14:paraId="71129413" w14:textId="77777777" w:rsidTr="00390629">
        <w:tc>
          <w:tcPr>
            <w:tcW w:w="9400" w:type="dxa"/>
            <w:gridSpan w:val="3"/>
          </w:tcPr>
          <w:p w14:paraId="09287B65" w14:textId="77777777" w:rsidR="005C1231" w:rsidRPr="00E53F16" w:rsidRDefault="005C1231" w:rsidP="005C1231">
            <w:pPr>
              <w:pStyle w:val="u"/>
              <w:widowControl w:val="0"/>
              <w:numPr>
                <w:ilvl w:val="12"/>
                <w:numId w:val="0"/>
              </w:numPr>
              <w:rPr>
                <w:rFonts w:asciiTheme="minorHAnsi" w:hAnsiTheme="minorHAnsi" w:cs="Arial"/>
                <w:sz w:val="20"/>
                <w:highlight w:val="yellow"/>
              </w:rPr>
            </w:pPr>
            <w:r w:rsidRPr="00E53F16">
              <w:rPr>
                <w:rFonts w:asciiTheme="minorHAnsi" w:hAnsiTheme="minorHAnsi" w:cs="Arial"/>
                <w:sz w:val="20"/>
                <w:highlight w:val="yellow"/>
              </w:rPr>
              <w:t>Livrables finaux</w:t>
            </w:r>
          </w:p>
        </w:tc>
      </w:tr>
      <w:tr w:rsidR="008714BB" w:rsidRPr="001B5605" w14:paraId="3C3807FF" w14:textId="77777777" w:rsidTr="00197CF8">
        <w:tc>
          <w:tcPr>
            <w:tcW w:w="1389" w:type="dxa"/>
          </w:tcPr>
          <w:p w14:paraId="70C79A8E" w14:textId="77777777" w:rsidR="000A6914" w:rsidRPr="001B5605" w:rsidRDefault="00143F6C" w:rsidP="00F07EEF">
            <w:pPr>
              <w:pStyle w:val="u"/>
              <w:widowControl w:val="0"/>
              <w:numPr>
                <w:ilvl w:val="12"/>
                <w:numId w:val="0"/>
              </w:numPr>
              <w:rPr>
                <w:rFonts w:asciiTheme="minorHAnsi" w:hAnsiTheme="minorHAnsi" w:cs="Arial"/>
                <w:sz w:val="20"/>
              </w:rPr>
            </w:pPr>
            <w:r w:rsidRPr="001B5605">
              <w:rPr>
                <w:rFonts w:asciiTheme="minorHAnsi" w:hAnsiTheme="minorHAnsi" w:cs="Arial"/>
                <w:sz w:val="20"/>
              </w:rPr>
              <w:t>Postes</w:t>
            </w:r>
          </w:p>
        </w:tc>
        <w:tc>
          <w:tcPr>
            <w:tcW w:w="5387" w:type="dxa"/>
          </w:tcPr>
          <w:p w14:paraId="34812AF4" w14:textId="77777777" w:rsidR="000A6914" w:rsidRPr="00E53F16" w:rsidRDefault="000A6914" w:rsidP="00F07EEF">
            <w:pPr>
              <w:pStyle w:val="u"/>
              <w:widowControl w:val="0"/>
              <w:numPr>
                <w:ilvl w:val="12"/>
                <w:numId w:val="0"/>
              </w:numPr>
              <w:rPr>
                <w:rFonts w:asciiTheme="minorHAnsi" w:hAnsiTheme="minorHAnsi" w:cs="Arial"/>
                <w:sz w:val="20"/>
                <w:highlight w:val="yellow"/>
              </w:rPr>
            </w:pPr>
            <w:r w:rsidRPr="00E53F16">
              <w:rPr>
                <w:rFonts w:asciiTheme="minorHAnsi" w:hAnsiTheme="minorHAnsi" w:cs="Arial"/>
                <w:sz w:val="20"/>
                <w:highlight w:val="yellow"/>
              </w:rPr>
              <w:t>Livrable</w:t>
            </w:r>
            <w:r w:rsidR="00143F6C" w:rsidRPr="00E53F16">
              <w:rPr>
                <w:rFonts w:asciiTheme="minorHAnsi" w:hAnsiTheme="minorHAnsi" w:cs="Arial"/>
                <w:sz w:val="20"/>
                <w:highlight w:val="yellow"/>
              </w:rPr>
              <w:t>s</w:t>
            </w:r>
          </w:p>
        </w:tc>
        <w:tc>
          <w:tcPr>
            <w:tcW w:w="2624" w:type="dxa"/>
          </w:tcPr>
          <w:p w14:paraId="5A59A5BC" w14:textId="77777777" w:rsidR="000A6914" w:rsidRPr="00E53F16" w:rsidRDefault="000A6914" w:rsidP="00F07EEF">
            <w:pPr>
              <w:pStyle w:val="u"/>
              <w:widowControl w:val="0"/>
              <w:numPr>
                <w:ilvl w:val="12"/>
                <w:numId w:val="0"/>
              </w:numPr>
              <w:rPr>
                <w:rFonts w:asciiTheme="minorHAnsi" w:hAnsiTheme="minorHAnsi" w:cs="Arial"/>
                <w:sz w:val="20"/>
                <w:highlight w:val="yellow"/>
              </w:rPr>
            </w:pPr>
            <w:r w:rsidRPr="00E53F16">
              <w:rPr>
                <w:rFonts w:asciiTheme="minorHAnsi" w:hAnsiTheme="minorHAnsi" w:cs="Arial"/>
                <w:sz w:val="20"/>
                <w:highlight w:val="yellow"/>
              </w:rPr>
              <w:t>Délai de remise du livrable</w:t>
            </w:r>
          </w:p>
        </w:tc>
      </w:tr>
      <w:tr w:rsidR="00197CF8" w:rsidRPr="001B5605" w14:paraId="5FB1715F" w14:textId="77777777" w:rsidTr="00390629">
        <w:tc>
          <w:tcPr>
            <w:tcW w:w="1389" w:type="dxa"/>
          </w:tcPr>
          <w:p w14:paraId="4C978E4A" w14:textId="77777777" w:rsidR="00197CF8" w:rsidRPr="001B5605" w:rsidRDefault="00197CF8" w:rsidP="00390629">
            <w:pPr>
              <w:pStyle w:val="u"/>
              <w:widowControl w:val="0"/>
              <w:numPr>
                <w:ilvl w:val="12"/>
                <w:numId w:val="0"/>
              </w:numPr>
              <w:rPr>
                <w:rFonts w:asciiTheme="minorHAnsi" w:hAnsiTheme="minorHAnsi" w:cs="Arial"/>
                <w:sz w:val="20"/>
              </w:rPr>
            </w:pPr>
          </w:p>
        </w:tc>
        <w:tc>
          <w:tcPr>
            <w:tcW w:w="5387" w:type="dxa"/>
          </w:tcPr>
          <w:p w14:paraId="6D3A7FC0" w14:textId="77777777" w:rsidR="00197CF8" w:rsidRPr="00E53F16" w:rsidRDefault="00197CF8" w:rsidP="00390629">
            <w:pPr>
              <w:pStyle w:val="u"/>
              <w:widowControl w:val="0"/>
              <w:numPr>
                <w:ilvl w:val="12"/>
                <w:numId w:val="0"/>
              </w:numPr>
              <w:rPr>
                <w:rFonts w:asciiTheme="minorHAnsi" w:hAnsiTheme="minorHAnsi" w:cs="Arial"/>
                <w:sz w:val="20"/>
                <w:highlight w:val="yellow"/>
              </w:rPr>
            </w:pPr>
          </w:p>
        </w:tc>
        <w:tc>
          <w:tcPr>
            <w:tcW w:w="2624" w:type="dxa"/>
          </w:tcPr>
          <w:p w14:paraId="7843E4E7" w14:textId="77777777" w:rsidR="00197CF8" w:rsidRPr="00E53F16" w:rsidRDefault="00197CF8" w:rsidP="00390629">
            <w:pPr>
              <w:pStyle w:val="u"/>
              <w:widowControl w:val="0"/>
              <w:numPr>
                <w:ilvl w:val="12"/>
                <w:numId w:val="0"/>
              </w:numPr>
              <w:rPr>
                <w:rFonts w:asciiTheme="minorHAnsi" w:hAnsiTheme="minorHAnsi" w:cs="Arial"/>
                <w:sz w:val="20"/>
                <w:highlight w:val="yellow"/>
              </w:rPr>
            </w:pPr>
          </w:p>
        </w:tc>
      </w:tr>
      <w:tr w:rsidR="008714BB" w:rsidRPr="001B5605" w14:paraId="2180D999" w14:textId="77777777" w:rsidTr="00197CF8">
        <w:tc>
          <w:tcPr>
            <w:tcW w:w="1389" w:type="dxa"/>
          </w:tcPr>
          <w:p w14:paraId="3557224D" w14:textId="77777777" w:rsidR="000A6914" w:rsidRPr="001B5605" w:rsidRDefault="000A6914" w:rsidP="00F07EEF">
            <w:pPr>
              <w:pStyle w:val="u"/>
              <w:widowControl w:val="0"/>
              <w:numPr>
                <w:ilvl w:val="12"/>
                <w:numId w:val="0"/>
              </w:numPr>
              <w:rPr>
                <w:rFonts w:asciiTheme="minorHAnsi" w:hAnsiTheme="minorHAnsi" w:cs="Arial"/>
                <w:sz w:val="20"/>
              </w:rPr>
            </w:pPr>
          </w:p>
        </w:tc>
        <w:tc>
          <w:tcPr>
            <w:tcW w:w="5387" w:type="dxa"/>
          </w:tcPr>
          <w:p w14:paraId="6ACBC72D" w14:textId="77777777" w:rsidR="000A6914" w:rsidRPr="001B5605" w:rsidRDefault="000A6914" w:rsidP="00F07EEF">
            <w:pPr>
              <w:pStyle w:val="u"/>
              <w:widowControl w:val="0"/>
              <w:numPr>
                <w:ilvl w:val="12"/>
                <w:numId w:val="0"/>
              </w:numPr>
              <w:rPr>
                <w:rFonts w:asciiTheme="minorHAnsi" w:hAnsiTheme="minorHAnsi" w:cs="Arial"/>
                <w:sz w:val="20"/>
              </w:rPr>
            </w:pPr>
          </w:p>
        </w:tc>
        <w:tc>
          <w:tcPr>
            <w:tcW w:w="2624" w:type="dxa"/>
          </w:tcPr>
          <w:p w14:paraId="26A4F612" w14:textId="77777777" w:rsidR="000A6914" w:rsidRPr="001B5605" w:rsidRDefault="000A6914" w:rsidP="00F07EEF">
            <w:pPr>
              <w:pStyle w:val="u"/>
              <w:widowControl w:val="0"/>
              <w:numPr>
                <w:ilvl w:val="12"/>
                <w:numId w:val="0"/>
              </w:numPr>
              <w:rPr>
                <w:rFonts w:asciiTheme="minorHAnsi" w:hAnsiTheme="minorHAnsi" w:cs="Arial"/>
                <w:sz w:val="20"/>
              </w:rPr>
            </w:pPr>
          </w:p>
        </w:tc>
      </w:tr>
    </w:tbl>
    <w:p w14:paraId="672879E1" w14:textId="77777777" w:rsidR="00EF653D" w:rsidRPr="001B5605" w:rsidRDefault="00EF653D" w:rsidP="00EF653D">
      <w:pPr>
        <w:pStyle w:val="Titre2"/>
        <w:spacing w:before="120" w:after="60"/>
        <w:rPr>
          <w:rFonts w:asciiTheme="minorHAnsi" w:hAnsiTheme="minorHAnsi"/>
        </w:rPr>
      </w:pPr>
      <w:bookmarkStart w:id="46" w:name="_Toc392669642"/>
      <w:bookmarkStart w:id="47" w:name="_Toc78296323"/>
      <w:bookmarkStart w:id="48" w:name="_Toc392669644"/>
      <w:bookmarkEnd w:id="45"/>
      <w:r w:rsidRPr="001B5605">
        <w:rPr>
          <w:rFonts w:asciiTheme="minorHAnsi" w:hAnsiTheme="minorHAnsi"/>
        </w:rPr>
        <w:t>Expert en charge de l’exécution de la mission</w:t>
      </w:r>
      <w:bookmarkEnd w:id="46"/>
      <w:bookmarkEnd w:id="47"/>
    </w:p>
    <w:p w14:paraId="16D88887" w14:textId="77777777" w:rsidR="00EF653D" w:rsidRPr="001B5605" w:rsidRDefault="00EF653D"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La mission d’expertise doit être assurée par </w:t>
      </w:r>
      <w:r w:rsidR="00725B1A" w:rsidRPr="001B5605">
        <w:rPr>
          <w:rFonts w:asciiTheme="minorHAnsi" w:hAnsiTheme="minorHAnsi" w:cs="Arial"/>
          <w:sz w:val="20"/>
        </w:rPr>
        <w:t xml:space="preserve">un (ou plusieurs) </w:t>
      </w:r>
      <w:r w:rsidRPr="001B5605">
        <w:rPr>
          <w:rFonts w:asciiTheme="minorHAnsi" w:hAnsiTheme="minorHAnsi" w:cs="Arial"/>
          <w:sz w:val="20"/>
        </w:rPr>
        <w:t>expert</w:t>
      </w:r>
      <w:r w:rsidR="00725B1A" w:rsidRPr="001B5605">
        <w:rPr>
          <w:rFonts w:asciiTheme="minorHAnsi" w:hAnsiTheme="minorHAnsi" w:cs="Arial"/>
          <w:sz w:val="20"/>
        </w:rPr>
        <w:t xml:space="preserve">(s) </w:t>
      </w:r>
      <w:r w:rsidRPr="001B5605">
        <w:rPr>
          <w:rFonts w:asciiTheme="minorHAnsi" w:hAnsiTheme="minorHAnsi" w:cs="Arial"/>
          <w:sz w:val="20"/>
        </w:rPr>
        <w:t>désigné</w:t>
      </w:r>
      <w:r w:rsidR="00725B1A" w:rsidRPr="001B5605">
        <w:rPr>
          <w:rFonts w:asciiTheme="minorHAnsi" w:hAnsiTheme="minorHAnsi" w:cs="Arial"/>
          <w:sz w:val="20"/>
        </w:rPr>
        <w:t xml:space="preserve">(s) </w:t>
      </w:r>
      <w:r w:rsidRPr="001B5605">
        <w:rPr>
          <w:rFonts w:asciiTheme="minorHAnsi" w:hAnsiTheme="minorHAnsi" w:cs="Arial"/>
          <w:sz w:val="20"/>
        </w:rPr>
        <w:t xml:space="preserve">dont le CV est annexé au présent </w:t>
      </w:r>
      <w:r w:rsidRPr="001B5605">
        <w:rPr>
          <w:rFonts w:asciiTheme="minorHAnsi" w:hAnsiTheme="minorHAnsi" w:cs="Arial"/>
          <w:smallCaps/>
          <w:sz w:val="20"/>
        </w:rPr>
        <w:t>Contrat</w:t>
      </w:r>
      <w:r w:rsidRPr="001B5605">
        <w:rPr>
          <w:rFonts w:asciiTheme="minorHAnsi" w:hAnsiTheme="minorHAnsi" w:cs="Arial"/>
          <w:sz w:val="20"/>
        </w:rPr>
        <w:t>.</w:t>
      </w:r>
    </w:p>
    <w:p w14:paraId="0BFA6A14" w14:textId="3B2325EF" w:rsidR="00EF653D" w:rsidRPr="001B5605" w:rsidRDefault="00EF653D" w:rsidP="00A1761D">
      <w:pPr>
        <w:spacing w:line="240" w:lineRule="auto"/>
        <w:ind w:left="567"/>
        <w:jc w:val="both"/>
        <w:rPr>
          <w:rFonts w:asciiTheme="minorHAnsi" w:hAnsiTheme="minorHAnsi" w:cs="Arial"/>
        </w:rPr>
      </w:pPr>
      <w:r w:rsidRPr="001B5605">
        <w:rPr>
          <w:rFonts w:asciiTheme="minorHAnsi" w:hAnsiTheme="minorHAnsi" w:cs="Arial"/>
        </w:rPr>
        <w:t xml:space="preserve">En conséquence, le </w:t>
      </w:r>
      <w:r w:rsidR="0082684B">
        <w:rPr>
          <w:rFonts w:asciiTheme="minorHAnsi" w:hAnsiTheme="minorHAnsi" w:cs="Arial"/>
          <w:smallCaps/>
        </w:rPr>
        <w:t>contractant</w:t>
      </w:r>
      <w:r w:rsidRPr="001B5605">
        <w:rPr>
          <w:rFonts w:asciiTheme="minorHAnsi" w:hAnsiTheme="minorHAnsi" w:cs="Arial"/>
        </w:rPr>
        <w:t xml:space="preserve"> ne pourra </w:t>
      </w:r>
      <w:r w:rsidR="00725B1A" w:rsidRPr="001B5605">
        <w:rPr>
          <w:rFonts w:asciiTheme="minorHAnsi" w:hAnsiTheme="minorHAnsi" w:cs="Arial"/>
        </w:rPr>
        <w:t>substituer un expert désigné par un autre, sur la mise en œuvre des prestations qui lui étai</w:t>
      </w:r>
      <w:r w:rsidR="00ED37FE">
        <w:rPr>
          <w:rFonts w:asciiTheme="minorHAnsi" w:hAnsiTheme="minorHAnsi" w:cs="Arial"/>
        </w:rPr>
        <w:t>en</w:t>
      </w:r>
      <w:r w:rsidR="00725B1A" w:rsidRPr="001B5605">
        <w:rPr>
          <w:rFonts w:asciiTheme="minorHAnsi" w:hAnsiTheme="minorHAnsi" w:cs="Arial"/>
        </w:rPr>
        <w:t>t attribuée</w:t>
      </w:r>
      <w:r w:rsidR="00ED37FE">
        <w:rPr>
          <w:rFonts w:asciiTheme="minorHAnsi" w:hAnsiTheme="minorHAnsi" w:cs="Arial"/>
        </w:rPr>
        <w:t>s</w:t>
      </w:r>
      <w:r w:rsidR="00725B1A" w:rsidRPr="001B5605">
        <w:rPr>
          <w:rFonts w:asciiTheme="minorHAnsi" w:hAnsiTheme="minorHAnsi" w:cs="Arial"/>
        </w:rPr>
        <w:t xml:space="preserve"> </w:t>
      </w:r>
      <w:r w:rsidRPr="001B5605">
        <w:rPr>
          <w:rFonts w:asciiTheme="minorHAnsi" w:hAnsiTheme="minorHAnsi" w:cs="Arial"/>
        </w:rPr>
        <w:t xml:space="preserve">sans l’accord préalable écrit d’EXPERTISE FRANCE. </w:t>
      </w:r>
    </w:p>
    <w:p w14:paraId="20C43C3D" w14:textId="77777777" w:rsidR="00E25D2D" w:rsidRPr="001B5605" w:rsidRDefault="00800C6C" w:rsidP="00E25D2D">
      <w:pPr>
        <w:pStyle w:val="Titre2"/>
        <w:spacing w:before="120" w:after="60"/>
        <w:rPr>
          <w:rFonts w:asciiTheme="minorHAnsi" w:hAnsiTheme="minorHAnsi"/>
        </w:rPr>
      </w:pPr>
      <w:bookmarkStart w:id="49" w:name="_Toc78296324"/>
      <w:r w:rsidRPr="001B5605">
        <w:rPr>
          <w:rFonts w:asciiTheme="minorHAnsi" w:hAnsiTheme="minorHAnsi"/>
        </w:rPr>
        <w:t>Lieu d’exécution</w:t>
      </w:r>
      <w:bookmarkEnd w:id="48"/>
      <w:bookmarkEnd w:id="49"/>
    </w:p>
    <w:p w14:paraId="2347A1C4" w14:textId="5DEC044A" w:rsidR="00E25D2D" w:rsidRPr="001B5605" w:rsidRDefault="005563C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Les prestations</w:t>
      </w:r>
      <w:r w:rsidR="00E25D2D" w:rsidRPr="001B5605">
        <w:rPr>
          <w:rFonts w:asciiTheme="minorHAnsi" w:hAnsiTheme="minorHAnsi" w:cs="Arial"/>
          <w:sz w:val="20"/>
        </w:rPr>
        <w:t xml:space="preserve"> seront </w:t>
      </w:r>
      <w:r w:rsidRPr="003821AC">
        <w:rPr>
          <w:rFonts w:asciiTheme="minorHAnsi" w:hAnsiTheme="minorHAnsi" w:cs="Arial"/>
          <w:sz w:val="20"/>
        </w:rPr>
        <w:t>exécutées</w:t>
      </w:r>
      <w:r w:rsidR="00E25D2D" w:rsidRPr="003821AC">
        <w:rPr>
          <w:rFonts w:asciiTheme="minorHAnsi" w:hAnsiTheme="minorHAnsi" w:cs="Arial"/>
          <w:sz w:val="20"/>
        </w:rPr>
        <w:t xml:space="preserve"> en</w:t>
      </w:r>
      <w:r w:rsidR="00143F6C" w:rsidRPr="003821AC">
        <w:rPr>
          <w:rFonts w:asciiTheme="minorHAnsi" w:hAnsiTheme="minorHAnsi" w:cs="Arial"/>
          <w:sz w:val="20"/>
        </w:rPr>
        <w:t xml:space="preserve"> </w:t>
      </w:r>
      <w:r w:rsidR="003821AC" w:rsidRPr="003821AC">
        <w:rPr>
          <w:rFonts w:asciiTheme="minorHAnsi" w:hAnsiTheme="minorHAnsi" w:cs="Arial"/>
          <w:sz w:val="20"/>
        </w:rPr>
        <w:t>Haïti à Jérémie et aux Cayes</w:t>
      </w:r>
      <w:r w:rsidR="00E25860" w:rsidRPr="003821AC">
        <w:rPr>
          <w:rFonts w:asciiTheme="minorHAnsi" w:hAnsiTheme="minorHAnsi" w:cs="Arial"/>
          <w:sz w:val="20"/>
        </w:rPr>
        <w:t>.</w:t>
      </w:r>
    </w:p>
    <w:p w14:paraId="3F8A3FD3" w14:textId="77777777" w:rsidR="00E25D2D" w:rsidRPr="001B5605" w:rsidRDefault="00E25D2D" w:rsidP="00A1761D">
      <w:pPr>
        <w:pStyle w:val="Titre2"/>
        <w:spacing w:before="120" w:after="60"/>
        <w:jc w:val="both"/>
        <w:rPr>
          <w:rFonts w:asciiTheme="minorHAnsi" w:hAnsiTheme="minorHAnsi"/>
        </w:rPr>
      </w:pPr>
      <w:bookmarkStart w:id="50" w:name="_Toc78296325"/>
      <w:r w:rsidRPr="001B5605">
        <w:rPr>
          <w:rFonts w:asciiTheme="minorHAnsi" w:hAnsiTheme="minorHAnsi"/>
        </w:rPr>
        <w:t>Langue du contrat</w:t>
      </w:r>
      <w:bookmarkEnd w:id="50"/>
      <w:r w:rsidRPr="001B5605">
        <w:rPr>
          <w:rFonts w:asciiTheme="minorHAnsi" w:hAnsiTheme="minorHAnsi"/>
        </w:rPr>
        <w:t xml:space="preserve"> </w:t>
      </w:r>
    </w:p>
    <w:p w14:paraId="35BF5FFD" w14:textId="77777777" w:rsidR="00800C6C" w:rsidRPr="001B5605" w:rsidRDefault="00800C6C" w:rsidP="00A1761D">
      <w:pPr>
        <w:pStyle w:val="v"/>
        <w:widowControl w:val="0"/>
        <w:spacing w:before="120"/>
        <w:ind w:left="556" w:firstLine="0"/>
        <w:rPr>
          <w:rFonts w:asciiTheme="minorHAnsi" w:hAnsiTheme="minorHAnsi" w:cs="Arial"/>
          <w:sz w:val="20"/>
        </w:rPr>
      </w:pPr>
      <w:r w:rsidRPr="001B5605">
        <w:rPr>
          <w:rFonts w:asciiTheme="minorHAnsi" w:hAnsiTheme="minorHAnsi" w:cs="Arial"/>
          <w:sz w:val="20"/>
        </w:rPr>
        <w:t xml:space="preserve">Le présent document est établi en langue française, qui sera la langue faisant foi pour tout ce qui concerne la signification ou l’interprétation du </w:t>
      </w:r>
      <w:r w:rsidR="00143F6C" w:rsidRPr="001B5605">
        <w:rPr>
          <w:rFonts w:asciiTheme="minorHAnsi" w:hAnsiTheme="minorHAnsi" w:cs="Arial"/>
          <w:smallCaps/>
          <w:sz w:val="20"/>
        </w:rPr>
        <w:t>Contrat</w:t>
      </w:r>
      <w:r w:rsidR="00C8611D">
        <w:rPr>
          <w:rFonts w:asciiTheme="minorHAnsi" w:hAnsiTheme="minorHAnsi" w:cs="Arial"/>
          <w:sz w:val="20"/>
        </w:rPr>
        <w:t xml:space="preserve"> à l’exclusion de toute autre langue. </w:t>
      </w:r>
    </w:p>
    <w:p w14:paraId="09D23AB0" w14:textId="77777777" w:rsidR="003A4792" w:rsidRPr="001B5605" w:rsidRDefault="003A4792" w:rsidP="00A1761D">
      <w:pPr>
        <w:pStyle w:val="Titre2"/>
        <w:spacing w:before="120" w:after="60"/>
        <w:jc w:val="both"/>
        <w:rPr>
          <w:rFonts w:asciiTheme="minorHAnsi" w:hAnsiTheme="minorHAnsi"/>
        </w:rPr>
      </w:pPr>
      <w:bookmarkStart w:id="51" w:name="_Toc392669645"/>
      <w:bookmarkStart w:id="52" w:name="_Toc78296326"/>
      <w:r w:rsidRPr="001B5605">
        <w:rPr>
          <w:rFonts w:asciiTheme="minorHAnsi" w:hAnsiTheme="minorHAnsi"/>
        </w:rPr>
        <w:t xml:space="preserve">Engagement du </w:t>
      </w:r>
      <w:bookmarkEnd w:id="51"/>
      <w:r w:rsidR="0082684B">
        <w:rPr>
          <w:rFonts w:asciiTheme="minorHAnsi" w:hAnsiTheme="minorHAnsi"/>
        </w:rPr>
        <w:t>contractant</w:t>
      </w:r>
      <w:bookmarkEnd w:id="52"/>
    </w:p>
    <w:p w14:paraId="61223A3E" w14:textId="77777777" w:rsidR="00456853" w:rsidRPr="001B5605" w:rsidRDefault="00456853"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Le </w:t>
      </w:r>
      <w:r>
        <w:rPr>
          <w:rFonts w:asciiTheme="minorHAnsi" w:hAnsiTheme="minorHAnsi" w:cs="Arial"/>
          <w:smallCaps/>
          <w:sz w:val="20"/>
        </w:rPr>
        <w:t>contractant</w:t>
      </w:r>
      <w:r w:rsidRPr="001B5605">
        <w:rPr>
          <w:rFonts w:asciiTheme="minorHAnsi" w:hAnsiTheme="minorHAnsi" w:cs="Arial"/>
          <w:sz w:val="20"/>
        </w:rPr>
        <w:t xml:space="preserve"> </w:t>
      </w:r>
      <w:r>
        <w:rPr>
          <w:rFonts w:asciiTheme="minorHAnsi" w:hAnsiTheme="minorHAnsi" w:cs="Arial"/>
          <w:sz w:val="20"/>
        </w:rPr>
        <w:t xml:space="preserve">est tenu par une </w:t>
      </w:r>
      <w:r w:rsidRPr="00186326">
        <w:rPr>
          <w:rFonts w:asciiTheme="minorHAnsi" w:hAnsiTheme="minorHAnsi" w:cs="Arial"/>
          <w:sz w:val="20"/>
          <w:u w:val="single"/>
        </w:rPr>
        <w:t>obligation de résultat</w:t>
      </w:r>
      <w:r>
        <w:rPr>
          <w:rFonts w:asciiTheme="minorHAnsi" w:hAnsiTheme="minorHAnsi" w:cs="Arial"/>
          <w:sz w:val="20"/>
        </w:rPr>
        <w:t xml:space="preserve"> et </w:t>
      </w:r>
      <w:r w:rsidRPr="001B5605">
        <w:rPr>
          <w:rFonts w:asciiTheme="minorHAnsi" w:hAnsiTheme="minorHAnsi" w:cs="Arial"/>
          <w:sz w:val="20"/>
        </w:rPr>
        <w:t>s’engage à :</w:t>
      </w:r>
    </w:p>
    <w:p w14:paraId="79214139" w14:textId="77777777" w:rsidR="00456853" w:rsidRPr="001B5605" w:rsidRDefault="00456853" w:rsidP="00E44CFE">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se conformer au</w:t>
      </w:r>
      <w:r>
        <w:rPr>
          <w:rFonts w:asciiTheme="minorHAnsi" w:hAnsiTheme="minorHAnsi" w:cs="Arial"/>
          <w:sz w:val="20"/>
        </w:rPr>
        <w:t xml:space="preserve"> cahier des charges </w:t>
      </w:r>
      <w:r w:rsidRPr="001B5605">
        <w:rPr>
          <w:rFonts w:asciiTheme="minorHAnsi" w:hAnsiTheme="minorHAnsi" w:cs="Arial"/>
          <w:smallCaps/>
          <w:sz w:val="20"/>
        </w:rPr>
        <w:t>;</w:t>
      </w:r>
    </w:p>
    <w:p w14:paraId="0BD02CB5" w14:textId="70756103" w:rsidR="00456853" w:rsidRPr="001B5605" w:rsidRDefault="00456853" w:rsidP="00E44CFE">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signaler immédiatement à EXPERTISE FRANCE par écrit toute communication ou instruction relative aux prestations qui lui parviendrait du </w:t>
      </w:r>
      <w:r w:rsidRPr="001B5605">
        <w:rPr>
          <w:rFonts w:asciiTheme="minorHAnsi" w:hAnsiTheme="minorHAnsi" w:cs="Arial"/>
          <w:smallCaps/>
          <w:sz w:val="20"/>
        </w:rPr>
        <w:t>Client</w:t>
      </w:r>
      <w:r w:rsidRPr="001B5605">
        <w:rPr>
          <w:rFonts w:asciiTheme="minorHAnsi" w:hAnsiTheme="minorHAnsi" w:cs="Arial"/>
          <w:sz w:val="20"/>
        </w:rPr>
        <w:t xml:space="preserve"> </w:t>
      </w:r>
      <w:r w:rsidR="00DF5FF7">
        <w:rPr>
          <w:rFonts w:asciiTheme="minorHAnsi" w:hAnsiTheme="minorHAnsi" w:cs="Arial"/>
          <w:sz w:val="20"/>
        </w:rPr>
        <w:t xml:space="preserve">(pays </w:t>
      </w:r>
      <w:r w:rsidR="006836B1">
        <w:rPr>
          <w:rFonts w:asciiTheme="minorHAnsi" w:hAnsiTheme="minorHAnsi" w:cs="Arial"/>
          <w:sz w:val="20"/>
        </w:rPr>
        <w:t xml:space="preserve">ou </w:t>
      </w:r>
      <w:r w:rsidR="00DF5FF7">
        <w:rPr>
          <w:rFonts w:asciiTheme="minorHAnsi" w:hAnsiTheme="minorHAnsi" w:cs="Arial"/>
          <w:sz w:val="20"/>
        </w:rPr>
        <w:t xml:space="preserve">administration bénéficiaire) </w:t>
      </w:r>
      <w:r w:rsidRPr="001B5605">
        <w:rPr>
          <w:rFonts w:asciiTheme="minorHAnsi" w:hAnsiTheme="minorHAnsi" w:cs="Arial"/>
          <w:sz w:val="20"/>
        </w:rPr>
        <w:t xml:space="preserve">ou d’un tiers, et à ne se conformer à ladite communication ou instruction qu’après entretien avec EXPERTISE FRANCE et avoir </w:t>
      </w:r>
      <w:r w:rsidRPr="001B5605">
        <w:rPr>
          <w:rFonts w:asciiTheme="minorHAnsi" w:hAnsiTheme="minorHAnsi" w:cs="Arial"/>
          <w:sz w:val="20"/>
        </w:rPr>
        <w:lastRenderedPageBreak/>
        <w:t>reçu son accord écrit</w:t>
      </w:r>
      <w:r w:rsidR="00C05CC0">
        <w:rPr>
          <w:rFonts w:asciiTheme="minorHAnsi" w:hAnsiTheme="minorHAnsi" w:cs="Arial"/>
          <w:sz w:val="20"/>
        </w:rPr>
        <w:t xml:space="preserve"> </w:t>
      </w:r>
      <w:r w:rsidRPr="001B5605">
        <w:rPr>
          <w:rFonts w:asciiTheme="minorHAnsi" w:hAnsiTheme="minorHAnsi" w:cs="Arial"/>
          <w:sz w:val="20"/>
        </w:rPr>
        <w:t>;</w:t>
      </w:r>
    </w:p>
    <w:p w14:paraId="4C4FDF1D" w14:textId="77777777" w:rsidR="00456853" w:rsidRPr="001B5605" w:rsidRDefault="00456853" w:rsidP="00E44CFE">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signaler toute difficulté, de quelque nature que ce soit, qu’il serait susceptible de rencontrer dans l’exécution des obligations qui lui incombent au titre du </w:t>
      </w:r>
      <w:r w:rsidRPr="001B5605">
        <w:rPr>
          <w:rFonts w:asciiTheme="minorHAnsi" w:hAnsiTheme="minorHAnsi" w:cs="Arial"/>
          <w:smallCaps/>
          <w:sz w:val="20"/>
        </w:rPr>
        <w:t>Contrat</w:t>
      </w:r>
      <w:r w:rsidRPr="001B5605">
        <w:rPr>
          <w:rFonts w:asciiTheme="minorHAnsi" w:hAnsiTheme="minorHAnsi" w:cs="Arial"/>
          <w:sz w:val="20"/>
        </w:rPr>
        <w:t> ;</w:t>
      </w:r>
    </w:p>
    <w:p w14:paraId="2F2F40B1" w14:textId="77777777" w:rsidR="00456853" w:rsidRPr="001B5605" w:rsidRDefault="00456853" w:rsidP="00E44CFE">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respecter les lois et règlements en vigueur dans le pays où sont réalisées les prestations et observer une attitude et un comportement à l’égard des tiers conformes aux intérêts d’EXPERTISE FRANCE, de sorte qu’EXPERTISE FRANCE ne soit pas mise en cause à cet égard ni par le </w:t>
      </w:r>
      <w:r w:rsidRPr="001B5605">
        <w:rPr>
          <w:rFonts w:asciiTheme="minorHAnsi" w:hAnsiTheme="minorHAnsi" w:cs="Arial"/>
          <w:smallCaps/>
          <w:sz w:val="20"/>
        </w:rPr>
        <w:t>Client</w:t>
      </w:r>
      <w:r w:rsidRPr="001B5605">
        <w:rPr>
          <w:rFonts w:asciiTheme="minorHAnsi" w:hAnsiTheme="minorHAnsi" w:cs="Arial"/>
          <w:sz w:val="20"/>
        </w:rPr>
        <w:t>, ni par tout autre interlocuteur désigné par ce dernier ;</w:t>
      </w:r>
    </w:p>
    <w:p w14:paraId="42D18205" w14:textId="77777777" w:rsidR="00456853" w:rsidRPr="001B5605" w:rsidRDefault="00456853" w:rsidP="00E44CFE">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protéger au mieux les intérêts d’EXPERTISE FRANCE vis-à-vis du </w:t>
      </w:r>
      <w:r w:rsidRPr="001B5605">
        <w:rPr>
          <w:rFonts w:asciiTheme="minorHAnsi" w:hAnsiTheme="minorHAnsi" w:cs="Arial"/>
          <w:smallCaps/>
          <w:sz w:val="20"/>
        </w:rPr>
        <w:t>Client</w:t>
      </w:r>
      <w:r w:rsidRPr="001B5605">
        <w:rPr>
          <w:rFonts w:asciiTheme="minorHAnsi" w:hAnsiTheme="minorHAnsi" w:cs="Arial"/>
          <w:sz w:val="20"/>
        </w:rPr>
        <w:t> ;</w:t>
      </w:r>
    </w:p>
    <w:p w14:paraId="7A75CABC" w14:textId="77777777" w:rsidR="00456853" w:rsidRPr="001B5605" w:rsidRDefault="00456853" w:rsidP="00E44CFE">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se comporter en conseiller loyal vis-à-vis d’EXPERTISE FRANCE ;</w:t>
      </w:r>
    </w:p>
    <w:p w14:paraId="13EF9519" w14:textId="77777777" w:rsidR="00456853" w:rsidRDefault="00456853" w:rsidP="00E44CFE">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 xml:space="preserve">se présenter vis-à-vis du </w:t>
      </w:r>
      <w:r w:rsidRPr="001B5605">
        <w:rPr>
          <w:rFonts w:asciiTheme="minorHAnsi" w:hAnsiTheme="minorHAnsi" w:cs="Arial"/>
          <w:smallCaps/>
          <w:sz w:val="20"/>
        </w:rPr>
        <w:t>Client</w:t>
      </w:r>
      <w:r w:rsidRPr="001B5605">
        <w:rPr>
          <w:rFonts w:asciiTheme="minorHAnsi" w:hAnsiTheme="minorHAnsi" w:cs="Arial"/>
          <w:sz w:val="20"/>
        </w:rPr>
        <w:t xml:space="preserve">, des partenaires et des autorités locales comme </w:t>
      </w:r>
      <w:r w:rsidRPr="00EF1BFA">
        <w:rPr>
          <w:rFonts w:asciiTheme="minorHAnsi" w:hAnsiTheme="minorHAnsi" w:cs="Arial"/>
          <w:smallCaps/>
          <w:sz w:val="20"/>
        </w:rPr>
        <w:t>contractant</w:t>
      </w:r>
      <w:r w:rsidRPr="001B5605">
        <w:rPr>
          <w:rFonts w:asciiTheme="minorHAnsi" w:hAnsiTheme="minorHAnsi" w:cs="Arial"/>
          <w:sz w:val="20"/>
        </w:rPr>
        <w:t xml:space="preserve"> missionné par EXPERTISE FRANCE.</w:t>
      </w:r>
    </w:p>
    <w:p w14:paraId="69378ADD" w14:textId="77777777" w:rsidR="00F97562" w:rsidRPr="00F97562" w:rsidRDefault="00F97562" w:rsidP="00E44CFE">
      <w:pPr>
        <w:pStyle w:val="u"/>
        <w:widowControl w:val="0"/>
        <w:numPr>
          <w:ilvl w:val="0"/>
          <w:numId w:val="8"/>
        </w:numPr>
        <w:spacing w:before="60"/>
        <w:rPr>
          <w:rFonts w:asciiTheme="minorHAnsi" w:hAnsiTheme="minorHAnsi" w:cs="Arial"/>
          <w:sz w:val="20"/>
        </w:rPr>
      </w:pPr>
      <w:r>
        <w:rPr>
          <w:rFonts w:asciiTheme="minorHAnsi" w:hAnsiTheme="minorHAnsi" w:cs="Arial"/>
          <w:sz w:val="20"/>
        </w:rPr>
        <w:t>appliquer</w:t>
      </w:r>
      <w:r w:rsidRPr="00091B95">
        <w:rPr>
          <w:rFonts w:asciiTheme="minorHAnsi" w:hAnsiTheme="minorHAnsi" w:cs="Arial"/>
          <w:sz w:val="20"/>
        </w:rPr>
        <w:t xml:space="preserve"> les engagements d’</w:t>
      </w:r>
      <w:r w:rsidRPr="005469E2">
        <w:rPr>
          <w:rFonts w:asciiTheme="minorHAnsi" w:hAnsiTheme="minorHAnsi" w:cs="Arial"/>
          <w:smallCaps/>
          <w:sz w:val="20"/>
        </w:rPr>
        <w:t xml:space="preserve">expertise france </w:t>
      </w:r>
      <w:r w:rsidRPr="00091B95">
        <w:rPr>
          <w:rFonts w:asciiTheme="minorHAnsi" w:hAnsiTheme="minorHAnsi" w:cs="Arial"/>
          <w:sz w:val="20"/>
        </w:rPr>
        <w:t>exprimés dans sa Charte éthique jointe en annexe 5 du présent Contrat</w:t>
      </w:r>
      <w:r>
        <w:rPr>
          <w:rFonts w:asciiTheme="minorHAnsi" w:hAnsiTheme="minorHAnsi" w:cs="Arial"/>
          <w:sz w:val="20"/>
        </w:rPr>
        <w:t>.</w:t>
      </w:r>
    </w:p>
    <w:p w14:paraId="12D735A0" w14:textId="77777777" w:rsidR="003A4792" w:rsidRPr="001B5605" w:rsidRDefault="003A4792" w:rsidP="00A1761D">
      <w:pPr>
        <w:pStyle w:val="u"/>
        <w:widowControl w:val="0"/>
        <w:numPr>
          <w:ilvl w:val="12"/>
          <w:numId w:val="0"/>
        </w:numPr>
        <w:spacing w:before="120"/>
        <w:ind w:left="567"/>
        <w:rPr>
          <w:rFonts w:asciiTheme="minorHAnsi" w:hAnsiTheme="minorHAnsi" w:cs="Arial"/>
          <w:sz w:val="20"/>
        </w:rPr>
      </w:pPr>
      <w:r w:rsidRPr="001B5605">
        <w:rPr>
          <w:rFonts w:asciiTheme="minorHAnsi" w:hAnsiTheme="minorHAnsi" w:cs="Arial"/>
          <w:sz w:val="20"/>
        </w:rPr>
        <w:t xml:space="preserve">Dans le cadre de l’exécution du </w:t>
      </w:r>
      <w:r w:rsidRPr="001B5605">
        <w:rPr>
          <w:rFonts w:asciiTheme="minorHAnsi" w:hAnsiTheme="minorHAnsi" w:cs="Arial"/>
          <w:smallCaps/>
          <w:sz w:val="20"/>
        </w:rPr>
        <w:t>Contrat</w:t>
      </w:r>
      <w:r w:rsidRPr="001B5605">
        <w:rPr>
          <w:rFonts w:asciiTheme="minorHAnsi" w:hAnsiTheme="minorHAnsi" w:cs="Arial"/>
          <w:sz w:val="20"/>
        </w:rPr>
        <w:t xml:space="preserve">, le </w:t>
      </w:r>
      <w:r w:rsidR="0082684B">
        <w:rPr>
          <w:rFonts w:asciiTheme="minorHAnsi" w:hAnsiTheme="minorHAnsi" w:cs="Arial"/>
          <w:smallCaps/>
          <w:sz w:val="20"/>
        </w:rPr>
        <w:t>contractant</w:t>
      </w:r>
      <w:r w:rsidR="00D10387" w:rsidRPr="001B5605">
        <w:rPr>
          <w:rFonts w:asciiTheme="minorHAnsi" w:hAnsiTheme="minorHAnsi" w:cs="Arial"/>
          <w:smallCaps/>
          <w:sz w:val="20"/>
        </w:rPr>
        <w:t xml:space="preserve"> </w:t>
      </w:r>
      <w:r w:rsidR="00D10387" w:rsidRPr="001B5605">
        <w:rPr>
          <w:rFonts w:asciiTheme="minorHAnsi" w:hAnsiTheme="minorHAnsi" w:cs="Arial"/>
          <w:sz w:val="20"/>
        </w:rPr>
        <w:t>s’engage</w:t>
      </w:r>
      <w:r w:rsidR="00D10387" w:rsidRPr="001B5605">
        <w:rPr>
          <w:rFonts w:asciiTheme="minorHAnsi" w:hAnsiTheme="minorHAnsi" w:cs="Arial"/>
          <w:smallCaps/>
          <w:sz w:val="20"/>
        </w:rPr>
        <w:t xml:space="preserve"> </w:t>
      </w:r>
      <w:r w:rsidR="00D10387" w:rsidRPr="001B5605">
        <w:rPr>
          <w:rFonts w:asciiTheme="minorHAnsi" w:hAnsiTheme="minorHAnsi" w:cs="Arial"/>
          <w:sz w:val="20"/>
        </w:rPr>
        <w:t>à</w:t>
      </w:r>
      <w:r w:rsidR="00143F6C" w:rsidRPr="001B5605">
        <w:rPr>
          <w:rFonts w:asciiTheme="minorHAnsi" w:hAnsiTheme="minorHAnsi" w:cs="Arial"/>
          <w:smallCaps/>
          <w:sz w:val="20"/>
        </w:rPr>
        <w:t> </w:t>
      </w:r>
      <w:r w:rsidRPr="001B5605">
        <w:rPr>
          <w:rFonts w:asciiTheme="minorHAnsi" w:hAnsiTheme="minorHAnsi" w:cs="Arial"/>
          <w:sz w:val="20"/>
        </w:rPr>
        <w:t>:</w:t>
      </w:r>
    </w:p>
    <w:p w14:paraId="6530FFD5" w14:textId="77777777" w:rsidR="003A4792" w:rsidRPr="001B5605" w:rsidRDefault="003A4792" w:rsidP="00E44CFE">
      <w:pPr>
        <w:pStyle w:val="u"/>
        <w:widowControl w:val="0"/>
        <w:numPr>
          <w:ilvl w:val="0"/>
          <w:numId w:val="8"/>
        </w:numPr>
        <w:spacing w:before="120"/>
        <w:rPr>
          <w:rFonts w:asciiTheme="minorHAnsi" w:hAnsiTheme="minorHAnsi" w:cs="Arial"/>
          <w:sz w:val="20"/>
        </w:rPr>
      </w:pPr>
      <w:r w:rsidRPr="001B5605">
        <w:rPr>
          <w:rFonts w:asciiTheme="minorHAnsi" w:hAnsiTheme="minorHAnsi" w:cs="Arial"/>
          <w:sz w:val="20"/>
        </w:rPr>
        <w:t>réalise</w:t>
      </w:r>
      <w:r w:rsidR="00B04123" w:rsidRPr="001B5605">
        <w:rPr>
          <w:rFonts w:asciiTheme="minorHAnsi" w:hAnsiTheme="minorHAnsi" w:cs="Arial"/>
          <w:sz w:val="20"/>
        </w:rPr>
        <w:t>r</w:t>
      </w:r>
      <w:r w:rsidRPr="001B5605">
        <w:rPr>
          <w:rFonts w:asciiTheme="minorHAnsi" w:hAnsiTheme="minorHAnsi" w:cs="Arial"/>
          <w:sz w:val="20"/>
        </w:rPr>
        <w:t xml:space="preserve"> les</w:t>
      </w:r>
      <w:r w:rsidR="00C84056" w:rsidRPr="001B5605">
        <w:rPr>
          <w:rFonts w:asciiTheme="minorHAnsi" w:hAnsiTheme="minorHAnsi" w:cs="Arial"/>
          <w:sz w:val="20"/>
        </w:rPr>
        <w:t xml:space="preserve"> prestations</w:t>
      </w:r>
      <w:r w:rsidRPr="001B5605">
        <w:rPr>
          <w:rFonts w:asciiTheme="minorHAnsi" w:hAnsiTheme="minorHAnsi" w:cs="Arial"/>
          <w:sz w:val="20"/>
        </w:rPr>
        <w:t xml:space="preserve"> de façon diligente, efficace et économique, conformément aux techniques et pratiques généralement acceptées ;</w:t>
      </w:r>
    </w:p>
    <w:p w14:paraId="23D37DE0" w14:textId="77777777" w:rsidR="003A4792" w:rsidRDefault="003A4792" w:rsidP="00E44CFE">
      <w:pPr>
        <w:pStyle w:val="u"/>
        <w:widowControl w:val="0"/>
        <w:numPr>
          <w:ilvl w:val="0"/>
          <w:numId w:val="8"/>
        </w:numPr>
        <w:spacing w:before="60"/>
        <w:ind w:left="1423" w:hanging="357"/>
        <w:rPr>
          <w:rFonts w:asciiTheme="minorHAnsi" w:hAnsiTheme="minorHAnsi" w:cs="Arial"/>
          <w:sz w:val="20"/>
        </w:rPr>
      </w:pPr>
      <w:r w:rsidRPr="001B5605">
        <w:rPr>
          <w:rFonts w:asciiTheme="minorHAnsi" w:hAnsiTheme="minorHAnsi" w:cs="Arial"/>
          <w:sz w:val="20"/>
        </w:rPr>
        <w:t>utilise</w:t>
      </w:r>
      <w:r w:rsidR="00B04123" w:rsidRPr="001B5605">
        <w:rPr>
          <w:rFonts w:asciiTheme="minorHAnsi" w:hAnsiTheme="minorHAnsi" w:cs="Arial"/>
          <w:sz w:val="20"/>
        </w:rPr>
        <w:t>r</w:t>
      </w:r>
      <w:r w:rsidRPr="001B5605">
        <w:rPr>
          <w:rFonts w:asciiTheme="minorHAnsi" w:hAnsiTheme="minorHAnsi" w:cs="Arial"/>
          <w:sz w:val="20"/>
        </w:rPr>
        <w:t xml:space="preserve"> des techniques modernes appropriées et procédés sûrs et efficaces</w:t>
      </w:r>
      <w:r w:rsidR="00456853">
        <w:rPr>
          <w:rFonts w:asciiTheme="minorHAnsi" w:hAnsiTheme="minorHAnsi" w:cs="Arial"/>
          <w:sz w:val="20"/>
        </w:rPr>
        <w:t>.</w:t>
      </w:r>
    </w:p>
    <w:p w14:paraId="5B737B8B" w14:textId="77777777" w:rsidR="00CD2402" w:rsidRDefault="00CD2402" w:rsidP="00CD2402">
      <w:pPr>
        <w:pStyle w:val="u"/>
        <w:widowControl w:val="0"/>
        <w:spacing w:before="60"/>
        <w:ind w:left="0"/>
        <w:rPr>
          <w:rFonts w:asciiTheme="minorHAnsi" w:hAnsiTheme="minorHAnsi" w:cs="Arial"/>
          <w:sz w:val="20"/>
        </w:rPr>
      </w:pPr>
    </w:p>
    <w:p w14:paraId="00AB6065" w14:textId="77777777" w:rsidR="00CD2402" w:rsidRPr="00712FAC" w:rsidRDefault="00CD2402" w:rsidP="00CD2402">
      <w:pPr>
        <w:pStyle w:val="Titre2"/>
        <w:spacing w:before="120" w:after="60"/>
        <w:jc w:val="both"/>
        <w:rPr>
          <w:rFonts w:asciiTheme="minorHAnsi" w:hAnsiTheme="minorHAnsi"/>
        </w:rPr>
      </w:pPr>
      <w:bookmarkStart w:id="53" w:name="_Toc78296327"/>
      <w:r w:rsidRPr="00712FAC">
        <w:rPr>
          <w:rFonts w:asciiTheme="minorHAnsi" w:hAnsiTheme="minorHAnsi"/>
        </w:rPr>
        <w:t>Pouvoir hiérarchique et disciplinaire</w:t>
      </w:r>
      <w:bookmarkEnd w:id="53"/>
    </w:p>
    <w:p w14:paraId="499DA9E1" w14:textId="77777777" w:rsidR="00CD2402" w:rsidRPr="00A11FC1" w:rsidRDefault="00CD2402" w:rsidP="00CD2402">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A11FC1">
        <w:rPr>
          <w:rFonts w:asciiTheme="minorHAnsi" w:eastAsia="Times New Roman" w:hAnsiTheme="minorHAnsi" w:cs="Arial"/>
        </w:rPr>
        <w:t>Le personnel du Prestataire reste en toutes circonstances sous l’autorité hiérarchique et disciplinaire de celui-ci.</w:t>
      </w:r>
    </w:p>
    <w:p w14:paraId="408AF681" w14:textId="3FD2F902" w:rsidR="00CD2402" w:rsidRPr="00A11FC1" w:rsidRDefault="00CD2402" w:rsidP="00CD2402">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A11FC1">
        <w:rPr>
          <w:rFonts w:asciiTheme="minorHAnsi" w:eastAsia="Times New Roman" w:hAnsiTheme="minorHAnsi" w:cs="Arial"/>
        </w:rPr>
        <w:t xml:space="preserve">A ce titre, le Prestataire assume, par tout moyen qu’il jugera approprié, l’encadrement de son personnel. Il veillera notamment à ce que ses salariés respectent les prescriptions d’hygiène et de sécurité applicables dans les </w:t>
      </w:r>
      <w:r w:rsidR="00E61160">
        <w:rPr>
          <w:rFonts w:asciiTheme="minorHAnsi" w:eastAsia="Times New Roman" w:hAnsiTheme="minorHAnsi" w:cs="Arial"/>
        </w:rPr>
        <w:t>sites</w:t>
      </w:r>
      <w:r w:rsidRPr="00A11FC1">
        <w:rPr>
          <w:rFonts w:asciiTheme="minorHAnsi" w:eastAsia="Times New Roman" w:hAnsiTheme="minorHAnsi" w:cs="Arial"/>
        </w:rPr>
        <w:t xml:space="preserve"> dans lesquels ils seront conduits à intervenir. </w:t>
      </w:r>
    </w:p>
    <w:p w14:paraId="2E1F8908" w14:textId="77777777" w:rsidR="00CD2402" w:rsidRPr="00A11FC1" w:rsidRDefault="00CD2402" w:rsidP="00CD2402">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A11FC1">
        <w:rPr>
          <w:rFonts w:asciiTheme="minorHAnsi" w:eastAsia="Times New Roman" w:hAnsiTheme="minorHAnsi" w:cs="Arial"/>
        </w:rPr>
        <w:t xml:space="preserve">Le Prestataire assure en sa qualité d’employeur, la gestion administrative, comptable et sociale de ses salariés intervenant dans l’exécution des prestations prévues dans le présent marché. </w:t>
      </w:r>
    </w:p>
    <w:p w14:paraId="0AD8CD67" w14:textId="77777777" w:rsidR="00CD2402" w:rsidRPr="00A11FC1" w:rsidRDefault="00CD2402" w:rsidP="00CD2402">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rPr>
      </w:pPr>
      <w:r w:rsidRPr="00A11FC1">
        <w:rPr>
          <w:rFonts w:asciiTheme="minorHAnsi" w:eastAsia="Times New Roman" w:hAnsiTheme="minorHAnsi" w:cs="Arial"/>
        </w:rPr>
        <w:t>Il assurera également la sécurité de son personnel en toutes circonstances. EF ne serait être tenu responsable en cas d’incident survenant à l’encontre du personnel du contractant</w:t>
      </w:r>
    </w:p>
    <w:p w14:paraId="3A4CA58F" w14:textId="77777777" w:rsidR="00CD2402" w:rsidRDefault="00CD2402" w:rsidP="00220758">
      <w:pPr>
        <w:widowControl w:val="0"/>
        <w:overflowPunct w:val="0"/>
        <w:autoSpaceDE w:val="0"/>
        <w:autoSpaceDN w:val="0"/>
        <w:adjustRightInd w:val="0"/>
        <w:spacing w:line="240" w:lineRule="auto"/>
        <w:jc w:val="both"/>
        <w:textAlignment w:val="baseline"/>
        <w:rPr>
          <w:rFonts w:asciiTheme="minorHAnsi" w:eastAsia="Times New Roman" w:hAnsiTheme="minorHAnsi" w:cs="Arial"/>
        </w:rPr>
      </w:pPr>
    </w:p>
    <w:p w14:paraId="0390B8A5" w14:textId="77777777" w:rsidR="003A4792" w:rsidRPr="001B5605" w:rsidRDefault="003A4792" w:rsidP="00A1761D">
      <w:pPr>
        <w:pStyle w:val="Titre2"/>
        <w:spacing w:before="120" w:after="60"/>
        <w:jc w:val="both"/>
        <w:rPr>
          <w:rFonts w:asciiTheme="minorHAnsi" w:hAnsiTheme="minorHAnsi"/>
        </w:rPr>
      </w:pPr>
      <w:bookmarkStart w:id="54" w:name="_Toc392669646"/>
      <w:bookmarkStart w:id="55" w:name="_Toc78296328"/>
      <w:r w:rsidRPr="001B5605">
        <w:rPr>
          <w:rFonts w:asciiTheme="minorHAnsi" w:hAnsiTheme="minorHAnsi"/>
        </w:rPr>
        <w:t>Confidentialité</w:t>
      </w:r>
      <w:bookmarkEnd w:id="54"/>
      <w:bookmarkEnd w:id="55"/>
    </w:p>
    <w:p w14:paraId="6208433E" w14:textId="1747D830" w:rsidR="00C71F4D" w:rsidRDefault="00C71F4D"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 xml:space="preserve">Le </w:t>
      </w:r>
      <w:r w:rsidR="00B55D7E">
        <w:rPr>
          <w:rFonts w:asciiTheme="minorHAnsi" w:hAnsiTheme="minorHAnsi" w:cs="Arial"/>
          <w:smallCaps/>
          <w:sz w:val="20"/>
        </w:rPr>
        <w:t>C</w:t>
      </w:r>
      <w:r w:rsidR="0082684B">
        <w:rPr>
          <w:rFonts w:asciiTheme="minorHAnsi" w:hAnsiTheme="minorHAnsi" w:cs="Arial"/>
          <w:smallCaps/>
          <w:sz w:val="20"/>
        </w:rPr>
        <w:t>ontractant</w:t>
      </w:r>
      <w:r w:rsidR="00D10387" w:rsidRPr="001B5605">
        <w:rPr>
          <w:rFonts w:asciiTheme="minorHAnsi" w:hAnsiTheme="minorHAnsi" w:cs="Arial"/>
          <w:smallCaps/>
          <w:sz w:val="20"/>
        </w:rPr>
        <w:t xml:space="preserve"> </w:t>
      </w:r>
      <w:r w:rsidR="00F92D77" w:rsidRPr="001B5605">
        <w:rPr>
          <w:rFonts w:asciiTheme="minorHAnsi" w:hAnsiTheme="minorHAnsi" w:cs="Arial"/>
          <w:sz w:val="20"/>
        </w:rPr>
        <w:t>tiendra</w:t>
      </w:r>
      <w:r w:rsidR="00D10387" w:rsidRPr="001B5605">
        <w:rPr>
          <w:rFonts w:asciiTheme="minorHAnsi" w:hAnsiTheme="minorHAnsi" w:cs="Arial"/>
          <w:sz w:val="20"/>
        </w:rPr>
        <w:t xml:space="preserve"> </w:t>
      </w:r>
      <w:r w:rsidRPr="001B5605">
        <w:rPr>
          <w:rFonts w:asciiTheme="minorHAnsi" w:hAnsiTheme="minorHAnsi" w:cs="Arial"/>
          <w:sz w:val="20"/>
        </w:rPr>
        <w:t>pour privé et confidentiel tous les documents et inf</w:t>
      </w:r>
      <w:r w:rsidR="005D1EE3" w:rsidRPr="001B5605">
        <w:rPr>
          <w:rFonts w:asciiTheme="minorHAnsi" w:hAnsiTheme="minorHAnsi" w:cs="Arial"/>
          <w:sz w:val="20"/>
        </w:rPr>
        <w:t xml:space="preserve">ormations reçus ou portés à </w:t>
      </w:r>
      <w:r w:rsidR="00CF297A">
        <w:rPr>
          <w:rFonts w:asciiTheme="minorHAnsi" w:hAnsiTheme="minorHAnsi" w:cs="Arial"/>
          <w:sz w:val="20"/>
        </w:rPr>
        <w:t>sa</w:t>
      </w:r>
      <w:r w:rsidR="00D10387" w:rsidRPr="001B5605">
        <w:rPr>
          <w:rFonts w:asciiTheme="minorHAnsi" w:hAnsiTheme="minorHAnsi" w:cs="Arial"/>
          <w:sz w:val="20"/>
        </w:rPr>
        <w:t xml:space="preserve"> </w:t>
      </w:r>
      <w:r w:rsidRPr="001B5605">
        <w:rPr>
          <w:rFonts w:asciiTheme="minorHAnsi" w:hAnsiTheme="minorHAnsi" w:cs="Arial"/>
          <w:sz w:val="20"/>
        </w:rPr>
        <w:t xml:space="preserve">connaissance dans le cadre du </w:t>
      </w:r>
      <w:r w:rsidRPr="001B5605">
        <w:rPr>
          <w:rFonts w:asciiTheme="minorHAnsi" w:hAnsiTheme="minorHAnsi" w:cs="Arial"/>
          <w:smallCaps/>
          <w:sz w:val="20"/>
        </w:rPr>
        <w:t>Projet</w:t>
      </w:r>
      <w:r w:rsidRPr="001B5605">
        <w:rPr>
          <w:rFonts w:asciiTheme="minorHAnsi" w:hAnsiTheme="minorHAnsi" w:cs="Arial"/>
          <w:sz w:val="20"/>
        </w:rPr>
        <w:t>. Il</w:t>
      </w:r>
      <w:r w:rsidR="00E56ECB">
        <w:rPr>
          <w:rFonts w:asciiTheme="minorHAnsi" w:hAnsiTheme="minorHAnsi" w:cs="Arial"/>
          <w:sz w:val="20"/>
        </w:rPr>
        <w:t xml:space="preserve"> conservera leur caractère secret </w:t>
      </w:r>
      <w:r w:rsidRPr="001B5605">
        <w:rPr>
          <w:rFonts w:asciiTheme="minorHAnsi" w:hAnsiTheme="minorHAnsi" w:cs="Arial"/>
          <w:sz w:val="20"/>
        </w:rPr>
        <w:t xml:space="preserve"> ne les utiliser</w:t>
      </w:r>
      <w:r w:rsidR="00B55D7E">
        <w:rPr>
          <w:rFonts w:asciiTheme="minorHAnsi" w:hAnsiTheme="minorHAnsi" w:cs="Arial"/>
          <w:sz w:val="20"/>
        </w:rPr>
        <w:t>a</w:t>
      </w:r>
      <w:r w:rsidR="00D10387" w:rsidRPr="001B5605">
        <w:rPr>
          <w:rFonts w:asciiTheme="minorHAnsi" w:hAnsiTheme="minorHAnsi" w:cs="Arial"/>
          <w:sz w:val="20"/>
        </w:rPr>
        <w:t xml:space="preserve"> </w:t>
      </w:r>
      <w:r w:rsidRPr="001B5605">
        <w:rPr>
          <w:rFonts w:asciiTheme="minorHAnsi" w:hAnsiTheme="minorHAnsi" w:cs="Arial"/>
          <w:sz w:val="20"/>
        </w:rPr>
        <w:t xml:space="preserve">pas à d’autres fins que l’exécution du </w:t>
      </w:r>
      <w:r w:rsidRPr="001B5605">
        <w:rPr>
          <w:rFonts w:asciiTheme="minorHAnsi" w:hAnsiTheme="minorHAnsi" w:cs="Arial"/>
          <w:smallCaps/>
          <w:sz w:val="20"/>
        </w:rPr>
        <w:t>Contrat</w:t>
      </w:r>
      <w:r w:rsidRPr="001B5605">
        <w:rPr>
          <w:rFonts w:asciiTheme="minorHAnsi" w:hAnsiTheme="minorHAnsi" w:cs="Arial"/>
          <w:sz w:val="20"/>
        </w:rPr>
        <w:t>.</w:t>
      </w:r>
    </w:p>
    <w:p w14:paraId="72088F4A" w14:textId="77777777" w:rsidR="00B55D7E" w:rsidRPr="007C42D8" w:rsidRDefault="00B55D7E" w:rsidP="00A1761D">
      <w:pPr>
        <w:ind w:firstLine="567"/>
        <w:jc w:val="both"/>
        <w:rPr>
          <w:rFonts w:asciiTheme="minorHAnsi" w:eastAsia="Times New Roman" w:hAnsiTheme="minorHAnsi" w:cs="Arial"/>
        </w:rPr>
      </w:pPr>
      <w:r w:rsidRPr="00B55D7E">
        <w:rPr>
          <w:rFonts w:asciiTheme="minorHAnsi" w:eastAsia="Times New Roman" w:hAnsiTheme="minorHAnsi" w:cs="Arial"/>
        </w:rPr>
        <w:t xml:space="preserve">A ce titre, le </w:t>
      </w:r>
      <w:r w:rsidRPr="007C42D8">
        <w:rPr>
          <w:rFonts w:asciiTheme="minorHAnsi" w:eastAsia="Times New Roman" w:hAnsiTheme="minorHAnsi" w:cs="Arial"/>
          <w:smallCaps/>
        </w:rPr>
        <w:t>Contractant</w:t>
      </w:r>
      <w:r w:rsidRPr="00E56ECB">
        <w:rPr>
          <w:rFonts w:asciiTheme="minorHAnsi" w:eastAsia="Times New Roman" w:hAnsiTheme="minorHAnsi" w:cs="Arial"/>
        </w:rPr>
        <w:t xml:space="preserve"> s’engage</w:t>
      </w:r>
      <w:r w:rsidRPr="007C42D8">
        <w:rPr>
          <w:rFonts w:asciiTheme="minorHAnsi" w:eastAsia="Times New Roman" w:hAnsiTheme="minorHAnsi" w:cs="Arial"/>
        </w:rPr>
        <w:t xml:space="preserve"> à : </w:t>
      </w:r>
    </w:p>
    <w:p w14:paraId="4D6E0E0E" w14:textId="77777777" w:rsidR="00B55D7E" w:rsidRPr="007C42D8" w:rsidRDefault="00B55D7E" w:rsidP="00E44CFE">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Protéger et garder comme telles les</w:t>
      </w:r>
      <w:r w:rsidR="0091111F" w:rsidRPr="0091111F">
        <w:rPr>
          <w:rFonts w:asciiTheme="minorHAnsi" w:hAnsiTheme="minorHAnsi" w:cs="Arial"/>
          <w:sz w:val="20"/>
        </w:rPr>
        <w:t xml:space="preserve"> i</w:t>
      </w:r>
      <w:r w:rsidRPr="007C42D8">
        <w:rPr>
          <w:rFonts w:asciiTheme="minorHAnsi" w:hAnsiTheme="minorHAnsi" w:cs="Arial"/>
          <w:sz w:val="20"/>
        </w:rPr>
        <w:t>nformations considérées ou présentées comme confidentielles ;</w:t>
      </w:r>
    </w:p>
    <w:p w14:paraId="121E18D0" w14:textId="77777777" w:rsidR="00B55D7E" w:rsidRPr="007C42D8" w:rsidRDefault="00B55D7E" w:rsidP="00E44CFE">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 xml:space="preserve">Traiter </w:t>
      </w:r>
      <w:r w:rsidR="0091111F" w:rsidRPr="0091111F">
        <w:rPr>
          <w:rFonts w:asciiTheme="minorHAnsi" w:hAnsiTheme="minorHAnsi" w:cs="Arial"/>
          <w:sz w:val="20"/>
        </w:rPr>
        <w:t>les i</w:t>
      </w:r>
      <w:r w:rsidRPr="007C42D8">
        <w:rPr>
          <w:rFonts w:asciiTheme="minorHAnsi" w:hAnsiTheme="minorHAnsi" w:cs="Arial"/>
          <w:sz w:val="20"/>
        </w:rPr>
        <w:t>nformations confidentielles reçues avec le même degré de précaution et de prot</w:t>
      </w:r>
      <w:r w:rsidR="00E56ECB" w:rsidRPr="00E56ECB">
        <w:rPr>
          <w:rFonts w:asciiTheme="minorHAnsi" w:hAnsiTheme="minorHAnsi" w:cs="Arial"/>
          <w:sz w:val="20"/>
        </w:rPr>
        <w:t>ection que celui accordé à ses</w:t>
      </w:r>
      <w:r w:rsidRPr="007C42D8">
        <w:rPr>
          <w:rFonts w:asciiTheme="minorHAnsi" w:hAnsiTheme="minorHAnsi" w:cs="Arial"/>
          <w:sz w:val="20"/>
        </w:rPr>
        <w:t xml:space="preserve"> propres informations confidentielles ;</w:t>
      </w:r>
    </w:p>
    <w:p w14:paraId="27AAA25B" w14:textId="77777777" w:rsidR="00B55D7E" w:rsidRPr="007C42D8" w:rsidRDefault="0091111F" w:rsidP="00E44CFE">
      <w:pPr>
        <w:pStyle w:val="u"/>
        <w:widowControl w:val="0"/>
        <w:numPr>
          <w:ilvl w:val="0"/>
          <w:numId w:val="8"/>
        </w:numPr>
        <w:spacing w:before="60"/>
        <w:ind w:left="1423" w:hanging="357"/>
        <w:rPr>
          <w:rFonts w:asciiTheme="minorHAnsi" w:hAnsiTheme="minorHAnsi" w:cs="Arial"/>
          <w:sz w:val="20"/>
        </w:rPr>
      </w:pPr>
      <w:r w:rsidRPr="005851B5">
        <w:rPr>
          <w:rFonts w:asciiTheme="minorHAnsi" w:hAnsiTheme="minorHAnsi" w:cs="Arial"/>
          <w:sz w:val="20"/>
        </w:rPr>
        <w:t>ne révéler les i</w:t>
      </w:r>
      <w:r w:rsidR="00B55D7E" w:rsidRPr="007C42D8">
        <w:rPr>
          <w:rFonts w:asciiTheme="minorHAnsi" w:hAnsiTheme="minorHAnsi" w:cs="Arial"/>
          <w:sz w:val="20"/>
        </w:rPr>
        <w:t xml:space="preserve">nformations confidentielles </w:t>
      </w:r>
      <w:r w:rsidR="00E56ECB">
        <w:rPr>
          <w:rFonts w:asciiTheme="minorHAnsi" w:hAnsiTheme="minorHAnsi" w:cs="Arial"/>
          <w:sz w:val="20"/>
        </w:rPr>
        <w:t>qu’à son</w:t>
      </w:r>
      <w:r w:rsidR="00B55D7E" w:rsidRPr="007C42D8">
        <w:rPr>
          <w:rFonts w:asciiTheme="minorHAnsi" w:hAnsiTheme="minorHAnsi" w:cs="Arial"/>
          <w:sz w:val="20"/>
        </w:rPr>
        <w:t xml:space="preserve"> personnel </w:t>
      </w:r>
      <w:r w:rsidR="00E56ECB">
        <w:rPr>
          <w:rFonts w:asciiTheme="minorHAnsi" w:hAnsiTheme="minorHAnsi" w:cs="Arial"/>
          <w:sz w:val="20"/>
        </w:rPr>
        <w:t xml:space="preserve">et aux tiers </w:t>
      </w:r>
      <w:r w:rsidR="00B55D7E" w:rsidRPr="007C42D8">
        <w:rPr>
          <w:rFonts w:asciiTheme="minorHAnsi" w:hAnsiTheme="minorHAnsi" w:cs="Arial"/>
          <w:sz w:val="20"/>
        </w:rPr>
        <w:t>impl</w:t>
      </w:r>
      <w:r w:rsidR="00E56ECB" w:rsidRPr="00E56ECB">
        <w:rPr>
          <w:rFonts w:asciiTheme="minorHAnsi" w:hAnsiTheme="minorHAnsi" w:cs="Arial"/>
          <w:sz w:val="20"/>
        </w:rPr>
        <w:t>iqués dans l’exécution du Contrat</w:t>
      </w:r>
      <w:r w:rsidR="00E56ECB" w:rsidRPr="0091111F">
        <w:rPr>
          <w:rFonts w:asciiTheme="minorHAnsi" w:hAnsiTheme="minorHAnsi" w:cs="Arial"/>
          <w:sz w:val="20"/>
        </w:rPr>
        <w:t xml:space="preserve"> </w:t>
      </w:r>
      <w:r w:rsidR="00B55D7E" w:rsidRPr="007C42D8">
        <w:rPr>
          <w:rFonts w:asciiTheme="minorHAnsi" w:hAnsiTheme="minorHAnsi" w:cs="Arial"/>
          <w:sz w:val="20"/>
        </w:rPr>
        <w:t xml:space="preserve">qu’après avoir sollicité l’accord écrit, exprès et préalable </w:t>
      </w:r>
      <w:r w:rsidR="00A15979">
        <w:rPr>
          <w:rFonts w:asciiTheme="minorHAnsi" w:hAnsiTheme="minorHAnsi" w:cs="Arial"/>
          <w:sz w:val="20"/>
        </w:rPr>
        <w:t>d’</w:t>
      </w:r>
      <w:r w:rsidR="00A15979" w:rsidRPr="00EF1BFA">
        <w:rPr>
          <w:rFonts w:asciiTheme="minorHAnsi" w:hAnsiTheme="minorHAnsi" w:cs="Arial"/>
          <w:smallCaps/>
          <w:sz w:val="20"/>
        </w:rPr>
        <w:t>Expertise France</w:t>
      </w:r>
      <w:r w:rsidR="00B55D7E" w:rsidRPr="00EF1BFA">
        <w:rPr>
          <w:rFonts w:asciiTheme="minorHAnsi" w:hAnsiTheme="minorHAnsi" w:cs="Arial"/>
          <w:smallCaps/>
          <w:sz w:val="20"/>
        </w:rPr>
        <w:t> </w:t>
      </w:r>
      <w:r w:rsidR="00B55D7E" w:rsidRPr="007C42D8">
        <w:rPr>
          <w:rFonts w:asciiTheme="minorHAnsi" w:hAnsiTheme="minorHAnsi" w:cs="Arial"/>
          <w:sz w:val="20"/>
        </w:rPr>
        <w:t>;</w:t>
      </w:r>
    </w:p>
    <w:p w14:paraId="582338C6" w14:textId="7127BDC4" w:rsidR="00B55D7E" w:rsidRPr="007C42D8" w:rsidRDefault="00B55D7E" w:rsidP="00E44CFE">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 xml:space="preserve">prendre toutes les dispositions nécessaires pour que </w:t>
      </w:r>
      <w:r w:rsidR="0091111F">
        <w:rPr>
          <w:rFonts w:asciiTheme="minorHAnsi" w:hAnsiTheme="minorHAnsi" w:cs="Arial"/>
          <w:sz w:val="20"/>
        </w:rPr>
        <w:t>son personnel et</w:t>
      </w:r>
      <w:r w:rsidRPr="007C42D8">
        <w:rPr>
          <w:rFonts w:asciiTheme="minorHAnsi" w:hAnsiTheme="minorHAnsi" w:cs="Arial"/>
          <w:sz w:val="20"/>
        </w:rPr>
        <w:t xml:space="preserve"> les tiers impliqués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qui auront connaissance</w:t>
      </w:r>
      <w:r w:rsidR="005851B5" w:rsidRPr="005851B5">
        <w:rPr>
          <w:rFonts w:asciiTheme="minorHAnsi" w:hAnsiTheme="minorHAnsi" w:cs="Arial"/>
          <w:sz w:val="20"/>
        </w:rPr>
        <w:t xml:space="preserve"> d’i</w:t>
      </w:r>
      <w:r w:rsidRPr="007C42D8">
        <w:rPr>
          <w:rFonts w:asciiTheme="minorHAnsi" w:hAnsiTheme="minorHAnsi" w:cs="Arial"/>
          <w:sz w:val="20"/>
        </w:rPr>
        <w:t>nformations confiden</w:t>
      </w:r>
      <w:r w:rsidR="0091111F" w:rsidRPr="0091111F">
        <w:rPr>
          <w:rFonts w:asciiTheme="minorHAnsi" w:hAnsiTheme="minorHAnsi" w:cs="Arial"/>
          <w:sz w:val="20"/>
        </w:rPr>
        <w:t>tielles, s’engagent à traiter c</w:t>
      </w:r>
      <w:r w:rsidRPr="007C42D8">
        <w:rPr>
          <w:rFonts w:asciiTheme="minorHAnsi" w:hAnsiTheme="minorHAnsi" w:cs="Arial"/>
          <w:sz w:val="20"/>
        </w:rPr>
        <w:t>es Informations avec le même degré de confidentialité que celui résultant de la présente clause ;</w:t>
      </w:r>
    </w:p>
    <w:p w14:paraId="5A45FB37" w14:textId="77777777" w:rsidR="00B55D7E" w:rsidRPr="007C42D8" w:rsidRDefault="00B55D7E" w:rsidP="00E44CFE">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Rappeler, le cas échéant,</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 xml:space="preserve">nformations confidentielles </w:t>
      </w:r>
      <w:r w:rsidR="0091111F">
        <w:rPr>
          <w:rFonts w:asciiTheme="minorHAnsi" w:hAnsiTheme="minorHAnsi" w:cs="Arial"/>
          <w:sz w:val="20"/>
        </w:rPr>
        <w:t xml:space="preserve">à son personnel et </w:t>
      </w:r>
      <w:r w:rsidR="0091111F">
        <w:rPr>
          <w:rFonts w:asciiTheme="minorHAnsi" w:hAnsiTheme="minorHAnsi" w:cs="Arial"/>
          <w:sz w:val="20"/>
        </w:rPr>
        <w:lastRenderedPageBreak/>
        <w:t xml:space="preserve">aux </w:t>
      </w:r>
      <w:r w:rsidR="0091111F" w:rsidRPr="0091111F">
        <w:rPr>
          <w:rFonts w:asciiTheme="minorHAnsi" w:hAnsiTheme="minorHAnsi" w:cs="Arial"/>
          <w:sz w:val="20"/>
        </w:rPr>
        <w:t>t</w:t>
      </w:r>
      <w:r w:rsidRPr="007C42D8">
        <w:rPr>
          <w:rFonts w:asciiTheme="minorHAnsi" w:hAnsiTheme="minorHAnsi" w:cs="Arial"/>
          <w:sz w:val="20"/>
        </w:rPr>
        <w:t>iers impl</w:t>
      </w:r>
      <w:r w:rsidR="0091111F" w:rsidRPr="0091111F">
        <w:rPr>
          <w:rFonts w:asciiTheme="minorHAnsi" w:hAnsiTheme="minorHAnsi" w:cs="Arial"/>
          <w:sz w:val="20"/>
        </w:rPr>
        <w:t xml:space="preserve">iqués dans l’exécution du </w:t>
      </w:r>
      <w:r w:rsidR="0091111F" w:rsidRPr="00EF1BFA">
        <w:rPr>
          <w:rFonts w:asciiTheme="minorHAnsi" w:hAnsiTheme="minorHAnsi" w:cs="Arial"/>
          <w:smallCaps/>
          <w:sz w:val="20"/>
        </w:rPr>
        <w:t>Contrat</w:t>
      </w:r>
      <w:r w:rsidRPr="007C42D8">
        <w:rPr>
          <w:rFonts w:asciiTheme="minorHAnsi" w:hAnsiTheme="minorHAnsi" w:cs="Arial"/>
          <w:sz w:val="20"/>
        </w:rPr>
        <w:t>, dès la communication de ces</w:t>
      </w:r>
      <w:r w:rsidR="005851B5" w:rsidRPr="005851B5">
        <w:rPr>
          <w:rFonts w:asciiTheme="minorHAnsi" w:hAnsiTheme="minorHAnsi" w:cs="Arial"/>
          <w:sz w:val="20"/>
        </w:rPr>
        <w:t xml:space="preserve"> i</w:t>
      </w:r>
      <w:r w:rsidRPr="007C42D8">
        <w:rPr>
          <w:rFonts w:asciiTheme="minorHAnsi" w:hAnsiTheme="minorHAnsi" w:cs="Arial"/>
          <w:sz w:val="20"/>
        </w:rPr>
        <w:t>nformations ;</w:t>
      </w:r>
    </w:p>
    <w:p w14:paraId="49C34D6A" w14:textId="77777777" w:rsidR="00B55D7E" w:rsidRPr="007C42D8" w:rsidRDefault="00B55D7E" w:rsidP="00E44CFE">
      <w:pPr>
        <w:pStyle w:val="u"/>
        <w:widowControl w:val="0"/>
        <w:numPr>
          <w:ilvl w:val="0"/>
          <w:numId w:val="8"/>
        </w:numPr>
        <w:spacing w:before="60"/>
        <w:ind w:left="1423" w:hanging="357"/>
        <w:rPr>
          <w:rFonts w:asciiTheme="minorHAnsi" w:hAnsiTheme="minorHAnsi" w:cs="Arial"/>
          <w:sz w:val="20"/>
        </w:rPr>
      </w:pPr>
      <w:r w:rsidRPr="007C42D8">
        <w:rPr>
          <w:rFonts w:asciiTheme="minorHAnsi" w:hAnsiTheme="minorHAnsi" w:cs="Arial"/>
          <w:sz w:val="20"/>
        </w:rPr>
        <w:t>rappeler</w:t>
      </w:r>
      <w:r w:rsidR="005851B5" w:rsidRPr="005851B5">
        <w:rPr>
          <w:rFonts w:asciiTheme="minorHAnsi" w:hAnsiTheme="minorHAnsi" w:cs="Arial"/>
          <w:sz w:val="20"/>
        </w:rPr>
        <w:t xml:space="preserve"> le caractère confidentiel des i</w:t>
      </w:r>
      <w:r w:rsidRPr="007C42D8">
        <w:rPr>
          <w:rFonts w:asciiTheme="minorHAnsi" w:hAnsiTheme="minorHAnsi" w:cs="Arial"/>
          <w:sz w:val="20"/>
        </w:rPr>
        <w:t>nformations confidentielles avant toute ré</w:t>
      </w:r>
      <w:r w:rsidR="005851B5" w:rsidRPr="005851B5">
        <w:rPr>
          <w:rFonts w:asciiTheme="minorHAnsi" w:hAnsiTheme="minorHAnsi" w:cs="Arial"/>
          <w:sz w:val="20"/>
        </w:rPr>
        <w:t xml:space="preserve">union au cours de laquelle des </w:t>
      </w:r>
      <w:r w:rsidR="005851B5">
        <w:rPr>
          <w:rFonts w:asciiTheme="minorHAnsi" w:hAnsiTheme="minorHAnsi" w:cs="Arial"/>
          <w:sz w:val="20"/>
        </w:rPr>
        <w:t>i</w:t>
      </w:r>
      <w:r w:rsidRPr="007C42D8">
        <w:rPr>
          <w:rFonts w:asciiTheme="minorHAnsi" w:hAnsiTheme="minorHAnsi" w:cs="Arial"/>
          <w:sz w:val="20"/>
        </w:rPr>
        <w:t>nformations confidentielles seront communiquées.</w:t>
      </w:r>
    </w:p>
    <w:p w14:paraId="647DAC94" w14:textId="77777777" w:rsidR="00C71F4D" w:rsidRPr="001B5605" w:rsidRDefault="005D1EE3" w:rsidP="00A1761D">
      <w:pPr>
        <w:pStyle w:val="u"/>
        <w:widowControl w:val="0"/>
        <w:spacing w:before="120"/>
        <w:ind w:left="567"/>
        <w:rPr>
          <w:rFonts w:asciiTheme="minorHAnsi" w:hAnsiTheme="minorHAnsi" w:cs="Arial"/>
          <w:sz w:val="20"/>
        </w:rPr>
      </w:pPr>
      <w:r w:rsidRPr="001B5605">
        <w:rPr>
          <w:rFonts w:asciiTheme="minorHAnsi" w:hAnsiTheme="minorHAnsi" w:cs="Arial"/>
          <w:sz w:val="20"/>
        </w:rPr>
        <w:t>L</w:t>
      </w:r>
      <w:r w:rsidR="00C71F4D" w:rsidRPr="001B5605">
        <w:rPr>
          <w:rFonts w:asciiTheme="minorHAnsi" w:hAnsiTheme="minorHAnsi" w:cs="Arial"/>
          <w:sz w:val="20"/>
        </w:rPr>
        <w:t xml:space="preserve">e </w:t>
      </w:r>
      <w:r w:rsidR="0082684B">
        <w:rPr>
          <w:rFonts w:asciiTheme="minorHAnsi" w:hAnsiTheme="minorHAnsi" w:cs="Arial"/>
          <w:smallCaps/>
          <w:sz w:val="20"/>
        </w:rPr>
        <w:t>contractant</w:t>
      </w:r>
      <w:r w:rsidR="00782242" w:rsidRPr="001B5605" w:rsidDel="00782242">
        <w:rPr>
          <w:rFonts w:asciiTheme="minorHAnsi" w:hAnsiTheme="minorHAnsi" w:cs="Arial"/>
          <w:smallCaps/>
          <w:sz w:val="20"/>
        </w:rPr>
        <w:t xml:space="preserve"> </w:t>
      </w:r>
      <w:r w:rsidR="00C71F4D" w:rsidRPr="001B5605">
        <w:rPr>
          <w:rFonts w:asciiTheme="minorHAnsi" w:hAnsiTheme="minorHAnsi" w:cs="Arial"/>
          <w:sz w:val="20"/>
        </w:rPr>
        <w:t>ne pourr</w:t>
      </w:r>
      <w:r w:rsidR="00F92D77" w:rsidRPr="001B5605">
        <w:rPr>
          <w:rFonts w:asciiTheme="minorHAnsi" w:hAnsiTheme="minorHAnsi" w:cs="Arial"/>
          <w:sz w:val="20"/>
        </w:rPr>
        <w:t>a</w:t>
      </w:r>
      <w:r w:rsidR="00C71F4D" w:rsidRPr="001B5605">
        <w:rPr>
          <w:rFonts w:asciiTheme="minorHAnsi" w:hAnsiTheme="minorHAnsi" w:cs="Arial"/>
          <w:sz w:val="20"/>
        </w:rPr>
        <w:t xml:space="preserve">, sauf dans la mesure nécessaire aux fins de la réalisation des </w:t>
      </w:r>
      <w:r w:rsidR="00C84056" w:rsidRPr="001B5605">
        <w:rPr>
          <w:rFonts w:asciiTheme="minorHAnsi" w:hAnsiTheme="minorHAnsi" w:cs="Arial"/>
          <w:sz w:val="20"/>
        </w:rPr>
        <w:t>prestations</w:t>
      </w:r>
      <w:r w:rsidR="00C71F4D" w:rsidRPr="001B5605">
        <w:rPr>
          <w:rFonts w:asciiTheme="minorHAnsi" w:hAnsiTheme="minorHAnsi" w:cs="Arial"/>
          <w:sz w:val="20"/>
        </w:rPr>
        <w:t xml:space="preserve">, divulguer aucun élément du </w:t>
      </w:r>
      <w:r w:rsidR="00C71F4D" w:rsidRPr="001B5605">
        <w:rPr>
          <w:rFonts w:asciiTheme="minorHAnsi" w:hAnsiTheme="minorHAnsi" w:cs="Arial"/>
          <w:smallCaps/>
          <w:sz w:val="20"/>
        </w:rPr>
        <w:t>Contrat</w:t>
      </w:r>
      <w:r w:rsidR="00C71F4D" w:rsidRPr="001B5605">
        <w:rPr>
          <w:rFonts w:asciiTheme="minorHAnsi" w:hAnsiTheme="minorHAnsi" w:cs="Arial"/>
          <w:sz w:val="20"/>
        </w:rPr>
        <w:t xml:space="preserve"> sans le consentement écrit préalable de l’autre partie.</w:t>
      </w:r>
    </w:p>
    <w:p w14:paraId="44529823" w14:textId="77777777" w:rsidR="00122959" w:rsidRPr="001B5605" w:rsidRDefault="00122959" w:rsidP="00A1761D">
      <w:pPr>
        <w:pStyle w:val="Titre2"/>
        <w:spacing w:before="120" w:after="60"/>
        <w:jc w:val="both"/>
        <w:rPr>
          <w:rFonts w:asciiTheme="minorHAnsi" w:hAnsiTheme="minorHAnsi"/>
        </w:rPr>
      </w:pPr>
      <w:bookmarkStart w:id="56" w:name="_Toc392669648"/>
      <w:bookmarkStart w:id="57" w:name="_Toc78296329"/>
      <w:r w:rsidRPr="001B5605">
        <w:rPr>
          <w:rFonts w:asciiTheme="minorHAnsi" w:hAnsiTheme="minorHAnsi"/>
        </w:rPr>
        <w:t>Fournitures</w:t>
      </w:r>
      <w:r w:rsidR="00BA76D5" w:rsidRPr="001B5605">
        <w:rPr>
          <w:rFonts w:asciiTheme="minorHAnsi" w:hAnsiTheme="minorHAnsi"/>
        </w:rPr>
        <w:t xml:space="preserve"> documents</w:t>
      </w:r>
      <w:bookmarkEnd w:id="56"/>
      <w:bookmarkEnd w:id="57"/>
      <w:r w:rsidR="00BA76D5" w:rsidRPr="001B5605">
        <w:rPr>
          <w:rFonts w:asciiTheme="minorHAnsi" w:hAnsiTheme="minorHAnsi"/>
        </w:rPr>
        <w:t xml:space="preserve"> </w:t>
      </w:r>
    </w:p>
    <w:p w14:paraId="2FA33F8C" w14:textId="7C8AB0C9" w:rsidR="00122959" w:rsidRPr="001B5605" w:rsidRDefault="00024709" w:rsidP="00A1761D">
      <w:pPr>
        <w:pStyle w:val="u"/>
        <w:widowControl w:val="0"/>
        <w:numPr>
          <w:ilvl w:val="12"/>
          <w:numId w:val="0"/>
        </w:numPr>
        <w:ind w:left="567"/>
        <w:rPr>
          <w:rFonts w:asciiTheme="minorHAnsi" w:hAnsiTheme="minorHAnsi" w:cs="Arial"/>
          <w:sz w:val="20"/>
        </w:rPr>
      </w:pPr>
      <w:r w:rsidRPr="001B5605">
        <w:rPr>
          <w:rFonts w:asciiTheme="minorHAnsi" w:hAnsiTheme="minorHAnsi" w:cs="Arial"/>
          <w:sz w:val="20"/>
        </w:rPr>
        <w:t>EXPERTISE FRANCE</w:t>
      </w:r>
      <w:r w:rsidR="00122959" w:rsidRPr="001B5605">
        <w:rPr>
          <w:rFonts w:asciiTheme="minorHAnsi" w:hAnsiTheme="minorHAnsi" w:cs="Arial"/>
          <w:sz w:val="20"/>
        </w:rPr>
        <w:t xml:space="preserve"> veillera à ce que le</w:t>
      </w:r>
      <w:r w:rsidR="00122959" w:rsidRPr="001B5605">
        <w:rPr>
          <w:rFonts w:asciiTheme="minorHAnsi" w:hAnsiTheme="minorHAnsi" w:cs="Arial"/>
          <w:smallCaps/>
          <w:sz w:val="20"/>
        </w:rPr>
        <w:t xml:space="preserve"> </w:t>
      </w:r>
      <w:r w:rsidR="0082684B">
        <w:rPr>
          <w:rFonts w:asciiTheme="minorHAnsi" w:hAnsiTheme="minorHAnsi" w:cs="Arial"/>
          <w:smallCaps/>
          <w:sz w:val="20"/>
        </w:rPr>
        <w:t>contractant</w:t>
      </w:r>
      <w:r w:rsidR="00F415F2" w:rsidRPr="001B5605">
        <w:rPr>
          <w:rFonts w:asciiTheme="minorHAnsi" w:hAnsiTheme="minorHAnsi" w:cs="Arial"/>
          <w:smallCaps/>
          <w:sz w:val="20"/>
        </w:rPr>
        <w:t xml:space="preserve"> </w:t>
      </w:r>
      <w:r w:rsidR="00122959" w:rsidRPr="001B5605">
        <w:rPr>
          <w:rFonts w:asciiTheme="minorHAnsi" w:hAnsiTheme="minorHAnsi" w:cs="Arial"/>
          <w:sz w:val="20"/>
        </w:rPr>
        <w:t>dispose en temps utile des documents (décrit</w:t>
      </w:r>
      <w:r w:rsidR="000455A6">
        <w:rPr>
          <w:rFonts w:asciiTheme="minorHAnsi" w:hAnsiTheme="minorHAnsi" w:cs="Arial"/>
          <w:sz w:val="20"/>
        </w:rPr>
        <w:t>s</w:t>
      </w:r>
      <w:r w:rsidR="00122959" w:rsidRPr="001B5605">
        <w:rPr>
          <w:rFonts w:asciiTheme="minorHAnsi" w:hAnsiTheme="minorHAnsi" w:cs="Arial"/>
          <w:sz w:val="20"/>
        </w:rPr>
        <w:t xml:space="preserve"> ci-dessous) nécessaires à la réalisation des </w:t>
      </w:r>
      <w:r w:rsidR="00C84056" w:rsidRPr="001B5605">
        <w:rPr>
          <w:rFonts w:asciiTheme="minorHAnsi" w:hAnsiTheme="minorHAnsi" w:cs="Arial"/>
          <w:sz w:val="20"/>
        </w:rPr>
        <w:t>prestations :</w:t>
      </w:r>
    </w:p>
    <w:p w14:paraId="02333BDF" w14:textId="77777777" w:rsidR="00E25860" w:rsidRPr="003821AC" w:rsidRDefault="00E25860" w:rsidP="00E44CFE">
      <w:pPr>
        <w:pStyle w:val="u"/>
        <w:widowControl w:val="0"/>
        <w:numPr>
          <w:ilvl w:val="0"/>
          <w:numId w:val="10"/>
        </w:numPr>
        <w:rPr>
          <w:rFonts w:asciiTheme="minorHAnsi" w:hAnsiTheme="minorHAnsi" w:cs="Arial"/>
          <w:sz w:val="20"/>
        </w:rPr>
      </w:pPr>
      <w:r w:rsidRPr="003821AC">
        <w:rPr>
          <w:rFonts w:asciiTheme="minorHAnsi" w:hAnsiTheme="minorHAnsi" w:cs="Arial"/>
          <w:sz w:val="20"/>
        </w:rPr>
        <w:t xml:space="preserve">Offre </w:t>
      </w:r>
      <w:r w:rsidR="005C1231" w:rsidRPr="003821AC">
        <w:rPr>
          <w:rFonts w:asciiTheme="minorHAnsi" w:hAnsiTheme="minorHAnsi" w:cs="Arial"/>
          <w:sz w:val="20"/>
        </w:rPr>
        <w:t xml:space="preserve">technique </w:t>
      </w:r>
      <w:r w:rsidRPr="003821AC">
        <w:rPr>
          <w:rFonts w:asciiTheme="minorHAnsi" w:hAnsiTheme="minorHAnsi" w:cs="Arial"/>
          <w:sz w:val="20"/>
        </w:rPr>
        <w:t xml:space="preserve">du </w:t>
      </w:r>
      <w:r w:rsidRPr="003821AC">
        <w:rPr>
          <w:rFonts w:asciiTheme="minorHAnsi" w:hAnsiTheme="minorHAnsi" w:cs="Arial"/>
          <w:smallCaps/>
          <w:sz w:val="20"/>
        </w:rPr>
        <w:t>C</w:t>
      </w:r>
      <w:r w:rsidR="00F415F2" w:rsidRPr="003821AC">
        <w:rPr>
          <w:rFonts w:asciiTheme="minorHAnsi" w:hAnsiTheme="minorHAnsi" w:cs="Arial"/>
          <w:smallCaps/>
          <w:sz w:val="20"/>
        </w:rPr>
        <w:t>ontrat principal</w:t>
      </w:r>
    </w:p>
    <w:p w14:paraId="028C7CB5" w14:textId="77777777" w:rsidR="005C1231" w:rsidRPr="003821AC" w:rsidRDefault="005C1231" w:rsidP="00E44CFE">
      <w:pPr>
        <w:pStyle w:val="u"/>
        <w:widowControl w:val="0"/>
        <w:numPr>
          <w:ilvl w:val="0"/>
          <w:numId w:val="10"/>
        </w:numPr>
        <w:rPr>
          <w:rFonts w:asciiTheme="minorHAnsi" w:hAnsiTheme="minorHAnsi" w:cs="Arial"/>
          <w:sz w:val="20"/>
        </w:rPr>
      </w:pPr>
      <w:r w:rsidRPr="003821AC">
        <w:rPr>
          <w:rFonts w:asciiTheme="minorHAnsi" w:hAnsiTheme="minorHAnsi" w:cs="Arial"/>
          <w:sz w:val="20"/>
        </w:rPr>
        <w:t xml:space="preserve">Cahier des charges du </w:t>
      </w:r>
      <w:r w:rsidR="00AF33C4" w:rsidRPr="003821AC">
        <w:rPr>
          <w:rFonts w:asciiTheme="minorHAnsi" w:hAnsiTheme="minorHAnsi" w:cs="Arial"/>
          <w:smallCaps/>
          <w:sz w:val="20"/>
        </w:rPr>
        <w:t>contrat principal</w:t>
      </w:r>
    </w:p>
    <w:p w14:paraId="5368B2DF" w14:textId="575DC84A" w:rsidR="003821AC" w:rsidRPr="003821AC" w:rsidRDefault="002A426B" w:rsidP="00E44CFE">
      <w:pPr>
        <w:pStyle w:val="u"/>
        <w:widowControl w:val="0"/>
        <w:numPr>
          <w:ilvl w:val="0"/>
          <w:numId w:val="10"/>
        </w:numPr>
        <w:rPr>
          <w:rFonts w:asciiTheme="minorHAnsi" w:hAnsiTheme="minorHAnsi" w:cs="Arial"/>
          <w:sz w:val="20"/>
        </w:rPr>
      </w:pPr>
      <w:r w:rsidRPr="003821AC">
        <w:rPr>
          <w:rFonts w:asciiTheme="minorHAnsi" w:hAnsiTheme="minorHAnsi" w:cs="Arial"/>
          <w:smallCaps/>
          <w:sz w:val="20"/>
        </w:rPr>
        <w:t>Les rapports issus des études socioéc</w:t>
      </w:r>
      <w:r w:rsidR="003821AC" w:rsidRPr="003821AC">
        <w:rPr>
          <w:rFonts w:asciiTheme="minorHAnsi" w:hAnsiTheme="minorHAnsi" w:cs="Arial"/>
          <w:smallCaps/>
          <w:sz w:val="20"/>
        </w:rPr>
        <w:t>onomiques réalisées sur les deux zones</w:t>
      </w:r>
    </w:p>
    <w:p w14:paraId="6298E30D" w14:textId="77777777" w:rsidR="00122959" w:rsidRPr="001B5605" w:rsidRDefault="00122959" w:rsidP="00A1761D">
      <w:pPr>
        <w:pStyle w:val="Titre2"/>
        <w:spacing w:before="120" w:after="60"/>
        <w:jc w:val="both"/>
        <w:rPr>
          <w:rFonts w:asciiTheme="minorHAnsi" w:hAnsiTheme="minorHAnsi"/>
        </w:rPr>
      </w:pPr>
      <w:bookmarkStart w:id="58" w:name="_Toc392669649"/>
      <w:bookmarkStart w:id="59" w:name="_Toc78296330"/>
      <w:r w:rsidRPr="001B5605">
        <w:rPr>
          <w:rFonts w:asciiTheme="minorHAnsi" w:hAnsiTheme="minorHAnsi"/>
        </w:rPr>
        <w:t>Assurance</w:t>
      </w:r>
      <w:bookmarkEnd w:id="58"/>
      <w:bookmarkEnd w:id="59"/>
    </w:p>
    <w:p w14:paraId="1E4B5C83" w14:textId="77777777" w:rsidR="004B5B87" w:rsidRPr="001B5605" w:rsidRDefault="0071011C" w:rsidP="00A1761D">
      <w:pPr>
        <w:pStyle w:val="u"/>
        <w:widowControl w:val="0"/>
        <w:rPr>
          <w:rFonts w:asciiTheme="minorHAnsi" w:hAnsiTheme="minorHAnsi" w:cs="Arial"/>
          <w:sz w:val="20"/>
          <w:u w:val="single"/>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souscrit et maintient à ses frais les polices d’assurance en matière de responsabilité civile et professionnelle couvrant les dommages corporels, matériels et/ou immatériels qui pourraient découler </w:t>
      </w:r>
      <w:r w:rsidR="00714BF4" w:rsidRPr="001B5605">
        <w:rPr>
          <w:rFonts w:asciiTheme="minorHAnsi" w:hAnsiTheme="minorHAnsi" w:cs="Arial"/>
          <w:sz w:val="20"/>
        </w:rPr>
        <w:t>de l’exécution de</w:t>
      </w:r>
      <w:r w:rsidR="00390DD2">
        <w:rPr>
          <w:rFonts w:asciiTheme="minorHAnsi" w:hAnsiTheme="minorHAnsi" w:cs="Arial"/>
          <w:sz w:val="20"/>
        </w:rPr>
        <w:t xml:space="preserve"> se</w:t>
      </w:r>
      <w:r w:rsidR="00714BF4" w:rsidRPr="001B5605">
        <w:rPr>
          <w:rFonts w:asciiTheme="minorHAnsi" w:hAnsiTheme="minorHAnsi" w:cs="Arial"/>
          <w:sz w:val="20"/>
        </w:rPr>
        <w:t>s prestations.</w:t>
      </w:r>
      <w:r w:rsidR="004B5B87" w:rsidRPr="001B5605">
        <w:rPr>
          <w:rFonts w:asciiTheme="minorHAnsi" w:hAnsiTheme="minorHAnsi" w:cs="Arial"/>
          <w:sz w:val="20"/>
        </w:rPr>
        <w:t xml:space="preserve"> </w:t>
      </w:r>
    </w:p>
    <w:p w14:paraId="4C28C3EA" w14:textId="77777777" w:rsidR="00122959" w:rsidRPr="001B5605" w:rsidRDefault="00122959" w:rsidP="00A1761D">
      <w:pPr>
        <w:pStyle w:val="u"/>
        <w:widowControl w:val="0"/>
        <w:rPr>
          <w:rFonts w:asciiTheme="minorHAnsi" w:hAnsiTheme="minorHAnsi" w:cs="Arial"/>
          <w:sz w:val="20"/>
        </w:rPr>
      </w:pPr>
    </w:p>
    <w:p w14:paraId="52F0B5EF" w14:textId="77777777" w:rsidR="004B5B87" w:rsidRPr="001B5605" w:rsidRDefault="00122959"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souscrira et maintiendra à ses frais les polices d’assurance couvrant sa responsabilité en matière de maladie ou d’accident du travail survenant à ses agents affectés à la réalisation des </w:t>
      </w:r>
      <w:r w:rsidR="00C84056" w:rsidRPr="001B5605">
        <w:rPr>
          <w:rFonts w:asciiTheme="minorHAnsi" w:hAnsiTheme="minorHAnsi" w:cs="Arial"/>
          <w:sz w:val="20"/>
        </w:rPr>
        <w:t>prestations</w:t>
      </w:r>
      <w:r w:rsidRPr="001B5605">
        <w:rPr>
          <w:rFonts w:asciiTheme="minorHAnsi" w:hAnsiTheme="minorHAnsi" w:cs="Arial"/>
          <w:smallCaps/>
          <w:sz w:val="20"/>
        </w:rPr>
        <w:t>.</w:t>
      </w:r>
    </w:p>
    <w:p w14:paraId="77806810" w14:textId="77777777" w:rsidR="004B5B87" w:rsidRDefault="004B5B87" w:rsidP="00A1761D">
      <w:pPr>
        <w:pStyle w:val="v"/>
        <w:widowControl w:val="0"/>
        <w:numPr>
          <w:ilvl w:val="12"/>
          <w:numId w:val="0"/>
        </w:numPr>
        <w:ind w:left="562"/>
        <w:rPr>
          <w:rFonts w:asciiTheme="minorHAnsi" w:hAnsiTheme="minorHAnsi" w:cs="Arial"/>
          <w:smallCaps/>
          <w:sz w:val="20"/>
        </w:rPr>
      </w:pPr>
    </w:p>
    <w:p w14:paraId="142530A4" w14:textId="5E2EF22F" w:rsidR="00390DD2" w:rsidRDefault="000F17F1" w:rsidP="00A1761D">
      <w:pPr>
        <w:pStyle w:val="v"/>
        <w:widowControl w:val="0"/>
        <w:numPr>
          <w:ilvl w:val="12"/>
          <w:numId w:val="0"/>
        </w:numPr>
        <w:ind w:left="562"/>
        <w:rPr>
          <w:rFonts w:asciiTheme="minorHAnsi" w:hAnsiTheme="minorHAnsi" w:cs="Arial"/>
          <w:smallCaps/>
          <w:sz w:val="20"/>
        </w:rPr>
      </w:pPr>
      <w:r w:rsidRPr="001B5605">
        <w:rPr>
          <w:rFonts w:asciiTheme="minorHAnsi" w:hAnsiTheme="minorHAnsi" w:cs="Arial"/>
          <w:sz w:val="20"/>
        </w:rPr>
        <w:t xml:space="preserve">Le </w:t>
      </w:r>
      <w:r>
        <w:rPr>
          <w:rFonts w:asciiTheme="minorHAnsi" w:hAnsiTheme="minorHAnsi" w:cs="Arial"/>
          <w:smallCaps/>
          <w:sz w:val="20"/>
        </w:rPr>
        <w:t>Contractant</w:t>
      </w:r>
      <w:r>
        <w:rPr>
          <w:rFonts w:asciiTheme="minorHAnsi" w:hAnsiTheme="minorHAnsi" w:cs="Arial"/>
          <w:sz w:val="20"/>
        </w:rPr>
        <w:t xml:space="preserve"> doit être </w:t>
      </w:r>
      <w:r w:rsidR="00EF5C0A">
        <w:rPr>
          <w:rFonts w:asciiTheme="minorHAnsi" w:hAnsiTheme="minorHAnsi" w:cs="Arial"/>
          <w:sz w:val="20"/>
        </w:rPr>
        <w:t xml:space="preserve">en </w:t>
      </w:r>
      <w:r>
        <w:rPr>
          <w:rFonts w:asciiTheme="minorHAnsi" w:hAnsiTheme="minorHAnsi" w:cs="Arial"/>
          <w:sz w:val="20"/>
        </w:rPr>
        <w:t>mesure de fournir à</w:t>
      </w:r>
      <w:r w:rsidR="0023447B">
        <w:rPr>
          <w:rFonts w:asciiTheme="minorHAnsi" w:hAnsiTheme="minorHAnsi" w:cs="Arial"/>
          <w:sz w:val="20"/>
        </w:rPr>
        <w:t xml:space="preserve"> la</w:t>
      </w:r>
      <w:r>
        <w:rPr>
          <w:rFonts w:asciiTheme="minorHAnsi" w:hAnsiTheme="minorHAnsi" w:cs="Arial"/>
          <w:sz w:val="20"/>
        </w:rPr>
        <w:t xml:space="preserve"> première demande d</w:t>
      </w:r>
      <w:r w:rsidRPr="007C42D8">
        <w:rPr>
          <w:rFonts w:asciiTheme="minorHAnsi" w:hAnsiTheme="minorHAnsi" w:cs="Arial"/>
          <w:smallCaps/>
          <w:sz w:val="20"/>
        </w:rPr>
        <w:t xml:space="preserve">’Expertise </w:t>
      </w:r>
      <w:r>
        <w:rPr>
          <w:rFonts w:asciiTheme="minorHAnsi" w:hAnsiTheme="minorHAnsi" w:cs="Arial"/>
          <w:smallCaps/>
          <w:sz w:val="20"/>
        </w:rPr>
        <w:t xml:space="preserve">France </w:t>
      </w:r>
      <w:r>
        <w:rPr>
          <w:rFonts w:asciiTheme="minorHAnsi" w:hAnsiTheme="minorHAnsi" w:cs="Arial"/>
          <w:sz w:val="20"/>
        </w:rPr>
        <w:t>les attestations prouvant la souscription par ses soins des assurances susmentionnées</w:t>
      </w:r>
      <w:r w:rsidR="00EF1BFA">
        <w:rPr>
          <w:rFonts w:asciiTheme="minorHAnsi" w:hAnsiTheme="minorHAnsi" w:cs="Arial"/>
          <w:smallCaps/>
          <w:sz w:val="20"/>
        </w:rPr>
        <w:t>.</w:t>
      </w:r>
    </w:p>
    <w:p w14:paraId="71C7BCBF" w14:textId="77777777" w:rsidR="00D07897" w:rsidRPr="0069556C" w:rsidRDefault="00D07897" w:rsidP="00D07897">
      <w:pPr>
        <w:pStyle w:val="Titre2"/>
        <w:spacing w:before="240" w:after="60"/>
        <w:jc w:val="both"/>
        <w:rPr>
          <w:rFonts w:asciiTheme="minorHAnsi" w:hAnsiTheme="minorHAnsi"/>
          <w:sz w:val="20"/>
        </w:rPr>
      </w:pPr>
      <w:bookmarkStart w:id="60" w:name="_Ref464060009"/>
      <w:bookmarkStart w:id="61" w:name="_Toc525912441"/>
      <w:bookmarkStart w:id="62" w:name="_Toc78296331"/>
      <w:r>
        <w:rPr>
          <w:rFonts w:asciiTheme="minorHAnsi" w:hAnsiTheme="minorHAnsi"/>
          <w:sz w:val="20"/>
        </w:rPr>
        <w:t>Point de contact et c</w:t>
      </w:r>
      <w:r w:rsidRPr="0069556C">
        <w:rPr>
          <w:rFonts w:asciiTheme="minorHAnsi" w:hAnsiTheme="minorHAnsi"/>
          <w:sz w:val="20"/>
        </w:rPr>
        <w:t>ommunication</w:t>
      </w:r>
      <w:bookmarkEnd w:id="60"/>
      <w:bookmarkEnd w:id="61"/>
      <w:bookmarkEnd w:id="62"/>
    </w:p>
    <w:p w14:paraId="16A0DBEF" w14:textId="77777777" w:rsidR="00D07897" w:rsidRPr="0069556C" w:rsidRDefault="00D07897" w:rsidP="00D07897">
      <w:pPr>
        <w:pStyle w:val="u"/>
        <w:widowControl w:val="0"/>
        <w:numPr>
          <w:ilvl w:val="12"/>
          <w:numId w:val="0"/>
        </w:numPr>
        <w:spacing w:before="120"/>
        <w:ind w:left="561"/>
        <w:rPr>
          <w:rFonts w:asciiTheme="minorHAnsi" w:hAnsiTheme="minorHAnsi" w:cs="Arial"/>
          <w:sz w:val="20"/>
        </w:rPr>
      </w:pPr>
      <w:r w:rsidRPr="0069556C">
        <w:rPr>
          <w:rFonts w:asciiTheme="minorHAnsi" w:hAnsiTheme="minorHAnsi" w:cs="Arial"/>
          <w:sz w:val="20"/>
        </w:rPr>
        <w:t xml:space="preserve">Tout avis ou communication entre les </w:t>
      </w:r>
      <w:r w:rsidRPr="0069556C">
        <w:rPr>
          <w:rFonts w:asciiTheme="minorHAnsi" w:hAnsiTheme="minorHAnsi" w:cs="Arial"/>
          <w:smallCaps/>
          <w:sz w:val="20"/>
        </w:rPr>
        <w:t>Parties</w:t>
      </w:r>
      <w:r w:rsidRPr="0069556C">
        <w:rPr>
          <w:rFonts w:asciiTheme="minorHAnsi" w:hAnsiTheme="minorHAnsi" w:cs="Arial"/>
          <w:sz w:val="20"/>
        </w:rPr>
        <w:t xml:space="preserve"> qui interviendra au titre </w:t>
      </w:r>
      <w:r w:rsidRPr="0069556C">
        <w:rPr>
          <w:rFonts w:asciiTheme="minorHAnsi" w:hAnsiTheme="minorHAnsi" w:cs="Arial"/>
          <w:bCs/>
          <w:sz w:val="20"/>
        </w:rPr>
        <w:t xml:space="preserve">du </w:t>
      </w:r>
      <w:r>
        <w:rPr>
          <w:rFonts w:asciiTheme="minorHAnsi" w:hAnsiTheme="minorHAnsi" w:cs="Arial"/>
          <w:bCs/>
          <w:smallCaps/>
          <w:sz w:val="20"/>
        </w:rPr>
        <w:t>C</w:t>
      </w:r>
      <w:r w:rsidRPr="0069556C">
        <w:rPr>
          <w:rFonts w:asciiTheme="minorHAnsi" w:hAnsiTheme="minorHAnsi" w:cs="Arial"/>
          <w:bCs/>
          <w:smallCaps/>
          <w:sz w:val="20"/>
        </w:rPr>
        <w:t>ontrat</w:t>
      </w:r>
      <w:r w:rsidRPr="0069556C">
        <w:rPr>
          <w:rFonts w:asciiTheme="minorHAnsi" w:hAnsiTheme="minorHAnsi" w:cs="Arial"/>
          <w:sz w:val="20"/>
        </w:rPr>
        <w:t xml:space="preserve"> devra se faire sous forme écrite, soit par échange de courriers électroniques soit par lettre recommandée avec accusé de réception</w:t>
      </w:r>
      <w:r>
        <w:rPr>
          <w:rFonts w:asciiTheme="minorHAnsi" w:hAnsiTheme="minorHAnsi" w:cs="Arial"/>
          <w:sz w:val="20"/>
        </w:rPr>
        <w:t xml:space="preserve"> (cette seconde forme étant prescrite dans certains cas par le </w:t>
      </w:r>
      <w:r w:rsidRPr="00E55C19">
        <w:rPr>
          <w:rFonts w:asciiTheme="minorHAnsi" w:hAnsiTheme="minorHAnsi" w:cs="Arial"/>
          <w:smallCaps/>
          <w:sz w:val="20"/>
        </w:rPr>
        <w:t>contrat</w:t>
      </w:r>
      <w:r>
        <w:rPr>
          <w:rFonts w:asciiTheme="minorHAnsi" w:hAnsiTheme="minorHAnsi" w:cs="Arial"/>
          <w:sz w:val="20"/>
        </w:rPr>
        <w:t>)</w:t>
      </w:r>
      <w:r w:rsidRPr="0069556C">
        <w:rPr>
          <w:rFonts w:asciiTheme="minorHAnsi" w:hAnsiTheme="minorHAnsi" w:cs="Arial"/>
          <w:sz w:val="20"/>
        </w:rPr>
        <w:t>, et sera réputé valablement fait à compter de sa réception par le destinataire.</w:t>
      </w:r>
    </w:p>
    <w:p w14:paraId="34220CB5" w14:textId="77777777" w:rsidR="00D07897" w:rsidRDefault="00D07897" w:rsidP="00D07897">
      <w:pPr>
        <w:pStyle w:val="u"/>
        <w:widowControl w:val="0"/>
        <w:numPr>
          <w:ilvl w:val="12"/>
          <w:numId w:val="0"/>
        </w:numPr>
        <w:spacing w:before="120" w:after="120"/>
        <w:ind w:left="561"/>
        <w:rPr>
          <w:rFonts w:asciiTheme="minorHAnsi" w:hAnsiTheme="minorHAnsi" w:cs="Arial"/>
          <w:sz w:val="20"/>
        </w:rPr>
      </w:pPr>
      <w:r w:rsidRPr="0069556C">
        <w:rPr>
          <w:rFonts w:asciiTheme="minorHAnsi" w:hAnsiTheme="minorHAnsi" w:cs="Arial"/>
          <w:sz w:val="20"/>
        </w:rPr>
        <w:t>Toute la correspondance devra être adressée, tous frais de port payés, aux adresses suivantes :</w:t>
      </w:r>
    </w:p>
    <w:tbl>
      <w:tblPr>
        <w:tblStyle w:val="Grilledutableau"/>
        <w:tblW w:w="0" w:type="auto"/>
        <w:tblInd w:w="992" w:type="dxa"/>
        <w:tblLook w:val="04A0" w:firstRow="1" w:lastRow="0" w:firstColumn="1" w:lastColumn="0" w:noHBand="0" w:noVBand="1"/>
      </w:tblPr>
      <w:tblGrid>
        <w:gridCol w:w="4370"/>
        <w:gridCol w:w="4374"/>
      </w:tblGrid>
      <w:tr w:rsidR="00D07897" w:rsidRPr="009E6799" w14:paraId="52CD1490" w14:textId="77777777" w:rsidTr="00C73131">
        <w:tc>
          <w:tcPr>
            <w:tcW w:w="4370" w:type="dxa"/>
            <w:vAlign w:val="center"/>
          </w:tcPr>
          <w:p w14:paraId="194E4E07" w14:textId="77777777" w:rsidR="00D07897" w:rsidRPr="009E6799" w:rsidRDefault="00D07897" w:rsidP="00B2733D">
            <w:pPr>
              <w:pStyle w:val="w"/>
              <w:widowControl w:val="0"/>
              <w:spacing w:before="100" w:beforeAutospacing="1" w:after="100" w:afterAutospacing="1"/>
              <w:rPr>
                <w:rFonts w:asciiTheme="minorHAnsi" w:hAnsiTheme="minorHAnsi" w:cs="Arial"/>
                <w:sz w:val="20"/>
              </w:rPr>
            </w:pPr>
            <w:r w:rsidRPr="009E6799">
              <w:rPr>
                <w:rFonts w:asciiTheme="minorHAnsi" w:hAnsiTheme="minorHAnsi" w:cs="Arial"/>
                <w:sz w:val="20"/>
              </w:rPr>
              <w:t>Pour E</w:t>
            </w:r>
            <w:r w:rsidRPr="009E6799">
              <w:rPr>
                <w:rFonts w:asciiTheme="minorHAnsi" w:hAnsiTheme="minorHAnsi" w:cs="Arial"/>
                <w:smallCaps/>
                <w:sz w:val="20"/>
              </w:rPr>
              <w:t>xpertise France </w:t>
            </w:r>
            <w:r w:rsidRPr="009E6799">
              <w:rPr>
                <w:rFonts w:asciiTheme="minorHAnsi" w:hAnsiTheme="minorHAnsi" w:cs="Arial"/>
                <w:sz w:val="20"/>
              </w:rPr>
              <w:t>:</w:t>
            </w:r>
          </w:p>
        </w:tc>
        <w:tc>
          <w:tcPr>
            <w:tcW w:w="4374" w:type="dxa"/>
            <w:vAlign w:val="center"/>
          </w:tcPr>
          <w:p w14:paraId="6C1426F3" w14:textId="77777777" w:rsidR="00D07897" w:rsidRPr="00B53B64" w:rsidRDefault="00D07897" w:rsidP="00B2733D">
            <w:pPr>
              <w:widowControl w:val="0"/>
              <w:numPr>
                <w:ilvl w:val="12"/>
                <w:numId w:val="0"/>
              </w:numPr>
              <w:spacing w:line="240" w:lineRule="auto"/>
              <w:jc w:val="both"/>
              <w:rPr>
                <w:rFonts w:asciiTheme="minorHAnsi" w:hAnsiTheme="minorHAnsi" w:cs="Arial"/>
                <w:smallCaps/>
              </w:rPr>
            </w:pPr>
            <w:r w:rsidRPr="00B53B64">
              <w:rPr>
                <w:rFonts w:asciiTheme="minorHAnsi" w:hAnsiTheme="minorHAnsi" w:cs="Arial"/>
                <w:smallCaps/>
              </w:rPr>
              <w:t xml:space="preserve">Expertise France </w:t>
            </w:r>
          </w:p>
          <w:p w14:paraId="5C273242" w14:textId="6762EEFD" w:rsidR="00D07897" w:rsidRPr="002A426B" w:rsidRDefault="00B54473" w:rsidP="00B2733D">
            <w:pPr>
              <w:widowControl w:val="0"/>
              <w:numPr>
                <w:ilvl w:val="12"/>
                <w:numId w:val="0"/>
              </w:numPr>
              <w:spacing w:line="240" w:lineRule="auto"/>
              <w:jc w:val="both"/>
              <w:rPr>
                <w:rFonts w:asciiTheme="minorHAnsi" w:hAnsiTheme="minorHAnsi" w:cs="Arial"/>
              </w:rPr>
            </w:pPr>
            <w:r>
              <w:rPr>
                <w:rFonts w:asciiTheme="minorHAnsi" w:hAnsiTheme="minorHAnsi" w:cs="Arial"/>
              </w:rPr>
              <w:t>Stéphane MOULEM</w:t>
            </w:r>
          </w:p>
          <w:p w14:paraId="66C00316" w14:textId="443E9654" w:rsidR="00D07897" w:rsidRPr="002A426B" w:rsidRDefault="00D07897" w:rsidP="00B2733D">
            <w:pPr>
              <w:widowControl w:val="0"/>
              <w:numPr>
                <w:ilvl w:val="12"/>
                <w:numId w:val="0"/>
              </w:numPr>
              <w:spacing w:line="240" w:lineRule="auto"/>
              <w:jc w:val="both"/>
              <w:rPr>
                <w:rFonts w:asciiTheme="minorHAnsi" w:hAnsiTheme="minorHAnsi" w:cs="Arial"/>
              </w:rPr>
            </w:pPr>
            <w:r w:rsidRPr="002A426B">
              <w:rPr>
                <w:rFonts w:asciiTheme="minorHAnsi" w:hAnsiTheme="minorHAnsi" w:cs="Arial"/>
              </w:rPr>
              <w:t xml:space="preserve">Département </w:t>
            </w:r>
            <w:r w:rsidR="002A426B" w:rsidRPr="002A426B">
              <w:rPr>
                <w:rFonts w:asciiTheme="minorHAnsi" w:hAnsiTheme="minorHAnsi" w:cs="Arial"/>
              </w:rPr>
              <w:t>Développement durable</w:t>
            </w:r>
          </w:p>
          <w:p w14:paraId="6F435F85" w14:textId="6B8038EA" w:rsidR="00D07897" w:rsidRPr="002A426B" w:rsidRDefault="008A2A15" w:rsidP="00B2733D">
            <w:pPr>
              <w:widowControl w:val="0"/>
              <w:numPr>
                <w:ilvl w:val="12"/>
                <w:numId w:val="0"/>
              </w:numPr>
              <w:spacing w:line="240" w:lineRule="auto"/>
              <w:jc w:val="both"/>
              <w:rPr>
                <w:rFonts w:asciiTheme="minorHAnsi" w:hAnsiTheme="minorHAnsi" w:cs="Arial"/>
              </w:rPr>
            </w:pPr>
            <w:r w:rsidRPr="002A426B">
              <w:rPr>
                <w:rFonts w:asciiTheme="minorHAnsi" w:hAnsiTheme="minorHAnsi" w:cs="Arial"/>
              </w:rPr>
              <w:t>40, boulevard de Port Royal</w:t>
            </w:r>
          </w:p>
          <w:p w14:paraId="06B46D2D" w14:textId="7648F778" w:rsidR="00D07897" w:rsidRPr="00B53B64" w:rsidRDefault="008A2A15" w:rsidP="00B2733D">
            <w:pPr>
              <w:widowControl w:val="0"/>
              <w:numPr>
                <w:ilvl w:val="12"/>
                <w:numId w:val="0"/>
              </w:numPr>
              <w:spacing w:line="240" w:lineRule="auto"/>
              <w:jc w:val="both"/>
              <w:rPr>
                <w:rFonts w:asciiTheme="minorHAnsi" w:hAnsiTheme="minorHAnsi" w:cs="Arial"/>
                <w:highlight w:val="yellow"/>
              </w:rPr>
            </w:pPr>
            <w:r w:rsidRPr="002A426B">
              <w:rPr>
                <w:rFonts w:asciiTheme="minorHAnsi" w:hAnsiTheme="minorHAnsi" w:cs="Arial"/>
              </w:rPr>
              <w:t>F-75005</w:t>
            </w:r>
            <w:r w:rsidR="00D07897" w:rsidRPr="002A426B">
              <w:rPr>
                <w:rFonts w:asciiTheme="minorHAnsi" w:hAnsiTheme="minorHAnsi" w:cs="Arial"/>
              </w:rPr>
              <w:t xml:space="preserve"> PARIS</w:t>
            </w:r>
          </w:p>
        </w:tc>
      </w:tr>
      <w:tr w:rsidR="00D07897" w:rsidRPr="009E6799" w14:paraId="214D0415" w14:textId="77777777" w:rsidTr="00D07897">
        <w:tc>
          <w:tcPr>
            <w:tcW w:w="4370" w:type="dxa"/>
            <w:vAlign w:val="center"/>
          </w:tcPr>
          <w:p w14:paraId="209AC184" w14:textId="77777777" w:rsidR="00D07897" w:rsidRPr="009E6799" w:rsidRDefault="00D07897" w:rsidP="00B2733D">
            <w:pPr>
              <w:pStyle w:val="w"/>
              <w:spacing w:before="100" w:beforeAutospacing="1" w:after="100" w:afterAutospacing="1"/>
              <w:rPr>
                <w:rFonts w:asciiTheme="minorHAnsi" w:hAnsiTheme="minorHAnsi"/>
                <w:sz w:val="20"/>
                <w:szCs w:val="20"/>
              </w:rPr>
            </w:pPr>
            <w:r w:rsidRPr="009E6799">
              <w:rPr>
                <w:rFonts w:asciiTheme="minorHAnsi" w:hAnsiTheme="minorHAnsi"/>
                <w:sz w:val="20"/>
                <w:szCs w:val="20"/>
              </w:rPr>
              <w:t xml:space="preserve">Pour le </w:t>
            </w:r>
            <w:r w:rsidRPr="009E6799">
              <w:rPr>
                <w:rFonts w:asciiTheme="minorHAnsi" w:hAnsiTheme="minorHAnsi" w:cs="Arial"/>
                <w:smallCaps/>
                <w:sz w:val="20"/>
                <w:szCs w:val="20"/>
              </w:rPr>
              <w:t>Contractant</w:t>
            </w:r>
            <w:r w:rsidRPr="009E6799">
              <w:rPr>
                <w:rFonts w:asciiTheme="minorHAnsi" w:hAnsiTheme="minorHAnsi"/>
                <w:smallCaps/>
                <w:sz w:val="20"/>
                <w:szCs w:val="20"/>
              </w:rPr>
              <w:t> </w:t>
            </w:r>
            <w:r w:rsidRPr="009E6799">
              <w:rPr>
                <w:rFonts w:asciiTheme="minorHAnsi" w:hAnsiTheme="minorHAnsi"/>
                <w:sz w:val="20"/>
                <w:szCs w:val="20"/>
              </w:rPr>
              <w:t>:</w:t>
            </w:r>
          </w:p>
        </w:tc>
        <w:tc>
          <w:tcPr>
            <w:tcW w:w="4374" w:type="dxa"/>
            <w:vAlign w:val="center"/>
          </w:tcPr>
          <w:p w14:paraId="6BFE9953" w14:textId="77777777" w:rsidR="00D07897" w:rsidRPr="00B53B64" w:rsidRDefault="00D07897" w:rsidP="00B2733D">
            <w:pPr>
              <w:pStyle w:val="w"/>
              <w:spacing w:before="100" w:beforeAutospacing="1" w:after="100" w:afterAutospacing="1"/>
              <w:rPr>
                <w:rFonts w:asciiTheme="minorHAnsi" w:hAnsiTheme="minorHAnsi"/>
                <w:sz w:val="20"/>
                <w:szCs w:val="20"/>
              </w:rPr>
            </w:pPr>
            <w:r w:rsidRPr="00C73131">
              <w:rPr>
                <w:rFonts w:asciiTheme="minorHAnsi" w:eastAsia="Calibri" w:hAnsiTheme="minorHAnsi"/>
                <w:sz w:val="20"/>
                <w:szCs w:val="20"/>
                <w:highlight w:val="yellow"/>
              </w:rPr>
              <w:t xml:space="preserve">A renseigner par le </w:t>
            </w:r>
            <w:r w:rsidRPr="00C73131">
              <w:rPr>
                <w:rFonts w:asciiTheme="minorHAnsi" w:eastAsia="Calibri" w:hAnsiTheme="minorHAnsi"/>
                <w:smallCaps/>
                <w:sz w:val="20"/>
                <w:szCs w:val="20"/>
                <w:highlight w:val="yellow"/>
              </w:rPr>
              <w:t>Contractant</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sz w:val="20"/>
        </w:rPr>
      </w:pPr>
      <w:r w:rsidRPr="0069556C">
        <w:rPr>
          <w:rFonts w:asciiTheme="minorHAnsi" w:hAnsiTheme="minorHAnsi" w:cs="Arial"/>
          <w:sz w:val="20"/>
        </w:rPr>
        <w:t xml:space="preserve">Chaque </w:t>
      </w:r>
      <w:r w:rsidRPr="0069556C">
        <w:rPr>
          <w:rFonts w:asciiTheme="minorHAnsi" w:hAnsiTheme="minorHAnsi" w:cs="Arial"/>
          <w:smallCaps/>
          <w:sz w:val="20"/>
        </w:rPr>
        <w:t>Partie</w:t>
      </w:r>
      <w:r w:rsidRPr="0069556C">
        <w:rPr>
          <w:rFonts w:asciiTheme="minorHAnsi" w:hAnsiTheme="minorHAnsi" w:cs="Arial"/>
          <w:sz w:val="20"/>
        </w:rPr>
        <w:t xml:space="preserve"> pourra modifier à tout moment son adresse en informant par écrit l’autre </w:t>
      </w:r>
      <w:r w:rsidRPr="0069556C">
        <w:rPr>
          <w:rFonts w:asciiTheme="minorHAnsi" w:hAnsiTheme="minorHAnsi" w:cs="Arial"/>
          <w:smallCaps/>
          <w:sz w:val="20"/>
        </w:rPr>
        <w:t>Partie</w:t>
      </w:r>
      <w:r w:rsidRPr="0069556C">
        <w:rPr>
          <w:rFonts w:asciiTheme="minorHAnsi" w:hAnsiTheme="minorHAnsi" w:cs="Arial"/>
          <w:sz w:val="20"/>
        </w:rPr>
        <w:t xml:space="preserve"> de ce changement.</w:t>
      </w:r>
    </w:p>
    <w:p w14:paraId="4C254FE3" w14:textId="6027A1B3" w:rsidR="009766DB" w:rsidRDefault="009766DB" w:rsidP="00E44CFE">
      <w:pPr>
        <w:pStyle w:val="v"/>
        <w:widowControl w:val="0"/>
        <w:numPr>
          <w:ilvl w:val="0"/>
          <w:numId w:val="6"/>
        </w:numPr>
        <w:spacing w:before="600" w:after="240"/>
        <w:ind w:left="357" w:hanging="357"/>
        <w:outlineLvl w:val="0"/>
        <w:rPr>
          <w:rFonts w:asciiTheme="minorHAnsi" w:hAnsiTheme="minorHAnsi"/>
          <w:b/>
          <w:caps/>
          <w:sz w:val="24"/>
        </w:rPr>
      </w:pPr>
      <w:bookmarkStart w:id="63" w:name="_Toc78296332"/>
      <w:r w:rsidRPr="00345AEE">
        <w:rPr>
          <w:rFonts w:asciiTheme="minorHAnsi" w:hAnsiTheme="minorHAnsi"/>
          <w:b/>
          <w:caps/>
          <w:sz w:val="24"/>
        </w:rPr>
        <w:t>Clause de réexamen</w:t>
      </w:r>
      <w:bookmarkEnd w:id="63"/>
    </w:p>
    <w:p w14:paraId="25E43575" w14:textId="77777777" w:rsidR="009766DB" w:rsidRPr="00345AEE" w:rsidRDefault="009766DB" w:rsidP="00345AEE">
      <w:pPr>
        <w:pStyle w:val="u"/>
        <w:widowControl w:val="0"/>
        <w:numPr>
          <w:ilvl w:val="12"/>
          <w:numId w:val="0"/>
        </w:numPr>
        <w:spacing w:before="120"/>
        <w:ind w:left="561"/>
        <w:rPr>
          <w:rFonts w:asciiTheme="minorHAnsi" w:hAnsiTheme="minorHAnsi" w:cs="Arial"/>
          <w:sz w:val="20"/>
        </w:rPr>
      </w:pPr>
      <w:r w:rsidRPr="00345AEE">
        <w:rPr>
          <w:rFonts w:asciiTheme="minorHAnsi" w:hAnsiTheme="minorHAnsi" w:cs="Arial"/>
          <w:sz w:val="20"/>
        </w:rPr>
        <w:t xml:space="preserve">En application des articles R.2194-1 et suivants du code de la commande publique, </w:t>
      </w:r>
      <w:r>
        <w:rPr>
          <w:rFonts w:asciiTheme="minorHAnsi" w:hAnsiTheme="minorHAnsi" w:cs="Arial"/>
          <w:sz w:val="20"/>
        </w:rPr>
        <w:t>Expertise France</w:t>
      </w:r>
      <w:r w:rsidRPr="00345AEE">
        <w:rPr>
          <w:rFonts w:asciiTheme="minorHAnsi" w:hAnsiTheme="minorHAnsi" w:cs="Arial"/>
          <w:sz w:val="20"/>
        </w:rPr>
        <w:t xml:space="preserve"> peut apporter les modifications aux dispositions du présent contrat dans les conditions suivantes : </w:t>
      </w:r>
    </w:p>
    <w:p w14:paraId="3EE39BB4" w14:textId="4D73A5C8" w:rsidR="009766DB" w:rsidRPr="00A81F6A" w:rsidRDefault="009766DB" w:rsidP="00E44CFE">
      <w:pPr>
        <w:pStyle w:val="u"/>
        <w:widowControl w:val="0"/>
        <w:numPr>
          <w:ilvl w:val="0"/>
          <w:numId w:val="16"/>
        </w:numPr>
        <w:spacing w:before="120"/>
        <w:rPr>
          <w:rFonts w:asciiTheme="minorHAnsi" w:hAnsiTheme="minorHAnsi" w:cs="Arial"/>
          <w:sz w:val="20"/>
        </w:rPr>
      </w:pPr>
      <w:r w:rsidRPr="00A81F6A">
        <w:rPr>
          <w:rFonts w:asciiTheme="minorHAnsi" w:hAnsiTheme="minorHAnsi" w:cs="Arial"/>
          <w:sz w:val="20"/>
        </w:rPr>
        <w:t>La substitution d’un nouveau bordereau des prix en cas de suppression, de modifications ou d’ajouts de références du bordereau des prix initial sous réserve de l’acceptation par l’Autorité contractante ;</w:t>
      </w:r>
    </w:p>
    <w:p w14:paraId="3CD91438" w14:textId="7E5BF5A4" w:rsidR="009766DB" w:rsidRPr="00A81F6A" w:rsidRDefault="009766DB" w:rsidP="00E44CFE">
      <w:pPr>
        <w:pStyle w:val="u"/>
        <w:widowControl w:val="0"/>
        <w:numPr>
          <w:ilvl w:val="0"/>
          <w:numId w:val="16"/>
        </w:numPr>
        <w:spacing w:before="120"/>
        <w:rPr>
          <w:rFonts w:asciiTheme="minorHAnsi" w:hAnsiTheme="minorHAnsi" w:cs="Arial"/>
          <w:sz w:val="20"/>
        </w:rPr>
      </w:pPr>
      <w:r w:rsidRPr="00A81F6A">
        <w:rPr>
          <w:rFonts w:asciiTheme="minorHAnsi" w:hAnsiTheme="minorHAnsi" w:cs="Arial"/>
          <w:sz w:val="20"/>
        </w:rPr>
        <w:t xml:space="preserve">La mise à jour d’éléments techniques (précisions sur les livrables, définition techniques fabricants, fiches </w:t>
      </w:r>
      <w:r w:rsidRPr="00A81F6A">
        <w:rPr>
          <w:rFonts w:asciiTheme="minorHAnsi" w:hAnsiTheme="minorHAnsi" w:cs="Arial"/>
          <w:sz w:val="20"/>
        </w:rPr>
        <w:lastRenderedPageBreak/>
        <w:t>techniques mat</w:t>
      </w:r>
      <w:r w:rsidR="00A81F6A" w:rsidRPr="00A81F6A">
        <w:rPr>
          <w:rFonts w:asciiTheme="minorHAnsi" w:hAnsiTheme="minorHAnsi" w:cs="Arial"/>
          <w:sz w:val="20"/>
        </w:rPr>
        <w:t>ériels, évolution des notices…)</w:t>
      </w:r>
      <w:r w:rsidRPr="00A81F6A">
        <w:rPr>
          <w:rFonts w:asciiTheme="minorHAnsi" w:hAnsiTheme="minorHAnsi" w:cs="Arial"/>
          <w:sz w:val="20"/>
        </w:rPr>
        <w:t>.</w:t>
      </w:r>
    </w:p>
    <w:p w14:paraId="5B988840" w14:textId="456EBB19" w:rsidR="00C64382" w:rsidRDefault="009766DB" w:rsidP="00C64382">
      <w:pPr>
        <w:pStyle w:val="u"/>
        <w:widowControl w:val="0"/>
        <w:numPr>
          <w:ilvl w:val="12"/>
          <w:numId w:val="0"/>
        </w:numPr>
        <w:spacing w:before="120"/>
        <w:ind w:left="561"/>
        <w:rPr>
          <w:rFonts w:asciiTheme="minorHAnsi" w:hAnsiTheme="minorHAnsi" w:cs="Arial"/>
          <w:sz w:val="20"/>
        </w:rPr>
      </w:pPr>
      <w:r w:rsidRPr="00345AEE">
        <w:rPr>
          <w:rFonts w:asciiTheme="minorHAnsi" w:hAnsiTheme="minorHAnsi" w:cs="Arial"/>
          <w:sz w:val="20"/>
        </w:rPr>
        <w:t xml:space="preserve">Ces modifications sont notifiées au </w:t>
      </w:r>
      <w:r>
        <w:rPr>
          <w:rFonts w:asciiTheme="minorHAnsi" w:hAnsiTheme="minorHAnsi" w:cs="Arial"/>
          <w:sz w:val="20"/>
        </w:rPr>
        <w:t>contractant</w:t>
      </w:r>
      <w:r w:rsidRPr="00345AEE">
        <w:rPr>
          <w:rFonts w:asciiTheme="minorHAnsi" w:hAnsiTheme="minorHAnsi" w:cs="Arial"/>
          <w:sz w:val="20"/>
        </w:rPr>
        <w:t xml:space="preserve"> par tout moyen défini par l’autorité contractante et permettant de garantir la traçabilité des échanges.</w:t>
      </w:r>
    </w:p>
    <w:p w14:paraId="1E86081C" w14:textId="77777777" w:rsidR="00C64382" w:rsidRPr="00C64382" w:rsidRDefault="00C64382" w:rsidP="00E44CFE">
      <w:pPr>
        <w:pStyle w:val="v"/>
        <w:widowControl w:val="0"/>
        <w:numPr>
          <w:ilvl w:val="0"/>
          <w:numId w:val="6"/>
        </w:numPr>
        <w:spacing w:before="600" w:after="240"/>
        <w:ind w:left="357" w:hanging="357"/>
        <w:outlineLvl w:val="0"/>
        <w:rPr>
          <w:rFonts w:asciiTheme="minorHAnsi" w:hAnsiTheme="minorHAnsi"/>
          <w:b/>
          <w:caps/>
          <w:sz w:val="24"/>
        </w:rPr>
      </w:pPr>
      <w:bookmarkStart w:id="64" w:name="_Toc70411395"/>
      <w:bookmarkStart w:id="65" w:name="_Toc78296333"/>
      <w:r w:rsidRPr="00C64382">
        <w:rPr>
          <w:rFonts w:asciiTheme="minorHAnsi" w:hAnsiTheme="minorHAnsi"/>
          <w:b/>
          <w:caps/>
          <w:sz w:val="24"/>
        </w:rPr>
        <w:t>Réalisation de prestations similaires</w:t>
      </w:r>
      <w:bookmarkEnd w:id="64"/>
      <w:bookmarkEnd w:id="65"/>
    </w:p>
    <w:p w14:paraId="05AFDE30" w14:textId="77D81760" w:rsidR="00C64382"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rPr>
      </w:pPr>
      <w:r w:rsidRPr="00C64382">
        <w:rPr>
          <w:rFonts w:asciiTheme="minorHAnsi" w:eastAsia="Times New Roman" w:hAnsiTheme="minorHAnsi" w:cs="Arial"/>
        </w:rPr>
        <w:t>En application de l’article R.2122-7 du code de la commande publique, le contractant pourra se voir confier, sans publicité ni mise en concurrence, un contrat portant sur la réalisation de prestations similaires.</w:t>
      </w:r>
    </w:p>
    <w:p w14:paraId="3774254C" w14:textId="2A31E8F9" w:rsidR="009A2D64" w:rsidRPr="009A2D64" w:rsidRDefault="009A2D64" w:rsidP="00E44CFE">
      <w:pPr>
        <w:pStyle w:val="v"/>
        <w:widowControl w:val="0"/>
        <w:numPr>
          <w:ilvl w:val="0"/>
          <w:numId w:val="6"/>
        </w:numPr>
        <w:spacing w:before="600" w:after="240"/>
        <w:ind w:left="357" w:hanging="357"/>
        <w:outlineLvl w:val="0"/>
        <w:rPr>
          <w:rFonts w:asciiTheme="minorHAnsi" w:hAnsiTheme="minorHAnsi"/>
          <w:b/>
          <w:caps/>
          <w:sz w:val="24"/>
        </w:rPr>
      </w:pPr>
      <w:bookmarkStart w:id="66" w:name="_Toc78296334"/>
      <w:r w:rsidRPr="009A2D64">
        <w:rPr>
          <w:rFonts w:asciiTheme="minorHAnsi" w:hAnsiTheme="minorHAnsi"/>
          <w:b/>
          <w:caps/>
          <w:sz w:val="24"/>
        </w:rPr>
        <w:t>RECOURS A UN TIERS</w:t>
      </w:r>
      <w:bookmarkEnd w:id="66"/>
    </w:p>
    <w:p w14:paraId="6FA4AD25" w14:textId="77777777" w:rsidR="009A2D64" w:rsidRPr="009A2D64" w:rsidRDefault="009A2D64" w:rsidP="009A2D64">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rPr>
      </w:pPr>
      <w:r w:rsidRPr="009A2D64">
        <w:rPr>
          <w:rFonts w:asciiTheme="minorHAnsi" w:eastAsia="Times New Roman" w:hAnsiTheme="minorHAnsi" w:cs="Arial"/>
        </w:rPr>
        <w:t xml:space="preserve">En cas d'inexécution des prestations commandées dans le cadre du présent marché, EF peut, après mise en demeure écrite restée sans effet pendant 15 jours calendaires à compter de sa notification,  avoir recours à un tiers de son choix, aux frais du Prestataire, pour l’exécution du marché. </w:t>
      </w:r>
    </w:p>
    <w:p w14:paraId="1B936672" w14:textId="77777777" w:rsidR="009A2D64" w:rsidRPr="009A2D64" w:rsidRDefault="009A2D64" w:rsidP="006B3EF3">
      <w:pPr>
        <w:widowControl w:val="0"/>
        <w:numPr>
          <w:ilvl w:val="12"/>
          <w:numId w:val="0"/>
        </w:numPr>
        <w:overflowPunct w:val="0"/>
        <w:autoSpaceDE w:val="0"/>
        <w:autoSpaceDN w:val="0"/>
        <w:adjustRightInd w:val="0"/>
        <w:spacing w:line="240" w:lineRule="auto"/>
        <w:ind w:left="561"/>
        <w:jc w:val="both"/>
        <w:textAlignment w:val="baseline"/>
        <w:rPr>
          <w:rFonts w:asciiTheme="minorHAnsi" w:eastAsia="Times New Roman" w:hAnsiTheme="minorHAnsi" w:cs="Arial"/>
        </w:rPr>
      </w:pPr>
    </w:p>
    <w:p w14:paraId="00CDDC97" w14:textId="77777777" w:rsidR="009A2D64" w:rsidRPr="009A2D64" w:rsidRDefault="009A2D64" w:rsidP="009A2D64">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rPr>
      </w:pPr>
      <w:r w:rsidRPr="009A2D64">
        <w:rPr>
          <w:rFonts w:asciiTheme="minorHAnsi" w:eastAsia="Times New Roman" w:hAnsiTheme="minorHAnsi" w:cs="Arial"/>
        </w:rPr>
        <w:t>Cette notification est adressée, soit:</w:t>
      </w:r>
    </w:p>
    <w:p w14:paraId="749430AB" w14:textId="77777777" w:rsidR="009A2D64" w:rsidRPr="006B3EF3" w:rsidRDefault="009A2D64" w:rsidP="006B3EF3">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rPr>
      </w:pPr>
      <w:r w:rsidRPr="00D572F5">
        <w:t xml:space="preserve">• </w:t>
      </w:r>
      <w:r w:rsidRPr="006B3EF3">
        <w:rPr>
          <w:rFonts w:asciiTheme="minorHAnsi" w:eastAsia="Times New Roman" w:hAnsiTheme="minorHAnsi" w:cs="Arial"/>
        </w:rPr>
        <w:t xml:space="preserve">par courrier recommandé avec accusé de réception ; </w:t>
      </w:r>
    </w:p>
    <w:p w14:paraId="741C0994" w14:textId="77777777" w:rsidR="009A2D64" w:rsidRPr="006B3EF3" w:rsidRDefault="009A2D64" w:rsidP="006B3EF3">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rPr>
      </w:pPr>
      <w:r w:rsidRPr="006B3EF3">
        <w:rPr>
          <w:rFonts w:asciiTheme="minorHAnsi" w:eastAsia="Times New Roman" w:hAnsiTheme="minorHAnsi" w:cs="Arial"/>
        </w:rPr>
        <w:t>• par courrier électronique avec accusé de réception et certifié par une signature électronique ;</w:t>
      </w:r>
    </w:p>
    <w:p w14:paraId="72A86913" w14:textId="77777777" w:rsidR="009A2D64" w:rsidRPr="006B3EF3" w:rsidRDefault="009A2D64" w:rsidP="006B3EF3">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rPr>
      </w:pPr>
      <w:r w:rsidRPr="006B3EF3">
        <w:rPr>
          <w:rFonts w:asciiTheme="minorHAnsi" w:eastAsia="Times New Roman" w:hAnsiTheme="minorHAnsi" w:cs="Arial"/>
        </w:rPr>
        <w:t xml:space="preserve">• par courrier déposé contre récépissé. </w:t>
      </w:r>
    </w:p>
    <w:p w14:paraId="41D3F6E9" w14:textId="77777777" w:rsidR="009A2D64" w:rsidRPr="006B3EF3" w:rsidRDefault="009A2D64" w:rsidP="006B3EF3">
      <w:pPr>
        <w:widowControl w:val="0"/>
        <w:numPr>
          <w:ilvl w:val="12"/>
          <w:numId w:val="0"/>
        </w:numPr>
        <w:overflowPunct w:val="0"/>
        <w:autoSpaceDE w:val="0"/>
        <w:autoSpaceDN w:val="0"/>
        <w:adjustRightInd w:val="0"/>
        <w:spacing w:line="240" w:lineRule="auto"/>
        <w:ind w:left="561"/>
        <w:jc w:val="both"/>
        <w:textAlignment w:val="baseline"/>
        <w:rPr>
          <w:rFonts w:asciiTheme="minorHAnsi" w:eastAsia="Times New Roman" w:hAnsiTheme="minorHAnsi" w:cs="Arial"/>
        </w:rPr>
      </w:pPr>
    </w:p>
    <w:p w14:paraId="7BB42FF8" w14:textId="77777777" w:rsidR="009A2D64" w:rsidRPr="006B3EF3" w:rsidRDefault="009A2D64" w:rsidP="006B3EF3">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rPr>
      </w:pPr>
      <w:r w:rsidRPr="006B3EF3">
        <w:rPr>
          <w:rFonts w:asciiTheme="minorHAnsi" w:eastAsia="Times New Roman" w:hAnsiTheme="minorHAnsi" w:cs="Arial"/>
        </w:rPr>
        <w:t>Le recours à un tiers intervient sans mise en demeure en cas de rejet des prestations conformément à l’article « Réception des prestations de service et livrables ».</w:t>
      </w:r>
    </w:p>
    <w:p w14:paraId="4B7FA7EC" w14:textId="77777777" w:rsidR="001570D6" w:rsidRPr="001B5605" w:rsidRDefault="001570D6" w:rsidP="00E44CFE">
      <w:pPr>
        <w:pStyle w:val="v"/>
        <w:widowControl w:val="0"/>
        <w:numPr>
          <w:ilvl w:val="0"/>
          <w:numId w:val="6"/>
        </w:numPr>
        <w:spacing w:before="600" w:after="240"/>
        <w:ind w:left="357" w:hanging="357"/>
        <w:outlineLvl w:val="0"/>
        <w:rPr>
          <w:rFonts w:asciiTheme="minorHAnsi" w:hAnsiTheme="minorHAnsi"/>
          <w:b/>
          <w:caps/>
          <w:sz w:val="24"/>
        </w:rPr>
      </w:pPr>
      <w:bookmarkStart w:id="67" w:name="_Toc78296335"/>
      <w:r w:rsidRPr="001B5605">
        <w:rPr>
          <w:rFonts w:asciiTheme="minorHAnsi" w:hAnsiTheme="minorHAnsi"/>
          <w:b/>
          <w:caps/>
          <w:sz w:val="24"/>
        </w:rPr>
        <w:t>pénalités</w:t>
      </w:r>
      <w:bookmarkEnd w:id="67"/>
    </w:p>
    <w:p w14:paraId="7B59EEB5" w14:textId="77777777" w:rsidR="005C1231" w:rsidRPr="001B5605" w:rsidRDefault="005C1231" w:rsidP="00A1761D">
      <w:pPr>
        <w:pStyle w:val="u"/>
        <w:widowControl w:val="0"/>
        <w:rPr>
          <w:rFonts w:asciiTheme="minorHAnsi" w:hAnsiTheme="minorHAnsi" w:cs="Arial"/>
          <w:sz w:val="20"/>
        </w:rPr>
      </w:pPr>
      <w:r w:rsidRPr="001B5605">
        <w:rPr>
          <w:rFonts w:asciiTheme="minorHAnsi" w:hAnsiTheme="minorHAnsi" w:cs="Arial"/>
          <w:sz w:val="20"/>
        </w:rPr>
        <w:t>Le montant des pénalités sera appliqué dans le calcul du solde des versements dus au titre du</w:t>
      </w:r>
      <w:r w:rsidR="00F92D77" w:rsidRPr="001B5605">
        <w:rPr>
          <w:rFonts w:asciiTheme="minorHAnsi" w:hAnsiTheme="minorHAnsi" w:cs="Arial"/>
          <w:sz w:val="20"/>
        </w:rPr>
        <w:t xml:space="preserve"> poste ou du</w:t>
      </w:r>
      <w:r w:rsidRPr="001B5605">
        <w:rPr>
          <w:rFonts w:asciiTheme="minorHAnsi" w:hAnsiTheme="minorHAnsi" w:cs="Arial"/>
          <w:sz w:val="20"/>
        </w:rPr>
        <w:t xml:space="preserve"> bon de commande concerné.</w:t>
      </w:r>
    </w:p>
    <w:p w14:paraId="44279E20" w14:textId="77777777" w:rsidR="00197CF8" w:rsidRPr="00067498" w:rsidRDefault="00197CF8" w:rsidP="00A1761D">
      <w:pPr>
        <w:pStyle w:val="Titre2"/>
        <w:spacing w:before="120" w:after="60"/>
        <w:jc w:val="both"/>
        <w:rPr>
          <w:rFonts w:asciiTheme="minorHAnsi" w:hAnsiTheme="minorHAnsi"/>
        </w:rPr>
      </w:pPr>
      <w:bookmarkStart w:id="68" w:name="_Toc78296336"/>
      <w:r w:rsidRPr="001B5605">
        <w:rPr>
          <w:rFonts w:asciiTheme="minorHAnsi" w:hAnsiTheme="minorHAnsi"/>
        </w:rPr>
        <w:t xml:space="preserve">Pénalités </w:t>
      </w:r>
      <w:r w:rsidRPr="00067498">
        <w:rPr>
          <w:rFonts w:asciiTheme="minorHAnsi" w:hAnsiTheme="minorHAnsi"/>
        </w:rPr>
        <w:t>sur livrables documentaires</w:t>
      </w:r>
      <w:r w:rsidR="005C1231" w:rsidRPr="00067498">
        <w:rPr>
          <w:rFonts w:asciiTheme="minorHAnsi" w:hAnsiTheme="minorHAnsi"/>
        </w:rPr>
        <w:t xml:space="preserve"> périodiques</w:t>
      </w:r>
      <w:bookmarkEnd w:id="68"/>
    </w:p>
    <w:p w14:paraId="3EE9FB94" w14:textId="06B901FD" w:rsidR="00197CF8" w:rsidRPr="00067498" w:rsidRDefault="00B21F31" w:rsidP="00A1761D">
      <w:pPr>
        <w:pStyle w:val="u"/>
        <w:widowControl w:val="0"/>
        <w:numPr>
          <w:ilvl w:val="12"/>
          <w:numId w:val="0"/>
        </w:numPr>
        <w:ind w:left="562"/>
        <w:rPr>
          <w:rFonts w:asciiTheme="minorHAnsi" w:hAnsiTheme="minorHAnsi" w:cs="Arial"/>
          <w:sz w:val="20"/>
        </w:rPr>
      </w:pPr>
      <w:r w:rsidRPr="00067498">
        <w:rPr>
          <w:rFonts w:asciiTheme="minorHAnsi" w:hAnsiTheme="minorHAnsi" w:cs="Arial"/>
          <w:sz w:val="20"/>
        </w:rPr>
        <w:t>Par dérogation à l’article 16</w:t>
      </w:r>
      <w:r w:rsidR="00197CF8" w:rsidRPr="00067498">
        <w:rPr>
          <w:rFonts w:asciiTheme="minorHAnsi" w:hAnsiTheme="minorHAnsi" w:cs="Arial"/>
          <w:sz w:val="20"/>
        </w:rPr>
        <w:t xml:space="preserve"> du CCAG</w:t>
      </w:r>
      <w:r w:rsidRPr="00067498">
        <w:rPr>
          <w:rFonts w:asciiTheme="minorHAnsi" w:hAnsiTheme="minorHAnsi" w:cs="Arial"/>
          <w:sz w:val="20"/>
        </w:rPr>
        <w:t>-MOE</w:t>
      </w:r>
      <w:r w:rsidR="00197CF8" w:rsidRPr="00067498">
        <w:rPr>
          <w:rFonts w:asciiTheme="minorHAnsi" w:hAnsiTheme="minorHAnsi" w:cs="Arial"/>
          <w:sz w:val="20"/>
        </w:rPr>
        <w:t xml:space="preserve">, les pénalités sont fixées forfaitairement à </w:t>
      </w:r>
      <w:r w:rsidR="005C1231" w:rsidRPr="00067498">
        <w:rPr>
          <w:rFonts w:asciiTheme="minorHAnsi" w:hAnsiTheme="minorHAnsi" w:cs="Arial"/>
          <w:sz w:val="20"/>
        </w:rPr>
        <w:t>50</w:t>
      </w:r>
      <w:r w:rsidR="00197CF8" w:rsidRPr="00067498">
        <w:rPr>
          <w:rFonts w:asciiTheme="minorHAnsi" w:hAnsiTheme="minorHAnsi" w:cs="Arial"/>
          <w:sz w:val="20"/>
        </w:rPr>
        <w:t xml:space="preserve">€ net par jour de retard </w:t>
      </w:r>
      <w:r w:rsidR="00AC711D" w:rsidRPr="00067498">
        <w:rPr>
          <w:rFonts w:asciiTheme="minorHAnsi" w:hAnsiTheme="minorHAnsi" w:cs="Arial"/>
          <w:sz w:val="20"/>
        </w:rPr>
        <w:t xml:space="preserve">de remise </w:t>
      </w:r>
      <w:r w:rsidR="00197CF8" w:rsidRPr="00067498">
        <w:rPr>
          <w:rFonts w:asciiTheme="minorHAnsi" w:hAnsiTheme="minorHAnsi" w:cs="Arial"/>
          <w:sz w:val="20"/>
        </w:rPr>
        <w:t xml:space="preserve">des livrables </w:t>
      </w:r>
      <w:r w:rsidR="005C1231" w:rsidRPr="00067498">
        <w:rPr>
          <w:rFonts w:asciiTheme="minorHAnsi" w:hAnsiTheme="minorHAnsi" w:cs="Arial"/>
          <w:sz w:val="20"/>
        </w:rPr>
        <w:t xml:space="preserve">périodiques </w:t>
      </w:r>
      <w:r w:rsidR="00197CF8" w:rsidRPr="00067498">
        <w:rPr>
          <w:rFonts w:asciiTheme="minorHAnsi" w:hAnsiTheme="minorHAnsi" w:cs="Arial"/>
          <w:sz w:val="20"/>
        </w:rPr>
        <w:t xml:space="preserve">attendus </w:t>
      </w:r>
      <w:r w:rsidR="00AC711D" w:rsidRPr="00067498">
        <w:rPr>
          <w:rFonts w:asciiTheme="minorHAnsi" w:hAnsiTheme="minorHAnsi" w:cs="Arial"/>
          <w:sz w:val="20"/>
        </w:rPr>
        <w:t>désigné</w:t>
      </w:r>
      <w:r w:rsidR="00737DB4" w:rsidRPr="00067498">
        <w:rPr>
          <w:rFonts w:asciiTheme="minorHAnsi" w:hAnsiTheme="minorHAnsi" w:cs="Arial"/>
          <w:sz w:val="20"/>
        </w:rPr>
        <w:t>s</w:t>
      </w:r>
      <w:r w:rsidR="00AC711D" w:rsidRPr="00067498">
        <w:rPr>
          <w:rFonts w:asciiTheme="minorHAnsi" w:hAnsiTheme="minorHAnsi" w:cs="Arial"/>
          <w:sz w:val="20"/>
        </w:rPr>
        <w:t xml:space="preserve"> à l’article 6 « tableau des livrables » du présent </w:t>
      </w:r>
      <w:r w:rsidR="00037915" w:rsidRPr="00067498">
        <w:rPr>
          <w:rFonts w:asciiTheme="minorHAnsi" w:hAnsiTheme="minorHAnsi" w:cs="Arial"/>
          <w:smallCaps/>
          <w:sz w:val="20"/>
        </w:rPr>
        <w:t>Contrat</w:t>
      </w:r>
      <w:r w:rsidR="00AC711D" w:rsidRPr="00067498">
        <w:rPr>
          <w:rFonts w:asciiTheme="minorHAnsi" w:hAnsiTheme="minorHAnsi" w:cs="Arial"/>
          <w:sz w:val="20"/>
        </w:rPr>
        <w:t>.</w:t>
      </w:r>
    </w:p>
    <w:p w14:paraId="31654152" w14:textId="77777777" w:rsidR="00197CF8" w:rsidRPr="00067498" w:rsidRDefault="00197CF8" w:rsidP="00A1761D">
      <w:pPr>
        <w:pStyle w:val="Titre2"/>
        <w:spacing w:before="120" w:after="60"/>
        <w:jc w:val="both"/>
        <w:rPr>
          <w:rFonts w:asciiTheme="minorHAnsi" w:hAnsiTheme="minorHAnsi"/>
        </w:rPr>
      </w:pPr>
      <w:bookmarkStart w:id="69" w:name="_Toc78296337"/>
      <w:r w:rsidRPr="00067498">
        <w:rPr>
          <w:rFonts w:asciiTheme="minorHAnsi" w:hAnsiTheme="minorHAnsi"/>
        </w:rPr>
        <w:t>Pénalités sur remise d’un livrable</w:t>
      </w:r>
      <w:r w:rsidR="005C1231" w:rsidRPr="00067498">
        <w:rPr>
          <w:rFonts w:asciiTheme="minorHAnsi" w:hAnsiTheme="minorHAnsi"/>
        </w:rPr>
        <w:t xml:space="preserve"> final</w:t>
      </w:r>
      <w:bookmarkEnd w:id="69"/>
    </w:p>
    <w:p w14:paraId="221ABAD0" w14:textId="1A705D0F" w:rsidR="00F24523" w:rsidRPr="00067498" w:rsidRDefault="00B21F31" w:rsidP="00F24523">
      <w:pPr>
        <w:pStyle w:val="u"/>
        <w:widowControl w:val="0"/>
        <w:numPr>
          <w:ilvl w:val="12"/>
          <w:numId w:val="0"/>
        </w:numPr>
        <w:ind w:left="562"/>
        <w:rPr>
          <w:rFonts w:asciiTheme="minorHAnsi" w:hAnsiTheme="minorHAnsi" w:cs="Arial"/>
          <w:sz w:val="20"/>
        </w:rPr>
      </w:pPr>
      <w:r w:rsidRPr="00067498">
        <w:rPr>
          <w:rFonts w:asciiTheme="minorHAnsi" w:hAnsiTheme="minorHAnsi" w:cs="Arial"/>
          <w:sz w:val="20"/>
        </w:rPr>
        <w:t>Par dérogation à l’article 16</w:t>
      </w:r>
      <w:r w:rsidR="00197CF8" w:rsidRPr="00067498">
        <w:rPr>
          <w:rFonts w:asciiTheme="minorHAnsi" w:hAnsiTheme="minorHAnsi" w:cs="Arial"/>
          <w:sz w:val="20"/>
        </w:rPr>
        <w:t xml:space="preserve"> du CCAG</w:t>
      </w:r>
      <w:r w:rsidRPr="00067498">
        <w:rPr>
          <w:rFonts w:asciiTheme="minorHAnsi" w:hAnsiTheme="minorHAnsi" w:cs="Arial"/>
          <w:sz w:val="20"/>
        </w:rPr>
        <w:t>-MOE</w:t>
      </w:r>
      <w:r w:rsidR="00197CF8" w:rsidRPr="00067498">
        <w:rPr>
          <w:rFonts w:asciiTheme="minorHAnsi" w:hAnsiTheme="minorHAnsi" w:cs="Arial"/>
          <w:sz w:val="20"/>
        </w:rPr>
        <w:t xml:space="preserve">, les pénalités sont fixées forfaitairement à </w:t>
      </w:r>
      <w:r w:rsidR="005C1231" w:rsidRPr="00067498">
        <w:rPr>
          <w:rFonts w:asciiTheme="minorHAnsi" w:hAnsiTheme="minorHAnsi" w:cs="Arial"/>
          <w:sz w:val="20"/>
        </w:rPr>
        <w:t>10</w:t>
      </w:r>
      <w:r w:rsidR="00197CF8" w:rsidRPr="00067498">
        <w:rPr>
          <w:rFonts w:asciiTheme="minorHAnsi" w:hAnsiTheme="minorHAnsi" w:cs="Arial"/>
          <w:sz w:val="20"/>
        </w:rPr>
        <w:t xml:space="preserve">0€ net par jour de retard </w:t>
      </w:r>
      <w:r w:rsidR="00AC711D" w:rsidRPr="00067498">
        <w:rPr>
          <w:rFonts w:asciiTheme="minorHAnsi" w:hAnsiTheme="minorHAnsi" w:cs="Arial"/>
          <w:sz w:val="20"/>
        </w:rPr>
        <w:t xml:space="preserve">de remise </w:t>
      </w:r>
      <w:r w:rsidR="00197CF8" w:rsidRPr="00067498">
        <w:rPr>
          <w:rFonts w:asciiTheme="minorHAnsi" w:hAnsiTheme="minorHAnsi" w:cs="Arial"/>
          <w:sz w:val="20"/>
        </w:rPr>
        <w:t xml:space="preserve">des livrables </w:t>
      </w:r>
      <w:r w:rsidR="005C1231" w:rsidRPr="00067498">
        <w:rPr>
          <w:rFonts w:asciiTheme="minorHAnsi" w:hAnsiTheme="minorHAnsi" w:cs="Arial"/>
          <w:sz w:val="20"/>
        </w:rPr>
        <w:t xml:space="preserve">finaux </w:t>
      </w:r>
      <w:r w:rsidR="00197CF8" w:rsidRPr="00067498">
        <w:rPr>
          <w:rFonts w:asciiTheme="minorHAnsi" w:hAnsiTheme="minorHAnsi" w:cs="Arial"/>
          <w:sz w:val="20"/>
        </w:rPr>
        <w:t xml:space="preserve">attendus </w:t>
      </w:r>
      <w:r w:rsidR="00AC711D" w:rsidRPr="00067498">
        <w:rPr>
          <w:rFonts w:asciiTheme="minorHAnsi" w:hAnsiTheme="minorHAnsi" w:cs="Arial"/>
          <w:sz w:val="20"/>
        </w:rPr>
        <w:t>désigné</w:t>
      </w:r>
      <w:r w:rsidR="00737DB4" w:rsidRPr="00067498">
        <w:rPr>
          <w:rFonts w:asciiTheme="minorHAnsi" w:hAnsiTheme="minorHAnsi" w:cs="Arial"/>
          <w:sz w:val="20"/>
        </w:rPr>
        <w:t>s</w:t>
      </w:r>
      <w:r w:rsidR="00AC711D" w:rsidRPr="00067498">
        <w:rPr>
          <w:rFonts w:asciiTheme="minorHAnsi" w:hAnsiTheme="minorHAnsi" w:cs="Arial"/>
          <w:sz w:val="20"/>
        </w:rPr>
        <w:t xml:space="preserve"> à l’article 6 « tableau des livrables » du présent </w:t>
      </w:r>
      <w:r w:rsidR="00037915" w:rsidRPr="00067498">
        <w:rPr>
          <w:rFonts w:asciiTheme="minorHAnsi" w:hAnsiTheme="minorHAnsi" w:cs="Arial"/>
          <w:smallCaps/>
          <w:sz w:val="20"/>
        </w:rPr>
        <w:t>Contrat</w:t>
      </w:r>
      <w:r w:rsidR="00AC711D" w:rsidRPr="00067498">
        <w:rPr>
          <w:rFonts w:asciiTheme="minorHAnsi" w:hAnsiTheme="minorHAnsi" w:cs="Arial"/>
          <w:sz w:val="20"/>
        </w:rPr>
        <w:t>.</w:t>
      </w:r>
    </w:p>
    <w:p w14:paraId="767D875D" w14:textId="393E7156" w:rsidR="00F24523" w:rsidRPr="00067498" w:rsidRDefault="00F24523" w:rsidP="00F24523">
      <w:pPr>
        <w:pStyle w:val="Titre2"/>
        <w:spacing w:before="120" w:after="60"/>
        <w:jc w:val="both"/>
        <w:rPr>
          <w:rFonts w:asciiTheme="minorHAnsi" w:hAnsiTheme="minorHAnsi"/>
        </w:rPr>
      </w:pPr>
      <w:bookmarkStart w:id="70" w:name="_Toc78296338"/>
      <w:r w:rsidRPr="00067498">
        <w:rPr>
          <w:rFonts w:asciiTheme="minorHAnsi" w:hAnsiTheme="minorHAnsi"/>
        </w:rPr>
        <w:t xml:space="preserve">Pénalités pour retard </w:t>
      </w:r>
      <w:bookmarkEnd w:id="70"/>
    </w:p>
    <w:p w14:paraId="0D8A15D4" w14:textId="46D55041" w:rsidR="00F24523" w:rsidRPr="00F24523" w:rsidRDefault="00B21F31" w:rsidP="00D75B02">
      <w:pPr>
        <w:pStyle w:val="u"/>
        <w:widowControl w:val="0"/>
        <w:numPr>
          <w:ilvl w:val="12"/>
          <w:numId w:val="0"/>
        </w:numPr>
        <w:ind w:left="562"/>
        <w:rPr>
          <w:rFonts w:asciiTheme="minorHAnsi" w:hAnsiTheme="minorHAnsi" w:cs="Arial"/>
          <w:sz w:val="20"/>
        </w:rPr>
      </w:pPr>
      <w:r w:rsidRPr="00067498">
        <w:rPr>
          <w:rFonts w:asciiTheme="minorHAnsi" w:hAnsiTheme="minorHAnsi" w:cs="Arial"/>
          <w:sz w:val="20"/>
        </w:rPr>
        <w:t>Par dérogation à l’article 16</w:t>
      </w:r>
      <w:r w:rsidR="00D75B02" w:rsidRPr="00067498">
        <w:rPr>
          <w:rFonts w:asciiTheme="minorHAnsi" w:hAnsiTheme="minorHAnsi" w:cs="Arial"/>
          <w:sz w:val="20"/>
        </w:rPr>
        <w:t xml:space="preserve"> du CCAG</w:t>
      </w:r>
      <w:r w:rsidRPr="00067498">
        <w:rPr>
          <w:rFonts w:asciiTheme="minorHAnsi" w:hAnsiTheme="minorHAnsi" w:cs="Arial"/>
          <w:sz w:val="20"/>
        </w:rPr>
        <w:t>-MOE</w:t>
      </w:r>
      <w:r w:rsidR="00D75B02" w:rsidRPr="00067498">
        <w:rPr>
          <w:rFonts w:asciiTheme="minorHAnsi" w:hAnsiTheme="minorHAnsi" w:cs="Arial"/>
          <w:sz w:val="20"/>
        </w:rPr>
        <w:t>, l</w:t>
      </w:r>
      <w:r w:rsidR="00F24523" w:rsidRPr="00067498">
        <w:rPr>
          <w:rFonts w:asciiTheme="minorHAnsi" w:hAnsiTheme="minorHAnsi" w:cs="Arial"/>
          <w:sz w:val="20"/>
        </w:rPr>
        <w:t>es</w:t>
      </w:r>
      <w:r w:rsidR="00F24523" w:rsidRPr="00F24523">
        <w:rPr>
          <w:rFonts w:asciiTheme="minorHAnsi" w:hAnsiTheme="minorHAnsi" w:cs="Arial"/>
          <w:sz w:val="20"/>
        </w:rPr>
        <w:t xml:space="preserve"> pénalités pour retard commencent à courir, sans qu’il soit nécessaire de procéder à une mise en demeure, le lendemain du jour où le délai contractuel d’exécu</w:t>
      </w:r>
      <w:r w:rsidR="00D75B02">
        <w:rPr>
          <w:rFonts w:asciiTheme="minorHAnsi" w:hAnsiTheme="minorHAnsi" w:cs="Arial"/>
          <w:sz w:val="20"/>
        </w:rPr>
        <w:t>tion des prestations est expiré</w:t>
      </w:r>
      <w:r w:rsidR="00F24523" w:rsidRPr="00F24523">
        <w:rPr>
          <w:rFonts w:asciiTheme="minorHAnsi" w:hAnsiTheme="minorHAnsi" w:cs="Arial"/>
          <w:sz w:val="20"/>
        </w:rPr>
        <w:t>.</w:t>
      </w:r>
    </w:p>
    <w:p w14:paraId="05740FAE" w14:textId="77777777" w:rsidR="00F24523" w:rsidRPr="00F24523" w:rsidRDefault="00F24523" w:rsidP="00D75B02">
      <w:pPr>
        <w:pStyle w:val="u"/>
        <w:widowControl w:val="0"/>
        <w:numPr>
          <w:ilvl w:val="12"/>
          <w:numId w:val="0"/>
        </w:numPr>
        <w:ind w:left="562"/>
        <w:rPr>
          <w:rFonts w:asciiTheme="minorHAnsi" w:hAnsiTheme="minorHAnsi" w:cs="Arial"/>
          <w:sz w:val="20"/>
        </w:rPr>
      </w:pPr>
    </w:p>
    <w:p w14:paraId="508A3963" w14:textId="77777777" w:rsidR="00F24523" w:rsidRPr="00F24523" w:rsidRDefault="00F24523" w:rsidP="00D75B02">
      <w:pPr>
        <w:pStyle w:val="u"/>
        <w:widowControl w:val="0"/>
        <w:numPr>
          <w:ilvl w:val="12"/>
          <w:numId w:val="0"/>
        </w:numPr>
        <w:ind w:left="562"/>
        <w:rPr>
          <w:rFonts w:asciiTheme="minorHAnsi" w:hAnsiTheme="minorHAnsi" w:cs="Arial"/>
          <w:sz w:val="20"/>
        </w:rPr>
      </w:pPr>
      <w:r w:rsidRPr="00F24523">
        <w:rPr>
          <w:rFonts w:asciiTheme="minorHAnsi" w:hAnsiTheme="minorHAnsi" w:cs="Arial"/>
          <w:sz w:val="20"/>
        </w:rPr>
        <w:t>Cette pénalité est calculée par application de la formule suivante :</w:t>
      </w:r>
    </w:p>
    <w:p w14:paraId="6029207F" w14:textId="5D7F79FF" w:rsidR="00F24523" w:rsidRPr="00F24523" w:rsidRDefault="00F24523" w:rsidP="00D75B02">
      <w:pPr>
        <w:pStyle w:val="u"/>
        <w:widowControl w:val="0"/>
        <w:numPr>
          <w:ilvl w:val="12"/>
          <w:numId w:val="0"/>
        </w:numPr>
        <w:ind w:left="562"/>
        <w:rPr>
          <w:rFonts w:asciiTheme="minorHAnsi" w:hAnsiTheme="minorHAnsi" w:cs="Arial"/>
          <w:sz w:val="20"/>
        </w:rPr>
      </w:pPr>
      <w:r w:rsidRPr="00F24523">
        <w:rPr>
          <w:rFonts w:asciiTheme="minorHAnsi" w:hAnsiTheme="minorHAnsi" w:cs="Arial"/>
          <w:sz w:val="20"/>
        </w:rPr>
        <w:t>P = V * R / 1 00 ;</w:t>
      </w:r>
    </w:p>
    <w:p w14:paraId="24D09B3B" w14:textId="77777777" w:rsidR="00F24523" w:rsidRPr="00F24523" w:rsidRDefault="00F24523" w:rsidP="00D75B02">
      <w:pPr>
        <w:pStyle w:val="u"/>
        <w:widowControl w:val="0"/>
        <w:numPr>
          <w:ilvl w:val="12"/>
          <w:numId w:val="0"/>
        </w:numPr>
        <w:ind w:left="562"/>
        <w:rPr>
          <w:rFonts w:asciiTheme="minorHAnsi" w:hAnsiTheme="minorHAnsi" w:cs="Arial"/>
          <w:sz w:val="20"/>
        </w:rPr>
      </w:pPr>
    </w:p>
    <w:p w14:paraId="71DFD9E8" w14:textId="77777777" w:rsidR="00F24523" w:rsidRPr="00F24523" w:rsidRDefault="00F24523" w:rsidP="00D75B02">
      <w:pPr>
        <w:pStyle w:val="u"/>
        <w:widowControl w:val="0"/>
        <w:numPr>
          <w:ilvl w:val="12"/>
          <w:numId w:val="0"/>
        </w:numPr>
        <w:ind w:left="562"/>
        <w:rPr>
          <w:rFonts w:asciiTheme="minorHAnsi" w:hAnsiTheme="minorHAnsi" w:cs="Arial"/>
          <w:sz w:val="20"/>
        </w:rPr>
      </w:pPr>
      <w:r w:rsidRPr="00F24523">
        <w:rPr>
          <w:rFonts w:asciiTheme="minorHAnsi" w:hAnsiTheme="minorHAnsi" w:cs="Arial"/>
          <w:sz w:val="20"/>
        </w:rPr>
        <w:t>dans laquelle :</w:t>
      </w:r>
    </w:p>
    <w:p w14:paraId="244EA9F8" w14:textId="77777777" w:rsidR="00F24523" w:rsidRPr="00F24523" w:rsidRDefault="00F24523" w:rsidP="00D75B02">
      <w:pPr>
        <w:pStyle w:val="u"/>
        <w:widowControl w:val="0"/>
        <w:numPr>
          <w:ilvl w:val="12"/>
          <w:numId w:val="0"/>
        </w:numPr>
        <w:ind w:left="562"/>
        <w:rPr>
          <w:rFonts w:asciiTheme="minorHAnsi" w:hAnsiTheme="minorHAnsi" w:cs="Arial"/>
          <w:sz w:val="20"/>
        </w:rPr>
      </w:pPr>
      <w:r w:rsidRPr="00F24523">
        <w:rPr>
          <w:rFonts w:asciiTheme="minorHAnsi" w:hAnsiTheme="minorHAnsi" w:cs="Arial"/>
          <w:sz w:val="20"/>
        </w:rPr>
        <w:t>• P = le montant de la pénalité ;</w:t>
      </w:r>
    </w:p>
    <w:p w14:paraId="0EEEC8B5" w14:textId="77777777" w:rsidR="00F24523" w:rsidRPr="00F24523" w:rsidRDefault="00F24523" w:rsidP="00D75B02">
      <w:pPr>
        <w:pStyle w:val="u"/>
        <w:widowControl w:val="0"/>
        <w:numPr>
          <w:ilvl w:val="12"/>
          <w:numId w:val="0"/>
        </w:numPr>
        <w:ind w:left="562"/>
        <w:rPr>
          <w:rFonts w:asciiTheme="minorHAnsi" w:hAnsiTheme="minorHAnsi" w:cs="Arial"/>
          <w:sz w:val="20"/>
        </w:rPr>
      </w:pPr>
      <w:r w:rsidRPr="00F24523">
        <w:rPr>
          <w:rFonts w:asciiTheme="minorHAnsi" w:hAnsiTheme="minorHAnsi" w:cs="Arial"/>
          <w:sz w:val="20"/>
        </w:rPr>
        <w:t>• V = la valeur des prestations sur laquelle est calculée la pénalité, cette valeur étant égale au montant en prix de base, hors variations de prix et hors du champ d’application de la TVA, de la partie des prestations en retard, ou de l’ensemble des prestations si le retard d’exécution d’une partie rend l’ensemble inutilisable ;</w:t>
      </w:r>
    </w:p>
    <w:p w14:paraId="1B0E2E9C" w14:textId="77777777" w:rsidR="00F24523" w:rsidRPr="00F24523" w:rsidRDefault="00F24523" w:rsidP="00D75B02">
      <w:pPr>
        <w:pStyle w:val="u"/>
        <w:widowControl w:val="0"/>
        <w:numPr>
          <w:ilvl w:val="12"/>
          <w:numId w:val="0"/>
        </w:numPr>
        <w:ind w:left="562"/>
        <w:rPr>
          <w:rFonts w:asciiTheme="minorHAnsi" w:hAnsiTheme="minorHAnsi" w:cs="Arial"/>
          <w:sz w:val="20"/>
        </w:rPr>
      </w:pPr>
      <w:r w:rsidRPr="00F24523">
        <w:rPr>
          <w:rFonts w:asciiTheme="minorHAnsi" w:hAnsiTheme="minorHAnsi" w:cs="Arial"/>
          <w:sz w:val="20"/>
        </w:rPr>
        <w:t>• R = le nombre de jours de retard.</w:t>
      </w:r>
    </w:p>
    <w:p w14:paraId="0A1EE43A" w14:textId="77777777" w:rsidR="00F24523" w:rsidRPr="00F24523" w:rsidRDefault="00F24523" w:rsidP="00F24523">
      <w:pPr>
        <w:pStyle w:val="u"/>
        <w:widowControl w:val="0"/>
        <w:numPr>
          <w:ilvl w:val="12"/>
          <w:numId w:val="0"/>
        </w:numPr>
        <w:rPr>
          <w:rFonts w:asciiTheme="minorHAnsi" w:hAnsiTheme="minorHAnsi" w:cs="Arial"/>
          <w:sz w:val="20"/>
        </w:rPr>
      </w:pPr>
    </w:p>
    <w:p w14:paraId="5E263878" w14:textId="6E960271" w:rsidR="00F24523" w:rsidRPr="00F24523" w:rsidRDefault="00F24523" w:rsidP="00D75B02">
      <w:pPr>
        <w:pStyle w:val="u"/>
        <w:widowControl w:val="0"/>
        <w:numPr>
          <w:ilvl w:val="12"/>
          <w:numId w:val="0"/>
        </w:numPr>
        <w:ind w:left="562"/>
        <w:rPr>
          <w:rFonts w:asciiTheme="minorHAnsi" w:hAnsiTheme="minorHAnsi" w:cs="Arial"/>
          <w:sz w:val="20"/>
        </w:rPr>
      </w:pPr>
      <w:r w:rsidRPr="00F24523">
        <w:rPr>
          <w:rFonts w:asciiTheme="minorHAnsi" w:hAnsiTheme="minorHAnsi" w:cs="Arial"/>
          <w:sz w:val="20"/>
        </w:rPr>
        <w:t>Une fois le montant des pénalités déterminé, il est procédé à leur révision. Elles sont ensuite déduites du montant du marché actualisé ou révisé TTC.</w:t>
      </w:r>
    </w:p>
    <w:p w14:paraId="7B5144A8" w14:textId="77777777" w:rsidR="00F24523" w:rsidRPr="00F24523" w:rsidRDefault="00F24523" w:rsidP="00D75B02">
      <w:pPr>
        <w:pStyle w:val="u"/>
        <w:widowControl w:val="0"/>
        <w:numPr>
          <w:ilvl w:val="12"/>
          <w:numId w:val="0"/>
        </w:numPr>
        <w:ind w:left="562"/>
        <w:rPr>
          <w:rFonts w:asciiTheme="minorHAnsi" w:hAnsiTheme="minorHAnsi" w:cs="Arial"/>
          <w:sz w:val="20"/>
        </w:rPr>
      </w:pPr>
    </w:p>
    <w:p w14:paraId="62E0D271" w14:textId="4AEF9600" w:rsidR="00A430AB" w:rsidRDefault="00F24523" w:rsidP="00A70F86">
      <w:pPr>
        <w:pStyle w:val="u"/>
        <w:widowControl w:val="0"/>
        <w:numPr>
          <w:ilvl w:val="12"/>
          <w:numId w:val="0"/>
        </w:numPr>
        <w:ind w:left="562"/>
        <w:rPr>
          <w:rFonts w:asciiTheme="minorHAnsi" w:hAnsiTheme="minorHAnsi" w:cs="Arial"/>
          <w:sz w:val="20"/>
        </w:rPr>
      </w:pPr>
      <w:r w:rsidRPr="00F24523">
        <w:rPr>
          <w:rFonts w:asciiTheme="minorHAnsi" w:hAnsiTheme="minorHAnsi" w:cs="Arial"/>
          <w:sz w:val="20"/>
        </w:rPr>
        <w:t>Le titulaire est exonéré des pénalités dont le montant total ne dépasse pas 300 euros HT pour l’ensemble du marché.</w:t>
      </w:r>
    </w:p>
    <w:p w14:paraId="359701F0" w14:textId="77777777" w:rsidR="00656639" w:rsidRPr="001B5605" w:rsidRDefault="00800C6C" w:rsidP="00E44CFE">
      <w:pPr>
        <w:pStyle w:val="v"/>
        <w:widowControl w:val="0"/>
        <w:numPr>
          <w:ilvl w:val="0"/>
          <w:numId w:val="6"/>
        </w:numPr>
        <w:spacing w:before="600" w:after="240"/>
        <w:ind w:left="357" w:hanging="357"/>
        <w:outlineLvl w:val="0"/>
        <w:rPr>
          <w:rFonts w:asciiTheme="minorHAnsi" w:hAnsiTheme="minorHAnsi"/>
          <w:b/>
          <w:caps/>
          <w:sz w:val="24"/>
        </w:rPr>
      </w:pPr>
      <w:bookmarkStart w:id="71" w:name="_Toc78296339"/>
      <w:r w:rsidRPr="001B5605">
        <w:rPr>
          <w:rFonts w:asciiTheme="minorHAnsi" w:hAnsiTheme="minorHAnsi"/>
          <w:b/>
          <w:caps/>
          <w:sz w:val="24"/>
        </w:rPr>
        <w:t>propriété</w:t>
      </w:r>
      <w:r w:rsidR="00C71F4D" w:rsidRPr="001B5605">
        <w:rPr>
          <w:rFonts w:asciiTheme="minorHAnsi" w:hAnsiTheme="minorHAnsi"/>
          <w:b/>
          <w:caps/>
          <w:sz w:val="24"/>
        </w:rPr>
        <w:t xml:space="preserve"> intellectuelle</w:t>
      </w:r>
      <w:bookmarkEnd w:id="71"/>
    </w:p>
    <w:p w14:paraId="7D32319F" w14:textId="77777777" w:rsidR="00C54C14" w:rsidRPr="004B5E2B" w:rsidRDefault="00C54C14" w:rsidP="00A1761D">
      <w:pPr>
        <w:pStyle w:val="Titre2"/>
        <w:spacing w:before="120" w:after="60"/>
        <w:jc w:val="both"/>
        <w:rPr>
          <w:rFonts w:asciiTheme="minorHAnsi" w:hAnsiTheme="minorHAnsi"/>
        </w:rPr>
      </w:pPr>
      <w:bookmarkStart w:id="72" w:name="_Toc78296340"/>
      <w:bookmarkStart w:id="73" w:name="_Toc392669651"/>
      <w:r w:rsidRPr="004B5E2B">
        <w:rPr>
          <w:rFonts w:asciiTheme="minorHAnsi" w:hAnsiTheme="minorHAnsi"/>
        </w:rPr>
        <w:t>Définitions</w:t>
      </w:r>
      <w:bookmarkEnd w:id="72"/>
    </w:p>
    <w:p w14:paraId="09A68E03" w14:textId="15478418" w:rsidR="00897529" w:rsidRPr="004D51F5" w:rsidRDefault="00DE2129" w:rsidP="00A1761D">
      <w:pPr>
        <w:spacing w:after="120" w:line="240" w:lineRule="auto"/>
        <w:ind w:left="567"/>
        <w:jc w:val="both"/>
        <w:rPr>
          <w:rFonts w:asciiTheme="minorHAnsi" w:eastAsia="Times New Roman" w:hAnsiTheme="minorHAnsi" w:cs="Arial"/>
        </w:rPr>
      </w:pPr>
      <w:r>
        <w:rPr>
          <w:rFonts w:asciiTheme="minorHAnsi" w:eastAsia="Times New Roman" w:hAnsiTheme="minorHAnsi" w:cs="Arial"/>
        </w:rPr>
        <w:t>La Cession prévue par le présent Article implique de définir les termes suivant</w:t>
      </w:r>
      <w:r w:rsidR="002352A4">
        <w:rPr>
          <w:rFonts w:asciiTheme="minorHAnsi" w:eastAsia="Times New Roman" w:hAnsiTheme="minorHAnsi" w:cs="Arial"/>
        </w:rPr>
        <w:t>s :</w:t>
      </w:r>
      <w:r>
        <w:rPr>
          <w:rFonts w:asciiTheme="minorHAnsi" w:eastAsia="Times New Roman" w:hAnsiTheme="minorHAnsi" w:cs="Arial"/>
        </w:rPr>
        <w:t xml:space="preserve"> </w:t>
      </w:r>
    </w:p>
    <w:p w14:paraId="55A2B645" w14:textId="4EEF10B3" w:rsidR="00897529" w:rsidRPr="004D51F5" w:rsidRDefault="00897529" w:rsidP="00E44CFE">
      <w:pPr>
        <w:pStyle w:val="Paragraphedeliste"/>
        <w:numPr>
          <w:ilvl w:val="0"/>
          <w:numId w:val="13"/>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 xml:space="preserve">on entend </w:t>
      </w:r>
      <w:r w:rsidR="0003445A" w:rsidRPr="004D51F5">
        <w:rPr>
          <w:rFonts w:asciiTheme="minorHAnsi" w:eastAsia="Times New Roman" w:hAnsiTheme="minorHAnsi" w:cs="Arial"/>
        </w:rPr>
        <w:t>par «R</w:t>
      </w:r>
      <w:r w:rsidRPr="004D51F5">
        <w:rPr>
          <w:rFonts w:asciiTheme="minorHAnsi" w:eastAsia="Times New Roman" w:hAnsiTheme="minorHAnsi" w:cs="Arial"/>
        </w:rPr>
        <w:t>ésultats» tout pro</w:t>
      </w:r>
      <w:r w:rsidR="00C54C14" w:rsidRPr="004D51F5">
        <w:rPr>
          <w:rFonts w:asciiTheme="minorHAnsi" w:eastAsia="Times New Roman" w:hAnsiTheme="minorHAnsi" w:cs="Arial"/>
        </w:rPr>
        <w:t xml:space="preserve">duit escompté de l'exécution du présent </w:t>
      </w:r>
      <w:r w:rsidR="00C54C14" w:rsidRPr="000C7D83">
        <w:rPr>
          <w:rFonts w:asciiTheme="minorHAnsi" w:eastAsia="Times New Roman" w:hAnsiTheme="minorHAnsi" w:cs="Arial"/>
          <w:smallCaps/>
        </w:rPr>
        <w:t>Contrat</w:t>
      </w:r>
      <w:r w:rsidR="00C54C14" w:rsidRPr="004D51F5">
        <w:rPr>
          <w:rFonts w:asciiTheme="minorHAnsi" w:eastAsia="Times New Roman" w:hAnsiTheme="minorHAnsi" w:cs="Arial"/>
        </w:rPr>
        <w:t xml:space="preserve"> </w:t>
      </w:r>
      <w:r w:rsidRPr="004D51F5">
        <w:rPr>
          <w:rFonts w:asciiTheme="minorHAnsi" w:eastAsia="Times New Roman" w:hAnsiTheme="minorHAnsi" w:cs="Arial"/>
        </w:rPr>
        <w:t xml:space="preserve">qui est livré et qui fait l'objet d'une acceptation définitive de la part </w:t>
      </w:r>
      <w:r w:rsidR="00C54C14" w:rsidRPr="004D51F5">
        <w:rPr>
          <w:rFonts w:asciiTheme="minorHAnsi" w:eastAsia="Times New Roman" w:hAnsiTheme="minorHAnsi" w:cs="Arial"/>
        </w:rPr>
        <w:t>d’</w:t>
      </w:r>
      <w:r w:rsidR="00C54C14" w:rsidRPr="000C7D83">
        <w:rPr>
          <w:rFonts w:asciiTheme="minorHAnsi" w:eastAsia="Times New Roman" w:hAnsiTheme="minorHAnsi" w:cs="Arial"/>
          <w:smallCaps/>
        </w:rPr>
        <w:t xml:space="preserve">Expertise </w:t>
      </w:r>
      <w:r w:rsidR="006F6849">
        <w:rPr>
          <w:rFonts w:asciiTheme="minorHAnsi" w:eastAsia="Times New Roman" w:hAnsiTheme="minorHAnsi" w:cs="Arial"/>
          <w:smallCaps/>
        </w:rPr>
        <w:t xml:space="preserve">France </w:t>
      </w:r>
      <w:r w:rsidRPr="004D51F5">
        <w:rPr>
          <w:rFonts w:asciiTheme="minorHAnsi" w:eastAsia="Times New Roman" w:hAnsiTheme="minorHAnsi" w:cs="Arial"/>
        </w:rPr>
        <w:t xml:space="preserve">; </w:t>
      </w:r>
    </w:p>
    <w:p w14:paraId="5E376336" w14:textId="77777777" w:rsidR="005F639C" w:rsidRDefault="0003445A" w:rsidP="00E44CFE">
      <w:pPr>
        <w:pStyle w:val="Paragraphedeliste"/>
        <w:numPr>
          <w:ilvl w:val="0"/>
          <w:numId w:val="13"/>
        </w:numPr>
        <w:spacing w:after="120" w:line="240" w:lineRule="auto"/>
        <w:ind w:left="1134" w:hanging="491"/>
        <w:jc w:val="both"/>
        <w:rPr>
          <w:rFonts w:asciiTheme="minorHAnsi" w:eastAsia="Times New Roman" w:hAnsiTheme="minorHAnsi" w:cs="Arial"/>
        </w:rPr>
      </w:pPr>
      <w:r w:rsidRPr="004D51F5">
        <w:rPr>
          <w:rFonts w:asciiTheme="minorHAnsi" w:eastAsia="Times New Roman" w:hAnsiTheme="minorHAnsi" w:cs="Arial"/>
        </w:rPr>
        <w:t>on entend par «A</w:t>
      </w:r>
      <w:r w:rsidR="00897529" w:rsidRPr="004D51F5">
        <w:rPr>
          <w:rFonts w:asciiTheme="minorHAnsi" w:eastAsia="Times New Roman" w:hAnsiTheme="minorHAnsi" w:cs="Arial"/>
        </w:rPr>
        <w:t>uteur» toute personne physique qui a contrib</w:t>
      </w:r>
      <w:r w:rsidR="00794721" w:rsidRPr="004D51F5">
        <w:rPr>
          <w:rFonts w:asciiTheme="minorHAnsi" w:eastAsia="Times New Roman" w:hAnsiTheme="minorHAnsi" w:cs="Arial"/>
        </w:rPr>
        <w:t>ué à la pro</w:t>
      </w:r>
      <w:r w:rsidR="00521CF4">
        <w:rPr>
          <w:rFonts w:asciiTheme="minorHAnsi" w:eastAsia="Times New Roman" w:hAnsiTheme="minorHAnsi" w:cs="Arial"/>
        </w:rPr>
        <w:t>duction du R</w:t>
      </w:r>
      <w:r w:rsidR="00794721" w:rsidRPr="004D51F5">
        <w:rPr>
          <w:rFonts w:asciiTheme="minorHAnsi" w:eastAsia="Times New Roman" w:hAnsiTheme="minorHAnsi" w:cs="Arial"/>
        </w:rPr>
        <w:t>ésultat ;</w:t>
      </w:r>
    </w:p>
    <w:p w14:paraId="0DE5E8E9" w14:textId="7E35BB4F" w:rsidR="00615984" w:rsidRPr="004B5E2B" w:rsidRDefault="0003445A" w:rsidP="00E44CFE">
      <w:pPr>
        <w:pStyle w:val="Paragraphedeliste"/>
        <w:numPr>
          <w:ilvl w:val="0"/>
          <w:numId w:val="13"/>
        </w:numPr>
        <w:spacing w:after="120" w:line="240" w:lineRule="auto"/>
        <w:ind w:left="1134" w:hanging="491"/>
        <w:jc w:val="both"/>
        <w:rPr>
          <w:rFonts w:asciiTheme="minorHAnsi" w:eastAsia="Times New Roman" w:hAnsiTheme="minorHAnsi" w:cs="Arial"/>
        </w:rPr>
      </w:pPr>
      <w:r w:rsidRPr="004B5E2B">
        <w:rPr>
          <w:rFonts w:asciiTheme="minorHAnsi" w:eastAsia="Times New Roman" w:hAnsiTheme="minorHAnsi" w:cs="Arial"/>
        </w:rPr>
        <w:t>on entend par «D</w:t>
      </w:r>
      <w:r w:rsidR="00521CF4" w:rsidRPr="004B5E2B">
        <w:rPr>
          <w:rFonts w:asciiTheme="minorHAnsi" w:eastAsia="Times New Roman" w:hAnsiTheme="minorHAnsi" w:cs="Arial"/>
        </w:rPr>
        <w:t>roits P</w:t>
      </w:r>
      <w:r w:rsidR="00897529" w:rsidRPr="004B5E2B">
        <w:rPr>
          <w:rFonts w:asciiTheme="minorHAnsi" w:eastAsia="Times New Roman" w:hAnsiTheme="minorHAnsi" w:cs="Arial"/>
        </w:rPr>
        <w:t>réexistants» tout droit de propriét</w:t>
      </w:r>
      <w:r w:rsidR="001708DC" w:rsidRPr="004B5E2B">
        <w:rPr>
          <w:rFonts w:asciiTheme="minorHAnsi" w:eastAsia="Times New Roman" w:hAnsiTheme="minorHAnsi" w:cs="Arial"/>
        </w:rPr>
        <w:t>é intellectuelle</w:t>
      </w:r>
      <w:r w:rsidR="00897529" w:rsidRPr="004B5E2B">
        <w:rPr>
          <w:rFonts w:asciiTheme="minorHAnsi" w:eastAsia="Times New Roman" w:hAnsiTheme="minorHAnsi" w:cs="Arial"/>
        </w:rPr>
        <w:t>, y compris</w:t>
      </w:r>
      <w:r w:rsidR="001708DC" w:rsidRPr="004B5E2B">
        <w:rPr>
          <w:rFonts w:asciiTheme="minorHAnsi" w:eastAsia="Times New Roman" w:hAnsiTheme="minorHAnsi" w:cs="Arial"/>
        </w:rPr>
        <w:t xml:space="preserve"> les technologies préexistantes détenu</w:t>
      </w:r>
      <w:r w:rsidR="001D4CA1">
        <w:rPr>
          <w:rFonts w:asciiTheme="minorHAnsi" w:eastAsia="Times New Roman" w:hAnsiTheme="minorHAnsi" w:cs="Arial"/>
        </w:rPr>
        <w:t>e</w:t>
      </w:r>
      <w:r w:rsidR="002F0361" w:rsidRPr="004B5E2B">
        <w:rPr>
          <w:rFonts w:asciiTheme="minorHAnsi" w:eastAsia="Times New Roman" w:hAnsiTheme="minorHAnsi" w:cs="Arial"/>
        </w:rPr>
        <w:t>s</w:t>
      </w:r>
      <w:r w:rsidR="001708DC" w:rsidRPr="004B5E2B">
        <w:rPr>
          <w:rFonts w:asciiTheme="minorHAnsi" w:eastAsia="Times New Roman" w:hAnsiTheme="minorHAnsi" w:cs="Arial"/>
        </w:rPr>
        <w:t xml:space="preserve"> par </w:t>
      </w:r>
      <w:r w:rsidR="001708DC" w:rsidRPr="000C7D83">
        <w:rPr>
          <w:rFonts w:asciiTheme="minorHAnsi" w:eastAsia="Times New Roman" w:hAnsiTheme="minorHAnsi" w:cs="Arial"/>
          <w:smallCaps/>
        </w:rPr>
        <w:t>Expertise France</w:t>
      </w:r>
      <w:r w:rsidR="009A4D19" w:rsidRPr="004B5E2B">
        <w:rPr>
          <w:rFonts w:asciiTheme="minorHAnsi" w:eastAsia="Times New Roman" w:hAnsiTheme="minorHAnsi" w:cs="Arial"/>
        </w:rPr>
        <w:t xml:space="preserve">, le </w:t>
      </w:r>
      <w:r w:rsidR="001708DC" w:rsidRPr="000C7D83">
        <w:rPr>
          <w:rFonts w:asciiTheme="minorHAnsi" w:eastAsia="Times New Roman" w:hAnsiTheme="minorHAnsi" w:cs="Arial"/>
          <w:smallCaps/>
        </w:rPr>
        <w:t>Contractant</w:t>
      </w:r>
      <w:r w:rsidR="001708DC" w:rsidRPr="004B5E2B">
        <w:rPr>
          <w:rFonts w:asciiTheme="minorHAnsi" w:eastAsia="Times New Roman" w:hAnsiTheme="minorHAnsi" w:cs="Arial"/>
        </w:rPr>
        <w:t xml:space="preserve"> </w:t>
      </w:r>
      <w:r w:rsidR="009A4D19" w:rsidRPr="004B5E2B">
        <w:rPr>
          <w:rFonts w:asciiTheme="minorHAnsi" w:eastAsia="Times New Roman" w:hAnsiTheme="minorHAnsi" w:cs="Arial"/>
        </w:rPr>
        <w:t xml:space="preserve">ou tout tiers intéressé </w:t>
      </w:r>
      <w:r w:rsidR="00615984" w:rsidRPr="004B5E2B">
        <w:rPr>
          <w:rFonts w:asciiTheme="minorHAnsi" w:eastAsia="Times New Roman" w:hAnsiTheme="minorHAnsi" w:cs="Arial"/>
        </w:rPr>
        <w:t>antérieurement à la commande dont l’exécution est prévue p</w:t>
      </w:r>
      <w:r w:rsidR="002F0361" w:rsidRPr="004B5E2B">
        <w:rPr>
          <w:rFonts w:asciiTheme="minorHAnsi" w:eastAsia="Times New Roman" w:hAnsiTheme="minorHAnsi" w:cs="Arial"/>
        </w:rPr>
        <w:t xml:space="preserve">ar les dispositions du présent </w:t>
      </w:r>
      <w:r w:rsidR="002F0361" w:rsidRPr="000C7D83">
        <w:rPr>
          <w:rFonts w:asciiTheme="minorHAnsi" w:eastAsia="Times New Roman" w:hAnsiTheme="minorHAnsi" w:cs="Arial"/>
          <w:smallCaps/>
        </w:rPr>
        <w:t>C</w:t>
      </w:r>
      <w:r w:rsidR="00615984" w:rsidRPr="000C7D83">
        <w:rPr>
          <w:rFonts w:asciiTheme="minorHAnsi" w:eastAsia="Times New Roman" w:hAnsiTheme="minorHAnsi" w:cs="Arial"/>
          <w:smallCaps/>
        </w:rPr>
        <w:t>ontrat</w:t>
      </w:r>
      <w:r w:rsidR="00615984" w:rsidRPr="004B5E2B">
        <w:rPr>
          <w:rFonts w:asciiTheme="minorHAnsi" w:eastAsia="Times New Roman" w:hAnsiTheme="minorHAnsi" w:cs="Arial"/>
        </w:rPr>
        <w:t xml:space="preserve">. </w:t>
      </w:r>
    </w:p>
    <w:p w14:paraId="4824E166" w14:textId="77777777" w:rsidR="007654E9" w:rsidRPr="004B5E2B" w:rsidRDefault="00897529" w:rsidP="00A1761D">
      <w:pPr>
        <w:pStyle w:val="Titre2"/>
        <w:spacing w:before="120" w:after="60"/>
        <w:jc w:val="both"/>
        <w:rPr>
          <w:rFonts w:asciiTheme="minorHAnsi" w:hAnsiTheme="minorHAnsi"/>
        </w:rPr>
      </w:pPr>
      <w:bookmarkStart w:id="74" w:name="_Toc78296341"/>
      <w:r w:rsidRPr="004B5E2B">
        <w:rPr>
          <w:rFonts w:asciiTheme="minorHAnsi" w:hAnsiTheme="minorHAnsi"/>
        </w:rPr>
        <w:t>Propriété des résultats</w:t>
      </w:r>
      <w:bookmarkEnd w:id="74"/>
    </w:p>
    <w:p w14:paraId="49E7ED15" w14:textId="77777777" w:rsidR="00171C9E" w:rsidRDefault="005F639C" w:rsidP="00A1761D">
      <w:pPr>
        <w:spacing w:line="240" w:lineRule="auto"/>
        <w:ind w:left="567"/>
        <w:jc w:val="both"/>
        <w:rPr>
          <w:rFonts w:asciiTheme="minorHAnsi" w:eastAsia="Times New Roman" w:hAnsiTheme="minorHAnsi" w:cs="Arial"/>
        </w:rPr>
      </w:pPr>
      <w:r w:rsidRPr="005F639C">
        <w:rPr>
          <w:rFonts w:asciiTheme="minorHAnsi" w:eastAsia="Times New Roman" w:hAnsiTheme="minorHAnsi" w:cs="Arial"/>
        </w:rPr>
        <w:t>La propriété des R</w:t>
      </w:r>
      <w:r w:rsidR="00897529" w:rsidRPr="004D51F5">
        <w:rPr>
          <w:rFonts w:asciiTheme="minorHAnsi" w:eastAsia="Times New Roman" w:hAnsiTheme="minorHAnsi" w:cs="Arial"/>
        </w:rPr>
        <w:t>ésultats</w:t>
      </w:r>
      <w:r w:rsidR="0052206A">
        <w:rPr>
          <w:rFonts w:asciiTheme="minorHAnsi" w:eastAsia="Times New Roman" w:hAnsiTheme="minorHAnsi" w:cs="Arial"/>
        </w:rPr>
        <w:t xml:space="preserve">, </w:t>
      </w:r>
      <w:r>
        <w:rPr>
          <w:rFonts w:asciiTheme="minorHAnsi" w:eastAsia="Times New Roman" w:hAnsiTheme="minorHAnsi" w:cs="Arial"/>
        </w:rPr>
        <w:t>la titularité des d</w:t>
      </w:r>
      <w:r w:rsidR="006F295F">
        <w:rPr>
          <w:rFonts w:asciiTheme="minorHAnsi" w:eastAsia="Times New Roman" w:hAnsiTheme="minorHAnsi" w:cs="Arial"/>
        </w:rPr>
        <w:t>roits</w:t>
      </w:r>
      <w:r w:rsidR="00347846">
        <w:rPr>
          <w:rFonts w:asciiTheme="minorHAnsi" w:eastAsia="Times New Roman" w:hAnsiTheme="minorHAnsi" w:cs="Arial"/>
        </w:rPr>
        <w:t xml:space="preserve"> </w:t>
      </w:r>
      <w:r w:rsidR="0052206A">
        <w:rPr>
          <w:rFonts w:asciiTheme="minorHAnsi" w:eastAsia="Times New Roman" w:hAnsiTheme="minorHAnsi" w:cs="Arial"/>
        </w:rPr>
        <w:t xml:space="preserve">de Propriété intellectuelle et industrielle </w:t>
      </w:r>
      <w:r w:rsidR="00347846">
        <w:rPr>
          <w:rFonts w:asciiTheme="minorHAnsi" w:eastAsia="Times New Roman" w:hAnsiTheme="minorHAnsi" w:cs="Arial"/>
        </w:rPr>
        <w:t>qui y sont rattachés</w:t>
      </w:r>
      <w:r w:rsidR="00521CF4">
        <w:rPr>
          <w:rFonts w:asciiTheme="minorHAnsi" w:eastAsia="Times New Roman" w:hAnsiTheme="minorHAnsi" w:cs="Arial"/>
        </w:rPr>
        <w:t xml:space="preserve"> et les solutions et</w:t>
      </w:r>
      <w:r w:rsidR="0052206A">
        <w:rPr>
          <w:rFonts w:asciiTheme="minorHAnsi" w:eastAsia="Times New Roman" w:hAnsiTheme="minorHAnsi" w:cs="Arial"/>
        </w:rPr>
        <w:t xml:space="preserve"> informations techniques contenu</w:t>
      </w:r>
      <w:r w:rsidR="002F0361">
        <w:rPr>
          <w:rFonts w:asciiTheme="minorHAnsi" w:eastAsia="Times New Roman" w:hAnsiTheme="minorHAnsi" w:cs="Arial"/>
        </w:rPr>
        <w:t>e</w:t>
      </w:r>
      <w:r w:rsidR="0052206A">
        <w:rPr>
          <w:rFonts w:asciiTheme="minorHAnsi" w:eastAsia="Times New Roman" w:hAnsiTheme="minorHAnsi" w:cs="Arial"/>
        </w:rPr>
        <w:t>s dans ces derniers</w:t>
      </w:r>
      <w:r w:rsidR="00897529" w:rsidRPr="004D51F5">
        <w:rPr>
          <w:rFonts w:asciiTheme="minorHAnsi" w:eastAsia="Times New Roman" w:hAnsiTheme="minorHAnsi" w:cs="Arial"/>
        </w:rPr>
        <w:t xml:space="preserve"> </w:t>
      </w:r>
      <w:r w:rsidR="006F295F" w:rsidRPr="006F295F">
        <w:rPr>
          <w:rFonts w:asciiTheme="minorHAnsi" w:eastAsia="Times New Roman" w:hAnsiTheme="minorHAnsi" w:cs="Arial"/>
        </w:rPr>
        <w:t>sont</w:t>
      </w:r>
      <w:r w:rsidR="00897529" w:rsidRPr="004D51F5">
        <w:rPr>
          <w:rFonts w:asciiTheme="minorHAnsi" w:eastAsia="Times New Roman" w:hAnsiTheme="minorHAnsi" w:cs="Arial"/>
        </w:rPr>
        <w:t xml:space="preserve"> intégralement et irrévocablement </w:t>
      </w:r>
      <w:r w:rsidR="006F295F">
        <w:rPr>
          <w:rFonts w:asciiTheme="minorHAnsi" w:eastAsia="Times New Roman" w:hAnsiTheme="minorHAnsi" w:cs="Arial"/>
        </w:rPr>
        <w:t xml:space="preserve">transférées à </w:t>
      </w:r>
      <w:r w:rsidR="006F295F"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en vertu du présent</w:t>
      </w:r>
      <w:r w:rsidR="006F295F">
        <w:rPr>
          <w:rFonts w:asciiTheme="minorHAnsi" w:eastAsia="Times New Roman" w:hAnsiTheme="minorHAnsi" w:cs="Arial"/>
        </w:rPr>
        <w:t xml:space="preserve"> </w:t>
      </w:r>
      <w:r w:rsidR="006F295F" w:rsidRPr="000C7D83">
        <w:rPr>
          <w:rFonts w:asciiTheme="minorHAnsi" w:eastAsia="Times New Roman" w:hAnsiTheme="minorHAnsi" w:cs="Arial"/>
          <w:smallCaps/>
        </w:rPr>
        <w:t>Contrat</w:t>
      </w:r>
      <w:r w:rsidR="006F295F" w:rsidRPr="00347846">
        <w:rPr>
          <w:rFonts w:asciiTheme="minorHAnsi" w:eastAsia="Times New Roman" w:hAnsiTheme="minorHAnsi" w:cs="Arial"/>
        </w:rPr>
        <w:t xml:space="preserve">. </w:t>
      </w:r>
      <w:r w:rsidR="00521CF4">
        <w:rPr>
          <w:rFonts w:asciiTheme="minorHAnsi" w:eastAsia="Times New Roman" w:hAnsiTheme="minorHAnsi" w:cs="Arial"/>
        </w:rPr>
        <w:t>La présente C</w:t>
      </w:r>
      <w:r w:rsidR="008714FA">
        <w:rPr>
          <w:rFonts w:asciiTheme="minorHAnsi" w:eastAsia="Times New Roman" w:hAnsiTheme="minorHAnsi" w:cs="Arial"/>
        </w:rPr>
        <w:t>ession</w:t>
      </w:r>
      <w:r w:rsidR="00E956EE">
        <w:rPr>
          <w:rFonts w:asciiTheme="minorHAnsi" w:eastAsia="Times New Roman" w:hAnsiTheme="minorHAnsi" w:cs="Arial"/>
        </w:rPr>
        <w:t xml:space="preserve"> ne recouvre</w:t>
      </w:r>
      <w:r w:rsidR="008714FA">
        <w:rPr>
          <w:rFonts w:asciiTheme="minorHAnsi" w:eastAsia="Times New Roman" w:hAnsiTheme="minorHAnsi" w:cs="Arial"/>
        </w:rPr>
        <w:t xml:space="preserve"> que les droits d’auteurs dit patrimoniaux et ce, dans les conditions prévues à l</w:t>
      </w:r>
      <w:r w:rsidR="002F0361">
        <w:rPr>
          <w:rFonts w:asciiTheme="minorHAnsi" w:eastAsia="Times New Roman" w:hAnsiTheme="minorHAnsi" w:cs="Arial"/>
        </w:rPr>
        <w:t>’article 8.3 du présent</w:t>
      </w:r>
      <w:r w:rsidR="008714FA">
        <w:rPr>
          <w:rFonts w:asciiTheme="minorHAnsi" w:eastAsia="Times New Roman" w:hAnsiTheme="minorHAnsi" w:cs="Arial"/>
        </w:rPr>
        <w:t xml:space="preserve"> </w:t>
      </w:r>
      <w:r w:rsidR="008714FA" w:rsidRPr="000C7D83">
        <w:rPr>
          <w:rFonts w:asciiTheme="minorHAnsi" w:eastAsia="Times New Roman" w:hAnsiTheme="minorHAnsi" w:cs="Arial"/>
          <w:smallCaps/>
        </w:rPr>
        <w:t>contrat</w:t>
      </w:r>
      <w:r w:rsidR="008714FA">
        <w:rPr>
          <w:rFonts w:asciiTheme="minorHAnsi" w:eastAsia="Times New Roman" w:hAnsiTheme="minorHAnsi" w:cs="Arial"/>
        </w:rPr>
        <w:t>. Les droits d’auteurs dit</w:t>
      </w:r>
      <w:r w:rsidR="000C0B75">
        <w:rPr>
          <w:rFonts w:asciiTheme="minorHAnsi" w:eastAsia="Times New Roman" w:hAnsiTheme="minorHAnsi" w:cs="Arial"/>
        </w:rPr>
        <w:t>s</w:t>
      </w:r>
      <w:r w:rsidR="008714FA">
        <w:rPr>
          <w:rFonts w:asciiTheme="minorHAnsi" w:eastAsia="Times New Roman" w:hAnsiTheme="minorHAnsi" w:cs="Arial"/>
        </w:rPr>
        <w:t xml:space="preserve"> moraux en sont exclus. </w:t>
      </w:r>
      <w:r w:rsidR="001D7448" w:rsidRPr="004D51F5">
        <w:rPr>
          <w:rFonts w:asciiTheme="minorHAnsi" w:eastAsia="Times New Roman" w:hAnsiTheme="minorHAnsi" w:cs="Arial"/>
        </w:rPr>
        <w:t>Ces droits</w:t>
      </w:r>
      <w:r w:rsidR="00521CF4">
        <w:rPr>
          <w:rFonts w:asciiTheme="minorHAnsi" w:eastAsia="Times New Roman" w:hAnsiTheme="minorHAnsi" w:cs="Arial"/>
        </w:rPr>
        <w:t xml:space="preserve"> moraux</w:t>
      </w:r>
      <w:r w:rsidR="001D7448" w:rsidRPr="004D51F5">
        <w:rPr>
          <w:rFonts w:asciiTheme="minorHAnsi" w:eastAsia="Times New Roman" w:hAnsiTheme="minorHAnsi" w:cs="Arial"/>
        </w:rPr>
        <w:t xml:space="preserve"> recouvrent la divulgation, la paternité et le respect de l’intégrité des résultats vus en tant qu’œuvre au sens du Droit de la Propriété intellectuelle</w:t>
      </w:r>
      <w:r w:rsidR="00A16442">
        <w:rPr>
          <w:rFonts w:asciiTheme="minorHAnsi" w:eastAsia="Times New Roman" w:hAnsiTheme="minorHAnsi" w:cs="Arial"/>
        </w:rPr>
        <w:t>.</w:t>
      </w:r>
    </w:p>
    <w:p w14:paraId="617F0F1A" w14:textId="77777777" w:rsidR="00897529" w:rsidRPr="004D51F5" w:rsidRDefault="00521CF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Les élé</w:t>
      </w:r>
      <w:r w:rsidR="000C0B75">
        <w:rPr>
          <w:rFonts w:asciiTheme="minorHAnsi" w:eastAsia="Times New Roman" w:hAnsiTheme="minorHAnsi" w:cs="Arial"/>
        </w:rPr>
        <w:t xml:space="preserve">ments susmentionnés sont réputés être cédés de manière effective </w:t>
      </w:r>
      <w:r w:rsidR="00171C9E">
        <w:rPr>
          <w:rFonts w:asciiTheme="minorHAnsi" w:eastAsia="Times New Roman" w:hAnsiTheme="minorHAnsi" w:cs="Arial"/>
        </w:rPr>
        <w:t xml:space="preserve">à </w:t>
      </w:r>
      <w:r w:rsidR="00171C9E"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w:t>
      </w:r>
      <w:r w:rsidR="00DF2C4A">
        <w:rPr>
          <w:rFonts w:asciiTheme="minorHAnsi" w:eastAsia="Times New Roman" w:hAnsiTheme="minorHAnsi" w:cs="Arial"/>
        </w:rPr>
        <w:t xml:space="preserve">après acceptation de sa part des résultats </w:t>
      </w:r>
      <w:r w:rsidR="00393970">
        <w:rPr>
          <w:rFonts w:asciiTheme="minorHAnsi" w:eastAsia="Times New Roman" w:hAnsiTheme="minorHAnsi" w:cs="Arial"/>
        </w:rPr>
        <w:t xml:space="preserve">que lui a livrés le </w:t>
      </w:r>
      <w:r w:rsidR="00393970" w:rsidRPr="000C7D83">
        <w:rPr>
          <w:rFonts w:asciiTheme="minorHAnsi" w:eastAsia="Times New Roman" w:hAnsiTheme="minorHAnsi" w:cs="Arial"/>
          <w:smallCaps/>
        </w:rPr>
        <w:t>Contractant</w:t>
      </w:r>
      <w:r w:rsidR="00897529" w:rsidRPr="004D51F5">
        <w:rPr>
          <w:rFonts w:asciiTheme="minorHAnsi" w:eastAsia="Times New Roman" w:hAnsiTheme="minorHAnsi" w:cs="Arial"/>
        </w:rPr>
        <w:t xml:space="preserve">. </w:t>
      </w:r>
    </w:p>
    <w:p w14:paraId="6273356E" w14:textId="77777777" w:rsidR="00F42E94" w:rsidRDefault="00897529" w:rsidP="00A1761D">
      <w:pPr>
        <w:spacing w:line="240" w:lineRule="auto"/>
        <w:ind w:left="567"/>
        <w:jc w:val="both"/>
        <w:rPr>
          <w:rFonts w:cs="Arial"/>
        </w:rPr>
      </w:pPr>
      <w:r w:rsidRPr="004D51F5">
        <w:rPr>
          <w:rFonts w:asciiTheme="minorHAnsi" w:eastAsia="Times New Roman" w:hAnsiTheme="minorHAnsi" w:cs="Arial"/>
        </w:rPr>
        <w:t xml:space="preserve">Le paiement du prix </w:t>
      </w:r>
      <w:r w:rsidR="00B42FD0">
        <w:rPr>
          <w:rFonts w:asciiTheme="minorHAnsi" w:eastAsia="Times New Roman" w:hAnsiTheme="minorHAnsi" w:cs="Arial"/>
        </w:rPr>
        <w:t xml:space="preserve">versé au </w:t>
      </w:r>
      <w:r w:rsidR="00B42FD0" w:rsidRPr="000C7D83">
        <w:rPr>
          <w:rFonts w:asciiTheme="minorHAnsi" w:eastAsia="Times New Roman" w:hAnsiTheme="minorHAnsi" w:cs="Arial"/>
          <w:smallCaps/>
        </w:rPr>
        <w:t>Contractant</w:t>
      </w:r>
      <w:r w:rsidRPr="004D51F5">
        <w:rPr>
          <w:rFonts w:asciiTheme="minorHAnsi" w:eastAsia="Times New Roman" w:hAnsiTheme="minorHAnsi" w:cs="Arial"/>
        </w:rPr>
        <w:t xml:space="preserve"> est réputé inclure toutes les rémunérations </w:t>
      </w:r>
      <w:r w:rsidR="00CA568F">
        <w:rPr>
          <w:rFonts w:asciiTheme="minorHAnsi" w:eastAsia="Times New Roman" w:hAnsiTheme="minorHAnsi" w:cs="Arial"/>
        </w:rPr>
        <w:t xml:space="preserve">qui lui sont </w:t>
      </w:r>
      <w:r w:rsidRPr="004D51F5">
        <w:rPr>
          <w:rFonts w:asciiTheme="minorHAnsi" w:eastAsia="Times New Roman" w:hAnsiTheme="minorHAnsi" w:cs="Arial"/>
        </w:rPr>
        <w:t xml:space="preserve">dues au titre de l'acquisition de droits par </w:t>
      </w:r>
      <w:r w:rsidR="00CA568F" w:rsidRPr="000C7D83">
        <w:rPr>
          <w:rFonts w:asciiTheme="minorHAnsi" w:eastAsia="Times New Roman" w:hAnsiTheme="minorHAnsi" w:cs="Arial"/>
          <w:smallCaps/>
        </w:rPr>
        <w:t>Expertise France</w:t>
      </w:r>
      <w:r w:rsidRPr="004D51F5">
        <w:rPr>
          <w:rFonts w:asciiTheme="minorHAnsi" w:eastAsia="Times New Roman" w:hAnsiTheme="minorHAnsi" w:cs="Arial"/>
        </w:rPr>
        <w:t>, notamment toutes les formes d'exploitation des résultats.</w:t>
      </w:r>
      <w:r w:rsidR="00B42FD0">
        <w:rPr>
          <w:rFonts w:asciiTheme="minorHAnsi" w:eastAsia="Times New Roman" w:hAnsiTheme="minorHAnsi" w:cs="Arial"/>
        </w:rPr>
        <w:t xml:space="preserve"> </w:t>
      </w:r>
      <w:r w:rsidRPr="004D51F5">
        <w:rPr>
          <w:rFonts w:asciiTheme="minorHAnsi" w:eastAsia="Times New Roman" w:hAnsiTheme="minorHAnsi" w:cs="Arial"/>
        </w:rPr>
        <w:t>L'acquisition de</w:t>
      </w:r>
      <w:r w:rsidR="00B42FD0">
        <w:rPr>
          <w:rFonts w:asciiTheme="minorHAnsi" w:eastAsia="Times New Roman" w:hAnsiTheme="minorHAnsi" w:cs="Arial"/>
        </w:rPr>
        <w:t xml:space="preserve"> ces</w:t>
      </w:r>
      <w:r w:rsidRPr="004D51F5">
        <w:rPr>
          <w:rFonts w:asciiTheme="minorHAnsi" w:eastAsia="Times New Roman" w:hAnsiTheme="minorHAnsi" w:cs="Arial"/>
        </w:rPr>
        <w:t xml:space="preserve"> droits est valable pour le monde entier. </w:t>
      </w:r>
    </w:p>
    <w:p w14:paraId="78D5A6C2" w14:textId="77777777" w:rsidR="00B42FD0" w:rsidRDefault="00F42E94" w:rsidP="00A1761D">
      <w:pPr>
        <w:pStyle w:val="Titre2"/>
        <w:spacing w:before="120" w:after="60"/>
        <w:jc w:val="both"/>
        <w:rPr>
          <w:rFonts w:asciiTheme="minorHAnsi" w:hAnsiTheme="minorHAnsi"/>
        </w:rPr>
      </w:pPr>
      <w:bookmarkStart w:id="75" w:name="_Toc78296342"/>
      <w:r w:rsidRPr="004B5E2B">
        <w:rPr>
          <w:rFonts w:asciiTheme="minorHAnsi" w:hAnsiTheme="minorHAnsi"/>
        </w:rPr>
        <w:t>Exploitation des résultats</w:t>
      </w:r>
      <w:bookmarkEnd w:id="75"/>
      <w:r w:rsidRPr="004B5E2B">
        <w:rPr>
          <w:rFonts w:asciiTheme="minorHAnsi" w:hAnsiTheme="minorHAnsi"/>
        </w:rPr>
        <w:t xml:space="preserve"> </w:t>
      </w:r>
    </w:p>
    <w:p w14:paraId="376B4C99" w14:textId="77777777" w:rsidR="00F42E94" w:rsidRDefault="00F42E94"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 xml:space="preserve">En acquérant la propriété des résultats développés par le </w:t>
      </w:r>
      <w:r w:rsidRPr="000C7D83">
        <w:rPr>
          <w:rFonts w:asciiTheme="minorHAnsi" w:eastAsia="Times New Roman" w:hAnsiTheme="minorHAnsi" w:cs="Arial"/>
          <w:smallCaps/>
        </w:rPr>
        <w:t>contractant</w:t>
      </w:r>
      <w:r>
        <w:rPr>
          <w:rFonts w:asciiTheme="minorHAnsi" w:eastAsia="Times New Roman" w:hAnsiTheme="minorHAnsi" w:cs="Arial"/>
        </w:rPr>
        <w:t xml:space="preserve">, </w:t>
      </w:r>
      <w:r w:rsidRPr="000C7D83">
        <w:rPr>
          <w:rFonts w:asciiTheme="minorHAnsi" w:eastAsia="Times New Roman" w:hAnsiTheme="minorHAnsi" w:cs="Arial"/>
          <w:smallCaps/>
        </w:rPr>
        <w:t>Expertise France</w:t>
      </w:r>
      <w:r>
        <w:rPr>
          <w:rFonts w:asciiTheme="minorHAnsi" w:eastAsia="Times New Roman" w:hAnsiTheme="minorHAnsi" w:cs="Arial"/>
        </w:rPr>
        <w:t xml:space="preserve"> devient titulaire </w:t>
      </w:r>
      <w:r w:rsidR="00521CF4">
        <w:rPr>
          <w:rFonts w:asciiTheme="minorHAnsi" w:eastAsia="Times New Roman" w:hAnsiTheme="minorHAnsi" w:cs="Arial"/>
        </w:rPr>
        <w:t xml:space="preserve">de l’ensemble </w:t>
      </w:r>
      <w:r>
        <w:rPr>
          <w:rFonts w:asciiTheme="minorHAnsi" w:eastAsia="Times New Roman" w:hAnsiTheme="minorHAnsi" w:cs="Arial"/>
        </w:rPr>
        <w:t xml:space="preserve">des droits d’auteur dits patrimoniaux rattachés à ces derniers. A ce titre et sans que cette liste soit exhaustive, </w:t>
      </w:r>
      <w:r w:rsidRPr="000C7D83">
        <w:rPr>
          <w:rFonts w:asciiTheme="minorHAnsi" w:eastAsia="Times New Roman" w:hAnsiTheme="minorHAnsi" w:cs="Arial"/>
          <w:smallCaps/>
        </w:rPr>
        <w:t>Expertise France</w:t>
      </w:r>
      <w:r>
        <w:rPr>
          <w:rFonts w:asciiTheme="minorHAnsi" w:eastAsia="Times New Roman" w:hAnsiTheme="minorHAnsi" w:cs="Arial"/>
        </w:rPr>
        <w:t xml:space="preserve"> est susceptible d’exploiter ces résultats aux fins suivantes : </w:t>
      </w:r>
    </w:p>
    <w:p w14:paraId="2A66679E" w14:textId="77777777" w:rsidR="00F42E94" w:rsidRPr="00907A3F" w:rsidRDefault="00F42E94" w:rsidP="00E44CFE">
      <w:pPr>
        <w:pStyle w:val="Paragraphedeliste"/>
        <w:numPr>
          <w:ilvl w:val="0"/>
          <w:numId w:val="11"/>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exploitation à des fins internes</w:t>
      </w:r>
      <w:r w:rsidR="00521CF4">
        <w:rPr>
          <w:rFonts w:asciiTheme="minorHAnsi" w:eastAsia="Times New Roman" w:hAnsiTheme="minorHAnsi" w:cs="Arial"/>
        </w:rPr>
        <w:t> :</w:t>
      </w:r>
    </w:p>
    <w:p w14:paraId="35A1F0AA" w14:textId="77777777" w:rsidR="00F42E94" w:rsidRPr="00E11920" w:rsidRDefault="00F42E94" w:rsidP="00E44CFE">
      <w:pPr>
        <w:pStyle w:val="Paragraphedeliste"/>
        <w:numPr>
          <w:ilvl w:val="1"/>
          <w:numId w:val="11"/>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communication auprès </w:t>
      </w:r>
      <w:r w:rsidR="002F0361">
        <w:rPr>
          <w:rFonts w:asciiTheme="minorHAnsi" w:eastAsia="Times New Roman" w:hAnsiTheme="minorHAnsi" w:cs="Arial"/>
        </w:rPr>
        <w:t>de son personnel</w:t>
      </w:r>
      <w:r w:rsidRPr="00E11920">
        <w:rPr>
          <w:rFonts w:asciiTheme="minorHAnsi" w:eastAsia="Times New Roman" w:hAnsiTheme="minorHAnsi" w:cs="Arial"/>
        </w:rPr>
        <w:t xml:space="preserve"> </w:t>
      </w:r>
    </w:p>
    <w:p w14:paraId="209A828D" w14:textId="77777777" w:rsidR="00F42E94" w:rsidRPr="00E11920" w:rsidRDefault="00F42E94" w:rsidP="00E44CFE">
      <w:pPr>
        <w:pStyle w:val="Paragraphedeliste"/>
        <w:numPr>
          <w:ilvl w:val="1"/>
          <w:numId w:val="11"/>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communication</w:t>
      </w:r>
      <w:r w:rsidRPr="00E11920">
        <w:rPr>
          <w:rFonts w:asciiTheme="minorHAnsi" w:eastAsia="Times New Roman" w:hAnsiTheme="minorHAnsi" w:cs="Arial"/>
        </w:rPr>
        <w:t xml:space="preserve"> auprès des personnes et des organismes qui travaillent pour </w:t>
      </w:r>
      <w:r w:rsidR="00D307D0" w:rsidRPr="000C7D83">
        <w:rPr>
          <w:rFonts w:asciiTheme="minorHAnsi" w:eastAsia="Times New Roman" w:hAnsiTheme="minorHAnsi" w:cs="Arial"/>
          <w:smallCaps/>
        </w:rPr>
        <w:t>Expertise France</w:t>
      </w:r>
      <w:r w:rsidR="00D307D0">
        <w:rPr>
          <w:rFonts w:asciiTheme="minorHAnsi" w:eastAsia="Times New Roman" w:hAnsiTheme="minorHAnsi" w:cs="Arial"/>
        </w:rPr>
        <w:t xml:space="preserve"> ou collaborent avec elle</w:t>
      </w:r>
      <w:r w:rsidRPr="00E11920">
        <w:rPr>
          <w:rFonts w:asciiTheme="minorHAnsi" w:eastAsia="Times New Roman" w:hAnsiTheme="minorHAnsi" w:cs="Arial"/>
        </w:rPr>
        <w:t>, dont les contractants et sous-traitants (personnes morales ou physiques), les institutions, agences et organes de l'Union, les institutions des États membres</w:t>
      </w:r>
    </w:p>
    <w:p w14:paraId="628F1810" w14:textId="77777777" w:rsidR="00F42E94" w:rsidRPr="00E11920" w:rsidRDefault="00F42E94" w:rsidP="00E44CFE">
      <w:pPr>
        <w:pStyle w:val="Paragraphedeliste"/>
        <w:numPr>
          <w:ilvl w:val="1"/>
          <w:numId w:val="11"/>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lastRenderedPageBreak/>
        <w:t>installation, chargement, traitement</w:t>
      </w:r>
      <w:r>
        <w:rPr>
          <w:rFonts w:asciiTheme="minorHAnsi" w:eastAsia="Times New Roman" w:hAnsiTheme="minorHAnsi" w:cs="Arial"/>
        </w:rPr>
        <w:t xml:space="preserve">, </w:t>
      </w:r>
      <w:r w:rsidRPr="00E11920">
        <w:rPr>
          <w:rFonts w:asciiTheme="minorHAnsi" w:eastAsia="Times New Roman" w:hAnsiTheme="minorHAnsi" w:cs="Arial"/>
        </w:rPr>
        <w:t>arrangement, compilation, assemblage, extraction</w:t>
      </w:r>
      <w:r>
        <w:rPr>
          <w:rFonts w:asciiTheme="minorHAnsi" w:eastAsia="Times New Roman" w:hAnsiTheme="minorHAnsi" w:cs="Arial"/>
        </w:rPr>
        <w:t xml:space="preserve">, </w:t>
      </w:r>
      <w:r w:rsidRPr="00E11920">
        <w:rPr>
          <w:rFonts w:asciiTheme="minorHAnsi" w:eastAsia="Times New Roman" w:hAnsiTheme="minorHAnsi" w:cs="Arial"/>
        </w:rPr>
        <w:t>copie, reproduction en tout ou en partie et en un nombre illimité d'exemplaires</w:t>
      </w:r>
    </w:p>
    <w:p w14:paraId="269B0A89" w14:textId="77777777" w:rsidR="00F42E94" w:rsidRPr="00E11920" w:rsidRDefault="00521CF4" w:rsidP="00E44CFE">
      <w:pPr>
        <w:pStyle w:val="Paragraphedeliste"/>
        <w:numPr>
          <w:ilvl w:val="0"/>
          <w:numId w:val="11"/>
        </w:numPr>
        <w:spacing w:line="240" w:lineRule="auto"/>
        <w:ind w:left="993"/>
        <w:jc w:val="both"/>
        <w:rPr>
          <w:rFonts w:asciiTheme="minorHAnsi" w:eastAsia="Times New Roman" w:hAnsiTheme="minorHAnsi" w:cs="Arial"/>
        </w:rPr>
      </w:pPr>
      <w:r>
        <w:rPr>
          <w:rFonts w:asciiTheme="minorHAnsi" w:eastAsia="Times New Roman" w:hAnsiTheme="minorHAnsi" w:cs="Arial"/>
        </w:rPr>
        <w:t>diffusion publique :</w:t>
      </w:r>
    </w:p>
    <w:p w14:paraId="24EFF2C0" w14:textId="77777777" w:rsidR="00F42E94" w:rsidRDefault="00F42E94" w:rsidP="00E44CFE">
      <w:pPr>
        <w:pStyle w:val="Paragraphedeliste"/>
        <w:numPr>
          <w:ilvl w:val="1"/>
          <w:numId w:val="11"/>
        </w:numPr>
        <w:spacing w:line="240" w:lineRule="auto"/>
        <w:ind w:left="1276" w:hanging="283"/>
        <w:jc w:val="both"/>
        <w:rPr>
          <w:rFonts w:asciiTheme="minorHAnsi" w:eastAsia="Times New Roman" w:hAnsiTheme="minorHAnsi" w:cs="Arial"/>
        </w:rPr>
      </w:pPr>
      <w:r w:rsidRPr="00722EEA">
        <w:rPr>
          <w:rFonts w:asciiTheme="minorHAnsi" w:eastAsia="Times New Roman" w:hAnsiTheme="minorHAnsi" w:cs="Arial"/>
        </w:rPr>
        <w:t>sous format papier, électronique ou numérique</w:t>
      </w:r>
    </w:p>
    <w:p w14:paraId="24408672" w14:textId="77777777" w:rsidR="00F42E94" w:rsidRPr="00E11920" w:rsidRDefault="00F42E94" w:rsidP="00E44CFE">
      <w:pPr>
        <w:pStyle w:val="Paragraphedeliste"/>
        <w:numPr>
          <w:ilvl w:val="1"/>
          <w:numId w:val="11"/>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sur internet sous la forme de fichiers, téléchargeables ou non </w:t>
      </w:r>
    </w:p>
    <w:p w14:paraId="5A727CF5" w14:textId="77777777" w:rsidR="00F42E94" w:rsidRPr="00E11920" w:rsidRDefault="00F42E94" w:rsidP="00E44CFE">
      <w:pPr>
        <w:pStyle w:val="Paragraphedeliste"/>
        <w:numPr>
          <w:ilvl w:val="1"/>
          <w:numId w:val="11"/>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par affichage, </w:t>
      </w:r>
      <w:r w:rsidRPr="00205BDE">
        <w:rPr>
          <w:rFonts w:asciiTheme="minorHAnsi" w:eastAsia="Times New Roman" w:hAnsiTheme="minorHAnsi" w:cs="Arial"/>
        </w:rPr>
        <w:t xml:space="preserve">radiodiffusion, </w:t>
      </w:r>
      <w:r w:rsidRPr="00E11920">
        <w:rPr>
          <w:rFonts w:asciiTheme="minorHAnsi" w:eastAsia="Times New Roman" w:hAnsiTheme="minorHAnsi" w:cs="Arial"/>
        </w:rPr>
        <w:t xml:space="preserve"> télédiffusion</w:t>
      </w:r>
      <w:r w:rsidRPr="00205BDE">
        <w:rPr>
          <w:rFonts w:asciiTheme="minorHAnsi" w:eastAsia="Times New Roman" w:hAnsiTheme="minorHAnsi" w:cs="Arial"/>
        </w:rPr>
        <w:t xml:space="preserve"> ou</w:t>
      </w:r>
      <w:r w:rsidRPr="00E11920">
        <w:rPr>
          <w:rFonts w:asciiTheme="minorHAnsi" w:eastAsia="Times New Roman" w:hAnsiTheme="minorHAnsi" w:cs="Arial"/>
        </w:rPr>
        <w:t xml:space="preserve"> toute</w:t>
      </w:r>
      <w:r>
        <w:rPr>
          <w:rFonts w:asciiTheme="minorHAnsi" w:eastAsia="Times New Roman" w:hAnsiTheme="minorHAnsi" w:cs="Arial"/>
        </w:rPr>
        <w:t xml:space="preserve"> autre</w:t>
      </w:r>
      <w:r w:rsidRPr="00E11920">
        <w:rPr>
          <w:rFonts w:asciiTheme="minorHAnsi" w:eastAsia="Times New Roman" w:hAnsiTheme="minorHAnsi" w:cs="Arial"/>
        </w:rPr>
        <w:t xml:space="preserve"> technique de transmission</w:t>
      </w:r>
    </w:p>
    <w:p w14:paraId="7530B006" w14:textId="77777777" w:rsidR="00F42E94" w:rsidRPr="00E11920" w:rsidRDefault="00F42E94" w:rsidP="00E44CFE">
      <w:pPr>
        <w:pStyle w:val="Paragraphedeliste"/>
        <w:numPr>
          <w:ilvl w:val="1"/>
          <w:numId w:val="11"/>
        </w:numPr>
        <w:spacing w:line="240" w:lineRule="auto"/>
        <w:ind w:left="1276" w:hanging="283"/>
        <w:jc w:val="both"/>
        <w:rPr>
          <w:rFonts w:asciiTheme="minorHAnsi" w:eastAsia="Times New Roman" w:hAnsiTheme="minorHAnsi" w:cs="Arial"/>
        </w:rPr>
      </w:pPr>
      <w:r w:rsidRPr="00E11920">
        <w:rPr>
          <w:rFonts w:asciiTheme="minorHAnsi" w:eastAsia="Times New Roman" w:hAnsiTheme="minorHAnsi" w:cs="Arial"/>
        </w:rPr>
        <w:t xml:space="preserve">autre diffusion publique sous toute forme et par tout moyen </w:t>
      </w:r>
    </w:p>
    <w:p w14:paraId="67DDBB08" w14:textId="77777777" w:rsidR="00F42E94" w:rsidRPr="00E11920" w:rsidRDefault="00F42E94" w:rsidP="00E44CFE">
      <w:pPr>
        <w:pStyle w:val="Paragraphedeliste"/>
        <w:numPr>
          <w:ilvl w:val="0"/>
          <w:numId w:val="12"/>
        </w:numPr>
        <w:spacing w:line="240" w:lineRule="auto"/>
        <w:ind w:left="993"/>
        <w:jc w:val="both"/>
        <w:rPr>
          <w:rFonts w:asciiTheme="minorHAnsi" w:eastAsia="Times New Roman" w:hAnsiTheme="minorHAnsi" w:cs="Arial"/>
        </w:rPr>
      </w:pPr>
      <w:r w:rsidRPr="00E11920">
        <w:rPr>
          <w:rFonts w:asciiTheme="minorHAnsi" w:eastAsia="Times New Roman" w:hAnsiTheme="minorHAnsi" w:cs="Arial"/>
        </w:rPr>
        <w:t>modifications :</w:t>
      </w:r>
    </w:p>
    <w:p w14:paraId="405D0EA1" w14:textId="77777777" w:rsidR="00F42E94" w:rsidRDefault="00F42E94" w:rsidP="00E44CFE">
      <w:pPr>
        <w:pStyle w:val="Paragraphedeliste"/>
        <w:numPr>
          <w:ilvl w:val="1"/>
          <w:numId w:val="11"/>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 xml:space="preserve">modification </w:t>
      </w:r>
      <w:r w:rsidRPr="00A70C1C">
        <w:rPr>
          <w:rFonts w:asciiTheme="minorHAnsi" w:eastAsia="Times New Roman" w:hAnsiTheme="minorHAnsi" w:cs="Arial"/>
        </w:rPr>
        <w:t>au niveau contenu, formel et technique</w:t>
      </w:r>
      <w:r>
        <w:rPr>
          <w:rFonts w:asciiTheme="minorHAnsi" w:eastAsia="Times New Roman" w:hAnsiTheme="minorHAnsi" w:cs="Arial"/>
        </w:rPr>
        <w:t xml:space="preserve"> </w:t>
      </w:r>
    </w:p>
    <w:p w14:paraId="4D06FF78" w14:textId="77777777" w:rsidR="00F42E94" w:rsidRDefault="00F42E94" w:rsidP="00E44CFE">
      <w:pPr>
        <w:pStyle w:val="Paragraphedeliste"/>
        <w:numPr>
          <w:ilvl w:val="1"/>
          <w:numId w:val="11"/>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ajout de nouveaux éléments de contenu et de forme</w:t>
      </w:r>
    </w:p>
    <w:p w14:paraId="2083754A" w14:textId="77777777" w:rsidR="00F42E94" w:rsidRDefault="00F42E94" w:rsidP="00E44CFE">
      <w:pPr>
        <w:pStyle w:val="Paragraphedeliste"/>
        <w:numPr>
          <w:ilvl w:val="1"/>
          <w:numId w:val="11"/>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adaptation par le biais de nouveaux supports</w:t>
      </w:r>
    </w:p>
    <w:p w14:paraId="6E37516D" w14:textId="77777777" w:rsidR="00F42E94" w:rsidRDefault="00F42E94" w:rsidP="00E44CFE">
      <w:pPr>
        <w:pStyle w:val="Paragraphedeliste"/>
        <w:numPr>
          <w:ilvl w:val="1"/>
          <w:numId w:val="11"/>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traduction en plusieurs langues</w:t>
      </w:r>
    </w:p>
    <w:p w14:paraId="5B3BAF9E" w14:textId="77777777" w:rsidR="00F42E94" w:rsidRDefault="00F42E94" w:rsidP="00E44CFE">
      <w:pPr>
        <w:pStyle w:val="Paragraphedeliste"/>
        <w:numPr>
          <w:ilvl w:val="1"/>
          <w:numId w:val="11"/>
        </w:numPr>
        <w:spacing w:line="240" w:lineRule="auto"/>
        <w:ind w:left="1276" w:hanging="283"/>
        <w:jc w:val="both"/>
        <w:rPr>
          <w:rFonts w:asciiTheme="minorHAnsi" w:eastAsia="Times New Roman" w:hAnsiTheme="minorHAnsi" w:cs="Arial"/>
        </w:rPr>
      </w:pPr>
      <w:r>
        <w:rPr>
          <w:rFonts w:asciiTheme="minorHAnsi" w:eastAsia="Times New Roman" w:hAnsiTheme="minorHAnsi" w:cs="Arial"/>
        </w:rPr>
        <w:t>Numérisation et traitement informatique</w:t>
      </w:r>
    </w:p>
    <w:p w14:paraId="1BCD2554" w14:textId="77777777" w:rsidR="00F42E94" w:rsidRPr="004B5E2B" w:rsidRDefault="00062C21" w:rsidP="00A1761D">
      <w:pPr>
        <w:pStyle w:val="Titre2"/>
        <w:spacing w:before="120" w:after="60"/>
        <w:jc w:val="both"/>
        <w:rPr>
          <w:rFonts w:asciiTheme="minorHAnsi" w:hAnsiTheme="minorHAnsi"/>
        </w:rPr>
      </w:pPr>
      <w:bookmarkStart w:id="76" w:name="_Toc78296343"/>
      <w:r w:rsidRPr="004B5E2B">
        <w:rPr>
          <w:rFonts w:asciiTheme="minorHAnsi" w:hAnsiTheme="minorHAnsi"/>
        </w:rPr>
        <w:t>Licence sur les Droits P</w:t>
      </w:r>
      <w:r w:rsidR="00F42E94" w:rsidRPr="004B5E2B">
        <w:rPr>
          <w:rFonts w:asciiTheme="minorHAnsi" w:hAnsiTheme="minorHAnsi"/>
        </w:rPr>
        <w:t>réexi</w:t>
      </w:r>
      <w:r w:rsidR="0018750E" w:rsidRPr="004B5E2B">
        <w:rPr>
          <w:rFonts w:asciiTheme="minorHAnsi" w:hAnsiTheme="minorHAnsi"/>
        </w:rPr>
        <w:t>s</w:t>
      </w:r>
      <w:r w:rsidR="00F42E94" w:rsidRPr="004B5E2B">
        <w:rPr>
          <w:rFonts w:asciiTheme="minorHAnsi" w:hAnsiTheme="minorHAnsi"/>
        </w:rPr>
        <w:t>tants</w:t>
      </w:r>
      <w:bookmarkEnd w:id="76"/>
      <w:r w:rsidR="00F42E94" w:rsidRPr="004B5E2B">
        <w:rPr>
          <w:rFonts w:asciiTheme="minorHAnsi" w:hAnsiTheme="minorHAnsi"/>
        </w:rPr>
        <w:t xml:space="preserve"> </w:t>
      </w:r>
    </w:p>
    <w:p w14:paraId="281DD4B2" w14:textId="77777777" w:rsidR="00710801" w:rsidRDefault="00174613" w:rsidP="00A16442">
      <w:pPr>
        <w:spacing w:line="240" w:lineRule="auto"/>
        <w:ind w:left="567"/>
        <w:jc w:val="both"/>
        <w:rPr>
          <w:rFonts w:asciiTheme="minorHAnsi" w:eastAsia="Times New Roman" w:hAnsiTheme="minorHAnsi" w:cs="Arial"/>
        </w:rPr>
      </w:pPr>
      <w:r w:rsidRPr="000C7D83">
        <w:rPr>
          <w:rFonts w:asciiTheme="minorHAnsi" w:eastAsia="Times New Roman" w:hAnsiTheme="minorHAnsi" w:cs="Arial"/>
          <w:smallCaps/>
        </w:rPr>
        <w:t>Expertise France</w:t>
      </w:r>
      <w:r w:rsidR="00897529" w:rsidRPr="004D51F5">
        <w:rPr>
          <w:rFonts w:asciiTheme="minorHAnsi" w:eastAsia="Times New Roman" w:hAnsiTheme="minorHAnsi" w:cs="Arial"/>
        </w:rPr>
        <w:t xml:space="preserve"> n'acquiert pas la pro</w:t>
      </w:r>
      <w:r w:rsidR="00062C21">
        <w:rPr>
          <w:rFonts w:asciiTheme="minorHAnsi" w:eastAsia="Times New Roman" w:hAnsiTheme="minorHAnsi" w:cs="Arial"/>
        </w:rPr>
        <w:t>priété des Droits P</w:t>
      </w:r>
      <w:r w:rsidRPr="00174613">
        <w:rPr>
          <w:rFonts w:asciiTheme="minorHAnsi" w:eastAsia="Times New Roman" w:hAnsiTheme="minorHAnsi" w:cs="Arial"/>
        </w:rPr>
        <w:t>réexistants.</w:t>
      </w:r>
      <w:r w:rsidR="00A16442">
        <w:rPr>
          <w:rFonts w:asciiTheme="minorHAnsi" w:eastAsia="Times New Roman" w:hAnsiTheme="minorHAnsi" w:cs="Arial"/>
        </w:rPr>
        <w:t xml:space="preserve"> </w:t>
      </w:r>
      <w:r w:rsidRPr="00174613">
        <w:rPr>
          <w:rFonts w:asciiTheme="minorHAnsi" w:eastAsia="Times New Roman" w:hAnsiTheme="minorHAnsi" w:cs="Arial"/>
        </w:rPr>
        <w:t xml:space="preserve">Le </w:t>
      </w:r>
      <w:r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897529" w:rsidRPr="004D51F5">
        <w:rPr>
          <w:rFonts w:asciiTheme="minorHAnsi" w:eastAsia="Times New Roman" w:hAnsiTheme="minorHAnsi" w:cs="Arial"/>
        </w:rPr>
        <w:t xml:space="preserve"> accorde </w:t>
      </w:r>
      <w:r>
        <w:rPr>
          <w:rFonts w:asciiTheme="minorHAnsi" w:eastAsia="Times New Roman" w:hAnsiTheme="minorHAnsi" w:cs="Arial"/>
        </w:rPr>
        <w:t xml:space="preserve">à </w:t>
      </w:r>
      <w:r w:rsidRPr="000C7D83">
        <w:rPr>
          <w:rFonts w:asciiTheme="minorHAnsi" w:eastAsia="Times New Roman" w:hAnsiTheme="minorHAnsi" w:cs="Arial"/>
          <w:smallCaps/>
        </w:rPr>
        <w:t>Expertise France</w:t>
      </w:r>
      <w:r>
        <w:rPr>
          <w:rFonts w:asciiTheme="minorHAnsi" w:eastAsia="Times New Roman" w:hAnsiTheme="minorHAnsi" w:cs="Arial"/>
        </w:rPr>
        <w:t xml:space="preserve"> </w:t>
      </w:r>
      <w:r w:rsidR="00897529" w:rsidRPr="004D51F5">
        <w:rPr>
          <w:rFonts w:asciiTheme="minorHAnsi" w:eastAsia="Times New Roman" w:hAnsiTheme="minorHAnsi" w:cs="Arial"/>
        </w:rPr>
        <w:t>une licence libre de redevance, non ex</w:t>
      </w:r>
      <w:r w:rsidR="00062C21" w:rsidRPr="00062C21">
        <w:rPr>
          <w:rFonts w:asciiTheme="minorHAnsi" w:eastAsia="Times New Roman" w:hAnsiTheme="minorHAnsi" w:cs="Arial"/>
        </w:rPr>
        <w:t>clusive et irrévocable sur les D</w:t>
      </w:r>
      <w:r w:rsidR="00062C21" w:rsidRPr="005C2FC9">
        <w:rPr>
          <w:rFonts w:asciiTheme="minorHAnsi" w:eastAsia="Times New Roman" w:hAnsiTheme="minorHAnsi" w:cs="Arial"/>
        </w:rPr>
        <w:t>roits P</w:t>
      </w:r>
      <w:r w:rsidR="005C2FC9" w:rsidRPr="005C2FC9">
        <w:rPr>
          <w:rFonts w:asciiTheme="minorHAnsi" w:eastAsia="Times New Roman" w:hAnsiTheme="minorHAnsi" w:cs="Arial"/>
        </w:rPr>
        <w:t xml:space="preserve">réexistants, autorisant celui-ci à exploiter ces droits dans les termes prévus </w:t>
      </w:r>
      <w:r w:rsidR="00897529" w:rsidRPr="004D51F5">
        <w:rPr>
          <w:rFonts w:asciiTheme="minorHAnsi" w:eastAsia="Times New Roman" w:hAnsiTheme="minorHAnsi" w:cs="Arial"/>
        </w:rPr>
        <w:t>à l'artic</w:t>
      </w:r>
      <w:r w:rsidR="0065109D" w:rsidRPr="0065109D">
        <w:rPr>
          <w:rFonts w:asciiTheme="minorHAnsi" w:eastAsia="Times New Roman" w:hAnsiTheme="minorHAnsi" w:cs="Arial"/>
        </w:rPr>
        <w:t xml:space="preserve">le 8.3. </w:t>
      </w:r>
      <w:r w:rsidR="0065109D">
        <w:rPr>
          <w:rFonts w:asciiTheme="minorHAnsi" w:eastAsia="Times New Roman" w:hAnsiTheme="minorHAnsi" w:cs="Arial"/>
        </w:rPr>
        <w:t>Cette licence devient effective</w:t>
      </w:r>
      <w:r w:rsidR="00062C21">
        <w:rPr>
          <w:rFonts w:asciiTheme="minorHAnsi" w:eastAsia="Times New Roman" w:hAnsiTheme="minorHAnsi" w:cs="Arial"/>
        </w:rPr>
        <w:t xml:space="preserve"> à compter de la livraison des R</w:t>
      </w:r>
      <w:r w:rsidR="0065109D">
        <w:rPr>
          <w:rFonts w:asciiTheme="minorHAnsi" w:eastAsia="Times New Roman" w:hAnsiTheme="minorHAnsi" w:cs="Arial"/>
        </w:rPr>
        <w:t>ésult</w:t>
      </w:r>
      <w:r w:rsidR="00062C21">
        <w:rPr>
          <w:rFonts w:asciiTheme="minorHAnsi" w:eastAsia="Times New Roman" w:hAnsiTheme="minorHAnsi" w:cs="Arial"/>
        </w:rPr>
        <w:t xml:space="preserve">ats par le </w:t>
      </w:r>
      <w:r w:rsidR="00062C21" w:rsidRPr="000C7D83">
        <w:rPr>
          <w:rFonts w:asciiTheme="minorHAnsi" w:eastAsia="Times New Roman" w:hAnsiTheme="minorHAnsi" w:cs="Arial"/>
          <w:smallCaps/>
        </w:rPr>
        <w:t>Contractant</w:t>
      </w:r>
      <w:r w:rsidR="00062C21">
        <w:rPr>
          <w:rFonts w:asciiTheme="minorHAnsi" w:eastAsia="Times New Roman" w:hAnsiTheme="minorHAnsi" w:cs="Arial"/>
        </w:rPr>
        <w:t xml:space="preserve"> et de leur</w:t>
      </w:r>
      <w:r w:rsidR="0065109D">
        <w:rPr>
          <w:rFonts w:asciiTheme="minorHAnsi" w:eastAsia="Times New Roman" w:hAnsiTheme="minorHAnsi" w:cs="Arial"/>
        </w:rPr>
        <w:t xml:space="preserve"> acceptation par </w:t>
      </w:r>
      <w:r w:rsidR="0065109D" w:rsidRPr="000C7D83">
        <w:rPr>
          <w:rFonts w:asciiTheme="minorHAnsi" w:eastAsia="Times New Roman" w:hAnsiTheme="minorHAnsi" w:cs="Arial"/>
          <w:smallCaps/>
        </w:rPr>
        <w:t>Expertise France</w:t>
      </w:r>
      <w:r w:rsidR="0065109D">
        <w:rPr>
          <w:rFonts w:asciiTheme="minorHAnsi" w:eastAsia="Times New Roman" w:hAnsiTheme="minorHAnsi" w:cs="Arial"/>
        </w:rPr>
        <w:t xml:space="preserve">. </w:t>
      </w:r>
      <w:r w:rsidR="001E2FD5">
        <w:rPr>
          <w:rFonts w:asciiTheme="minorHAnsi" w:eastAsia="Times New Roman" w:hAnsiTheme="minorHAnsi" w:cs="Arial"/>
        </w:rPr>
        <w:t>Lors de la livraison des Résult</w:t>
      </w:r>
      <w:r w:rsidR="00651254">
        <w:rPr>
          <w:rFonts w:asciiTheme="minorHAnsi" w:eastAsia="Times New Roman" w:hAnsiTheme="minorHAnsi" w:cs="Arial"/>
        </w:rPr>
        <w:t xml:space="preserve">ats, </w:t>
      </w:r>
      <w:r w:rsidR="00CC625E">
        <w:rPr>
          <w:rFonts w:asciiTheme="minorHAnsi" w:eastAsia="Times New Roman" w:hAnsiTheme="minorHAnsi" w:cs="Arial"/>
        </w:rPr>
        <w:t>l</w:t>
      </w:r>
      <w:r w:rsidR="00CC625E" w:rsidRPr="00CC625E">
        <w:rPr>
          <w:rFonts w:asciiTheme="minorHAnsi" w:eastAsia="Times New Roman" w:hAnsiTheme="minorHAnsi" w:cs="Arial"/>
        </w:rPr>
        <w:t xml:space="preserve">e </w:t>
      </w:r>
      <w:r w:rsidR="00CE4EA4" w:rsidRPr="000C7D83">
        <w:rPr>
          <w:rFonts w:asciiTheme="minorHAnsi" w:eastAsia="Times New Roman" w:hAnsiTheme="minorHAnsi" w:cs="Arial"/>
          <w:smallCaps/>
        </w:rPr>
        <w:t>C</w:t>
      </w:r>
      <w:r w:rsidR="00897529" w:rsidRPr="000C7D83">
        <w:rPr>
          <w:rFonts w:asciiTheme="minorHAnsi" w:eastAsia="Times New Roman" w:hAnsiTheme="minorHAnsi" w:cs="Arial"/>
          <w:smallCaps/>
        </w:rPr>
        <w:t>ontractant</w:t>
      </w:r>
      <w:r w:rsidR="00CE4EA4" w:rsidRPr="00CE4EA4">
        <w:rPr>
          <w:rFonts w:asciiTheme="minorHAnsi" w:eastAsia="Times New Roman" w:hAnsiTheme="minorHAnsi" w:cs="Arial"/>
        </w:rPr>
        <w:t xml:space="preserve"> peut</w:t>
      </w:r>
      <w:r w:rsidR="001E2FD5">
        <w:rPr>
          <w:rFonts w:asciiTheme="minorHAnsi" w:eastAsia="Times New Roman" w:hAnsiTheme="minorHAnsi" w:cs="Arial"/>
        </w:rPr>
        <w:t>, au besoin,</w:t>
      </w:r>
      <w:r w:rsidR="00CE4EA4" w:rsidRPr="00CE4EA4">
        <w:rPr>
          <w:rFonts w:asciiTheme="minorHAnsi" w:eastAsia="Times New Roman" w:hAnsiTheme="minorHAnsi" w:cs="Arial"/>
        </w:rPr>
        <w:t xml:space="preserve"> </w:t>
      </w:r>
      <w:r w:rsidR="00897529" w:rsidRPr="004D51F5">
        <w:rPr>
          <w:rFonts w:asciiTheme="minorHAnsi" w:eastAsia="Times New Roman" w:hAnsiTheme="minorHAnsi" w:cs="Arial"/>
        </w:rPr>
        <w:t>fourni</w:t>
      </w:r>
      <w:r w:rsidR="00CE4EA4" w:rsidRPr="00CE4EA4">
        <w:rPr>
          <w:rFonts w:asciiTheme="minorHAnsi" w:eastAsia="Times New Roman" w:hAnsiTheme="minorHAnsi" w:cs="Arial"/>
        </w:rPr>
        <w:t>r</w:t>
      </w:r>
      <w:r w:rsidR="00CC625E" w:rsidRPr="00CC625E">
        <w:rPr>
          <w:rFonts w:asciiTheme="minorHAnsi" w:eastAsia="Times New Roman" w:hAnsiTheme="minorHAnsi" w:cs="Arial"/>
        </w:rPr>
        <w:t xml:space="preserve"> à </w:t>
      </w:r>
      <w:r w:rsidR="00CC625E" w:rsidRPr="000C7D83">
        <w:rPr>
          <w:rFonts w:asciiTheme="minorHAnsi" w:eastAsia="Times New Roman" w:hAnsiTheme="minorHAnsi" w:cs="Arial"/>
          <w:smallCaps/>
        </w:rPr>
        <w:t>Expertise France</w:t>
      </w:r>
      <w:r w:rsidR="00CC625E">
        <w:rPr>
          <w:rFonts w:asciiTheme="minorHAnsi" w:eastAsia="Times New Roman" w:hAnsiTheme="minorHAnsi" w:cs="Arial"/>
        </w:rPr>
        <w:t xml:space="preserve"> </w:t>
      </w:r>
      <w:r w:rsidR="00CE4EA4" w:rsidRPr="00CE4EA4">
        <w:rPr>
          <w:rFonts w:asciiTheme="minorHAnsi" w:eastAsia="Times New Roman" w:hAnsiTheme="minorHAnsi" w:cs="Arial"/>
        </w:rPr>
        <w:t>une liste des Droits P</w:t>
      </w:r>
      <w:r w:rsidR="00897529" w:rsidRPr="004D51F5">
        <w:rPr>
          <w:rFonts w:asciiTheme="minorHAnsi" w:eastAsia="Times New Roman" w:hAnsiTheme="minorHAnsi" w:cs="Arial"/>
        </w:rPr>
        <w:t>réexistants</w:t>
      </w:r>
      <w:r w:rsidR="001E2FD5">
        <w:rPr>
          <w:rFonts w:asciiTheme="minorHAnsi" w:eastAsia="Times New Roman" w:hAnsiTheme="minorHAnsi" w:cs="Arial"/>
        </w:rPr>
        <w:t xml:space="preserve"> </w:t>
      </w:r>
      <w:r w:rsidR="00897529" w:rsidRPr="004D51F5">
        <w:rPr>
          <w:rFonts w:asciiTheme="minorHAnsi" w:eastAsia="Times New Roman" w:hAnsiTheme="minorHAnsi" w:cs="Arial"/>
        </w:rPr>
        <w:t>et des droits de tiers, y compris ceux de son personnel, d'auteurs ou</w:t>
      </w:r>
      <w:r w:rsidR="001E2FD5" w:rsidRPr="001E2FD5">
        <w:rPr>
          <w:rFonts w:asciiTheme="minorHAnsi" w:eastAsia="Times New Roman" w:hAnsiTheme="minorHAnsi" w:cs="Arial"/>
        </w:rPr>
        <w:t xml:space="preserve"> d'autres détenteurs de droits</w:t>
      </w:r>
      <w:r w:rsidR="001E2FD5">
        <w:rPr>
          <w:rFonts w:asciiTheme="minorHAnsi" w:eastAsia="Times New Roman" w:hAnsiTheme="minorHAnsi" w:cs="Arial"/>
        </w:rPr>
        <w:t>.</w:t>
      </w:r>
      <w:r w:rsidR="00710801">
        <w:rPr>
          <w:rFonts w:asciiTheme="minorHAnsi" w:eastAsia="Times New Roman" w:hAnsiTheme="minorHAnsi" w:cs="Arial"/>
        </w:rPr>
        <w:t xml:space="preserve"> </w:t>
      </w:r>
      <w:r w:rsidR="00897529" w:rsidRPr="004D51F5">
        <w:rPr>
          <w:rFonts w:asciiTheme="minorHAnsi" w:eastAsia="Times New Roman" w:hAnsiTheme="minorHAnsi" w:cs="Arial"/>
        </w:rPr>
        <w:t>L</w:t>
      </w:r>
      <w:r w:rsidR="00A27720">
        <w:rPr>
          <w:rFonts w:asciiTheme="minorHAnsi" w:eastAsia="Times New Roman" w:hAnsiTheme="minorHAnsi" w:cs="Arial"/>
        </w:rPr>
        <w:t xml:space="preserve">a licence </w:t>
      </w:r>
      <w:r w:rsidR="00897529" w:rsidRPr="004D51F5">
        <w:rPr>
          <w:rFonts w:asciiTheme="minorHAnsi" w:eastAsia="Times New Roman" w:hAnsiTheme="minorHAnsi" w:cs="Arial"/>
        </w:rPr>
        <w:t>sur les droits préexistants</w:t>
      </w:r>
      <w:r w:rsidR="00A27720">
        <w:rPr>
          <w:rFonts w:asciiTheme="minorHAnsi" w:eastAsia="Times New Roman" w:hAnsiTheme="minorHAnsi" w:cs="Arial"/>
        </w:rPr>
        <w:t xml:space="preserve"> octroyés </w:t>
      </w:r>
      <w:r w:rsidR="00710801">
        <w:rPr>
          <w:rFonts w:asciiTheme="minorHAnsi" w:eastAsia="Times New Roman" w:hAnsiTheme="minorHAnsi" w:cs="Arial"/>
        </w:rPr>
        <w:t xml:space="preserve">à </w:t>
      </w:r>
      <w:r w:rsidR="00710801" w:rsidRPr="000C7D83">
        <w:rPr>
          <w:rFonts w:asciiTheme="minorHAnsi" w:eastAsia="Times New Roman" w:hAnsiTheme="minorHAnsi" w:cs="Arial"/>
          <w:smallCaps/>
        </w:rPr>
        <w:t>Expertise France</w:t>
      </w:r>
      <w:r w:rsidR="00710801" w:rsidRPr="00324006">
        <w:rPr>
          <w:rFonts w:asciiTheme="minorHAnsi" w:eastAsia="Times New Roman" w:hAnsiTheme="minorHAnsi" w:cs="Arial"/>
        </w:rPr>
        <w:t xml:space="preserve"> </w:t>
      </w:r>
      <w:r w:rsidR="00A27720">
        <w:rPr>
          <w:rFonts w:asciiTheme="minorHAnsi" w:eastAsia="Times New Roman" w:hAnsiTheme="minorHAnsi" w:cs="Arial"/>
        </w:rPr>
        <w:t>au titre du présent</w:t>
      </w:r>
      <w:r w:rsidR="00D307D0">
        <w:rPr>
          <w:rFonts w:asciiTheme="minorHAnsi" w:eastAsia="Times New Roman" w:hAnsiTheme="minorHAnsi" w:cs="Arial"/>
        </w:rPr>
        <w:t xml:space="preserve"> </w:t>
      </w:r>
      <w:r w:rsidR="00D307D0" w:rsidRPr="000C7D83">
        <w:rPr>
          <w:rFonts w:asciiTheme="minorHAnsi" w:eastAsia="Times New Roman" w:hAnsiTheme="minorHAnsi" w:cs="Arial"/>
          <w:smallCaps/>
        </w:rPr>
        <w:t>Contrat</w:t>
      </w:r>
      <w:r w:rsidR="00A27720">
        <w:rPr>
          <w:rFonts w:asciiTheme="minorHAnsi" w:eastAsia="Times New Roman" w:hAnsiTheme="minorHAnsi" w:cs="Arial"/>
        </w:rPr>
        <w:t xml:space="preserve"> </w:t>
      </w:r>
      <w:r w:rsidR="00897529" w:rsidRPr="004D51F5">
        <w:rPr>
          <w:rFonts w:asciiTheme="minorHAnsi" w:eastAsia="Times New Roman" w:hAnsiTheme="minorHAnsi" w:cs="Arial"/>
        </w:rPr>
        <w:t>est valable pour le monde entier et pour toute la durée de la protection des droits de propriété intellectuelle.</w:t>
      </w:r>
    </w:p>
    <w:p w14:paraId="1B756797" w14:textId="77777777" w:rsidR="00710801" w:rsidRPr="004B5E2B" w:rsidRDefault="00710801" w:rsidP="00A1761D">
      <w:pPr>
        <w:pStyle w:val="Titre2"/>
        <w:spacing w:before="120" w:after="60"/>
        <w:jc w:val="both"/>
        <w:rPr>
          <w:rFonts w:asciiTheme="minorHAnsi" w:hAnsiTheme="minorHAnsi"/>
        </w:rPr>
      </w:pPr>
      <w:bookmarkStart w:id="77" w:name="_Toc78296344"/>
      <w:r w:rsidRPr="004B5E2B">
        <w:rPr>
          <w:rFonts w:asciiTheme="minorHAnsi" w:hAnsiTheme="minorHAnsi"/>
        </w:rPr>
        <w:t>Garanties</w:t>
      </w:r>
      <w:bookmarkEnd w:id="77"/>
      <w:r w:rsidRPr="004B5E2B">
        <w:rPr>
          <w:rFonts w:asciiTheme="minorHAnsi" w:hAnsiTheme="minorHAnsi"/>
        </w:rPr>
        <w:t xml:space="preserve"> </w:t>
      </w:r>
    </w:p>
    <w:p w14:paraId="0213C4CE" w14:textId="77777777" w:rsidR="00897529"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Lor</w:t>
      </w:r>
      <w:r w:rsidR="00851F4D" w:rsidRPr="00851F4D">
        <w:rPr>
          <w:rFonts w:asciiTheme="minorHAnsi" w:eastAsia="Times New Roman" w:hAnsiTheme="minorHAnsi" w:cs="Arial"/>
        </w:rPr>
        <w:t xml:space="preserve">squ'il livre les résultats, le </w:t>
      </w:r>
      <w:r w:rsidR="00851F4D" w:rsidRPr="000C7D83">
        <w:rPr>
          <w:rFonts w:asciiTheme="minorHAnsi" w:eastAsia="Times New Roman" w:hAnsiTheme="minorHAnsi" w:cs="Arial"/>
          <w:smallCaps/>
        </w:rPr>
        <w:t>C</w:t>
      </w:r>
      <w:r w:rsidRPr="000C7D83">
        <w:rPr>
          <w:rFonts w:asciiTheme="minorHAnsi" w:eastAsia="Times New Roman" w:hAnsiTheme="minorHAnsi" w:cs="Arial"/>
          <w:smallCaps/>
        </w:rPr>
        <w:t>ontractant</w:t>
      </w:r>
      <w:r w:rsidRPr="00BC4CC2">
        <w:rPr>
          <w:rFonts w:asciiTheme="minorHAnsi" w:eastAsia="Times New Roman" w:hAnsiTheme="minorHAnsi" w:cs="Arial"/>
        </w:rPr>
        <w:t xml:space="preserve"> garantit qu'ils sont libres de droits et de revendications de la part des auteurs et de tiers, y compris en ce qui concerne les droits préexistants, pour toutes les exploitations envisagées par </w:t>
      </w:r>
      <w:r w:rsidR="00851F4D" w:rsidRPr="000C7D83">
        <w:rPr>
          <w:rFonts w:asciiTheme="minorHAnsi" w:eastAsia="Times New Roman" w:hAnsiTheme="minorHAnsi" w:cs="Arial"/>
          <w:smallCaps/>
        </w:rPr>
        <w:t>Expertise France</w:t>
      </w:r>
      <w:r w:rsidRPr="00BC4CC2">
        <w:rPr>
          <w:rFonts w:asciiTheme="minorHAnsi" w:eastAsia="Times New Roman" w:hAnsiTheme="minorHAnsi" w:cs="Arial"/>
        </w:rPr>
        <w:t xml:space="preserve">. </w:t>
      </w:r>
    </w:p>
    <w:p w14:paraId="4B71C81C" w14:textId="77777777" w:rsidR="00851F4D" w:rsidRDefault="00851F4D" w:rsidP="00A1761D">
      <w:pPr>
        <w:spacing w:line="240" w:lineRule="auto"/>
        <w:ind w:left="567"/>
        <w:jc w:val="both"/>
        <w:rPr>
          <w:rFonts w:asciiTheme="minorHAnsi" w:eastAsia="Times New Roman" w:hAnsiTheme="minorHAnsi" w:cs="Arial"/>
        </w:rPr>
      </w:pPr>
      <w:r>
        <w:rPr>
          <w:rFonts w:asciiTheme="minorHAnsi" w:eastAsia="Times New Roman" w:hAnsiTheme="minorHAnsi" w:cs="Arial"/>
        </w:rPr>
        <w:t>A première demande d’</w:t>
      </w:r>
      <w:r w:rsidRPr="000C7D83">
        <w:rPr>
          <w:rFonts w:asciiTheme="minorHAnsi" w:eastAsia="Times New Roman" w:hAnsiTheme="minorHAnsi" w:cs="Arial"/>
          <w:smallCaps/>
        </w:rPr>
        <w:t>Expertise</w:t>
      </w:r>
      <w:r>
        <w:rPr>
          <w:rFonts w:asciiTheme="minorHAnsi" w:eastAsia="Times New Roman" w:hAnsiTheme="minorHAnsi" w:cs="Arial"/>
        </w:rPr>
        <w:t xml:space="preserve"> </w:t>
      </w:r>
      <w:r w:rsidRPr="000C7D83">
        <w:rPr>
          <w:rFonts w:asciiTheme="minorHAnsi" w:eastAsia="Times New Roman" w:hAnsiTheme="minorHAnsi" w:cs="Arial"/>
          <w:smallCaps/>
        </w:rPr>
        <w:t>France</w:t>
      </w:r>
      <w:r>
        <w:rPr>
          <w:rFonts w:asciiTheme="minorHAnsi" w:eastAsia="Times New Roman" w:hAnsiTheme="minorHAnsi" w:cs="Arial"/>
        </w:rPr>
        <w:t xml:space="preserve">, le </w:t>
      </w:r>
      <w:r w:rsidRPr="000C7D83">
        <w:rPr>
          <w:rFonts w:asciiTheme="minorHAnsi" w:eastAsia="Times New Roman" w:hAnsiTheme="minorHAnsi" w:cs="Arial"/>
          <w:smallCaps/>
        </w:rPr>
        <w:t>Contractant</w:t>
      </w:r>
      <w:r>
        <w:rPr>
          <w:rFonts w:asciiTheme="minorHAnsi" w:eastAsia="Times New Roman" w:hAnsiTheme="minorHAnsi" w:cs="Arial"/>
        </w:rPr>
        <w:t xml:space="preserve"> doit pouvoir démontrer par le bais de preuves tangibles et effective</w:t>
      </w:r>
      <w:r w:rsidR="00651254">
        <w:rPr>
          <w:rFonts w:asciiTheme="minorHAnsi" w:eastAsia="Times New Roman" w:hAnsiTheme="minorHAnsi" w:cs="Arial"/>
        </w:rPr>
        <w:t>s</w:t>
      </w:r>
      <w:r>
        <w:rPr>
          <w:rFonts w:asciiTheme="minorHAnsi" w:eastAsia="Times New Roman" w:hAnsiTheme="minorHAnsi" w:cs="Arial"/>
        </w:rPr>
        <w:t xml:space="preserve"> </w:t>
      </w:r>
      <w:r w:rsidR="00897529" w:rsidRPr="00BC4CC2">
        <w:rPr>
          <w:rFonts w:asciiTheme="minorHAnsi" w:eastAsia="Times New Roman" w:hAnsiTheme="minorHAnsi" w:cs="Arial"/>
        </w:rPr>
        <w:t xml:space="preserve">la propriété ou les droits d'exploitation de tous les droits préexistants et droits de tiers énumérés, sauf en ce qui concerne les droits détenus par </w:t>
      </w:r>
      <w:r w:rsidR="00651254" w:rsidRPr="000C7D83">
        <w:rPr>
          <w:rFonts w:asciiTheme="minorHAnsi" w:eastAsia="Times New Roman" w:hAnsiTheme="minorHAnsi" w:cs="Arial"/>
          <w:smallCaps/>
        </w:rPr>
        <w:t>Expertise France</w:t>
      </w:r>
      <w:r w:rsidR="00897529" w:rsidRPr="00BC4CC2">
        <w:rPr>
          <w:rFonts w:asciiTheme="minorHAnsi" w:eastAsia="Times New Roman" w:hAnsiTheme="minorHAnsi" w:cs="Arial"/>
        </w:rPr>
        <w:t>.</w:t>
      </w:r>
    </w:p>
    <w:p w14:paraId="6716B9A1" w14:textId="77777777" w:rsidR="00851F4D" w:rsidRPr="004B5E2B" w:rsidRDefault="00851F4D" w:rsidP="00A1761D">
      <w:pPr>
        <w:pStyle w:val="Titre2"/>
        <w:spacing w:before="120" w:after="60"/>
        <w:jc w:val="both"/>
        <w:rPr>
          <w:rFonts w:asciiTheme="minorHAnsi" w:hAnsiTheme="minorHAnsi"/>
        </w:rPr>
      </w:pPr>
      <w:bookmarkStart w:id="78" w:name="_Toc78296345"/>
      <w:r w:rsidRPr="004B5E2B">
        <w:rPr>
          <w:rFonts w:asciiTheme="minorHAnsi" w:hAnsiTheme="minorHAnsi"/>
        </w:rPr>
        <w:t>Droits à l’image</w:t>
      </w:r>
      <w:bookmarkEnd w:id="78"/>
      <w:r w:rsidRPr="004B5E2B">
        <w:rPr>
          <w:rFonts w:asciiTheme="minorHAnsi" w:hAnsiTheme="minorHAnsi"/>
        </w:rPr>
        <w:t xml:space="preserve"> </w:t>
      </w:r>
    </w:p>
    <w:p w14:paraId="6DDC5610" w14:textId="77777777" w:rsidR="001726C5" w:rsidRDefault="00897529" w:rsidP="00A1761D">
      <w:pPr>
        <w:spacing w:line="240" w:lineRule="auto"/>
        <w:ind w:left="567"/>
        <w:jc w:val="both"/>
        <w:rPr>
          <w:rFonts w:asciiTheme="minorHAnsi" w:eastAsia="Times New Roman" w:hAnsiTheme="minorHAnsi" w:cs="Arial"/>
        </w:rPr>
      </w:pPr>
      <w:r w:rsidRPr="00BC4CC2">
        <w:rPr>
          <w:rFonts w:asciiTheme="minorHAnsi" w:eastAsia="Times New Roman" w:hAnsiTheme="minorHAnsi" w:cs="Arial"/>
        </w:rPr>
        <w:t xml:space="preserve">Si des personnes physiques reconnaissables sont représentées dans un résultat ou que leur voix est enregistrée, le </w:t>
      </w:r>
      <w:r w:rsidRPr="000C7D83">
        <w:rPr>
          <w:rFonts w:asciiTheme="minorHAnsi" w:eastAsia="Times New Roman" w:hAnsiTheme="minorHAnsi" w:cs="Arial"/>
          <w:smallCaps/>
        </w:rPr>
        <w:t>contractant</w:t>
      </w:r>
      <w:r w:rsidRPr="00BC4CC2">
        <w:rPr>
          <w:rFonts w:asciiTheme="minorHAnsi" w:eastAsia="Times New Roman" w:hAnsiTheme="minorHAnsi" w:cs="Arial"/>
        </w:rPr>
        <w:t xml:space="preserve"> présente, à la demande </w:t>
      </w:r>
      <w:r w:rsidR="00651254">
        <w:rPr>
          <w:rFonts w:asciiTheme="minorHAnsi" w:eastAsia="Times New Roman" w:hAnsiTheme="minorHAnsi" w:cs="Arial"/>
        </w:rPr>
        <w:t>d’</w:t>
      </w:r>
      <w:r w:rsidR="0097249F" w:rsidRPr="005469E2">
        <w:rPr>
          <w:rFonts w:asciiTheme="minorHAnsi" w:eastAsia="Times New Roman" w:hAnsiTheme="minorHAnsi" w:cs="Arial"/>
          <w:smallCaps/>
        </w:rPr>
        <w:t>Expertise France</w:t>
      </w:r>
      <w:r w:rsidRPr="00BC4CC2">
        <w:rPr>
          <w:rFonts w:asciiTheme="minorHAnsi" w:eastAsia="Times New Roman" w:hAnsiTheme="minorHAnsi" w:cs="Arial"/>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74B880F4" w14:textId="553CAFA6" w:rsidR="00357453" w:rsidRPr="00357453" w:rsidRDefault="00357453" w:rsidP="00E44CFE">
      <w:pPr>
        <w:pStyle w:val="v"/>
        <w:widowControl w:val="0"/>
        <w:numPr>
          <w:ilvl w:val="0"/>
          <w:numId w:val="6"/>
        </w:numPr>
        <w:spacing w:before="600" w:after="240"/>
        <w:ind w:left="357" w:hanging="357"/>
        <w:outlineLvl w:val="0"/>
        <w:rPr>
          <w:rFonts w:asciiTheme="minorHAnsi" w:hAnsiTheme="minorHAnsi"/>
          <w:b/>
          <w:caps/>
          <w:sz w:val="24"/>
        </w:rPr>
      </w:pPr>
      <w:bookmarkStart w:id="79" w:name="_Toc78296346"/>
      <w:r w:rsidRPr="00357453">
        <w:rPr>
          <w:rFonts w:asciiTheme="minorHAnsi" w:hAnsiTheme="minorHAnsi"/>
          <w:b/>
          <w:caps/>
          <w:sz w:val="24"/>
        </w:rPr>
        <w:t>Modification des prestations</w:t>
      </w:r>
      <w:bookmarkEnd w:id="79"/>
      <w:r w:rsidRPr="00357453">
        <w:rPr>
          <w:rFonts w:asciiTheme="minorHAnsi" w:hAnsiTheme="minorHAnsi"/>
          <w:b/>
          <w:caps/>
          <w:sz w:val="24"/>
        </w:rPr>
        <w:t xml:space="preserve"> </w:t>
      </w:r>
    </w:p>
    <w:p w14:paraId="653804DA" w14:textId="77777777" w:rsidR="00357453" w:rsidRPr="00357453" w:rsidRDefault="00357453" w:rsidP="00357453">
      <w:pPr>
        <w:spacing w:line="240" w:lineRule="auto"/>
        <w:ind w:left="567"/>
        <w:jc w:val="both"/>
        <w:rPr>
          <w:rFonts w:asciiTheme="minorHAnsi" w:eastAsia="Times New Roman" w:hAnsiTheme="minorHAnsi" w:cs="Arial"/>
        </w:rPr>
      </w:pPr>
      <w:r w:rsidRPr="00357453">
        <w:rPr>
          <w:rFonts w:asciiTheme="minorHAnsi" w:eastAsia="Times New Roman" w:hAnsiTheme="minorHAnsi" w:cs="Arial"/>
        </w:rPr>
        <w:t>EF se réserve le droit de demander au prestataire des modifications des prestations avant leur achèvement définitif.</w:t>
      </w:r>
    </w:p>
    <w:p w14:paraId="311F14E9" w14:textId="77777777" w:rsidR="00357453" w:rsidRPr="00357453" w:rsidRDefault="00357453" w:rsidP="00357453">
      <w:pPr>
        <w:spacing w:line="240" w:lineRule="auto"/>
        <w:ind w:left="567"/>
        <w:jc w:val="both"/>
        <w:rPr>
          <w:rFonts w:asciiTheme="minorHAnsi" w:eastAsia="Times New Roman" w:hAnsiTheme="minorHAnsi" w:cs="Arial"/>
        </w:rPr>
      </w:pPr>
    </w:p>
    <w:p w14:paraId="1071EFD6" w14:textId="77777777" w:rsidR="00357453" w:rsidRPr="00357453" w:rsidRDefault="00357453" w:rsidP="00357453">
      <w:pPr>
        <w:spacing w:line="240" w:lineRule="auto"/>
        <w:ind w:left="567"/>
        <w:jc w:val="both"/>
        <w:rPr>
          <w:rFonts w:asciiTheme="minorHAnsi" w:eastAsia="Times New Roman" w:hAnsiTheme="minorHAnsi" w:cs="Arial"/>
        </w:rPr>
      </w:pPr>
      <w:r w:rsidRPr="00357453">
        <w:rPr>
          <w:rFonts w:asciiTheme="minorHAnsi" w:eastAsia="Times New Roman" w:hAnsiTheme="minorHAnsi" w:cs="Arial"/>
        </w:rPr>
        <w:t xml:space="preserve">Si les modifications s’écartent de la solution proposée par le prestataire et approuvée par EF, le prestataire ne pourra être tenue responsable de l’allongement des délais et/ou de l’enveloppe budgétaire. Dans ce cas, le prestataire présentera pour approbation un nouveau devis à EF. Celui-ci sera établi sur la base des tarifs unitaires définis au marché pour les prestations complémentaires. </w:t>
      </w:r>
    </w:p>
    <w:p w14:paraId="7E0A9943" w14:textId="77777777" w:rsidR="00357453" w:rsidRPr="00357453" w:rsidRDefault="00357453" w:rsidP="00357453">
      <w:pPr>
        <w:spacing w:line="240" w:lineRule="auto"/>
        <w:ind w:left="567"/>
        <w:jc w:val="both"/>
        <w:rPr>
          <w:rFonts w:asciiTheme="minorHAnsi" w:eastAsia="Times New Roman" w:hAnsiTheme="minorHAnsi" w:cs="Arial"/>
        </w:rPr>
      </w:pPr>
    </w:p>
    <w:p w14:paraId="77A6AC34" w14:textId="77777777" w:rsidR="00357453" w:rsidRPr="00357453" w:rsidRDefault="00357453" w:rsidP="00357453">
      <w:pPr>
        <w:spacing w:line="240" w:lineRule="auto"/>
        <w:ind w:left="567"/>
        <w:jc w:val="both"/>
        <w:rPr>
          <w:rFonts w:asciiTheme="minorHAnsi" w:eastAsia="Times New Roman" w:hAnsiTheme="minorHAnsi" w:cs="Arial"/>
        </w:rPr>
      </w:pPr>
      <w:r w:rsidRPr="00357453">
        <w:rPr>
          <w:rFonts w:asciiTheme="minorHAnsi" w:eastAsia="Times New Roman" w:hAnsiTheme="minorHAnsi" w:cs="Arial"/>
        </w:rPr>
        <w:lastRenderedPageBreak/>
        <w:t>En toutes hypothèses, EF doit faire parvenir ses demandes de modifications par écrit dans des délais suffisants pour permettre au prestataire de préserver au mieux les intérêts réciproques d’EF et du prestataire.</w:t>
      </w:r>
    </w:p>
    <w:p w14:paraId="0A07C375" w14:textId="0375AD6C" w:rsidR="00357453" w:rsidRPr="00357453" w:rsidRDefault="00357453" w:rsidP="00E44CFE">
      <w:pPr>
        <w:pStyle w:val="v"/>
        <w:widowControl w:val="0"/>
        <w:numPr>
          <w:ilvl w:val="0"/>
          <w:numId w:val="6"/>
        </w:numPr>
        <w:spacing w:before="600" w:after="240"/>
        <w:ind w:left="357" w:hanging="357"/>
        <w:outlineLvl w:val="0"/>
        <w:rPr>
          <w:rFonts w:asciiTheme="minorHAnsi" w:hAnsiTheme="minorHAnsi"/>
          <w:b/>
          <w:caps/>
          <w:sz w:val="24"/>
        </w:rPr>
      </w:pPr>
      <w:bookmarkStart w:id="80" w:name="_Toc26888613"/>
      <w:bookmarkStart w:id="81" w:name="_Toc78296347"/>
      <w:r w:rsidRPr="00357453">
        <w:rPr>
          <w:rFonts w:asciiTheme="minorHAnsi" w:hAnsiTheme="minorHAnsi"/>
          <w:b/>
          <w:caps/>
          <w:sz w:val="24"/>
        </w:rPr>
        <w:t>Arrêt des prestations en cours</w:t>
      </w:r>
      <w:bookmarkEnd w:id="80"/>
      <w:bookmarkEnd w:id="81"/>
      <w:r w:rsidRPr="00357453">
        <w:rPr>
          <w:rFonts w:asciiTheme="minorHAnsi" w:hAnsiTheme="minorHAnsi"/>
          <w:b/>
          <w:caps/>
          <w:sz w:val="24"/>
        </w:rPr>
        <w:t xml:space="preserve"> </w:t>
      </w:r>
    </w:p>
    <w:p w14:paraId="66E2136D" w14:textId="77777777" w:rsidR="00357453" w:rsidRPr="00357453" w:rsidRDefault="00357453" w:rsidP="00357453">
      <w:pPr>
        <w:spacing w:line="240" w:lineRule="auto"/>
        <w:ind w:left="567"/>
        <w:jc w:val="both"/>
        <w:rPr>
          <w:rFonts w:asciiTheme="minorHAnsi" w:eastAsia="Times New Roman" w:hAnsiTheme="minorHAnsi" w:cs="Arial"/>
        </w:rPr>
      </w:pPr>
      <w:r w:rsidRPr="00357453">
        <w:rPr>
          <w:rFonts w:asciiTheme="minorHAnsi" w:eastAsia="Times New Roman" w:hAnsiTheme="minorHAnsi" w:cs="Arial"/>
        </w:rPr>
        <w:t>EF se réserve le droit d’interrompre ou d’annuler toutes les prestations en cours.</w:t>
      </w:r>
    </w:p>
    <w:p w14:paraId="0A103815" w14:textId="77777777" w:rsidR="00357453" w:rsidRPr="00357453" w:rsidRDefault="00357453" w:rsidP="00357453">
      <w:pPr>
        <w:spacing w:line="240" w:lineRule="auto"/>
        <w:ind w:left="567"/>
        <w:jc w:val="both"/>
        <w:rPr>
          <w:rFonts w:asciiTheme="minorHAnsi" w:eastAsia="Times New Roman" w:hAnsiTheme="minorHAnsi" w:cs="Arial"/>
        </w:rPr>
      </w:pPr>
      <w:r w:rsidRPr="00357453">
        <w:rPr>
          <w:rFonts w:asciiTheme="minorHAnsi" w:eastAsia="Times New Roman" w:hAnsiTheme="minorHAnsi" w:cs="Arial"/>
        </w:rPr>
        <w:t>Ses instructions devront parvenir par écrit au prestataire dans des délais suffisants pour lui permettre de préserver au mieux les intérêts réciproques des deux parties.</w:t>
      </w:r>
    </w:p>
    <w:p w14:paraId="2B443E4B" w14:textId="6031784A" w:rsidR="00357453" w:rsidRDefault="00357453" w:rsidP="00357453">
      <w:pPr>
        <w:spacing w:line="240" w:lineRule="auto"/>
        <w:ind w:left="567"/>
        <w:jc w:val="both"/>
        <w:rPr>
          <w:rFonts w:asciiTheme="minorHAnsi" w:eastAsia="Times New Roman" w:hAnsiTheme="minorHAnsi" w:cs="Arial"/>
        </w:rPr>
      </w:pPr>
      <w:r w:rsidRPr="00357453">
        <w:rPr>
          <w:rFonts w:asciiTheme="minorHAnsi" w:eastAsia="Times New Roman" w:hAnsiTheme="minorHAnsi" w:cs="Arial"/>
        </w:rPr>
        <w:t xml:space="preserve">Dans le cas d’un arrêt  définitif des prestations, </w:t>
      </w:r>
      <w:r w:rsidR="00D847CE">
        <w:rPr>
          <w:rFonts w:asciiTheme="minorHAnsi" w:eastAsia="Times New Roman" w:hAnsiTheme="minorHAnsi" w:cs="Arial"/>
        </w:rPr>
        <w:t>EF</w:t>
      </w:r>
      <w:r w:rsidRPr="00357453">
        <w:rPr>
          <w:rFonts w:asciiTheme="minorHAnsi" w:eastAsia="Times New Roman" w:hAnsiTheme="minorHAnsi" w:cs="Arial"/>
        </w:rPr>
        <w:t xml:space="preserve"> et le prestataire négocieront de bonne foi le montant des frais techniques dus pour solde de tout compte, étant précisé que seuls les frais techniques déjà engagés par le prestataire, après accord donné par l’ANFH, sont dus par l’ANFH. Par exception, les honoraires sont dus au prorata du niveau d’achèvement des prestations.</w:t>
      </w:r>
    </w:p>
    <w:p w14:paraId="3569C8CD" w14:textId="77777777" w:rsidR="00923804" w:rsidRPr="00357453" w:rsidRDefault="00923804" w:rsidP="00357453">
      <w:pPr>
        <w:spacing w:line="240" w:lineRule="auto"/>
        <w:ind w:left="567"/>
        <w:jc w:val="both"/>
        <w:rPr>
          <w:rFonts w:asciiTheme="minorHAnsi" w:eastAsia="Times New Roman" w:hAnsiTheme="minorHAnsi" w:cs="Arial"/>
        </w:rPr>
      </w:pPr>
    </w:p>
    <w:p w14:paraId="212DD6D5" w14:textId="71864824" w:rsidR="00357453" w:rsidRPr="00357453" w:rsidRDefault="00357453" w:rsidP="00E44CFE">
      <w:pPr>
        <w:pStyle w:val="v"/>
        <w:widowControl w:val="0"/>
        <w:numPr>
          <w:ilvl w:val="0"/>
          <w:numId w:val="6"/>
        </w:numPr>
        <w:spacing w:before="600" w:after="240"/>
        <w:ind w:left="357" w:hanging="357"/>
        <w:outlineLvl w:val="0"/>
        <w:rPr>
          <w:rFonts w:asciiTheme="minorHAnsi" w:hAnsiTheme="minorHAnsi"/>
          <w:b/>
          <w:caps/>
          <w:sz w:val="24"/>
        </w:rPr>
      </w:pPr>
      <w:bookmarkStart w:id="82" w:name="_Toc78296348"/>
      <w:r w:rsidRPr="00357453">
        <w:rPr>
          <w:rFonts w:asciiTheme="minorHAnsi" w:hAnsiTheme="minorHAnsi"/>
          <w:b/>
          <w:caps/>
          <w:sz w:val="24"/>
        </w:rPr>
        <w:t>cas de force majeure</w:t>
      </w:r>
      <w:bookmarkEnd w:id="82"/>
    </w:p>
    <w:p w14:paraId="2A39338E" w14:textId="77777777" w:rsidR="00357453" w:rsidRPr="00B600A7" w:rsidRDefault="00357453" w:rsidP="00357453">
      <w:pPr>
        <w:spacing w:line="240" w:lineRule="auto"/>
        <w:ind w:left="567"/>
        <w:jc w:val="both"/>
        <w:rPr>
          <w:rFonts w:asciiTheme="minorHAnsi" w:eastAsia="Times New Roman" w:hAnsiTheme="minorHAnsi" w:cs="Arial"/>
        </w:rPr>
      </w:pPr>
      <w:r>
        <w:rPr>
          <w:rFonts w:asciiTheme="minorHAnsi" w:eastAsia="Times New Roman" w:hAnsiTheme="minorHAnsi" w:cs="Arial"/>
        </w:rPr>
        <w:t xml:space="preserve">La responsabilité d’Expertise France </w:t>
      </w:r>
      <w:r w:rsidRPr="00B600A7">
        <w:rPr>
          <w:rFonts w:asciiTheme="minorHAnsi" w:eastAsia="Times New Roman" w:hAnsiTheme="minorHAnsi" w:cs="Arial"/>
        </w:rPr>
        <w:t xml:space="preserve">et du Prestataire ne peut être engagée en cas de force majeure. </w:t>
      </w:r>
    </w:p>
    <w:p w14:paraId="6F7BA86C" w14:textId="77777777" w:rsidR="00357453" w:rsidRPr="00B600A7" w:rsidRDefault="00357453" w:rsidP="00357453">
      <w:pPr>
        <w:spacing w:line="240" w:lineRule="auto"/>
        <w:ind w:left="567"/>
        <w:jc w:val="both"/>
        <w:rPr>
          <w:rFonts w:asciiTheme="minorHAnsi" w:eastAsia="Times New Roman" w:hAnsiTheme="minorHAnsi" w:cs="Arial"/>
        </w:rPr>
      </w:pPr>
    </w:p>
    <w:p w14:paraId="75F92F44" w14:textId="77777777" w:rsidR="00357453" w:rsidRPr="00B600A7" w:rsidRDefault="00357453" w:rsidP="00357453">
      <w:pPr>
        <w:spacing w:line="240" w:lineRule="auto"/>
        <w:ind w:left="567"/>
        <w:jc w:val="both"/>
        <w:rPr>
          <w:rFonts w:asciiTheme="minorHAnsi" w:eastAsia="Times New Roman" w:hAnsiTheme="minorHAnsi" w:cs="Arial"/>
        </w:rPr>
      </w:pPr>
      <w:r w:rsidRPr="00B600A7">
        <w:rPr>
          <w:rFonts w:asciiTheme="minorHAnsi" w:eastAsia="Times New Roman" w:hAnsiTheme="minorHAnsi" w:cs="Arial"/>
        </w:rPr>
        <w:t>Sont considérés comme cas de force majeure ou cas fortuit, outre ceux habituellement reconnus par la jurisprudence des Cours et Tribunaux français et sans que cette liste soit restrictive :</w:t>
      </w:r>
    </w:p>
    <w:p w14:paraId="7397439A" w14:textId="77777777" w:rsidR="00357453" w:rsidRPr="00357453" w:rsidRDefault="00357453" w:rsidP="00E44CFE">
      <w:pPr>
        <w:pStyle w:val="Paragraphedeliste"/>
        <w:numPr>
          <w:ilvl w:val="0"/>
          <w:numId w:val="18"/>
        </w:numPr>
        <w:spacing w:line="240" w:lineRule="auto"/>
        <w:jc w:val="both"/>
        <w:rPr>
          <w:rFonts w:asciiTheme="minorHAnsi" w:eastAsia="Times New Roman" w:hAnsiTheme="minorHAnsi" w:cs="Arial"/>
        </w:rPr>
      </w:pPr>
      <w:r w:rsidRPr="00357453">
        <w:rPr>
          <w:rFonts w:asciiTheme="minorHAnsi" w:eastAsia="Times New Roman" w:hAnsiTheme="minorHAnsi" w:cs="Arial"/>
        </w:rPr>
        <w:t>la maladie ou l’accident,</w:t>
      </w:r>
    </w:p>
    <w:p w14:paraId="0D096D8C" w14:textId="77777777" w:rsidR="00357453" w:rsidRPr="00357453" w:rsidRDefault="00357453" w:rsidP="00E44CFE">
      <w:pPr>
        <w:pStyle w:val="Paragraphedeliste"/>
        <w:numPr>
          <w:ilvl w:val="0"/>
          <w:numId w:val="18"/>
        </w:numPr>
        <w:spacing w:line="240" w:lineRule="auto"/>
        <w:jc w:val="both"/>
        <w:rPr>
          <w:rFonts w:asciiTheme="minorHAnsi" w:eastAsia="Times New Roman" w:hAnsiTheme="minorHAnsi" w:cs="Arial"/>
        </w:rPr>
      </w:pPr>
      <w:r w:rsidRPr="00357453">
        <w:rPr>
          <w:rFonts w:asciiTheme="minorHAnsi" w:eastAsia="Times New Roman" w:hAnsiTheme="minorHAnsi" w:cs="Arial"/>
        </w:rPr>
        <w:t>les grèves ou conflits sociaux externes à l’entité du Prestataire,</w:t>
      </w:r>
    </w:p>
    <w:p w14:paraId="3DBC5E6A" w14:textId="77777777" w:rsidR="00357453" w:rsidRPr="00B600A7" w:rsidRDefault="00357453" w:rsidP="00E44CFE">
      <w:pPr>
        <w:pStyle w:val="Paragraphedeliste"/>
        <w:numPr>
          <w:ilvl w:val="0"/>
          <w:numId w:val="18"/>
        </w:numPr>
        <w:spacing w:line="240" w:lineRule="auto"/>
        <w:jc w:val="both"/>
        <w:rPr>
          <w:rFonts w:asciiTheme="minorHAnsi" w:eastAsia="Times New Roman" w:hAnsiTheme="minorHAnsi" w:cs="Arial"/>
        </w:rPr>
      </w:pPr>
      <w:r w:rsidRPr="00B600A7">
        <w:rPr>
          <w:rFonts w:asciiTheme="minorHAnsi" w:eastAsia="Times New Roman" w:hAnsiTheme="minorHAnsi" w:cs="Arial"/>
        </w:rPr>
        <w:t>les désastres naturels,</w:t>
      </w:r>
    </w:p>
    <w:p w14:paraId="7E7ED814" w14:textId="77777777" w:rsidR="00357453" w:rsidRPr="00357453" w:rsidRDefault="00357453" w:rsidP="00E44CFE">
      <w:pPr>
        <w:pStyle w:val="Paragraphedeliste"/>
        <w:numPr>
          <w:ilvl w:val="0"/>
          <w:numId w:val="18"/>
        </w:numPr>
        <w:spacing w:line="240" w:lineRule="auto"/>
        <w:jc w:val="both"/>
        <w:rPr>
          <w:rFonts w:asciiTheme="minorHAnsi" w:eastAsia="Times New Roman" w:hAnsiTheme="minorHAnsi" w:cs="Arial"/>
        </w:rPr>
      </w:pPr>
      <w:r w:rsidRPr="00357453">
        <w:rPr>
          <w:rFonts w:asciiTheme="minorHAnsi" w:eastAsia="Times New Roman" w:hAnsiTheme="minorHAnsi" w:cs="Arial"/>
        </w:rPr>
        <w:t>les incendies,</w:t>
      </w:r>
    </w:p>
    <w:p w14:paraId="633473B8" w14:textId="77777777" w:rsidR="00357453" w:rsidRPr="00357453" w:rsidRDefault="00357453" w:rsidP="00E44CFE">
      <w:pPr>
        <w:pStyle w:val="Paragraphedeliste"/>
        <w:numPr>
          <w:ilvl w:val="0"/>
          <w:numId w:val="18"/>
        </w:numPr>
        <w:spacing w:line="240" w:lineRule="auto"/>
        <w:jc w:val="both"/>
        <w:rPr>
          <w:rFonts w:asciiTheme="minorHAnsi" w:eastAsia="Times New Roman" w:hAnsiTheme="minorHAnsi" w:cs="Arial"/>
        </w:rPr>
      </w:pPr>
      <w:r w:rsidRPr="00357453">
        <w:rPr>
          <w:rFonts w:asciiTheme="minorHAnsi" w:eastAsia="Times New Roman" w:hAnsiTheme="minorHAnsi" w:cs="Arial"/>
        </w:rPr>
        <w:t>l’interruption des télécommunications,</w:t>
      </w:r>
    </w:p>
    <w:p w14:paraId="6E484ECE" w14:textId="77777777" w:rsidR="00357453" w:rsidRPr="00357453" w:rsidRDefault="00357453" w:rsidP="00E44CFE">
      <w:pPr>
        <w:pStyle w:val="Paragraphedeliste"/>
        <w:numPr>
          <w:ilvl w:val="0"/>
          <w:numId w:val="18"/>
        </w:numPr>
        <w:spacing w:line="240" w:lineRule="auto"/>
        <w:jc w:val="both"/>
        <w:rPr>
          <w:rFonts w:asciiTheme="minorHAnsi" w:eastAsia="Times New Roman" w:hAnsiTheme="minorHAnsi" w:cs="Arial"/>
        </w:rPr>
      </w:pPr>
      <w:r w:rsidRPr="00357453">
        <w:rPr>
          <w:rFonts w:asciiTheme="minorHAnsi" w:eastAsia="Times New Roman" w:hAnsiTheme="minorHAnsi" w:cs="Arial"/>
        </w:rPr>
        <w:t>l’interruption de l’approvisionnement en énergie,</w:t>
      </w:r>
    </w:p>
    <w:p w14:paraId="6704236E" w14:textId="77777777" w:rsidR="00357453" w:rsidRPr="00357453" w:rsidRDefault="00357453" w:rsidP="00E44CFE">
      <w:pPr>
        <w:pStyle w:val="Paragraphedeliste"/>
        <w:numPr>
          <w:ilvl w:val="0"/>
          <w:numId w:val="18"/>
        </w:numPr>
        <w:spacing w:line="240" w:lineRule="auto"/>
        <w:jc w:val="both"/>
        <w:rPr>
          <w:rFonts w:asciiTheme="minorHAnsi" w:eastAsia="Times New Roman" w:hAnsiTheme="minorHAnsi" w:cs="Arial"/>
        </w:rPr>
      </w:pPr>
      <w:r w:rsidRPr="00357453">
        <w:rPr>
          <w:rFonts w:asciiTheme="minorHAnsi" w:eastAsia="Times New Roman" w:hAnsiTheme="minorHAnsi" w:cs="Arial"/>
        </w:rPr>
        <w:t>l’interruption des communications ou des transports de tout type,</w:t>
      </w:r>
    </w:p>
    <w:p w14:paraId="24D010B3" w14:textId="77777777" w:rsidR="00357453" w:rsidRPr="00357453" w:rsidRDefault="00357453" w:rsidP="00E44CFE">
      <w:pPr>
        <w:pStyle w:val="Paragraphedeliste"/>
        <w:numPr>
          <w:ilvl w:val="0"/>
          <w:numId w:val="18"/>
        </w:numPr>
        <w:spacing w:line="240" w:lineRule="auto"/>
        <w:jc w:val="both"/>
        <w:rPr>
          <w:rFonts w:asciiTheme="minorHAnsi" w:eastAsia="Times New Roman" w:hAnsiTheme="minorHAnsi" w:cs="Arial"/>
        </w:rPr>
      </w:pPr>
      <w:r w:rsidRPr="00357453">
        <w:rPr>
          <w:rFonts w:asciiTheme="minorHAnsi" w:eastAsia="Times New Roman" w:hAnsiTheme="minorHAnsi" w:cs="Arial"/>
        </w:rPr>
        <w:t>ou toute autre circonstance échappant au contrôle raisonnable.</w:t>
      </w:r>
    </w:p>
    <w:p w14:paraId="5D1D5F6B" w14:textId="77777777" w:rsidR="00357453" w:rsidRPr="00B600A7" w:rsidRDefault="00357453" w:rsidP="00357453">
      <w:pPr>
        <w:spacing w:line="240" w:lineRule="auto"/>
        <w:ind w:left="567"/>
        <w:jc w:val="both"/>
        <w:rPr>
          <w:rFonts w:asciiTheme="minorHAnsi" w:eastAsia="Times New Roman" w:hAnsiTheme="minorHAnsi" w:cs="Arial"/>
        </w:rPr>
      </w:pPr>
    </w:p>
    <w:p w14:paraId="4AE27525" w14:textId="77777777" w:rsidR="00357453" w:rsidRPr="00B600A7" w:rsidRDefault="00357453" w:rsidP="00357453">
      <w:pPr>
        <w:spacing w:line="240" w:lineRule="auto"/>
        <w:ind w:left="567"/>
        <w:jc w:val="both"/>
        <w:rPr>
          <w:rFonts w:asciiTheme="minorHAnsi" w:eastAsia="Times New Roman" w:hAnsiTheme="minorHAnsi" w:cs="Arial"/>
        </w:rPr>
      </w:pPr>
      <w:r w:rsidRPr="00B600A7">
        <w:rPr>
          <w:rFonts w:asciiTheme="minorHAnsi" w:eastAsia="Times New Roman" w:hAnsiTheme="minorHAnsi" w:cs="Arial"/>
        </w:rPr>
        <w:t xml:space="preserve">Ces dispositions s’appliquent à </w:t>
      </w:r>
      <w:r>
        <w:rPr>
          <w:rFonts w:asciiTheme="minorHAnsi" w:eastAsia="Times New Roman" w:hAnsiTheme="minorHAnsi" w:cs="Arial"/>
        </w:rPr>
        <w:t>Expertise France</w:t>
      </w:r>
      <w:r w:rsidRPr="00B600A7">
        <w:rPr>
          <w:rFonts w:asciiTheme="minorHAnsi" w:eastAsia="Times New Roman" w:hAnsiTheme="minorHAnsi" w:cs="Arial"/>
        </w:rPr>
        <w:t xml:space="preserve"> et au Prestataire. </w:t>
      </w:r>
    </w:p>
    <w:p w14:paraId="6CB4EE25" w14:textId="77777777" w:rsidR="00357453" w:rsidRPr="00B600A7" w:rsidRDefault="00357453" w:rsidP="00357453">
      <w:pPr>
        <w:spacing w:line="240" w:lineRule="auto"/>
        <w:ind w:left="567"/>
        <w:jc w:val="both"/>
        <w:rPr>
          <w:rFonts w:asciiTheme="minorHAnsi" w:eastAsia="Times New Roman" w:hAnsiTheme="minorHAnsi" w:cs="Arial"/>
        </w:rPr>
      </w:pPr>
      <w:r w:rsidRPr="00B600A7">
        <w:rPr>
          <w:rFonts w:asciiTheme="minorHAnsi" w:eastAsia="Times New Roman" w:hAnsiTheme="minorHAnsi" w:cs="Arial"/>
        </w:rPr>
        <w:t>La partie qui invoque la force majeure doit le notifier par tout moyen à l'autre partie dès qu’elle en a eu connaissance. Une confirmation doit être adressée, soit :</w:t>
      </w:r>
    </w:p>
    <w:p w14:paraId="7420FC3F" w14:textId="77777777" w:rsidR="00357453" w:rsidRPr="00357453" w:rsidRDefault="00357453" w:rsidP="00E44CFE">
      <w:pPr>
        <w:pStyle w:val="Paragraphedeliste"/>
        <w:numPr>
          <w:ilvl w:val="0"/>
          <w:numId w:val="19"/>
        </w:numPr>
        <w:spacing w:line="240" w:lineRule="auto"/>
        <w:jc w:val="both"/>
        <w:rPr>
          <w:rFonts w:asciiTheme="minorHAnsi" w:eastAsia="Times New Roman" w:hAnsiTheme="minorHAnsi" w:cs="Arial"/>
        </w:rPr>
      </w:pPr>
      <w:r w:rsidRPr="00357453">
        <w:rPr>
          <w:rFonts w:asciiTheme="minorHAnsi" w:eastAsia="Times New Roman" w:hAnsiTheme="minorHAnsi" w:cs="Arial"/>
        </w:rPr>
        <w:t xml:space="preserve">par courrier recommandé avec accusé de réception ; </w:t>
      </w:r>
    </w:p>
    <w:p w14:paraId="3079F200" w14:textId="77777777" w:rsidR="00357453" w:rsidRPr="00357453" w:rsidRDefault="00357453" w:rsidP="00E44CFE">
      <w:pPr>
        <w:pStyle w:val="Paragraphedeliste"/>
        <w:numPr>
          <w:ilvl w:val="0"/>
          <w:numId w:val="19"/>
        </w:numPr>
        <w:spacing w:line="240" w:lineRule="auto"/>
        <w:jc w:val="both"/>
        <w:rPr>
          <w:rFonts w:asciiTheme="minorHAnsi" w:eastAsia="Times New Roman" w:hAnsiTheme="minorHAnsi" w:cs="Arial"/>
        </w:rPr>
      </w:pPr>
      <w:r w:rsidRPr="00357453">
        <w:rPr>
          <w:rFonts w:asciiTheme="minorHAnsi" w:eastAsia="Times New Roman" w:hAnsiTheme="minorHAnsi" w:cs="Arial"/>
        </w:rPr>
        <w:t>par courrier électronique recommandé avec accusé de réception et certifié par une signature électronique ;</w:t>
      </w:r>
    </w:p>
    <w:p w14:paraId="5145C03E" w14:textId="77777777" w:rsidR="00357453" w:rsidRPr="00357453" w:rsidRDefault="00357453" w:rsidP="00E44CFE">
      <w:pPr>
        <w:pStyle w:val="Paragraphedeliste"/>
        <w:numPr>
          <w:ilvl w:val="0"/>
          <w:numId w:val="19"/>
        </w:numPr>
        <w:spacing w:line="240" w:lineRule="auto"/>
        <w:jc w:val="both"/>
        <w:rPr>
          <w:rFonts w:asciiTheme="minorHAnsi" w:eastAsia="Times New Roman" w:hAnsiTheme="minorHAnsi" w:cs="Arial"/>
        </w:rPr>
      </w:pPr>
      <w:r w:rsidRPr="00357453">
        <w:rPr>
          <w:rFonts w:asciiTheme="minorHAnsi" w:eastAsia="Times New Roman" w:hAnsiTheme="minorHAnsi" w:cs="Arial"/>
        </w:rPr>
        <w:t xml:space="preserve">par courrier déposé contre récépissé. </w:t>
      </w:r>
    </w:p>
    <w:p w14:paraId="7BECE6FB" w14:textId="77777777" w:rsidR="00357453" w:rsidRPr="00B600A7" w:rsidRDefault="00357453" w:rsidP="00357453">
      <w:pPr>
        <w:spacing w:line="240" w:lineRule="auto"/>
        <w:ind w:left="567"/>
        <w:jc w:val="both"/>
        <w:rPr>
          <w:rFonts w:asciiTheme="minorHAnsi" w:eastAsia="Times New Roman" w:hAnsiTheme="minorHAnsi" w:cs="Arial"/>
        </w:rPr>
      </w:pPr>
    </w:p>
    <w:p w14:paraId="4A6630EE" w14:textId="77777777" w:rsidR="00357453" w:rsidRPr="00B600A7" w:rsidRDefault="00357453" w:rsidP="00357453">
      <w:pPr>
        <w:spacing w:line="240" w:lineRule="auto"/>
        <w:ind w:left="567"/>
        <w:jc w:val="both"/>
        <w:rPr>
          <w:rFonts w:asciiTheme="minorHAnsi" w:eastAsia="Times New Roman" w:hAnsiTheme="minorHAnsi" w:cs="Arial"/>
        </w:rPr>
      </w:pPr>
      <w:r w:rsidRPr="00B600A7">
        <w:rPr>
          <w:rFonts w:asciiTheme="minorHAnsi" w:eastAsia="Times New Roman" w:hAnsiTheme="minorHAnsi" w:cs="Arial"/>
        </w:rPr>
        <w:t>L'exécution des obligations de la partie empêchée est alors reportée d'une période au moins égale à celle de la durée de la suspension due à cette cause, si celle-ci reste inférieure à vingt jours.</w:t>
      </w:r>
    </w:p>
    <w:p w14:paraId="4D6FFD24" w14:textId="77777777" w:rsidR="00357453" w:rsidRPr="00B600A7" w:rsidRDefault="00357453" w:rsidP="00357453">
      <w:pPr>
        <w:spacing w:line="240" w:lineRule="auto"/>
        <w:ind w:left="567"/>
        <w:jc w:val="both"/>
        <w:rPr>
          <w:rFonts w:asciiTheme="minorHAnsi" w:eastAsia="Times New Roman" w:hAnsiTheme="minorHAnsi" w:cs="Arial"/>
        </w:rPr>
      </w:pPr>
    </w:p>
    <w:p w14:paraId="5C4F3062" w14:textId="77777777" w:rsidR="00357453" w:rsidRPr="00B600A7" w:rsidRDefault="00357453" w:rsidP="00357453">
      <w:pPr>
        <w:spacing w:line="240" w:lineRule="auto"/>
        <w:ind w:left="567"/>
        <w:jc w:val="both"/>
        <w:rPr>
          <w:rFonts w:asciiTheme="minorHAnsi" w:eastAsia="Times New Roman" w:hAnsiTheme="minorHAnsi" w:cs="Arial"/>
        </w:rPr>
      </w:pPr>
      <w:r w:rsidRPr="00B600A7">
        <w:rPr>
          <w:rFonts w:asciiTheme="minorHAnsi" w:eastAsia="Times New Roman" w:hAnsiTheme="minorHAnsi" w:cs="Arial"/>
        </w:rPr>
        <w:t>La partie empêchée de remplir ses obligations s'efforce d'en atténuer ou d'en supprimer les effets dans les meilleurs délais par tout moyen raisonnablement approprié.</w:t>
      </w:r>
    </w:p>
    <w:p w14:paraId="6500056D" w14:textId="77777777" w:rsidR="00357453" w:rsidRPr="00B600A7" w:rsidRDefault="00357453" w:rsidP="00357453">
      <w:pPr>
        <w:spacing w:line="240" w:lineRule="auto"/>
        <w:ind w:left="567"/>
        <w:jc w:val="both"/>
        <w:rPr>
          <w:rFonts w:asciiTheme="minorHAnsi" w:eastAsia="Times New Roman" w:hAnsiTheme="minorHAnsi" w:cs="Arial"/>
        </w:rPr>
      </w:pPr>
    </w:p>
    <w:p w14:paraId="4CDD2108" w14:textId="77777777" w:rsidR="00357453" w:rsidRPr="00B600A7" w:rsidRDefault="00357453" w:rsidP="00357453">
      <w:pPr>
        <w:spacing w:line="240" w:lineRule="auto"/>
        <w:ind w:left="567"/>
        <w:jc w:val="both"/>
        <w:rPr>
          <w:rFonts w:asciiTheme="minorHAnsi" w:eastAsia="Times New Roman" w:hAnsiTheme="minorHAnsi" w:cs="Arial"/>
        </w:rPr>
      </w:pPr>
      <w:r w:rsidRPr="00B600A7">
        <w:rPr>
          <w:rFonts w:asciiTheme="minorHAnsi" w:eastAsia="Times New Roman" w:hAnsiTheme="minorHAnsi" w:cs="Arial"/>
        </w:rPr>
        <w:t xml:space="preserve">Au-delà d'un délai de vingt jours calendaires d'interruption pour cause de force majeure, chaque partie peut choisir de résilier de plein droit du présent marché par lettre recommandée avec avis de réception postal envoyée à l’autre partie. </w:t>
      </w:r>
    </w:p>
    <w:p w14:paraId="59154CD9" w14:textId="77777777" w:rsidR="00357453" w:rsidRPr="004B5E2B" w:rsidRDefault="00357453" w:rsidP="00357453">
      <w:pPr>
        <w:spacing w:line="240" w:lineRule="auto"/>
        <w:jc w:val="both"/>
        <w:rPr>
          <w:rFonts w:asciiTheme="minorHAnsi" w:eastAsia="Times New Roman" w:hAnsiTheme="minorHAnsi" w:cs="Arial"/>
        </w:rPr>
      </w:pPr>
    </w:p>
    <w:p w14:paraId="38DE9854" w14:textId="77777777" w:rsidR="0000635E" w:rsidRPr="001B5605" w:rsidRDefault="0000635E" w:rsidP="00E44CFE">
      <w:pPr>
        <w:pStyle w:val="v"/>
        <w:widowControl w:val="0"/>
        <w:numPr>
          <w:ilvl w:val="0"/>
          <w:numId w:val="6"/>
        </w:numPr>
        <w:spacing w:before="600" w:after="240"/>
        <w:ind w:left="357" w:hanging="357"/>
        <w:outlineLvl w:val="0"/>
        <w:rPr>
          <w:rFonts w:asciiTheme="minorHAnsi" w:hAnsiTheme="minorHAnsi"/>
          <w:b/>
          <w:caps/>
          <w:sz w:val="24"/>
        </w:rPr>
      </w:pPr>
      <w:bookmarkStart w:id="83" w:name="_Toc78296349"/>
      <w:bookmarkEnd w:id="73"/>
      <w:r w:rsidRPr="001B5605">
        <w:rPr>
          <w:rFonts w:asciiTheme="minorHAnsi" w:hAnsiTheme="minorHAnsi"/>
          <w:b/>
          <w:caps/>
          <w:sz w:val="24"/>
        </w:rPr>
        <w:lastRenderedPageBreak/>
        <w:t>Resiliation du contrat</w:t>
      </w:r>
      <w:bookmarkEnd w:id="83"/>
    </w:p>
    <w:p w14:paraId="4E869360" w14:textId="77777777" w:rsidR="0000635E" w:rsidRPr="001B5605" w:rsidRDefault="0000635E" w:rsidP="00A1761D">
      <w:pPr>
        <w:pStyle w:val="Titre2"/>
        <w:spacing w:before="120" w:after="60"/>
        <w:jc w:val="both"/>
        <w:rPr>
          <w:rFonts w:asciiTheme="minorHAnsi" w:hAnsiTheme="minorHAnsi"/>
        </w:rPr>
      </w:pPr>
      <w:bookmarkStart w:id="84" w:name="_Toc78296350"/>
      <w:r w:rsidRPr="001B5605">
        <w:rPr>
          <w:rFonts w:asciiTheme="minorHAnsi" w:hAnsiTheme="minorHAnsi"/>
        </w:rPr>
        <w:t>Modalités générales de résiliation</w:t>
      </w:r>
      <w:bookmarkEnd w:id="84"/>
    </w:p>
    <w:p w14:paraId="1BD0A0F2" w14:textId="3599CABB" w:rsidR="0000635E" w:rsidRPr="001B5605" w:rsidRDefault="0000635E" w:rsidP="00A1761D">
      <w:pPr>
        <w:spacing w:line="240" w:lineRule="auto"/>
        <w:ind w:left="567"/>
        <w:jc w:val="both"/>
        <w:rPr>
          <w:rFonts w:asciiTheme="minorHAnsi" w:hAnsiTheme="minorHAnsi" w:cs="Arial"/>
        </w:rPr>
      </w:pPr>
      <w:r w:rsidRPr="001B5605">
        <w:rPr>
          <w:rFonts w:asciiTheme="minorHAnsi" w:hAnsiTheme="minorHAnsi" w:cs="Arial"/>
        </w:rPr>
        <w:t xml:space="preserve">Le présent </w:t>
      </w:r>
      <w:r w:rsidRPr="001B5605">
        <w:rPr>
          <w:rFonts w:asciiTheme="minorHAnsi" w:hAnsiTheme="minorHAnsi" w:cs="Arial"/>
          <w:smallCaps/>
        </w:rPr>
        <w:t>contrat</w:t>
      </w:r>
      <w:r w:rsidRPr="001B5605">
        <w:rPr>
          <w:rFonts w:asciiTheme="minorHAnsi" w:hAnsiTheme="minorHAnsi" w:cs="Arial"/>
        </w:rPr>
        <w:t xml:space="preserve"> est soumis aux clauses de résiliation telle que </w:t>
      </w:r>
      <w:r w:rsidRPr="00067498">
        <w:rPr>
          <w:rFonts w:asciiTheme="minorHAnsi" w:hAnsiTheme="minorHAnsi" w:cs="Arial"/>
        </w:rPr>
        <w:t>défini</w:t>
      </w:r>
      <w:r w:rsidR="00FA04DD" w:rsidRPr="00067498">
        <w:rPr>
          <w:rFonts w:asciiTheme="minorHAnsi" w:hAnsiTheme="minorHAnsi" w:cs="Arial"/>
        </w:rPr>
        <w:t>es aux articles 27 à 31</w:t>
      </w:r>
      <w:r w:rsidR="00884FDC" w:rsidRPr="00067498">
        <w:rPr>
          <w:rFonts w:asciiTheme="minorHAnsi" w:hAnsiTheme="minorHAnsi" w:cs="Arial"/>
        </w:rPr>
        <w:t xml:space="preserve"> du CCAG</w:t>
      </w:r>
      <w:r w:rsidR="00FA04DD" w:rsidRPr="00067498">
        <w:rPr>
          <w:rFonts w:asciiTheme="minorHAnsi" w:hAnsiTheme="minorHAnsi" w:cs="Arial"/>
        </w:rPr>
        <w:t>-MOE</w:t>
      </w:r>
      <w:r w:rsidRPr="00067498">
        <w:rPr>
          <w:rFonts w:asciiTheme="minorHAnsi" w:hAnsiTheme="minorHAnsi" w:cs="Arial"/>
        </w:rPr>
        <w:t>.</w:t>
      </w:r>
    </w:p>
    <w:p w14:paraId="2DBB19F0" w14:textId="4E2182AB" w:rsidR="0000635E" w:rsidRPr="001B5605" w:rsidRDefault="0000635E"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En cas de résiliation anticipée, le </w:t>
      </w:r>
      <w:r w:rsidR="0082684B">
        <w:rPr>
          <w:rFonts w:asciiTheme="minorHAnsi" w:hAnsiTheme="minorHAnsi" w:cs="Arial"/>
          <w:smallCaps/>
          <w:sz w:val="20"/>
        </w:rPr>
        <w:t>contractant</w:t>
      </w:r>
      <w:r w:rsidRPr="001B5605">
        <w:rPr>
          <w:rFonts w:asciiTheme="minorHAnsi" w:hAnsiTheme="minorHAnsi" w:cs="Arial"/>
          <w:sz w:val="20"/>
        </w:rPr>
        <w:t xml:space="preserve"> devra restituer immédiatement à </w:t>
      </w:r>
      <w:r w:rsidR="00CF443E" w:rsidRPr="00CF443E">
        <w:rPr>
          <w:rFonts w:asciiTheme="minorHAnsi" w:eastAsia="Times" w:hAnsiTheme="minorHAnsi" w:cs="Arial"/>
          <w:smallCaps/>
          <w:sz w:val="20"/>
        </w:rPr>
        <w:t>Expertise France</w:t>
      </w:r>
      <w:r w:rsidR="00CF443E" w:rsidRPr="001B5605">
        <w:rPr>
          <w:rFonts w:asciiTheme="minorHAnsi" w:hAnsiTheme="minorHAnsi" w:cs="Arial"/>
          <w:sz w:val="20"/>
        </w:rPr>
        <w:t xml:space="preserve"> </w:t>
      </w:r>
      <w:r w:rsidRPr="001B5605">
        <w:rPr>
          <w:rFonts w:asciiTheme="minorHAnsi" w:hAnsiTheme="minorHAnsi" w:cs="Arial"/>
          <w:sz w:val="20"/>
        </w:rPr>
        <w:t xml:space="preserve">l’ensemble des documents qui lui auront été confiés dans le cadre de l’exécution du présent </w:t>
      </w:r>
      <w:r w:rsidRPr="001B5605">
        <w:rPr>
          <w:rFonts w:asciiTheme="minorHAnsi" w:hAnsiTheme="minorHAnsi" w:cs="Arial"/>
          <w:smallCaps/>
          <w:sz w:val="20"/>
        </w:rPr>
        <w:t>contrat</w:t>
      </w:r>
      <w:r w:rsidRPr="001B5605">
        <w:rPr>
          <w:rFonts w:asciiTheme="minorHAnsi" w:hAnsiTheme="minorHAnsi" w:cs="Arial"/>
          <w:sz w:val="20"/>
        </w:rPr>
        <w:t>.</w:t>
      </w:r>
    </w:p>
    <w:p w14:paraId="7DDEE499" w14:textId="77777777" w:rsidR="0000635E" w:rsidRPr="001B5605" w:rsidRDefault="0000635E" w:rsidP="00A1761D">
      <w:pPr>
        <w:pStyle w:val="Titre2"/>
        <w:spacing w:before="120" w:after="60"/>
        <w:jc w:val="both"/>
        <w:rPr>
          <w:rFonts w:asciiTheme="minorHAnsi" w:hAnsiTheme="minorHAnsi"/>
        </w:rPr>
      </w:pPr>
      <w:bookmarkStart w:id="85" w:name="_Toc78296351"/>
      <w:r w:rsidRPr="001B5605">
        <w:rPr>
          <w:rFonts w:asciiTheme="minorHAnsi" w:hAnsiTheme="minorHAnsi"/>
        </w:rPr>
        <w:t>Résiliation du contrat en cas d’</w:t>
      </w:r>
      <w:r w:rsidR="00C3644B" w:rsidRPr="001B5605">
        <w:rPr>
          <w:rFonts w:asciiTheme="minorHAnsi" w:hAnsiTheme="minorHAnsi"/>
        </w:rPr>
        <w:t>indisponibilité</w:t>
      </w:r>
      <w:r w:rsidR="0057211A" w:rsidRPr="001B5605">
        <w:rPr>
          <w:rFonts w:asciiTheme="minorHAnsi" w:hAnsiTheme="minorHAnsi"/>
        </w:rPr>
        <w:t xml:space="preserve"> </w:t>
      </w:r>
      <w:r w:rsidRPr="001B5605">
        <w:rPr>
          <w:rFonts w:asciiTheme="minorHAnsi" w:hAnsiTheme="minorHAnsi"/>
        </w:rPr>
        <w:t>de l’expert désigné</w:t>
      </w:r>
      <w:bookmarkEnd w:id="85"/>
    </w:p>
    <w:p w14:paraId="6AF4CEAB" w14:textId="07FCF1AF" w:rsidR="00E106A4" w:rsidRPr="001B5605" w:rsidRDefault="00E106A4" w:rsidP="00A1761D">
      <w:pPr>
        <w:spacing w:line="240" w:lineRule="auto"/>
        <w:ind w:left="567"/>
        <w:jc w:val="both"/>
        <w:rPr>
          <w:rFonts w:asciiTheme="minorHAnsi" w:hAnsiTheme="minorHAnsi" w:cs="Arial"/>
        </w:rPr>
      </w:pPr>
      <w:r w:rsidRPr="001B5605">
        <w:rPr>
          <w:rFonts w:asciiTheme="minorHAnsi" w:hAnsiTheme="minorHAnsi" w:cs="Arial"/>
        </w:rPr>
        <w:t xml:space="preserve">En cas d’indisponibilité d’un expert désigné, le </w:t>
      </w:r>
      <w:r w:rsidR="0082684B">
        <w:rPr>
          <w:rFonts w:asciiTheme="minorHAnsi" w:hAnsiTheme="minorHAnsi" w:cs="Arial"/>
          <w:smallCaps/>
        </w:rPr>
        <w:t>contractant</w:t>
      </w:r>
      <w:r w:rsidRPr="001B5605">
        <w:rPr>
          <w:rFonts w:asciiTheme="minorHAnsi" w:hAnsiTheme="minorHAnsi" w:cs="Arial"/>
        </w:rPr>
        <w:t xml:space="preserve"> doit</w:t>
      </w:r>
      <w:r w:rsidR="00EA640A">
        <w:rPr>
          <w:rFonts w:asciiTheme="minorHAnsi" w:hAnsiTheme="minorHAnsi" w:cs="Arial"/>
        </w:rPr>
        <w:t xml:space="preserve"> en </w:t>
      </w:r>
      <w:r w:rsidRPr="001B5605">
        <w:rPr>
          <w:rFonts w:asciiTheme="minorHAnsi" w:hAnsiTheme="minorHAnsi" w:cs="Arial"/>
        </w:rPr>
        <w:t xml:space="preserve">informer </w:t>
      </w:r>
      <w:r w:rsidRPr="00836485">
        <w:rPr>
          <w:rFonts w:asciiTheme="minorHAnsi" w:hAnsiTheme="minorHAnsi" w:cs="Arial"/>
          <w:smallCaps/>
        </w:rPr>
        <w:t>Expertise France</w:t>
      </w:r>
      <w:r w:rsidRPr="001B5605">
        <w:rPr>
          <w:rFonts w:asciiTheme="minorHAnsi" w:hAnsiTheme="minorHAnsi" w:cs="Arial"/>
        </w:rPr>
        <w:t xml:space="preserve"> sous 3 jours et proposer sous 14 jours au plus tard, le CV d’un expert remplaçant de compétence au moins égale. Si ces conditions de remplacement ne sont pas respectées, </w:t>
      </w:r>
      <w:r w:rsidR="002C078E" w:rsidRPr="00836485">
        <w:rPr>
          <w:rFonts w:asciiTheme="minorHAnsi" w:hAnsiTheme="minorHAnsi" w:cs="Arial"/>
          <w:smallCaps/>
        </w:rPr>
        <w:t xml:space="preserve">expertise </w:t>
      </w:r>
      <w:r w:rsidR="00836485">
        <w:rPr>
          <w:rFonts w:asciiTheme="minorHAnsi" w:hAnsiTheme="minorHAnsi" w:cs="Arial"/>
          <w:smallCaps/>
        </w:rPr>
        <w:t xml:space="preserve">France </w:t>
      </w:r>
      <w:r w:rsidRPr="001B5605">
        <w:rPr>
          <w:rFonts w:asciiTheme="minorHAnsi" w:hAnsiTheme="minorHAnsi" w:cs="Arial"/>
        </w:rPr>
        <w:t xml:space="preserve">pourra résilier le contrat pour faute du </w:t>
      </w:r>
      <w:r w:rsidR="0082684B">
        <w:rPr>
          <w:rFonts w:asciiTheme="minorHAnsi" w:hAnsiTheme="minorHAnsi" w:cs="Arial"/>
          <w:smallCaps/>
        </w:rPr>
        <w:t>contractant</w:t>
      </w:r>
      <w:r w:rsidRPr="001B5605">
        <w:rPr>
          <w:rFonts w:asciiTheme="minorHAnsi" w:hAnsiTheme="minorHAnsi" w:cs="Arial"/>
        </w:rPr>
        <w:t>.</w:t>
      </w:r>
    </w:p>
    <w:p w14:paraId="4CA97786" w14:textId="77777777" w:rsidR="0057211A" w:rsidRPr="001B5605" w:rsidRDefault="00E106A4" w:rsidP="00A1761D">
      <w:pPr>
        <w:spacing w:line="240" w:lineRule="auto"/>
        <w:ind w:left="567"/>
        <w:jc w:val="both"/>
        <w:rPr>
          <w:rFonts w:asciiTheme="minorHAnsi" w:hAnsiTheme="minorHAnsi" w:cs="Arial"/>
        </w:rPr>
      </w:pPr>
      <w:r w:rsidRPr="001B5605">
        <w:rPr>
          <w:rFonts w:asciiTheme="minorHAnsi" w:hAnsiTheme="minorHAnsi" w:cs="Arial"/>
        </w:rPr>
        <w:t>En toute hypothèse, si un expert désigné reste indisponible sur une durée cumulée de XX semaines sans trouver de remplaçant satisfaisant,</w:t>
      </w:r>
      <w:r w:rsidR="0000635E" w:rsidRPr="001B5605">
        <w:rPr>
          <w:rFonts w:asciiTheme="minorHAnsi" w:hAnsiTheme="minorHAnsi" w:cs="Arial"/>
        </w:rPr>
        <w:t xml:space="preserve"> </w:t>
      </w:r>
      <w:r w:rsidR="002C078E" w:rsidRPr="00836485">
        <w:rPr>
          <w:rFonts w:asciiTheme="minorHAnsi" w:hAnsiTheme="minorHAnsi" w:cs="Arial"/>
          <w:smallCaps/>
        </w:rPr>
        <w:t xml:space="preserve">expertise </w:t>
      </w:r>
      <w:r w:rsidR="00836485">
        <w:rPr>
          <w:rFonts w:asciiTheme="minorHAnsi" w:hAnsiTheme="minorHAnsi" w:cs="Arial"/>
          <w:smallCaps/>
        </w:rPr>
        <w:t xml:space="preserve">France </w:t>
      </w:r>
      <w:r w:rsidR="0000635E" w:rsidRPr="001B5605">
        <w:rPr>
          <w:rFonts w:asciiTheme="minorHAnsi" w:hAnsiTheme="minorHAnsi" w:cs="Arial"/>
        </w:rPr>
        <w:t xml:space="preserve">pourra résilier de plein droit le </w:t>
      </w:r>
      <w:r w:rsidR="0000635E" w:rsidRPr="001B5605">
        <w:rPr>
          <w:rFonts w:asciiTheme="minorHAnsi" w:hAnsiTheme="minorHAnsi" w:cs="Arial"/>
          <w:smallCaps/>
        </w:rPr>
        <w:t>contrat</w:t>
      </w:r>
      <w:r w:rsidR="0000635E" w:rsidRPr="001B5605">
        <w:rPr>
          <w:rFonts w:asciiTheme="minorHAnsi" w:hAnsiTheme="minorHAnsi" w:cs="Arial"/>
        </w:rPr>
        <w:t>.</w:t>
      </w:r>
    </w:p>
    <w:p w14:paraId="1C5B1DD5" w14:textId="77777777" w:rsidR="00C6688F" w:rsidRDefault="00C3644B" w:rsidP="00A1761D">
      <w:pPr>
        <w:spacing w:line="240" w:lineRule="auto"/>
        <w:ind w:left="567"/>
        <w:jc w:val="both"/>
        <w:rPr>
          <w:rFonts w:asciiTheme="minorHAnsi" w:hAnsiTheme="minorHAnsi" w:cs="Arial"/>
        </w:rPr>
      </w:pPr>
      <w:r w:rsidRPr="001B5605">
        <w:rPr>
          <w:rFonts w:asciiTheme="minorHAnsi" w:hAnsiTheme="minorHAnsi" w:cs="Arial"/>
        </w:rPr>
        <w:t>La résiliation en cas d’indisponibilité d</w:t>
      </w:r>
      <w:r w:rsidR="0057211A" w:rsidRPr="001B5605">
        <w:rPr>
          <w:rFonts w:asciiTheme="minorHAnsi" w:hAnsiTheme="minorHAnsi" w:cs="Arial"/>
        </w:rPr>
        <w:t xml:space="preserve">’un </w:t>
      </w:r>
      <w:r w:rsidRPr="001B5605">
        <w:rPr>
          <w:rFonts w:asciiTheme="minorHAnsi" w:hAnsiTheme="minorHAnsi" w:cs="Arial"/>
        </w:rPr>
        <w:t xml:space="preserve">expert désigné n’ouvrira droit à aucune sorte d’indemnité au profit du </w:t>
      </w:r>
      <w:r w:rsidR="0082684B">
        <w:rPr>
          <w:rFonts w:asciiTheme="minorHAnsi" w:hAnsiTheme="minorHAnsi" w:cs="Arial"/>
          <w:smallCaps/>
        </w:rPr>
        <w:t>contractant</w:t>
      </w:r>
      <w:r w:rsidRPr="001B5605">
        <w:rPr>
          <w:rFonts w:asciiTheme="minorHAnsi" w:hAnsiTheme="minorHAnsi" w:cs="Arial"/>
        </w:rPr>
        <w:t>.</w:t>
      </w:r>
    </w:p>
    <w:p w14:paraId="6AD2C56F" w14:textId="77777777" w:rsidR="00DD6BFA" w:rsidRDefault="00DD6BFA" w:rsidP="00DD6BFA">
      <w:pPr>
        <w:spacing w:line="240" w:lineRule="auto"/>
        <w:jc w:val="both"/>
        <w:rPr>
          <w:rFonts w:asciiTheme="minorHAnsi" w:hAnsiTheme="minorHAnsi" w:cs="Arial"/>
        </w:rPr>
      </w:pPr>
    </w:p>
    <w:p w14:paraId="6A481596" w14:textId="77777777" w:rsidR="00DD6BFA" w:rsidRPr="00C471E3" w:rsidRDefault="00DD6BFA" w:rsidP="00DD6BFA">
      <w:pPr>
        <w:pStyle w:val="Titre2"/>
        <w:spacing w:before="120" w:after="60"/>
        <w:jc w:val="both"/>
        <w:rPr>
          <w:rFonts w:asciiTheme="minorHAnsi" w:hAnsiTheme="minorHAnsi"/>
        </w:rPr>
      </w:pPr>
      <w:bookmarkStart w:id="86" w:name="_Toc78296352"/>
      <w:r w:rsidRPr="00C471E3">
        <w:rPr>
          <w:rFonts w:asciiTheme="minorHAnsi" w:hAnsiTheme="minorHAnsi"/>
        </w:rPr>
        <w:t>Résiliation du contrat en cas de force majeure</w:t>
      </w:r>
      <w:bookmarkEnd w:id="86"/>
    </w:p>
    <w:p w14:paraId="6A70FD32" w14:textId="77777777" w:rsidR="00DD6BFA" w:rsidRDefault="00DD6BFA" w:rsidP="00DD6BFA">
      <w:pPr>
        <w:spacing w:line="240" w:lineRule="auto"/>
        <w:jc w:val="both"/>
        <w:rPr>
          <w:rFonts w:asciiTheme="minorHAnsi" w:hAnsiTheme="minorHAnsi" w:cs="Arial"/>
        </w:rPr>
      </w:pPr>
    </w:p>
    <w:p w14:paraId="0BAE61FA" w14:textId="77777777" w:rsidR="00DD6BFA" w:rsidRPr="003E7FA8" w:rsidRDefault="00DD6BFA" w:rsidP="00DD6BFA">
      <w:pPr>
        <w:spacing w:line="240" w:lineRule="auto"/>
        <w:ind w:left="567"/>
        <w:jc w:val="both"/>
        <w:rPr>
          <w:rFonts w:asciiTheme="minorHAnsi" w:hAnsiTheme="minorHAnsi" w:cs="Arial"/>
        </w:rPr>
      </w:pPr>
      <w:r w:rsidRPr="003E7FA8">
        <w:rPr>
          <w:rFonts w:asciiTheme="minorHAnsi" w:hAnsiTheme="minorHAnsi" w:cs="Arial"/>
        </w:rPr>
        <w:t xml:space="preserve">Egalement, lorsque le Prestataire est mis dans l’impossibilité d’exécuter l’accord-cadre du fait d’un évènement ayant le caractère de force majeure tel que défini à l’article « Cas de force majeure » du présent accord-cadre ou en cas de cessation d’activité, l’ANFH peut résilier l’accord-cadre. </w:t>
      </w:r>
    </w:p>
    <w:p w14:paraId="32ED21EB" w14:textId="77777777" w:rsidR="00DD6BFA" w:rsidRDefault="00DD6BFA" w:rsidP="00DD6BFA">
      <w:pPr>
        <w:spacing w:line="240" w:lineRule="auto"/>
        <w:ind w:left="567"/>
        <w:jc w:val="both"/>
        <w:rPr>
          <w:rFonts w:asciiTheme="minorHAnsi" w:hAnsiTheme="minorHAnsi" w:cs="Arial"/>
        </w:rPr>
      </w:pPr>
    </w:p>
    <w:p w14:paraId="6E943929" w14:textId="77777777" w:rsidR="00C6688F" w:rsidRDefault="00C6688F" w:rsidP="00A1761D">
      <w:pPr>
        <w:pStyle w:val="Titre2"/>
        <w:spacing w:before="120" w:after="60"/>
        <w:jc w:val="both"/>
        <w:rPr>
          <w:rFonts w:asciiTheme="minorHAnsi" w:hAnsiTheme="minorHAnsi"/>
        </w:rPr>
      </w:pPr>
      <w:bookmarkStart w:id="87" w:name="_Toc78296353"/>
      <w:r w:rsidRPr="003B0DCB">
        <w:rPr>
          <w:rFonts w:asciiTheme="minorHAnsi" w:hAnsiTheme="minorHAnsi"/>
        </w:rPr>
        <w:t>Procédure</w:t>
      </w:r>
      <w:bookmarkEnd w:id="87"/>
    </w:p>
    <w:p w14:paraId="4761D05B" w14:textId="355A02BF" w:rsidR="003D6B1E" w:rsidRPr="00CF443E" w:rsidRDefault="005D2A80" w:rsidP="00CF443E">
      <w:pPr>
        <w:widowControl w:val="0"/>
        <w:tabs>
          <w:tab w:val="left" w:pos="567"/>
        </w:tabs>
        <w:spacing w:before="120" w:line="240" w:lineRule="auto"/>
        <w:ind w:left="567"/>
        <w:jc w:val="both"/>
        <w:rPr>
          <w:rFonts w:asciiTheme="minorHAnsi" w:eastAsia="Times New Roman" w:hAnsiTheme="minorHAnsi" w:cs="Arial"/>
        </w:rPr>
      </w:pPr>
      <w:r w:rsidRPr="00CF443E">
        <w:rPr>
          <w:rFonts w:asciiTheme="minorHAnsi" w:eastAsia="Times New Roman" w:hAnsiTheme="minorHAnsi" w:cs="Arial"/>
        </w:rPr>
        <w:t xml:space="preserve">La décision de résiliation est </w:t>
      </w:r>
      <w:r w:rsidR="002C078E" w:rsidRPr="00CF443E">
        <w:rPr>
          <w:rFonts w:asciiTheme="minorHAnsi" w:eastAsia="Times New Roman" w:hAnsiTheme="minorHAnsi" w:cs="Arial"/>
        </w:rPr>
        <w:t xml:space="preserve">notifiée par </w:t>
      </w:r>
      <w:r w:rsidR="00CF443E" w:rsidRPr="00CF443E">
        <w:rPr>
          <w:rFonts w:asciiTheme="minorHAnsi" w:hAnsiTheme="minorHAnsi" w:cs="Arial"/>
          <w:smallCaps/>
        </w:rPr>
        <w:t>Expertise France</w:t>
      </w:r>
      <w:r w:rsidR="00CF443E" w:rsidRPr="001B5605">
        <w:rPr>
          <w:rFonts w:asciiTheme="minorHAnsi" w:hAnsiTheme="minorHAnsi" w:cs="Arial"/>
        </w:rPr>
        <w:t xml:space="preserve"> </w:t>
      </w:r>
      <w:r w:rsidR="002C078E" w:rsidRPr="00CF443E">
        <w:rPr>
          <w:rFonts w:asciiTheme="minorHAnsi" w:eastAsia="Times New Roman" w:hAnsiTheme="minorHAnsi" w:cs="Arial"/>
        </w:rPr>
        <w:t xml:space="preserve">au </w:t>
      </w:r>
      <w:r w:rsidR="002C078E" w:rsidRPr="00CF443E">
        <w:rPr>
          <w:rFonts w:asciiTheme="minorHAnsi" w:eastAsia="Times New Roman" w:hAnsiTheme="minorHAnsi" w:cs="Arial"/>
          <w:smallCaps/>
        </w:rPr>
        <w:t>contractant</w:t>
      </w:r>
      <w:r w:rsidR="002C078E" w:rsidRPr="00CF443E">
        <w:rPr>
          <w:rFonts w:asciiTheme="minorHAnsi" w:eastAsia="Times New Roman" w:hAnsiTheme="minorHAnsi" w:cs="Arial"/>
        </w:rPr>
        <w:t xml:space="preserve"> par lettre recommandée avec accusé de réception.</w:t>
      </w:r>
      <w:r w:rsidR="003B0DCB" w:rsidRPr="00CF443E">
        <w:rPr>
          <w:rFonts w:asciiTheme="minorHAnsi" w:eastAsia="Times New Roman" w:hAnsiTheme="minorHAnsi" w:cs="Arial"/>
        </w:rPr>
        <w:t xml:space="preserve"> Elle mentionne la date d’effet de la résiliation. </w:t>
      </w:r>
    </w:p>
    <w:p w14:paraId="286F5384" w14:textId="715FE97D" w:rsidR="008D2C3F" w:rsidRDefault="008D2C3F" w:rsidP="00E44CFE">
      <w:pPr>
        <w:pStyle w:val="v"/>
        <w:widowControl w:val="0"/>
        <w:numPr>
          <w:ilvl w:val="0"/>
          <w:numId w:val="6"/>
        </w:numPr>
        <w:spacing w:before="600" w:after="240"/>
        <w:ind w:left="357" w:hanging="357"/>
        <w:outlineLvl w:val="0"/>
        <w:rPr>
          <w:rFonts w:asciiTheme="minorHAnsi" w:hAnsiTheme="minorHAnsi"/>
          <w:b/>
          <w:caps/>
          <w:sz w:val="24"/>
        </w:rPr>
      </w:pPr>
      <w:r>
        <w:rPr>
          <w:rFonts w:asciiTheme="minorHAnsi" w:hAnsiTheme="minorHAnsi"/>
          <w:b/>
          <w:caps/>
          <w:sz w:val="24"/>
        </w:rPr>
        <w:t> </w:t>
      </w:r>
      <w:bookmarkStart w:id="88" w:name="_Toc78296354"/>
      <w:r w:rsidR="002613FA" w:rsidRPr="002613FA">
        <w:rPr>
          <w:rFonts w:asciiTheme="minorHAnsi" w:hAnsiTheme="minorHAnsi"/>
          <w:b/>
          <w:caps/>
          <w:sz w:val="24"/>
        </w:rPr>
        <w:t>sûreté, sécurité, prévention des risques,</w:t>
      </w:r>
      <w:r w:rsidR="002613FA">
        <w:rPr>
          <w:rFonts w:asciiTheme="minorHAnsi" w:hAnsiTheme="minorHAnsi"/>
          <w:b/>
          <w:caps/>
          <w:sz w:val="24"/>
        </w:rPr>
        <w:t xml:space="preserve"> </w:t>
      </w:r>
      <w:r>
        <w:rPr>
          <w:rFonts w:asciiTheme="minorHAnsi" w:hAnsiTheme="minorHAnsi"/>
          <w:b/>
          <w:caps/>
          <w:sz w:val="24"/>
        </w:rPr>
        <w:t>Ethique</w:t>
      </w:r>
      <w:bookmarkEnd w:id="88"/>
    </w:p>
    <w:p w14:paraId="2591ACBC" w14:textId="77777777" w:rsidR="002613FA" w:rsidRPr="00345AEE" w:rsidRDefault="002613FA" w:rsidP="00345AEE">
      <w:pPr>
        <w:overflowPunct w:val="0"/>
        <w:autoSpaceDE w:val="0"/>
        <w:autoSpaceDN w:val="0"/>
        <w:adjustRightInd w:val="0"/>
        <w:spacing w:before="120" w:line="240" w:lineRule="auto"/>
        <w:ind w:left="561"/>
        <w:jc w:val="both"/>
        <w:textAlignment w:val="baseline"/>
        <w:rPr>
          <w:rFonts w:ascii="Calibri" w:eastAsia="Times New Roman" w:hAnsi="Calibri"/>
        </w:rPr>
      </w:pPr>
      <w:bookmarkStart w:id="89" w:name="_Toc536531735"/>
      <w:r w:rsidRPr="00345AEE">
        <w:rPr>
          <w:rFonts w:ascii="Calibri" w:eastAsia="Times New Roman" w:hAnsi="Calibri"/>
        </w:rPr>
        <w:t xml:space="preserve">Pendant toute la durée du contrat, les règles de sûreté et de sécurité édictées par Expertise France sont applicables au contractant. Celles-ci sont régulièrement mises à jour et lui sont communiquées individuellement par tout moyen approprié. A défaut d’une communication individuelle, Expertise France s’efforce de rendre ces règles accessibles au contractant dès la notification du contrat. En tout état de cause le contractant est réputé avoir pris connaissance des règles de sécurité relatives à l’exercice de sa mission, s’engage à s’y conformer strictement et à prendre régulièrement connaissance des mises à jour. </w:t>
      </w:r>
    </w:p>
    <w:p w14:paraId="609C728D" w14:textId="77777777" w:rsidR="002613FA" w:rsidRPr="00345AEE" w:rsidRDefault="002613FA" w:rsidP="00345AEE">
      <w:pPr>
        <w:overflowPunct w:val="0"/>
        <w:autoSpaceDE w:val="0"/>
        <w:autoSpaceDN w:val="0"/>
        <w:adjustRightInd w:val="0"/>
        <w:spacing w:before="120" w:line="240" w:lineRule="auto"/>
        <w:ind w:left="561"/>
        <w:jc w:val="both"/>
        <w:textAlignment w:val="baseline"/>
        <w:rPr>
          <w:rFonts w:ascii="Calibri" w:eastAsia="Times New Roman" w:hAnsi="Calibri"/>
        </w:rPr>
      </w:pPr>
      <w:r w:rsidRPr="00345AEE">
        <w:rPr>
          <w:rFonts w:ascii="Calibri" w:eastAsia="Times New Roman" w:hAnsi="Calibri"/>
        </w:rPr>
        <w:t xml:space="preserve">Le </w:t>
      </w:r>
      <w:r>
        <w:rPr>
          <w:rFonts w:ascii="Calibri" w:eastAsia="Times New Roman" w:hAnsi="Calibri"/>
        </w:rPr>
        <w:t>contract</w:t>
      </w:r>
      <w:r w:rsidRPr="00345AEE">
        <w:rPr>
          <w:rFonts w:ascii="Calibri" w:eastAsia="Times New Roman" w:hAnsi="Calibri"/>
        </w:rPr>
        <w:t>ant s’engage également à prendre connaissance du</w:t>
      </w:r>
      <w:r w:rsidRPr="00345AEE">
        <w:rPr>
          <w:rFonts w:ascii="Calibri" w:hAnsi="Calibri"/>
          <w:sz w:val="22"/>
        </w:rPr>
        <w:t xml:space="preserve"> </w:t>
      </w:r>
      <w:hyperlink r:id="rId17" w:history="1">
        <w:r w:rsidRPr="00345AEE">
          <w:rPr>
            <w:rStyle w:val="Lienhypertexte"/>
            <w:rFonts w:ascii="Calibri" w:hAnsi="Calibri"/>
          </w:rPr>
          <w:t>code de conduite d'Expertise France</w:t>
        </w:r>
      </w:hyperlink>
      <w:r w:rsidRPr="00345AEE">
        <w:rPr>
          <w:rFonts w:ascii="Calibri" w:hAnsi="Calibri"/>
          <w:sz w:val="22"/>
        </w:rPr>
        <w:t xml:space="preserve"> </w:t>
      </w:r>
      <w:r w:rsidRPr="00345AEE">
        <w:rPr>
          <w:rFonts w:ascii="Calibri" w:eastAsia="Times New Roman" w:hAnsi="Calibri"/>
        </w:rPr>
        <w:t>et à s’y conformer strictement (le code de conduite d’Expertise France est accessible sur le site web de l’agence : www.expertisefrance.fr).</w:t>
      </w:r>
    </w:p>
    <w:p w14:paraId="2451CE30" w14:textId="6D4CCFC2" w:rsidR="002613FA" w:rsidRPr="00DA114C" w:rsidRDefault="002613FA" w:rsidP="00DA114C">
      <w:pPr>
        <w:widowControl w:val="0"/>
        <w:tabs>
          <w:tab w:val="left" w:pos="567"/>
        </w:tabs>
        <w:spacing w:before="120" w:line="240" w:lineRule="auto"/>
        <w:ind w:left="567"/>
        <w:jc w:val="both"/>
        <w:rPr>
          <w:rFonts w:asciiTheme="minorHAnsi" w:eastAsia="Times New Roman" w:hAnsiTheme="minorHAnsi" w:cs="Arial"/>
        </w:rPr>
      </w:pPr>
      <w:r w:rsidRPr="00DA114C">
        <w:rPr>
          <w:rFonts w:asciiTheme="minorHAnsi" w:eastAsia="Times New Roman" w:hAnsiTheme="minorHAnsi" w:cs="Arial"/>
        </w:rPr>
        <w:t>Tout manquement aux règles de sûreté et de sécurité et au code de conduite est susceptible d’entraîner la résiliation du contrat et d’engager la responsabilité du titulaire.</w:t>
      </w:r>
      <w:bookmarkEnd w:id="89"/>
    </w:p>
    <w:p w14:paraId="7C2814C1" w14:textId="4338C462" w:rsidR="007476F1" w:rsidRDefault="007476F1" w:rsidP="00E44CFE">
      <w:pPr>
        <w:pStyle w:val="v"/>
        <w:widowControl w:val="0"/>
        <w:numPr>
          <w:ilvl w:val="0"/>
          <w:numId w:val="6"/>
        </w:numPr>
        <w:spacing w:before="600" w:after="240"/>
        <w:ind w:left="357" w:hanging="357"/>
        <w:outlineLvl w:val="0"/>
        <w:rPr>
          <w:rFonts w:asciiTheme="minorHAnsi" w:hAnsiTheme="minorHAnsi"/>
          <w:b/>
          <w:caps/>
          <w:sz w:val="24"/>
        </w:rPr>
      </w:pPr>
      <w:bookmarkStart w:id="90" w:name="_Toc70410857"/>
      <w:bookmarkStart w:id="91" w:name="_Toc70410991"/>
      <w:bookmarkStart w:id="92" w:name="_Toc70411545"/>
      <w:bookmarkStart w:id="93" w:name="_Toc70410858"/>
      <w:bookmarkStart w:id="94" w:name="_Toc70410992"/>
      <w:bookmarkStart w:id="95" w:name="_Toc70411546"/>
      <w:bookmarkStart w:id="96" w:name="_Toc70410859"/>
      <w:bookmarkStart w:id="97" w:name="_Toc70410993"/>
      <w:bookmarkStart w:id="98" w:name="_Toc70411547"/>
      <w:bookmarkStart w:id="99" w:name="_Toc70410860"/>
      <w:bookmarkStart w:id="100" w:name="_Toc70410994"/>
      <w:bookmarkStart w:id="101" w:name="_Toc70411548"/>
      <w:bookmarkStart w:id="102" w:name="_Toc70410861"/>
      <w:bookmarkStart w:id="103" w:name="_Toc70410995"/>
      <w:bookmarkStart w:id="104" w:name="_Toc70411549"/>
      <w:bookmarkStart w:id="105" w:name="_Toc70410862"/>
      <w:bookmarkStart w:id="106" w:name="_Toc70410996"/>
      <w:bookmarkStart w:id="107" w:name="_Toc70411550"/>
      <w:bookmarkStart w:id="108" w:name="_Toc70410863"/>
      <w:bookmarkStart w:id="109" w:name="_Toc70410997"/>
      <w:bookmarkStart w:id="110" w:name="_Toc70411551"/>
      <w:bookmarkStart w:id="111" w:name="_Toc70410866"/>
      <w:bookmarkStart w:id="112" w:name="_Toc70411000"/>
      <w:bookmarkStart w:id="113" w:name="_Toc70411554"/>
      <w:bookmarkStart w:id="114" w:name="_Toc70410867"/>
      <w:bookmarkStart w:id="115" w:name="_Toc70411001"/>
      <w:bookmarkStart w:id="116" w:name="_Toc70411555"/>
      <w:bookmarkStart w:id="117" w:name="_Toc70410868"/>
      <w:bookmarkStart w:id="118" w:name="_Toc70411002"/>
      <w:bookmarkStart w:id="119" w:name="_Toc70411556"/>
      <w:bookmarkStart w:id="120" w:name="_Toc70410871"/>
      <w:bookmarkStart w:id="121" w:name="_Toc70411005"/>
      <w:bookmarkStart w:id="122" w:name="_Toc70411559"/>
      <w:bookmarkStart w:id="123" w:name="_Toc70410872"/>
      <w:bookmarkStart w:id="124" w:name="_Toc70411006"/>
      <w:bookmarkStart w:id="125" w:name="_Toc70411560"/>
      <w:bookmarkStart w:id="126" w:name="_Toc70410876"/>
      <w:bookmarkStart w:id="127" w:name="_Toc70411010"/>
      <w:bookmarkStart w:id="128" w:name="_Toc70411564"/>
      <w:bookmarkStart w:id="129" w:name="_Toc70410877"/>
      <w:bookmarkStart w:id="130" w:name="_Toc70411011"/>
      <w:bookmarkStart w:id="131" w:name="_Toc70411565"/>
      <w:bookmarkStart w:id="132" w:name="_Toc70410878"/>
      <w:bookmarkStart w:id="133" w:name="_Toc70411012"/>
      <w:bookmarkStart w:id="134" w:name="_Toc70411566"/>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Pr>
          <w:rFonts w:asciiTheme="minorHAnsi" w:hAnsiTheme="minorHAnsi"/>
          <w:b/>
          <w:caps/>
          <w:sz w:val="24"/>
        </w:rPr>
        <w:t> </w:t>
      </w:r>
      <w:bookmarkStart w:id="135" w:name="_Toc78296355"/>
      <w:r w:rsidR="006536FA">
        <w:rPr>
          <w:rFonts w:asciiTheme="minorHAnsi" w:hAnsiTheme="minorHAnsi"/>
          <w:b/>
          <w:caps/>
          <w:sz w:val="24"/>
        </w:rPr>
        <w:t xml:space="preserve">Gestion des </w:t>
      </w:r>
      <w:r>
        <w:rPr>
          <w:rFonts w:asciiTheme="minorHAnsi" w:hAnsiTheme="minorHAnsi"/>
          <w:b/>
          <w:caps/>
          <w:sz w:val="24"/>
        </w:rPr>
        <w:t>dONNEES</w:t>
      </w:r>
      <w:r w:rsidR="00775808">
        <w:rPr>
          <w:rFonts w:asciiTheme="minorHAnsi" w:hAnsiTheme="minorHAnsi"/>
          <w:b/>
          <w:caps/>
          <w:sz w:val="24"/>
        </w:rPr>
        <w:t xml:space="preserve"> a cARACTERE PERSONNEL</w:t>
      </w:r>
      <w:bookmarkEnd w:id="135"/>
    </w:p>
    <w:p w14:paraId="3351CFCD" w14:textId="3FB635A1" w:rsidR="006536FA" w:rsidRPr="006536FA" w:rsidRDefault="006536FA" w:rsidP="006E2037">
      <w:pPr>
        <w:widowControl w:val="0"/>
        <w:tabs>
          <w:tab w:val="left" w:pos="567"/>
        </w:tabs>
        <w:spacing w:before="120" w:line="240" w:lineRule="auto"/>
        <w:ind w:left="567"/>
        <w:jc w:val="both"/>
        <w:rPr>
          <w:rFonts w:asciiTheme="minorHAnsi" w:eastAsia="Times New Roman" w:hAnsiTheme="minorHAnsi" w:cs="Arial"/>
        </w:rPr>
      </w:pPr>
      <w:r w:rsidRPr="006536FA">
        <w:rPr>
          <w:rFonts w:asciiTheme="minorHAnsi" w:eastAsia="Times New Roman" w:hAnsiTheme="minorHAnsi" w:cs="Arial"/>
        </w:rPr>
        <w:t xml:space="preserve">En application de l'article 13 du règlement (UE) 2016/679 du Parlement européen et du Conseil du 27 avril 2016 </w:t>
      </w:r>
      <w:r w:rsidRPr="006536FA">
        <w:rPr>
          <w:rFonts w:asciiTheme="minorHAnsi" w:eastAsia="Times New Roman" w:hAnsiTheme="minorHAnsi" w:cs="Arial"/>
        </w:rPr>
        <w:lastRenderedPageBreak/>
        <w:t>relatif à la protection des personnes physiques à l'égard du traitement des données à caractère personnel et à la libre circulation de ces données (RGPD), le contractant est informé que des données à caractère personnel (notamment nom, prénom, adresse mail) collectées dans le cadre du présent contrat sont susceptibles de faire l'objet de traitement(s).</w:t>
      </w:r>
    </w:p>
    <w:p w14:paraId="14315988" w14:textId="77777777" w:rsidR="006536FA" w:rsidRPr="006536FA" w:rsidRDefault="006536FA" w:rsidP="006E2037">
      <w:pPr>
        <w:widowControl w:val="0"/>
        <w:tabs>
          <w:tab w:val="left" w:pos="567"/>
        </w:tabs>
        <w:spacing w:before="120" w:line="240" w:lineRule="auto"/>
        <w:ind w:left="567"/>
        <w:jc w:val="both"/>
        <w:rPr>
          <w:rFonts w:asciiTheme="minorHAnsi" w:eastAsia="Times New Roman" w:hAnsiTheme="minorHAnsi" w:cs="Arial"/>
        </w:rPr>
      </w:pPr>
      <w:r w:rsidRPr="006536FA">
        <w:rPr>
          <w:rFonts w:asciiTheme="minorHAnsi" w:eastAsia="Times New Roman" w:hAnsiTheme="minorHAnsi" w:cs="Arial"/>
        </w:rPr>
        <w:t>Les fondements juridiques légitimant le ou les traitements correspondent aux c) et e) de l'article 6.1 du RGPD, à savoir que :</w:t>
      </w:r>
    </w:p>
    <w:p w14:paraId="44446370" w14:textId="77777777" w:rsidR="006536FA" w:rsidRPr="006536FA" w:rsidRDefault="006536FA" w:rsidP="00E44CFE">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Arial"/>
        </w:rPr>
      </w:pPr>
      <w:r w:rsidRPr="006536FA">
        <w:rPr>
          <w:rFonts w:asciiTheme="minorHAnsi" w:eastAsia="Times New Roman" w:hAnsiTheme="minorHAnsi" w:cs="Arial"/>
        </w:rPr>
        <w:t>Le traitement est nécessaire au respect d’une obligation légale à laquelle Expertise France est soumis ;</w:t>
      </w:r>
    </w:p>
    <w:p w14:paraId="0EA79FE6" w14:textId="77777777" w:rsidR="006536FA" w:rsidRPr="006536FA" w:rsidRDefault="006536FA" w:rsidP="00E44CFE">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Arial"/>
        </w:rPr>
      </w:pPr>
      <w:r w:rsidRPr="006536FA">
        <w:rPr>
          <w:rFonts w:asciiTheme="minorHAnsi" w:eastAsia="Times New Roman" w:hAnsiTheme="minorHAnsi" w:cs="Arial"/>
        </w:rPr>
        <w:t>Le traitement est nécessaire à l’exécution d’une mission d’intérêt public ou relevant de l’exercice de l’autorité publique dont est investi Expertise France ;</w:t>
      </w:r>
    </w:p>
    <w:p w14:paraId="5FDEEB93" w14:textId="77777777" w:rsidR="006536FA" w:rsidRPr="006536FA" w:rsidRDefault="006536FA" w:rsidP="00DA114C">
      <w:pPr>
        <w:widowControl w:val="0"/>
        <w:tabs>
          <w:tab w:val="left" w:pos="567"/>
        </w:tabs>
        <w:spacing w:before="120" w:line="240" w:lineRule="auto"/>
        <w:ind w:left="567"/>
        <w:jc w:val="both"/>
        <w:rPr>
          <w:rFonts w:asciiTheme="minorHAnsi" w:eastAsia="Times New Roman" w:hAnsiTheme="minorHAnsi" w:cs="Arial"/>
        </w:rPr>
      </w:pPr>
      <w:r w:rsidRPr="006536FA">
        <w:rPr>
          <w:rFonts w:asciiTheme="minorHAnsi" w:eastAsia="Times New Roman" w:hAnsiTheme="minorHAnsi" w:cs="Arial"/>
        </w:rPr>
        <w:t xml:space="preserve">Les finalités du ou des traitements sont : </w:t>
      </w:r>
    </w:p>
    <w:p w14:paraId="0600547A" w14:textId="77777777" w:rsidR="006536FA" w:rsidRPr="006536FA" w:rsidRDefault="006536FA" w:rsidP="00E44CFE">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Arial"/>
        </w:rPr>
      </w:pPr>
      <w:r w:rsidRPr="006536FA">
        <w:rPr>
          <w:rFonts w:asciiTheme="minorHAnsi" w:eastAsia="Times New Roman" w:hAnsiTheme="minorHAnsi" w:cs="Arial"/>
        </w:rPr>
        <w:t xml:space="preserve">La gestion et le suivi du présent contrat, </w:t>
      </w:r>
    </w:p>
    <w:p w14:paraId="55B57947" w14:textId="77777777" w:rsidR="006536FA" w:rsidRPr="006536FA" w:rsidRDefault="006536FA" w:rsidP="00E44CFE">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Arial"/>
        </w:rPr>
      </w:pPr>
      <w:r w:rsidRPr="006536FA">
        <w:rPr>
          <w:rFonts w:asciiTheme="minorHAnsi" w:eastAsia="Times New Roman" w:hAnsiTheme="minorHAnsi" w:cs="Arial"/>
        </w:rPr>
        <w:t xml:space="preserve">La gestion et le suivi du reporting aux bailleurs et autres autorités de contrôle. </w:t>
      </w:r>
    </w:p>
    <w:p w14:paraId="7BF5838E" w14:textId="77777777" w:rsidR="006536FA" w:rsidRPr="006536FA" w:rsidRDefault="006536FA" w:rsidP="006E2037">
      <w:pPr>
        <w:widowControl w:val="0"/>
        <w:tabs>
          <w:tab w:val="left" w:pos="567"/>
        </w:tabs>
        <w:spacing w:before="120" w:line="240" w:lineRule="auto"/>
        <w:ind w:left="567"/>
        <w:jc w:val="both"/>
        <w:rPr>
          <w:rFonts w:asciiTheme="minorHAnsi" w:eastAsia="Times New Roman" w:hAnsiTheme="minorHAnsi" w:cs="Arial"/>
        </w:rPr>
      </w:pPr>
      <w:r w:rsidRPr="006536FA">
        <w:rPr>
          <w:rFonts w:asciiTheme="minorHAnsi" w:eastAsia="Times New Roman" w:hAnsiTheme="minorHAnsi" w:cs="Arial"/>
        </w:rPr>
        <w:t>Les destinataires ou catégorie de destinataires des données à caractère personnel sont exclusivement les personnels habilités de l’autorité contractante, des ministères et des opérateurs de l'Etat, les bailleurs de fonds, en charge de la passation et de l'exécution du présent contrat, ainsi que de leurs prestataires d’assistance dans ses activités.</w:t>
      </w:r>
    </w:p>
    <w:p w14:paraId="5EC38737" w14:textId="77777777" w:rsidR="006536FA" w:rsidRPr="006536FA" w:rsidRDefault="006536FA" w:rsidP="006E2037">
      <w:pPr>
        <w:widowControl w:val="0"/>
        <w:tabs>
          <w:tab w:val="left" w:pos="567"/>
        </w:tabs>
        <w:spacing w:before="120" w:line="240" w:lineRule="auto"/>
        <w:ind w:left="567"/>
        <w:jc w:val="both"/>
        <w:rPr>
          <w:rFonts w:asciiTheme="minorHAnsi" w:eastAsia="Times New Roman" w:hAnsiTheme="minorHAnsi" w:cs="Arial"/>
        </w:rPr>
      </w:pPr>
      <w:r w:rsidRPr="006536FA">
        <w:rPr>
          <w:rFonts w:asciiTheme="minorHAnsi" w:eastAsia="Times New Roman" w:hAnsiTheme="minorHAnsi" w:cs="Arial"/>
        </w:rPr>
        <w:t>Durée de conservation : ces données sont conservées pendant toute la durée d'exécution du contrat, ainsi que durant la DUA applicable au contrat.</w:t>
      </w:r>
    </w:p>
    <w:p w14:paraId="11975FA0" w14:textId="77777777" w:rsidR="006536FA" w:rsidRPr="006536FA" w:rsidRDefault="006536FA" w:rsidP="006E2037">
      <w:pPr>
        <w:widowControl w:val="0"/>
        <w:tabs>
          <w:tab w:val="left" w:pos="567"/>
        </w:tabs>
        <w:spacing w:before="120" w:line="240" w:lineRule="auto"/>
        <w:ind w:left="567"/>
        <w:jc w:val="both"/>
        <w:rPr>
          <w:rFonts w:asciiTheme="minorHAnsi" w:eastAsia="Times New Roman" w:hAnsiTheme="minorHAnsi" w:cs="Arial"/>
        </w:rPr>
      </w:pPr>
      <w:r w:rsidRPr="006536FA">
        <w:rPr>
          <w:rFonts w:asciiTheme="minorHAnsi" w:eastAsia="Times New Roman" w:hAnsiTheme="minorHAnsi" w:cs="Arial"/>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 (</w:t>
      </w:r>
      <w:hyperlink r:id="rId18" w:history="1">
        <w:r w:rsidRPr="006E2037">
          <w:rPr>
            <w:rFonts w:asciiTheme="minorHAnsi" w:eastAsia="Times New Roman" w:hAnsiTheme="minorHAnsi" w:cs="Arial"/>
          </w:rPr>
          <w:t>informatique.libertes@expertisefrance.fr</w:t>
        </w:r>
      </w:hyperlink>
      <w:r w:rsidRPr="006536FA">
        <w:rPr>
          <w:rFonts w:asciiTheme="minorHAnsi" w:eastAsia="Times New Roman" w:hAnsiTheme="minorHAnsi" w:cs="Arial"/>
        </w:rPr>
        <w:t>).</w:t>
      </w:r>
    </w:p>
    <w:p w14:paraId="690CCFFB" w14:textId="4C343B67" w:rsidR="006536FA" w:rsidRDefault="006536FA" w:rsidP="006E2037">
      <w:pPr>
        <w:widowControl w:val="0"/>
        <w:tabs>
          <w:tab w:val="left" w:pos="567"/>
        </w:tabs>
        <w:spacing w:before="120" w:line="240" w:lineRule="auto"/>
        <w:ind w:left="567"/>
        <w:jc w:val="both"/>
        <w:rPr>
          <w:rFonts w:asciiTheme="minorHAnsi" w:eastAsia="Times New Roman" w:hAnsiTheme="minorHAnsi" w:cs="Arial"/>
        </w:rPr>
      </w:pPr>
      <w:r w:rsidRPr="006536FA">
        <w:rPr>
          <w:rFonts w:asciiTheme="minorHAnsi" w:eastAsia="Times New Roman" w:hAnsiTheme="minorHAnsi" w:cs="Arial"/>
        </w:rPr>
        <w:t xml:space="preserve">La personne dont les données à caractère personnel sont collectées dans le cadre de la présente procédure dispose d'un droit de réclamation auprès de la CNIL.) </w:t>
      </w:r>
      <w:bookmarkStart w:id="136" w:name="_Toc69226591"/>
    </w:p>
    <w:p w14:paraId="6498F49D" w14:textId="2197A439" w:rsidR="002A19B9" w:rsidRPr="001B5605" w:rsidRDefault="002A19B9" w:rsidP="00E44CFE">
      <w:pPr>
        <w:pStyle w:val="v"/>
        <w:widowControl w:val="0"/>
        <w:numPr>
          <w:ilvl w:val="0"/>
          <w:numId w:val="6"/>
        </w:numPr>
        <w:spacing w:before="600" w:after="240"/>
        <w:ind w:left="357" w:hanging="357"/>
        <w:outlineLvl w:val="0"/>
        <w:rPr>
          <w:rFonts w:asciiTheme="minorHAnsi" w:hAnsiTheme="minorHAnsi"/>
          <w:b/>
          <w:caps/>
          <w:sz w:val="24"/>
        </w:rPr>
      </w:pPr>
      <w:bookmarkStart w:id="137" w:name="_Toc78296356"/>
      <w:bookmarkEnd w:id="136"/>
      <w:r w:rsidRPr="001B5605">
        <w:rPr>
          <w:rFonts w:asciiTheme="minorHAnsi" w:hAnsiTheme="minorHAnsi"/>
          <w:b/>
          <w:caps/>
          <w:sz w:val="24"/>
        </w:rPr>
        <w:t>Règlement des litiges - DROIT Français APPLICABLE</w:t>
      </w:r>
      <w:bookmarkEnd w:id="137"/>
    </w:p>
    <w:p w14:paraId="5AED24B8" w14:textId="77777777" w:rsidR="002A19B9" w:rsidRPr="001B5605"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Tout différend entre les </w:t>
      </w:r>
      <w:r w:rsidRPr="00747CC5">
        <w:rPr>
          <w:rFonts w:asciiTheme="minorHAnsi" w:hAnsiTheme="minorHAnsi" w:cs="Arial"/>
          <w:smallCaps/>
          <w:sz w:val="20"/>
        </w:rPr>
        <w:t>Parties</w:t>
      </w:r>
      <w:r w:rsidRPr="001B5605">
        <w:rPr>
          <w:rFonts w:asciiTheme="minorHAnsi" w:hAnsiTheme="minorHAnsi" w:cs="Arial"/>
          <w:sz w:val="20"/>
        </w:rPr>
        <w:t xml:space="preserve"> relatif à l’existence, la validité, l’interprétation, l’exécution et la résiliation du </w:t>
      </w:r>
      <w:r w:rsidRPr="001B5605">
        <w:rPr>
          <w:rFonts w:asciiTheme="minorHAnsi" w:hAnsiTheme="minorHAnsi" w:cs="Arial"/>
          <w:smallCaps/>
          <w:sz w:val="20"/>
        </w:rPr>
        <w:t xml:space="preserve">Contrat </w:t>
      </w:r>
      <w:r w:rsidRPr="001B5605">
        <w:rPr>
          <w:rFonts w:asciiTheme="minorHAnsi" w:hAnsiTheme="minorHAnsi" w:cs="Arial"/>
          <w:sz w:val="20"/>
        </w:rPr>
        <w:t xml:space="preserve">(ou de l’une quelconque de ses clauses) que les </w:t>
      </w:r>
      <w:r w:rsidRPr="00747CC5">
        <w:rPr>
          <w:rFonts w:asciiTheme="minorHAnsi" w:hAnsiTheme="minorHAnsi" w:cs="Arial"/>
          <w:smallCaps/>
          <w:sz w:val="20"/>
        </w:rPr>
        <w:t>Parties</w:t>
      </w:r>
      <w:r w:rsidRPr="001B5605">
        <w:rPr>
          <w:rFonts w:asciiTheme="minorHAnsi" w:hAnsiTheme="minorHAnsi" w:cs="Arial"/>
          <w:sz w:val="20"/>
        </w:rPr>
        <w:t xml:space="preserve"> ne pourraient pas résoudre amiablement dans les trente jours de la notification du différend par la Partie demanderesse à l’autre Partie, sera soumis au jugement du Tribunal Administratif de Paris.</w:t>
      </w:r>
    </w:p>
    <w:p w14:paraId="56A68015" w14:textId="77777777" w:rsidR="002A19B9" w:rsidRDefault="002A19B9" w:rsidP="00A1761D">
      <w:pPr>
        <w:pStyle w:val="u"/>
        <w:widowControl w:val="0"/>
        <w:numPr>
          <w:ilvl w:val="12"/>
          <w:numId w:val="0"/>
        </w:numPr>
        <w:spacing w:before="120"/>
        <w:ind w:left="561"/>
        <w:rPr>
          <w:rFonts w:asciiTheme="minorHAnsi" w:hAnsiTheme="minorHAnsi" w:cs="Arial"/>
          <w:sz w:val="20"/>
        </w:rPr>
      </w:pPr>
      <w:r w:rsidRPr="001B5605">
        <w:rPr>
          <w:rFonts w:asciiTheme="minorHAnsi" w:hAnsiTheme="minorHAnsi" w:cs="Arial"/>
          <w:sz w:val="20"/>
        </w:rPr>
        <w:t xml:space="preserve">Le droit applicable au présent </w:t>
      </w:r>
      <w:r w:rsidRPr="001B5605">
        <w:rPr>
          <w:rFonts w:asciiTheme="minorHAnsi" w:hAnsiTheme="minorHAnsi" w:cs="Arial"/>
          <w:smallCaps/>
          <w:sz w:val="20"/>
        </w:rPr>
        <w:t xml:space="preserve">Contrat </w:t>
      </w:r>
      <w:r w:rsidRPr="001B5605">
        <w:rPr>
          <w:rFonts w:asciiTheme="minorHAnsi" w:hAnsiTheme="minorHAnsi" w:cs="Arial"/>
          <w:sz w:val="20"/>
        </w:rPr>
        <w:t>est le droit français</w:t>
      </w:r>
      <w:r w:rsidR="003F06DE">
        <w:rPr>
          <w:rFonts w:asciiTheme="minorHAnsi" w:hAnsiTheme="minorHAnsi" w:cs="Arial"/>
          <w:sz w:val="20"/>
        </w:rPr>
        <w:t xml:space="preserve"> à l’exclusion de tout autre droit</w:t>
      </w:r>
      <w:r w:rsidRPr="001B5605">
        <w:rPr>
          <w:rFonts w:asciiTheme="minorHAnsi" w:hAnsiTheme="minorHAnsi" w:cs="Arial"/>
          <w:sz w:val="20"/>
        </w:rPr>
        <w:t>.</w:t>
      </w:r>
    </w:p>
    <w:p w14:paraId="6A86000F" w14:textId="77777777" w:rsidR="009E4891" w:rsidRPr="001B5605" w:rsidRDefault="009E4891" w:rsidP="00E44CFE">
      <w:pPr>
        <w:pStyle w:val="v"/>
        <w:widowControl w:val="0"/>
        <w:numPr>
          <w:ilvl w:val="0"/>
          <w:numId w:val="6"/>
        </w:numPr>
        <w:spacing w:before="600" w:after="240"/>
        <w:ind w:left="357" w:hanging="357"/>
        <w:outlineLvl w:val="0"/>
        <w:rPr>
          <w:rFonts w:asciiTheme="minorHAnsi" w:hAnsiTheme="minorHAnsi"/>
          <w:b/>
          <w:caps/>
          <w:sz w:val="24"/>
        </w:rPr>
      </w:pPr>
      <w:bookmarkStart w:id="138" w:name="_Toc78296357"/>
      <w:r w:rsidRPr="001B5605">
        <w:rPr>
          <w:rFonts w:asciiTheme="minorHAnsi" w:hAnsiTheme="minorHAnsi"/>
          <w:b/>
          <w:caps/>
          <w:sz w:val="24"/>
        </w:rPr>
        <w:t>Derogation au CCAG</w:t>
      </w:r>
      <w:bookmarkEnd w:id="138"/>
    </w:p>
    <w:p w14:paraId="31BD237B" w14:textId="70257D6B" w:rsidR="009E4891" w:rsidRPr="00067498" w:rsidRDefault="009E4891" w:rsidP="009E4891">
      <w:pPr>
        <w:pStyle w:val="Corpsdetexte2"/>
        <w:spacing w:before="120" w:after="0" w:line="240" w:lineRule="auto"/>
        <w:ind w:left="567"/>
        <w:jc w:val="both"/>
        <w:rPr>
          <w:rFonts w:asciiTheme="minorHAnsi" w:eastAsia="Times New Roman" w:hAnsiTheme="minorHAnsi" w:cs="Arial"/>
        </w:rPr>
      </w:pPr>
      <w:r w:rsidRPr="001B5605">
        <w:rPr>
          <w:rFonts w:asciiTheme="minorHAnsi" w:eastAsia="Times New Roman" w:hAnsiTheme="minorHAnsi" w:cs="Arial"/>
        </w:rPr>
        <w:t xml:space="preserve">Les </w:t>
      </w:r>
      <w:r w:rsidRPr="00067498">
        <w:rPr>
          <w:rFonts w:asciiTheme="minorHAnsi" w:eastAsia="Times New Roman" w:hAnsiTheme="minorHAnsi" w:cs="Arial"/>
        </w:rPr>
        <w:t>articles suivants du prése</w:t>
      </w:r>
      <w:r w:rsidR="00F377A3" w:rsidRPr="00067498">
        <w:rPr>
          <w:rFonts w:asciiTheme="minorHAnsi" w:eastAsia="Times New Roman" w:hAnsiTheme="minorHAnsi" w:cs="Arial"/>
        </w:rPr>
        <w:t>nt document dérogent au CCAG-MOE</w:t>
      </w:r>
      <w:r w:rsidRPr="00067498">
        <w:rPr>
          <w:rFonts w:asciiTheme="minorHAnsi" w:eastAsia="Times New Roman" w:hAnsiTheme="minorHAnsi" w:cs="Arial"/>
        </w:rPr>
        <w:t> ;</w:t>
      </w:r>
    </w:p>
    <w:p w14:paraId="4006EBF7" w14:textId="38BC8508" w:rsidR="009E4891" w:rsidRPr="00067498" w:rsidRDefault="009E4891" w:rsidP="00E44CFE">
      <w:pPr>
        <w:pStyle w:val="Paragraphedeliste"/>
        <w:widowControl w:val="0"/>
        <w:numPr>
          <w:ilvl w:val="0"/>
          <w:numId w:val="9"/>
        </w:numPr>
        <w:autoSpaceDE w:val="0"/>
        <w:autoSpaceDN w:val="0"/>
        <w:adjustRightInd w:val="0"/>
        <w:spacing w:before="120" w:line="240" w:lineRule="auto"/>
        <w:ind w:left="1281" w:hanging="357"/>
        <w:jc w:val="both"/>
        <w:rPr>
          <w:rFonts w:asciiTheme="minorHAnsi" w:eastAsia="Times New Roman" w:hAnsiTheme="minorHAnsi" w:cs="Arial"/>
        </w:rPr>
      </w:pPr>
      <w:r w:rsidRPr="00067498">
        <w:rPr>
          <w:rFonts w:asciiTheme="minorHAnsi" w:eastAsia="Times New Roman" w:hAnsiTheme="minorHAnsi" w:cs="Arial"/>
        </w:rPr>
        <w:t xml:space="preserve">article 4 </w:t>
      </w:r>
      <w:r w:rsidR="00F377A3" w:rsidRPr="00067498">
        <w:rPr>
          <w:rFonts w:asciiTheme="minorHAnsi" w:eastAsia="Times New Roman" w:hAnsiTheme="minorHAnsi" w:cs="Arial"/>
        </w:rPr>
        <w:t>déroge à l’article 10</w:t>
      </w:r>
      <w:r w:rsidRPr="00067498">
        <w:rPr>
          <w:rFonts w:asciiTheme="minorHAnsi" w:eastAsia="Times New Roman" w:hAnsiTheme="minorHAnsi" w:cs="Arial"/>
        </w:rPr>
        <w:t xml:space="preserve"> du CCAG ;</w:t>
      </w:r>
    </w:p>
    <w:p w14:paraId="64974B1B" w14:textId="5C722368" w:rsidR="009E4891" w:rsidRPr="00067498" w:rsidRDefault="009E4891" w:rsidP="00E44CFE">
      <w:pPr>
        <w:pStyle w:val="Paragraphedeliste"/>
        <w:widowControl w:val="0"/>
        <w:numPr>
          <w:ilvl w:val="0"/>
          <w:numId w:val="9"/>
        </w:numPr>
        <w:autoSpaceDE w:val="0"/>
        <w:autoSpaceDN w:val="0"/>
        <w:adjustRightInd w:val="0"/>
        <w:spacing w:before="120" w:line="240" w:lineRule="auto"/>
        <w:ind w:left="1281" w:hanging="357"/>
        <w:jc w:val="both"/>
        <w:rPr>
          <w:rFonts w:asciiTheme="minorHAnsi" w:eastAsia="Times New Roman" w:hAnsiTheme="minorHAnsi" w:cs="Arial"/>
        </w:rPr>
      </w:pPr>
      <w:r w:rsidRPr="00067498">
        <w:rPr>
          <w:rFonts w:asciiTheme="minorHAnsi" w:eastAsia="Times New Roman" w:hAnsiTheme="minorHAnsi" w:cs="Arial"/>
        </w:rPr>
        <w:t xml:space="preserve">article 5 déroge </w:t>
      </w:r>
      <w:r w:rsidR="00D06718" w:rsidRPr="00067498">
        <w:rPr>
          <w:rFonts w:asciiTheme="minorHAnsi" w:eastAsia="Times New Roman" w:hAnsiTheme="minorHAnsi" w:cs="Arial"/>
        </w:rPr>
        <w:t>à l’article 21</w:t>
      </w:r>
      <w:r w:rsidRPr="00067498">
        <w:rPr>
          <w:rFonts w:asciiTheme="minorHAnsi" w:eastAsia="Times New Roman" w:hAnsiTheme="minorHAnsi" w:cs="Arial"/>
        </w:rPr>
        <w:t xml:space="preserve"> du CCAG ;</w:t>
      </w:r>
    </w:p>
    <w:p w14:paraId="1B2925A0" w14:textId="45DA506D" w:rsidR="009E4891" w:rsidRPr="00067498" w:rsidRDefault="00D06718" w:rsidP="00E44CFE">
      <w:pPr>
        <w:pStyle w:val="Paragraphedeliste"/>
        <w:widowControl w:val="0"/>
        <w:numPr>
          <w:ilvl w:val="0"/>
          <w:numId w:val="9"/>
        </w:numPr>
        <w:autoSpaceDE w:val="0"/>
        <w:autoSpaceDN w:val="0"/>
        <w:adjustRightInd w:val="0"/>
        <w:spacing w:before="120" w:line="240" w:lineRule="auto"/>
        <w:ind w:left="1281" w:hanging="357"/>
        <w:jc w:val="both"/>
        <w:rPr>
          <w:rFonts w:asciiTheme="minorHAnsi" w:eastAsia="Times New Roman" w:hAnsiTheme="minorHAnsi" w:cs="Arial"/>
        </w:rPr>
      </w:pPr>
      <w:r w:rsidRPr="00067498">
        <w:rPr>
          <w:rFonts w:asciiTheme="minorHAnsi" w:eastAsia="Times New Roman" w:hAnsiTheme="minorHAnsi" w:cs="Arial"/>
        </w:rPr>
        <w:t>article 10</w:t>
      </w:r>
      <w:r w:rsidR="009E4891" w:rsidRPr="00067498">
        <w:rPr>
          <w:rFonts w:asciiTheme="minorHAnsi" w:eastAsia="Times New Roman" w:hAnsiTheme="minorHAnsi" w:cs="Arial"/>
        </w:rPr>
        <w:t xml:space="preserve"> déroge </w:t>
      </w:r>
      <w:r w:rsidRPr="00067498">
        <w:rPr>
          <w:rFonts w:asciiTheme="minorHAnsi" w:eastAsia="Times New Roman" w:hAnsiTheme="minorHAnsi" w:cs="Arial"/>
        </w:rPr>
        <w:t>à l’article 16</w:t>
      </w:r>
      <w:r w:rsidR="009E4891" w:rsidRPr="00067498">
        <w:rPr>
          <w:rFonts w:asciiTheme="minorHAnsi" w:eastAsia="Times New Roman" w:hAnsiTheme="minorHAnsi" w:cs="Arial"/>
        </w:rPr>
        <w:t xml:space="preserve"> du CCAG ;</w:t>
      </w:r>
    </w:p>
    <w:p w14:paraId="4C8C8C48" w14:textId="77777777" w:rsidR="00CE4511" w:rsidRPr="001B5605" w:rsidRDefault="00CE4511" w:rsidP="00E44CFE">
      <w:pPr>
        <w:pStyle w:val="v"/>
        <w:widowControl w:val="0"/>
        <w:numPr>
          <w:ilvl w:val="0"/>
          <w:numId w:val="6"/>
        </w:numPr>
        <w:spacing w:before="600" w:after="240"/>
        <w:ind w:left="357" w:hanging="357"/>
        <w:outlineLvl w:val="0"/>
        <w:rPr>
          <w:rFonts w:asciiTheme="minorHAnsi" w:hAnsiTheme="minorHAnsi"/>
          <w:b/>
          <w:caps/>
          <w:sz w:val="24"/>
        </w:rPr>
      </w:pPr>
      <w:bookmarkStart w:id="139" w:name="_Toc78296358"/>
      <w:r w:rsidRPr="001B5605">
        <w:rPr>
          <w:rFonts w:asciiTheme="minorHAnsi" w:hAnsiTheme="minorHAnsi"/>
          <w:b/>
          <w:caps/>
          <w:sz w:val="24"/>
        </w:rPr>
        <w:lastRenderedPageBreak/>
        <w:t>Dispositions finales</w:t>
      </w:r>
      <w:bookmarkEnd w:id="139"/>
    </w:p>
    <w:p w14:paraId="46EE7A27" w14:textId="77777777" w:rsidR="00800C6C" w:rsidRPr="001B5605" w:rsidRDefault="00800C6C" w:rsidP="00A1761D">
      <w:pPr>
        <w:pStyle w:val="Titre2"/>
        <w:spacing w:before="120" w:after="60"/>
        <w:jc w:val="both"/>
        <w:rPr>
          <w:rFonts w:asciiTheme="minorHAnsi" w:hAnsiTheme="minorHAnsi"/>
        </w:rPr>
      </w:pPr>
      <w:bookmarkStart w:id="140" w:name="_Toc392669654"/>
      <w:bookmarkStart w:id="141" w:name="_Toc78296359"/>
      <w:r w:rsidRPr="001B5605">
        <w:rPr>
          <w:rFonts w:asciiTheme="minorHAnsi" w:hAnsiTheme="minorHAnsi"/>
        </w:rPr>
        <w:t>Déclaration</w:t>
      </w:r>
      <w:bookmarkEnd w:id="140"/>
      <w:bookmarkEnd w:id="141"/>
    </w:p>
    <w:p w14:paraId="45D0F565" w14:textId="4FF456AB" w:rsidR="00276A02" w:rsidRPr="001B5605" w:rsidRDefault="00276A02" w:rsidP="00A1761D">
      <w:pPr>
        <w:spacing w:before="120" w:line="240" w:lineRule="auto"/>
        <w:ind w:left="567"/>
        <w:jc w:val="both"/>
        <w:rPr>
          <w:rFonts w:asciiTheme="minorHAnsi" w:hAnsiTheme="minorHAnsi" w:cs="Arial"/>
        </w:rPr>
      </w:pPr>
      <w:r w:rsidRPr="00E4538E">
        <w:rPr>
          <w:rFonts w:asciiTheme="minorHAnsi" w:hAnsiTheme="minorHAnsi" w:cs="Arial"/>
        </w:rPr>
        <w:t xml:space="preserve">Le </w:t>
      </w:r>
      <w:r w:rsidR="0082684B" w:rsidRPr="00E4538E">
        <w:rPr>
          <w:rFonts w:asciiTheme="minorHAnsi" w:hAnsiTheme="minorHAnsi" w:cs="Arial"/>
          <w:smallCaps/>
        </w:rPr>
        <w:t>Contractant</w:t>
      </w:r>
      <w:r w:rsidR="00FF3A69" w:rsidRPr="00E4538E">
        <w:rPr>
          <w:rFonts w:asciiTheme="minorHAnsi" w:hAnsiTheme="minorHAnsi" w:cs="Arial"/>
        </w:rPr>
        <w:t xml:space="preserve"> </w:t>
      </w:r>
      <w:r w:rsidRPr="00E4538E">
        <w:rPr>
          <w:rFonts w:asciiTheme="minorHAnsi" w:hAnsiTheme="minorHAnsi" w:cs="Arial"/>
        </w:rPr>
        <w:t xml:space="preserve">déclare sous peine de résiliation de plein droit du </w:t>
      </w:r>
      <w:r w:rsidR="00E9264A" w:rsidRPr="00E4538E">
        <w:rPr>
          <w:rFonts w:asciiTheme="minorHAnsi" w:hAnsiTheme="minorHAnsi" w:cs="Arial"/>
          <w:smallCaps/>
        </w:rPr>
        <w:t>Contrat</w:t>
      </w:r>
      <w:r w:rsidRPr="00E4538E">
        <w:rPr>
          <w:rFonts w:asciiTheme="minorHAnsi" w:hAnsiTheme="minorHAnsi" w:cs="Arial"/>
        </w:rPr>
        <w:t xml:space="preserve">, qu'aucune des personnes physiques ou morales pour lesquelles il intervient ne tombe sous le coup des interdictions découlant </w:t>
      </w:r>
      <w:r w:rsidR="00554974" w:rsidRPr="00E4538E">
        <w:rPr>
          <w:rFonts w:asciiTheme="minorHAnsi" w:hAnsiTheme="minorHAnsi" w:cs="Arial"/>
        </w:rPr>
        <w:t>des articles L. 2141-1 à L 2141-</w:t>
      </w:r>
      <w:r w:rsidR="00255D91" w:rsidRPr="00E4538E">
        <w:rPr>
          <w:rFonts w:asciiTheme="minorHAnsi" w:hAnsiTheme="minorHAnsi" w:cs="Arial"/>
        </w:rPr>
        <w:t>6</w:t>
      </w:r>
      <w:r w:rsidR="00554974" w:rsidRPr="00E4538E">
        <w:rPr>
          <w:rFonts w:asciiTheme="minorHAnsi" w:hAnsiTheme="minorHAnsi" w:cs="Arial"/>
        </w:rPr>
        <w:t xml:space="preserve"> et  L. 2141-7 à L. 2141-11  du Code de la commande publique</w:t>
      </w:r>
      <w:r w:rsidR="0018104F" w:rsidRPr="00E4538E">
        <w:rPr>
          <w:rFonts w:asciiTheme="minorHAnsi" w:hAnsiTheme="minorHAnsi" w:cs="Arial"/>
        </w:rPr>
        <w:t xml:space="preserve"> </w:t>
      </w:r>
      <w:r w:rsidRPr="00E4538E">
        <w:rPr>
          <w:rFonts w:asciiTheme="minorHAnsi" w:hAnsiTheme="minorHAnsi" w:cs="Arial"/>
        </w:rPr>
        <w:t>ou d'une interdiction équivalente prononcée dans un autre pays.</w:t>
      </w:r>
    </w:p>
    <w:p w14:paraId="7C630B9D" w14:textId="77777777" w:rsidR="00FF3A69" w:rsidRPr="001B5605" w:rsidRDefault="00276A02"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les engagements pris dans le cadre du présent </w:t>
      </w:r>
      <w:r w:rsidR="00E9264A" w:rsidRPr="001B5605">
        <w:rPr>
          <w:rFonts w:asciiTheme="minorHAnsi" w:hAnsiTheme="minorHAnsi" w:cs="Arial"/>
          <w:smallCaps/>
        </w:rPr>
        <w:t xml:space="preserve">Contrat </w:t>
      </w:r>
      <w:r w:rsidRPr="001B5605">
        <w:rPr>
          <w:rFonts w:asciiTheme="minorHAnsi" w:hAnsiTheme="minorHAnsi" w:cs="Arial"/>
        </w:rPr>
        <w:t xml:space="preserve">ne le place pas en position de conflit d’intérêt pouvant notamment avoir un impact sur l’exécution du </w:t>
      </w:r>
      <w:r w:rsidR="00E9264A" w:rsidRPr="001B5605">
        <w:rPr>
          <w:rFonts w:asciiTheme="minorHAnsi" w:hAnsiTheme="minorHAnsi" w:cs="Arial"/>
          <w:smallCaps/>
        </w:rPr>
        <w:t>Contrat</w:t>
      </w:r>
      <w:r w:rsidRPr="001B5605">
        <w:rPr>
          <w:rFonts w:asciiTheme="minorHAnsi" w:hAnsiTheme="minorHAnsi" w:cs="Arial"/>
        </w:rPr>
        <w:t>.</w:t>
      </w:r>
    </w:p>
    <w:p w14:paraId="7EC183C3"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n’avoir commis aucun acte susceptible d'influencer le processus de réalisation du </w:t>
      </w:r>
      <w:r w:rsidRPr="001B5605">
        <w:rPr>
          <w:rFonts w:asciiTheme="minorHAnsi" w:hAnsiTheme="minorHAnsi" w:cs="Arial"/>
          <w:smallCaps/>
        </w:rPr>
        <w:t>Projet</w:t>
      </w:r>
      <w:r w:rsidRPr="001B5605">
        <w:rPr>
          <w:rFonts w:asciiTheme="minorHAnsi" w:hAnsiTheme="minorHAnsi" w:cs="Arial"/>
        </w:rPr>
        <w:t xml:space="preserve"> au détriment du Bénéficiaire et notamment qu'aucune Entente n'est intervenue et n'interviendra.</w:t>
      </w:r>
    </w:p>
    <w:p w14:paraId="60E8C83F" w14:textId="77777777" w:rsidR="00390537" w:rsidRPr="001B5605" w:rsidRDefault="00390537" w:rsidP="00A1761D">
      <w:pPr>
        <w:spacing w:before="120" w:line="240" w:lineRule="auto"/>
        <w:ind w:left="567"/>
        <w:jc w:val="both"/>
        <w:rPr>
          <w:rFonts w:asciiTheme="minorHAnsi" w:hAnsiTheme="minorHAnsi" w:cs="Arial"/>
        </w:rPr>
      </w:pPr>
      <w:r w:rsidRPr="001B5605">
        <w:rPr>
          <w:rFonts w:asciiTheme="minorHAnsi" w:hAnsiTheme="minorHAnsi" w:cs="Arial"/>
        </w:rPr>
        <w:t xml:space="preserve">Le </w:t>
      </w:r>
      <w:r w:rsidR="0082684B">
        <w:rPr>
          <w:rFonts w:asciiTheme="minorHAnsi" w:hAnsiTheme="minorHAnsi" w:cs="Arial"/>
          <w:smallCaps/>
        </w:rPr>
        <w:t>Contractant</w:t>
      </w:r>
      <w:r w:rsidR="00FF3A69" w:rsidRPr="001B5605">
        <w:rPr>
          <w:rFonts w:asciiTheme="minorHAnsi" w:hAnsiTheme="minorHAnsi" w:cs="Arial"/>
        </w:rPr>
        <w:t xml:space="preserve"> </w:t>
      </w:r>
      <w:r w:rsidRPr="001B5605">
        <w:rPr>
          <w:rFonts w:asciiTheme="minorHAnsi" w:hAnsiTheme="minorHAnsi" w:cs="Arial"/>
        </w:rPr>
        <w:t xml:space="preserve">déclare que la négociation, la passation et l'exécution du </w:t>
      </w:r>
      <w:r w:rsidR="00C3644B" w:rsidRPr="001B5605">
        <w:rPr>
          <w:rFonts w:asciiTheme="minorHAnsi" w:hAnsiTheme="minorHAnsi" w:cs="Arial"/>
          <w:smallCaps/>
        </w:rPr>
        <w:t>C</w:t>
      </w:r>
      <w:r w:rsidRPr="001B5605">
        <w:rPr>
          <w:rFonts w:asciiTheme="minorHAnsi" w:hAnsiTheme="minorHAnsi" w:cs="Arial"/>
          <w:smallCaps/>
        </w:rPr>
        <w:t>ontrat</w:t>
      </w:r>
      <w:r w:rsidRPr="001B5605">
        <w:rPr>
          <w:rFonts w:asciiTheme="minorHAnsi" w:hAnsiTheme="minorHAnsi" w:cs="Arial"/>
        </w:rPr>
        <w:t xml:space="preserve"> n'a pas donné lieu et ne donnera pas lieu à un acte de corruption tel que </w:t>
      </w:r>
      <w:r w:rsidR="00FF3A69" w:rsidRPr="001B5605">
        <w:rPr>
          <w:rFonts w:asciiTheme="minorHAnsi" w:hAnsiTheme="minorHAnsi" w:cs="Arial"/>
        </w:rPr>
        <w:t>défini</w:t>
      </w:r>
      <w:r w:rsidRPr="001B5605">
        <w:rPr>
          <w:rFonts w:asciiTheme="minorHAnsi" w:hAnsiTheme="minorHAnsi" w:cs="Arial"/>
        </w:rPr>
        <w:t xml:space="preserve"> par la Convention des Nations Unies contre la corruption en</w:t>
      </w:r>
      <w:r w:rsidR="00FF3A69" w:rsidRPr="001B5605">
        <w:rPr>
          <w:rFonts w:asciiTheme="minorHAnsi" w:hAnsiTheme="minorHAnsi" w:cs="Arial"/>
        </w:rPr>
        <w:t xml:space="preserve"> </w:t>
      </w:r>
      <w:r w:rsidRPr="001B5605">
        <w:rPr>
          <w:rFonts w:asciiTheme="minorHAnsi" w:hAnsiTheme="minorHAnsi" w:cs="Arial"/>
        </w:rPr>
        <w:t>date du 3I octobre 2003</w:t>
      </w:r>
    </w:p>
    <w:p w14:paraId="5D571531" w14:textId="77777777" w:rsidR="001865CB" w:rsidRDefault="00893886" w:rsidP="001865CB">
      <w:pPr>
        <w:pStyle w:val="u"/>
        <w:widowControl w:val="0"/>
        <w:numPr>
          <w:ilvl w:val="12"/>
          <w:numId w:val="0"/>
        </w:numPr>
        <w:spacing w:before="120"/>
        <w:ind w:left="562"/>
        <w:rPr>
          <w:rFonts w:asciiTheme="minorHAnsi" w:hAnsiTheme="minorHAnsi" w:cs="Arial"/>
          <w:sz w:val="20"/>
        </w:rPr>
      </w:pPr>
      <w:r w:rsidRPr="001B5605">
        <w:rPr>
          <w:rFonts w:asciiTheme="minorHAnsi" w:hAnsiTheme="minorHAnsi" w:cs="Arial"/>
          <w:sz w:val="20"/>
        </w:rPr>
        <w:t xml:space="preserve">Le </w:t>
      </w:r>
      <w:r w:rsidR="0082684B">
        <w:rPr>
          <w:rFonts w:asciiTheme="minorHAnsi" w:hAnsiTheme="minorHAnsi" w:cs="Arial"/>
          <w:smallCaps/>
          <w:sz w:val="20"/>
        </w:rPr>
        <w:t>Contractant</w:t>
      </w:r>
      <w:r w:rsidRPr="001B5605">
        <w:rPr>
          <w:rFonts w:asciiTheme="minorHAnsi" w:hAnsiTheme="minorHAnsi" w:cs="Arial"/>
          <w:sz w:val="20"/>
        </w:rPr>
        <w:t xml:space="preserve"> accepte le cas échéant la notification du </w:t>
      </w:r>
      <w:r w:rsidR="00E9264A" w:rsidRPr="001B5605">
        <w:rPr>
          <w:rFonts w:asciiTheme="minorHAnsi" w:hAnsiTheme="minorHAnsi" w:cs="Arial"/>
          <w:smallCaps/>
          <w:sz w:val="20"/>
        </w:rPr>
        <w:t>Contrat</w:t>
      </w:r>
      <w:r w:rsidRPr="001B5605">
        <w:rPr>
          <w:rFonts w:asciiTheme="minorHAnsi" w:hAnsiTheme="minorHAnsi" w:cs="Arial"/>
          <w:sz w:val="20"/>
        </w:rPr>
        <w:t>, selon les procédés habituellement en cours, sous forme dématérialisée.</w:t>
      </w:r>
    </w:p>
    <w:p w14:paraId="3198B89F"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AEF6695" w14:textId="77777777" w:rsidR="00893886" w:rsidRPr="001B5605" w:rsidRDefault="00893886" w:rsidP="00FC4D11">
      <w:pPr>
        <w:pBdr>
          <w:top w:val="single" w:sz="4" w:space="1" w:color="auto"/>
          <w:left w:val="single" w:sz="4" w:space="4" w:color="auto"/>
          <w:bottom w:val="single" w:sz="4" w:space="2"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 xml:space="preserve">POUR LE </w:t>
      </w:r>
      <w:r w:rsidR="0082684B">
        <w:rPr>
          <w:rFonts w:asciiTheme="minorHAnsi" w:eastAsia="Times New Roman" w:hAnsiTheme="minorHAnsi" w:cs="Arial"/>
          <w:sz w:val="22"/>
          <w:szCs w:val="22"/>
        </w:rPr>
        <w:t>CONTRACTANT</w:t>
      </w:r>
      <w:r w:rsidRPr="001B5605">
        <w:rPr>
          <w:rFonts w:asciiTheme="minorHAnsi" w:eastAsia="Times New Roman" w:hAnsiTheme="minorHAnsi" w:cs="Arial"/>
          <w:sz w:val="22"/>
          <w:szCs w:val="22"/>
        </w:rPr>
        <w:t xml:space="preserve"> :</w:t>
      </w:r>
    </w:p>
    <w:p w14:paraId="5D3F2C28" w14:textId="77777777" w:rsidR="00893886" w:rsidRPr="001B5605" w:rsidRDefault="00893886" w:rsidP="00FC4D11">
      <w:pPr>
        <w:pBdr>
          <w:top w:val="single" w:sz="4" w:space="1" w:color="auto"/>
          <w:left w:val="single" w:sz="4" w:space="4" w:color="auto"/>
          <w:bottom w:val="single" w:sz="4" w:space="2"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8DE60D" w14:textId="77777777" w:rsidR="00893886" w:rsidRPr="001B5605" w:rsidRDefault="00893886" w:rsidP="00FC4D11">
      <w:pPr>
        <w:pBdr>
          <w:top w:val="single" w:sz="4" w:space="1" w:color="auto"/>
          <w:left w:val="single" w:sz="4" w:space="4" w:color="auto"/>
          <w:bottom w:val="single" w:sz="4" w:space="2"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6DBF73A9" w14:textId="44BA09F6" w:rsidR="00893886" w:rsidRDefault="00FC4D11" w:rsidP="00FC4D11">
      <w:pPr>
        <w:pBdr>
          <w:top w:val="single" w:sz="4" w:space="1" w:color="auto"/>
          <w:left w:val="single" w:sz="4" w:space="4" w:color="auto"/>
          <w:bottom w:val="single" w:sz="4" w:space="2"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Nom – Prénom - </w:t>
      </w:r>
      <w:r w:rsidR="00893886" w:rsidRPr="001B5605">
        <w:rPr>
          <w:rFonts w:asciiTheme="minorHAnsi" w:eastAsia="Times New Roman" w:hAnsiTheme="minorHAnsi" w:cs="Arial"/>
          <w:sz w:val="22"/>
          <w:szCs w:val="22"/>
        </w:rPr>
        <w:t>Signature</w:t>
      </w:r>
      <w:r w:rsidR="00893886" w:rsidRPr="001B5605">
        <w:rPr>
          <w:rFonts w:asciiTheme="minorHAnsi" w:eastAsia="Times New Roman" w:hAnsiTheme="minorHAnsi"/>
          <w:sz w:val="22"/>
          <w:szCs w:val="22"/>
          <w:vertAlign w:val="superscript"/>
        </w:rPr>
        <w:footnoteReference w:id="1"/>
      </w:r>
      <w:r w:rsidR="00893886" w:rsidRPr="001B5605">
        <w:rPr>
          <w:rFonts w:asciiTheme="minorHAnsi" w:eastAsia="Times New Roman" w:hAnsiTheme="minorHAnsi" w:cs="Arial"/>
          <w:sz w:val="22"/>
          <w:szCs w:val="22"/>
        </w:rPr>
        <w:t xml:space="preserve"> : </w:t>
      </w:r>
    </w:p>
    <w:p w14:paraId="7B1DD6CF" w14:textId="77777777" w:rsidR="004D3D48" w:rsidRPr="001B5605" w:rsidRDefault="004D3D48" w:rsidP="00FC4D11">
      <w:pPr>
        <w:pBdr>
          <w:top w:val="single" w:sz="4" w:space="1" w:color="auto"/>
          <w:left w:val="single" w:sz="4" w:space="4" w:color="auto"/>
          <w:bottom w:val="single" w:sz="4" w:space="2"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2F3A5436"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BBD6CC3"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POUR EXPERTISE FRANCE (pouvoir adjudicateur) :</w:t>
      </w:r>
    </w:p>
    <w:p w14:paraId="5D026A2D"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04CC2C49" w14:textId="42994118" w:rsidR="00FC4D11" w:rsidRDefault="00FC4D11" w:rsidP="00FC4D1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ab/>
      </w:r>
      <w:r>
        <w:rPr>
          <w:rFonts w:asciiTheme="minorHAnsi" w:eastAsia="Times New Roman" w:hAnsiTheme="minorHAnsi" w:cs="Arial"/>
          <w:sz w:val="22"/>
          <w:szCs w:val="22"/>
        </w:rPr>
        <w:tab/>
      </w:r>
      <w:r>
        <w:rPr>
          <w:rFonts w:asciiTheme="minorHAnsi" w:eastAsia="Times New Roman" w:hAnsiTheme="minorHAnsi" w:cs="Arial"/>
          <w:sz w:val="22"/>
          <w:szCs w:val="22"/>
        </w:rPr>
        <w:tab/>
      </w:r>
      <w:r w:rsidR="003E0CA3" w:rsidRPr="001B5605">
        <w:rPr>
          <w:rFonts w:asciiTheme="minorHAnsi" w:eastAsia="Times New Roman" w:hAnsiTheme="minorHAnsi" w:cs="Arial"/>
          <w:sz w:val="22"/>
          <w:szCs w:val="22"/>
        </w:rPr>
        <w:t>A....</w:t>
      </w:r>
      <w:r>
        <w:rPr>
          <w:rFonts w:asciiTheme="minorHAnsi" w:eastAsia="Times New Roman" w:hAnsiTheme="minorHAnsi" w:cs="Arial"/>
          <w:sz w:val="22"/>
          <w:szCs w:val="22"/>
        </w:rPr>
        <w:t>.………....….., le...…….....20....</w:t>
      </w:r>
    </w:p>
    <w:p w14:paraId="07CE9528" w14:textId="27CB926F" w:rsidR="00FC4D11" w:rsidRDefault="00FC4D11" w:rsidP="00FC4D1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 xml:space="preserve">Nom – Prénom - </w:t>
      </w: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 </w:t>
      </w:r>
    </w:p>
    <w:p w14:paraId="3BDBD241" w14:textId="77777777" w:rsidR="004D3D48" w:rsidRPr="001B5605" w:rsidRDefault="004D3D48" w:rsidP="00FC4D1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2A662D7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Pr="001865C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0D572208"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62C1376D"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19"/>
          <w:pgSz w:w="11906" w:h="16838" w:code="9"/>
          <w:pgMar w:top="902" w:right="1009" w:bottom="720" w:left="1151" w:header="397" w:footer="907" w:gutter="0"/>
          <w:cols w:space="708"/>
          <w:docGrid w:linePitch="360"/>
        </w:sectPr>
      </w:pPr>
    </w:p>
    <w:p w14:paraId="055805ED" w14:textId="77777777"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42" w:name="_Toc78296360"/>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42"/>
    </w:p>
    <w:p w14:paraId="1CE80D39" w14:textId="77777777" w:rsidR="00656639" w:rsidRPr="001B5605" w:rsidRDefault="00656639">
      <w:pPr>
        <w:pStyle w:val="Corpsdetexte"/>
        <w:jc w:val="left"/>
        <w:rPr>
          <w:rFonts w:asciiTheme="minorHAnsi" w:hAnsiTheme="minorHAnsi"/>
          <w:sz w:val="20"/>
        </w:rPr>
      </w:pPr>
    </w:p>
    <w:p w14:paraId="1F435C03" w14:textId="561C59DE"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0"/>
      <w:footerReference w:type="even" r:id="rId21"/>
      <w:footerReference w:type="default" r:id="rId22"/>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A16D3" w14:textId="77777777" w:rsidR="003A6F92" w:rsidRDefault="003A6F92">
      <w:r>
        <w:separator/>
      </w:r>
    </w:p>
  </w:endnote>
  <w:endnote w:type="continuationSeparator" w:id="0">
    <w:p w14:paraId="21CAE243" w14:textId="77777777" w:rsidR="003A6F92" w:rsidRDefault="003A6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5F78F6" w:rsidRPr="00EE0FDD" w:rsidRDefault="005F78F6" w:rsidP="00DD6625">
    <w:pPr>
      <w:pStyle w:val="Pieddepage"/>
      <w:tabs>
        <w:tab w:val="clear" w:pos="4536"/>
        <w:tab w:val="clear" w:pos="9072"/>
        <w:tab w:val="right" w:pos="9639"/>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676913780"/>
      <w:docPartObj>
        <w:docPartGallery w:val="Page Numbers (Top of Page)"/>
        <w:docPartUnique/>
      </w:docPartObj>
    </w:sdtPr>
    <w:sdtEndPr/>
    <w:sdtContent>
      <w:sdt>
        <w:sdtPr>
          <w:rPr>
            <w:rFonts w:asciiTheme="minorHAnsi" w:hAnsiTheme="minorHAnsi"/>
            <w:sz w:val="22"/>
            <w:szCs w:val="22"/>
          </w:rPr>
          <w:id w:val="905189773"/>
          <w:docPartObj>
            <w:docPartGallery w:val="Page Numbers (Top of Page)"/>
            <w:docPartUnique/>
          </w:docPartObj>
        </w:sdtPr>
        <w:sdtEndPr/>
        <w:sdtContent>
          <w:p w14:paraId="3593C8E9" w14:textId="68148725" w:rsidR="005F78F6" w:rsidRPr="00DE12CE" w:rsidRDefault="005F78F6" w:rsidP="00DE12CE">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DAJ_M010_v06</w:t>
            </w:r>
            <w:r w:rsidRPr="00142083">
              <w:rPr>
                <w:rFonts w:asciiTheme="minorHAnsi" w:hAnsiTheme="minorHAnsi"/>
                <w:sz w:val="22"/>
                <w:szCs w:val="22"/>
              </w:rPr>
              <w:tab/>
              <w:t xml:space="preserve">Page </w:t>
            </w:r>
            <w:r w:rsidRPr="00142083">
              <w:rPr>
                <w:rFonts w:asciiTheme="minorHAnsi" w:hAnsiTheme="minorHAnsi"/>
                <w:b/>
                <w:bCs/>
                <w:sz w:val="22"/>
                <w:szCs w:val="22"/>
              </w:rPr>
              <w:fldChar w:fldCharType="begin"/>
            </w:r>
            <w:r w:rsidRPr="00142083">
              <w:rPr>
                <w:rFonts w:asciiTheme="minorHAnsi" w:hAnsiTheme="minorHAnsi"/>
                <w:b/>
                <w:bCs/>
                <w:sz w:val="22"/>
                <w:szCs w:val="22"/>
              </w:rPr>
              <w:instrText>PAGE</w:instrText>
            </w:r>
            <w:r w:rsidRPr="00142083">
              <w:rPr>
                <w:rFonts w:asciiTheme="minorHAnsi" w:hAnsiTheme="minorHAnsi"/>
                <w:b/>
                <w:bCs/>
                <w:sz w:val="22"/>
                <w:szCs w:val="22"/>
              </w:rPr>
              <w:fldChar w:fldCharType="separate"/>
            </w:r>
            <w:r w:rsidR="00B327A7">
              <w:rPr>
                <w:rFonts w:asciiTheme="minorHAnsi" w:hAnsiTheme="minorHAnsi"/>
                <w:b/>
                <w:bCs/>
                <w:noProof/>
                <w:sz w:val="22"/>
                <w:szCs w:val="22"/>
              </w:rPr>
              <w:t>20</w:t>
            </w:r>
            <w:r w:rsidRPr="00142083">
              <w:rPr>
                <w:rFonts w:asciiTheme="minorHAnsi" w:hAnsiTheme="minorHAnsi"/>
                <w:sz w:val="22"/>
                <w:szCs w:val="22"/>
              </w:rPr>
              <w:fldChar w:fldCharType="end"/>
            </w:r>
            <w:r w:rsidRPr="00142083">
              <w:rPr>
                <w:rFonts w:asciiTheme="minorHAnsi" w:hAnsiTheme="minorHAnsi"/>
                <w:sz w:val="22"/>
                <w:szCs w:val="22"/>
              </w:rPr>
              <w:t xml:space="preserve"> sur </w:t>
            </w:r>
            <w:r w:rsidRPr="00142083">
              <w:rPr>
                <w:rFonts w:asciiTheme="minorHAnsi" w:hAnsiTheme="minorHAnsi"/>
                <w:b/>
                <w:bCs/>
                <w:sz w:val="22"/>
                <w:szCs w:val="22"/>
              </w:rPr>
              <w:fldChar w:fldCharType="begin"/>
            </w:r>
            <w:r w:rsidRPr="00142083">
              <w:rPr>
                <w:rFonts w:asciiTheme="minorHAnsi" w:hAnsiTheme="minorHAnsi"/>
                <w:b/>
                <w:bCs/>
                <w:sz w:val="22"/>
                <w:szCs w:val="22"/>
              </w:rPr>
              <w:instrText>NUMPAGES</w:instrText>
            </w:r>
            <w:r w:rsidRPr="00142083">
              <w:rPr>
                <w:rFonts w:asciiTheme="minorHAnsi" w:hAnsiTheme="minorHAnsi"/>
                <w:b/>
                <w:bCs/>
                <w:sz w:val="22"/>
                <w:szCs w:val="22"/>
              </w:rPr>
              <w:fldChar w:fldCharType="separate"/>
            </w:r>
            <w:r w:rsidR="00B327A7">
              <w:rPr>
                <w:rFonts w:asciiTheme="minorHAnsi" w:hAnsiTheme="minorHAnsi"/>
                <w:b/>
                <w:bCs/>
                <w:noProof/>
                <w:sz w:val="22"/>
                <w:szCs w:val="22"/>
              </w:rPr>
              <w:t>22</w:t>
            </w:r>
            <w:r w:rsidRPr="00142083">
              <w:rPr>
                <w:rFonts w:asciiTheme="minorHAnsi" w:hAnsiTheme="minorHAnsi"/>
                <w:sz w:val="22"/>
                <w:szCs w:val="22"/>
              </w:rPr>
              <w:fldChar w:fldCharType="end"/>
            </w:r>
          </w:p>
        </w:sdtContent>
      </w:sdt>
      <w:p w14:paraId="7D12BE79" w14:textId="7F3D7026" w:rsidR="005F78F6" w:rsidRPr="00FF1F8E" w:rsidRDefault="003A6F92"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5F78F6" w:rsidRPr="00EE0FDD" w:rsidRDefault="005F78F6" w:rsidP="0042438D">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940288070"/>
      <w:docPartObj>
        <w:docPartGallery w:val="Page Numbers (Bottom of Page)"/>
        <w:docPartUnique/>
      </w:docPartObj>
    </w:sdtPr>
    <w:sdtEndPr/>
    <w:sdtContent>
      <w:sdt>
        <w:sdtPr>
          <w:rPr>
            <w:rFonts w:asciiTheme="minorHAnsi" w:hAnsiTheme="minorHAnsi"/>
            <w:sz w:val="22"/>
            <w:szCs w:val="22"/>
          </w:rPr>
          <w:id w:val="2020265512"/>
          <w:docPartObj>
            <w:docPartGallery w:val="Page Numbers (Top of Page)"/>
            <w:docPartUnique/>
          </w:docPartObj>
        </w:sdtPr>
        <w:sdtEndPr/>
        <w:sdtContent>
          <w:sdt>
            <w:sdtPr>
              <w:rPr>
                <w:rFonts w:asciiTheme="minorHAnsi" w:hAnsiTheme="minorHAnsi"/>
                <w:sz w:val="22"/>
                <w:szCs w:val="22"/>
              </w:rPr>
              <w:id w:val="1246922145"/>
              <w:docPartObj>
                <w:docPartGallery w:val="Page Numbers (Top of Page)"/>
                <w:docPartUnique/>
              </w:docPartObj>
            </w:sdtPr>
            <w:sdtEndPr/>
            <w:sdtContent>
              <w:p w14:paraId="501138BE" w14:textId="0EF08D9D" w:rsidR="005F78F6" w:rsidRDefault="005F78F6" w:rsidP="0042438D">
                <w:pPr>
                  <w:pStyle w:val="Pieddepage"/>
                  <w:tabs>
                    <w:tab w:val="clear" w:pos="4536"/>
                    <w:tab w:val="clear" w:pos="9072"/>
                    <w:tab w:val="right" w:pos="9468"/>
                  </w:tabs>
                  <w:jc w:val="right"/>
                  <w:rPr>
                    <w:rFonts w:asciiTheme="minorHAnsi" w:hAnsiTheme="minorHAnsi"/>
                    <w:b/>
                    <w:bCs/>
                    <w:sz w:val="22"/>
                    <w:szCs w:val="22"/>
                  </w:rPr>
                </w:pPr>
                <w:r w:rsidRPr="0036169C">
                  <w:rPr>
                    <w:rFonts w:asciiTheme="minorHAnsi" w:hAnsiTheme="minorHAnsi"/>
                    <w:sz w:val="22"/>
                    <w:szCs w:val="22"/>
                  </w:rPr>
                  <w:t>DAJ_M0</w:t>
                </w:r>
                <w:r>
                  <w:rPr>
                    <w:rFonts w:asciiTheme="minorHAnsi" w:hAnsiTheme="minorHAnsi"/>
                    <w:sz w:val="22"/>
                    <w:szCs w:val="22"/>
                  </w:rPr>
                  <w:t>10</w:t>
                </w:r>
                <w:r w:rsidRPr="0036169C">
                  <w:rPr>
                    <w:rFonts w:asciiTheme="minorHAnsi" w:hAnsiTheme="minorHAnsi"/>
                    <w:sz w:val="22"/>
                    <w:szCs w:val="22"/>
                  </w:rPr>
                  <w:t>_v0</w:t>
                </w:r>
                <w:r>
                  <w:rPr>
                    <w:rFonts w:asciiTheme="minorHAnsi" w:hAnsiTheme="minorHAnsi"/>
                    <w:sz w:val="22"/>
                    <w:szCs w:val="22"/>
                  </w:rPr>
                  <w:t>6</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B327A7">
                  <w:rPr>
                    <w:rFonts w:asciiTheme="minorHAnsi" w:hAnsiTheme="minorHAnsi"/>
                    <w:b/>
                    <w:bCs/>
                    <w:noProof/>
                    <w:sz w:val="22"/>
                    <w:szCs w:val="22"/>
                  </w:rPr>
                  <w:t>1</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B327A7">
                  <w:rPr>
                    <w:rFonts w:asciiTheme="minorHAnsi" w:hAnsiTheme="minorHAnsi"/>
                    <w:b/>
                    <w:bCs/>
                    <w:noProof/>
                    <w:sz w:val="22"/>
                    <w:szCs w:val="22"/>
                  </w:rPr>
                  <w:t>22</w:t>
                </w:r>
                <w:r w:rsidRPr="0036169C">
                  <w:rPr>
                    <w:rFonts w:asciiTheme="minorHAnsi" w:hAnsiTheme="minorHAnsi"/>
                    <w:b/>
                    <w:bCs/>
                    <w:sz w:val="22"/>
                    <w:szCs w:val="22"/>
                  </w:rPr>
                  <w:fldChar w:fldCharType="end"/>
                </w:r>
              </w:p>
              <w:p w14:paraId="3FBAA432" w14:textId="5ABE55FE" w:rsidR="005F78F6" w:rsidRPr="0036169C" w:rsidRDefault="005F78F6"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Mai 2021</w:t>
                </w:r>
              </w:p>
            </w:sdtContent>
          </w:sdt>
          <w:p w14:paraId="7639DD77" w14:textId="77777777" w:rsidR="005F78F6" w:rsidRPr="0036169C" w:rsidRDefault="005F78F6" w:rsidP="00D127A4">
            <w:pPr>
              <w:pStyle w:val="Pieddepage"/>
              <w:spacing w:line="240" w:lineRule="exact"/>
              <w:ind w:firstLine="708"/>
              <w:rPr>
                <w:sz w:val="22"/>
                <w:szCs w:val="22"/>
              </w:rPr>
            </w:pPr>
          </w:p>
          <w:p w14:paraId="24F20D20" w14:textId="0DC39A88" w:rsidR="005F78F6" w:rsidRPr="0036169C" w:rsidRDefault="005F78F6" w:rsidP="005B74D9">
            <w:pPr>
              <w:tabs>
                <w:tab w:val="center" w:pos="4536"/>
                <w:tab w:val="right" w:pos="9072"/>
              </w:tabs>
              <w:spacing w:line="240" w:lineRule="auto"/>
              <w:rPr>
                <w:rFonts w:asciiTheme="minorHAnsi" w:hAnsiTheme="minorHAnsi"/>
                <w:sz w:val="22"/>
                <w:szCs w:val="22"/>
              </w:rPr>
            </w:pPr>
            <w:r w:rsidRPr="00546130">
              <w:rPr>
                <w:rFonts w:ascii="Calibri" w:hAnsi="Calibri"/>
                <w:sz w:val="16"/>
                <w:szCs w:val="16"/>
              </w:rPr>
              <w:t>Expertise France - - 40, Bo</w:t>
            </w:r>
            <w:r>
              <w:rPr>
                <w:rFonts w:ascii="Calibri" w:hAnsi="Calibri"/>
                <w:sz w:val="16"/>
                <w:szCs w:val="16"/>
              </w:rPr>
              <w:t>ulevard de Port Royal – France</w:t>
            </w:r>
            <w:r>
              <w:rPr>
                <w:rFonts w:ascii="Calibri" w:hAnsi="Calibri"/>
                <w:sz w:val="16"/>
                <w:szCs w:val="16"/>
              </w:rPr>
              <w:br/>
            </w:r>
            <w:r w:rsidRPr="00546130">
              <w:rPr>
                <w:rFonts w:ascii="Calibri" w:hAnsi="Calibri"/>
                <w:sz w:val="16"/>
                <w:szCs w:val="16"/>
              </w:rPr>
              <w:t>SIRET : 808 734</w:t>
            </w:r>
            <w:r>
              <w:rPr>
                <w:rFonts w:ascii="Calibri" w:hAnsi="Calibri"/>
                <w:sz w:val="16"/>
                <w:szCs w:val="16"/>
              </w:rPr>
              <w:t> </w:t>
            </w:r>
            <w:r w:rsidRPr="00546130">
              <w:rPr>
                <w:rFonts w:ascii="Calibri" w:hAnsi="Calibri"/>
                <w:sz w:val="16"/>
                <w:szCs w:val="16"/>
              </w:rPr>
              <w:t>792</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5F78F6" w:rsidRDefault="005F78F6">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D68E00" w14:textId="77777777" w:rsidR="005F78F6" w:rsidRPr="00EE0FDD" w:rsidRDefault="005F78F6"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591250AB" w14:textId="56BD7C49" w:rsidR="005F78F6" w:rsidRDefault="005F78F6" w:rsidP="00FF1F8E">
        <w:pPr>
          <w:pStyle w:val="Pieddepage"/>
          <w:tabs>
            <w:tab w:val="clear" w:pos="4536"/>
            <w:tab w:val="clear" w:pos="9072"/>
            <w:tab w:val="right" w:pos="9468"/>
          </w:tabs>
          <w:rPr>
            <w:rFonts w:asciiTheme="minorHAnsi" w:hAnsiTheme="minorHAnsi"/>
            <w:b/>
            <w:bCs/>
            <w:sz w:val="22"/>
            <w:szCs w:val="22"/>
          </w:rPr>
        </w:pPr>
        <w:r w:rsidRPr="0036169C">
          <w:rPr>
            <w:rFonts w:asciiTheme="minorHAnsi" w:hAnsiTheme="minorHAnsi"/>
            <w:sz w:val="22"/>
            <w:szCs w:val="22"/>
          </w:rPr>
          <w:t>DAJ_M0</w:t>
        </w:r>
        <w:r>
          <w:rPr>
            <w:rFonts w:asciiTheme="minorHAnsi" w:hAnsiTheme="minorHAnsi"/>
            <w:sz w:val="22"/>
            <w:szCs w:val="22"/>
          </w:rPr>
          <w:t>10</w:t>
        </w:r>
        <w:r w:rsidRPr="0036169C">
          <w:rPr>
            <w:rFonts w:asciiTheme="minorHAnsi" w:hAnsiTheme="minorHAnsi"/>
            <w:sz w:val="22"/>
            <w:szCs w:val="22"/>
          </w:rPr>
          <w:t>_v0</w:t>
        </w:r>
        <w:r>
          <w:rPr>
            <w:rFonts w:asciiTheme="minorHAnsi" w:hAnsiTheme="minorHAnsi"/>
            <w:sz w:val="22"/>
            <w:szCs w:val="22"/>
          </w:rPr>
          <w:t>5</w:t>
        </w: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D70125">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D70125">
          <w:rPr>
            <w:rFonts w:asciiTheme="minorHAnsi" w:hAnsiTheme="minorHAnsi"/>
            <w:b/>
            <w:bCs/>
            <w:noProof/>
            <w:sz w:val="22"/>
            <w:szCs w:val="22"/>
          </w:rPr>
          <w:t>22</w:t>
        </w:r>
        <w:r w:rsidRPr="0036169C">
          <w:rPr>
            <w:rFonts w:asciiTheme="minorHAnsi" w:hAnsiTheme="minorHAnsi"/>
            <w:b/>
            <w:bCs/>
            <w:sz w:val="22"/>
            <w:szCs w:val="22"/>
          </w:rPr>
          <w:fldChar w:fldCharType="end"/>
        </w:r>
      </w:p>
      <w:p w14:paraId="2EAD9294" w14:textId="1F072ADC" w:rsidR="005F78F6" w:rsidRPr="00FF1F8E" w:rsidRDefault="003A6F92" w:rsidP="00FF1F8E">
        <w:pPr>
          <w:pStyle w:val="Pieddepage"/>
          <w:tabs>
            <w:tab w:val="clear" w:pos="4536"/>
            <w:tab w:val="clear" w:pos="9072"/>
            <w:tab w:val="right" w:pos="9468"/>
          </w:tabs>
          <w:rPr>
            <w:rFonts w:asciiTheme="minorHAnsi" w:hAnsiTheme="minorHAnsi"/>
            <w:sz w:val="22"/>
            <w:szCs w:val="22"/>
          </w:rPr>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193C07" w14:textId="77777777" w:rsidR="003A6F92" w:rsidRDefault="003A6F92">
      <w:r>
        <w:separator/>
      </w:r>
    </w:p>
  </w:footnote>
  <w:footnote w:type="continuationSeparator" w:id="0">
    <w:p w14:paraId="3A7D7AF1" w14:textId="77777777" w:rsidR="003A6F92" w:rsidRDefault="003A6F92">
      <w:r>
        <w:continuationSeparator/>
      </w:r>
    </w:p>
  </w:footnote>
  <w:footnote w:id="1">
    <w:p w14:paraId="55132C3A" w14:textId="77777777" w:rsidR="005F78F6" w:rsidRDefault="005F78F6" w:rsidP="00893886">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 w:id="2">
    <w:p w14:paraId="1B3CD987" w14:textId="77777777" w:rsidR="005F78F6" w:rsidRDefault="005F78F6" w:rsidP="00FC4D11">
      <w:pPr>
        <w:rPr>
          <w:rFonts w:ascii="Calibri" w:hAnsi="Calibri"/>
          <w:sz w:val="24"/>
          <w:szCs w:val="24"/>
        </w:rPr>
      </w:pPr>
      <w:r>
        <w:rPr>
          <w:rStyle w:val="Appelnotedebasdep"/>
          <w:rFonts w:ascii="Calibri" w:hAnsi="Calibri"/>
        </w:rPr>
        <w:footnoteRef/>
      </w:r>
      <w:r>
        <w:rPr>
          <w:rFonts w:ascii="Calibri" w:hAnsi="Calibri"/>
        </w:rPr>
        <w:t xml:space="preserve"> </w:t>
      </w:r>
      <w:r>
        <w:rPr>
          <w:rFonts w:ascii="Calibri" w:hAnsi="Calibri"/>
          <w:sz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77777777" w:rsidR="005F78F6" w:rsidRDefault="005F78F6">
    <w:pPr>
      <w:pStyle w:val="En-tte"/>
    </w:pPr>
  </w:p>
  <w:p w14:paraId="2F6346BD" w14:textId="77777777" w:rsidR="005F78F6" w:rsidRDefault="005F78F6">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5F78F6" w:rsidRDefault="005F78F6" w:rsidP="00707B69">
    <w:pPr>
      <w:pStyle w:val="En-tte"/>
      <w:ind w:left="-993"/>
    </w:pPr>
    <w:r>
      <w:rPr>
        <w:noProof/>
      </w:rPr>
      <w:drawing>
        <wp:inline distT="0" distB="0" distL="0" distR="0" wp14:anchorId="7E8A7615" wp14:editId="6E418F58">
          <wp:extent cx="2377054" cy="1247775"/>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394444" cy="1256903"/>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5F78F6" w:rsidRDefault="005F78F6"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5F78F6" w:rsidRPr="00707B69" w:rsidRDefault="005F78F6" w:rsidP="00AC48DD">
    <w:pPr>
      <w:pStyle w:val="En-tte"/>
      <w:rPr>
        <w:rFonts w:asciiTheme="minorHAnsi" w:hAnsiTheme="minorHAnsi" w:cs="Arial"/>
        <w:sz w:val="24"/>
      </w:rPr>
    </w:pPr>
    <w:r>
      <w:rPr>
        <w:noProof/>
      </w:rPr>
      <w:drawing>
        <wp:inline distT="0" distB="0" distL="0" distR="0" wp14:anchorId="7A87F042" wp14:editId="6DF6E843">
          <wp:extent cx="1645187" cy="863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650669" cy="866478"/>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5F78F6" w:rsidRPr="00AC48DD" w:rsidRDefault="005F78F6"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268139E6" w14:textId="77777777" w:rsidR="005F78F6" w:rsidRDefault="005F78F6"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696FA08" w14:textId="77777777" w:rsidR="005F78F6" w:rsidRPr="00AC48DD" w:rsidRDefault="005F78F6"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9E336" w14:textId="15A7B5AD" w:rsidR="005F78F6" w:rsidRPr="00707B69" w:rsidRDefault="005F78F6" w:rsidP="00AC48DD">
    <w:pPr>
      <w:pStyle w:val="En-tte"/>
      <w:rPr>
        <w:rFonts w:asciiTheme="minorHAnsi" w:hAnsiTheme="minorHAnsi" w:cs="Arial"/>
        <w:sz w:val="24"/>
      </w:rPr>
    </w:pPr>
    <w:r>
      <w:rPr>
        <w:noProof/>
      </w:rPr>
      <w:drawing>
        <wp:inline distT="0" distB="0" distL="0" distR="0" wp14:anchorId="5DF17B79" wp14:editId="378B4EAD">
          <wp:extent cx="1681478" cy="88265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688246" cy="886202"/>
                  </a:xfrm>
                  <a:prstGeom prst="rect">
                    <a:avLst/>
                  </a:prstGeom>
                  <a:ln>
                    <a:noFill/>
                  </a:ln>
                  <a:extLst>
                    <a:ext uri="{53640926-AAD7-44D8-BBD7-CCE9431645EC}">
                      <a14:shadowObscured xmlns:a14="http://schemas.microsoft.com/office/drawing/2010/main"/>
                    </a:ext>
                  </a:extLst>
                </pic:spPr>
              </pic:pic>
            </a:graphicData>
          </a:graphic>
        </wp:inline>
      </w:drawing>
    </w:r>
  </w:p>
  <w:p w14:paraId="152E921F" w14:textId="77777777" w:rsidR="005F78F6" w:rsidRPr="00AC48DD" w:rsidRDefault="005F78F6"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36A85A59" w14:textId="77777777" w:rsidR="005F78F6" w:rsidRDefault="005F78F6"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39ECCD0" w14:textId="77777777" w:rsidR="005F78F6" w:rsidRPr="00AC48DD" w:rsidRDefault="005F78F6"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5F78F6" w:rsidRPr="00707B69" w:rsidRDefault="005F78F6" w:rsidP="00996FEA">
    <w:pPr>
      <w:pStyle w:val="En-tte"/>
      <w:rPr>
        <w:rFonts w:asciiTheme="minorHAnsi" w:hAnsiTheme="minorHAnsi" w:cs="Arial"/>
        <w:sz w:val="24"/>
      </w:rPr>
    </w:pPr>
    <w:r>
      <w:rPr>
        <w:noProof/>
      </w:rPr>
      <w:drawing>
        <wp:inline distT="0" distB="0" distL="0" distR="0" wp14:anchorId="08A0F546" wp14:editId="6AD92AEF">
          <wp:extent cx="1548412" cy="812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555872" cy="816716"/>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5F78F6" w:rsidRPr="00AC48DD" w:rsidRDefault="005F78F6"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7AC14E58" w14:textId="77777777" w:rsidR="005F78F6" w:rsidRDefault="005F78F6"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64E77B9B" w14:textId="77777777" w:rsidR="005F78F6" w:rsidRPr="00996FEA" w:rsidRDefault="005F78F6"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E946409"/>
    <w:multiLevelType w:val="hybridMultilevel"/>
    <w:tmpl w:val="FD6CD38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6C511B"/>
    <w:multiLevelType w:val="multilevel"/>
    <w:tmpl w:val="6EF6323A"/>
    <w:lvl w:ilvl="0">
      <w:start w:val="1"/>
      <w:numFmt w:val="decimal"/>
      <w:lvlText w:val="ARTICLE %1 :"/>
      <w:lvlJc w:val="left"/>
      <w:pPr>
        <w:ind w:left="6173"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7"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8" w15:restartNumberingAfterBreak="0">
    <w:nsid w:val="22C63673"/>
    <w:multiLevelType w:val="hybridMultilevel"/>
    <w:tmpl w:val="466C1CA8"/>
    <w:lvl w:ilvl="0" w:tplc="281AFC04">
      <w:start w:val="1"/>
      <w:numFmt w:val="bullet"/>
      <w:lvlText w:val="-"/>
      <w:lvlJc w:val="left"/>
      <w:pPr>
        <w:ind w:left="1287" w:hanging="360"/>
      </w:pPr>
      <w:rPr>
        <w:rFonts w:ascii="Calibri" w:hAnsi="Calibri" w:hint="default"/>
        <w:color w:val="auto"/>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376E2FED"/>
    <w:multiLevelType w:val="hybridMultilevel"/>
    <w:tmpl w:val="AE22C9DA"/>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3"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7"/>
  </w:num>
  <w:num w:numId="4">
    <w:abstractNumId w:val="2"/>
  </w:num>
  <w:num w:numId="5">
    <w:abstractNumId w:val="14"/>
  </w:num>
  <w:num w:numId="6">
    <w:abstractNumId w:val="6"/>
  </w:num>
  <w:num w:numId="7">
    <w:abstractNumId w:val="10"/>
  </w:num>
  <w:num w:numId="8">
    <w:abstractNumId w:val="11"/>
  </w:num>
  <w:num w:numId="9">
    <w:abstractNumId w:val="9"/>
  </w:num>
  <w:num w:numId="10">
    <w:abstractNumId w:val="19"/>
  </w:num>
  <w:num w:numId="11">
    <w:abstractNumId w:val="20"/>
  </w:num>
  <w:num w:numId="12">
    <w:abstractNumId w:val="15"/>
  </w:num>
  <w:num w:numId="13">
    <w:abstractNumId w:val="5"/>
  </w:num>
  <w:num w:numId="14">
    <w:abstractNumId w:val="18"/>
  </w:num>
  <w:num w:numId="15">
    <w:abstractNumId w:val="16"/>
  </w:num>
  <w:num w:numId="16">
    <w:abstractNumId w:val="7"/>
  </w:num>
  <w:num w:numId="17">
    <w:abstractNumId w:val="13"/>
  </w:num>
  <w:num w:numId="18">
    <w:abstractNumId w:val="4"/>
  </w:num>
  <w:num w:numId="19">
    <w:abstractNumId w:val="8"/>
  </w:num>
  <w:num w:numId="20">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4BD"/>
    <w:rsid w:val="00000FA5"/>
    <w:rsid w:val="00004AE6"/>
    <w:rsid w:val="0000635E"/>
    <w:rsid w:val="0001250A"/>
    <w:rsid w:val="000243D6"/>
    <w:rsid w:val="00024709"/>
    <w:rsid w:val="0003445A"/>
    <w:rsid w:val="00037915"/>
    <w:rsid w:val="00043222"/>
    <w:rsid w:val="000455A6"/>
    <w:rsid w:val="000461BD"/>
    <w:rsid w:val="00046C3D"/>
    <w:rsid w:val="00051787"/>
    <w:rsid w:val="00053798"/>
    <w:rsid w:val="00054F05"/>
    <w:rsid w:val="00055106"/>
    <w:rsid w:val="000569A8"/>
    <w:rsid w:val="00062C21"/>
    <w:rsid w:val="000631C6"/>
    <w:rsid w:val="0006442E"/>
    <w:rsid w:val="00064B06"/>
    <w:rsid w:val="00064FD8"/>
    <w:rsid w:val="00067498"/>
    <w:rsid w:val="000708A6"/>
    <w:rsid w:val="00075F8E"/>
    <w:rsid w:val="00076320"/>
    <w:rsid w:val="0007670D"/>
    <w:rsid w:val="00086BE7"/>
    <w:rsid w:val="00087881"/>
    <w:rsid w:val="000916BC"/>
    <w:rsid w:val="00092030"/>
    <w:rsid w:val="000964DE"/>
    <w:rsid w:val="000A4C31"/>
    <w:rsid w:val="000A6914"/>
    <w:rsid w:val="000A6D39"/>
    <w:rsid w:val="000A6E96"/>
    <w:rsid w:val="000B14BB"/>
    <w:rsid w:val="000B4CA7"/>
    <w:rsid w:val="000B7287"/>
    <w:rsid w:val="000C096F"/>
    <w:rsid w:val="000C0B75"/>
    <w:rsid w:val="000C4A41"/>
    <w:rsid w:val="000C52CA"/>
    <w:rsid w:val="000C5E22"/>
    <w:rsid w:val="000C7D83"/>
    <w:rsid w:val="000D10F5"/>
    <w:rsid w:val="000D1A0F"/>
    <w:rsid w:val="000D3533"/>
    <w:rsid w:val="000D4E94"/>
    <w:rsid w:val="000E432C"/>
    <w:rsid w:val="000E56D6"/>
    <w:rsid w:val="000F17F1"/>
    <w:rsid w:val="000F38C0"/>
    <w:rsid w:val="000F3902"/>
    <w:rsid w:val="000F3D1E"/>
    <w:rsid w:val="000F52C5"/>
    <w:rsid w:val="000F5E16"/>
    <w:rsid w:val="000F6172"/>
    <w:rsid w:val="000F780A"/>
    <w:rsid w:val="000F7BAD"/>
    <w:rsid w:val="00101663"/>
    <w:rsid w:val="00110630"/>
    <w:rsid w:val="001107EB"/>
    <w:rsid w:val="001131CF"/>
    <w:rsid w:val="00113F82"/>
    <w:rsid w:val="00115428"/>
    <w:rsid w:val="00122175"/>
    <w:rsid w:val="0012229D"/>
    <w:rsid w:val="00122959"/>
    <w:rsid w:val="00123D1A"/>
    <w:rsid w:val="00127A5B"/>
    <w:rsid w:val="00131CF0"/>
    <w:rsid w:val="001349E5"/>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33FF"/>
    <w:rsid w:val="001862D1"/>
    <w:rsid w:val="001865CB"/>
    <w:rsid w:val="00187455"/>
    <w:rsid w:val="0018750E"/>
    <w:rsid w:val="00192EDE"/>
    <w:rsid w:val="0019485E"/>
    <w:rsid w:val="00195BB8"/>
    <w:rsid w:val="00197CF8"/>
    <w:rsid w:val="001B140A"/>
    <w:rsid w:val="001B4C10"/>
    <w:rsid w:val="001B5605"/>
    <w:rsid w:val="001B6DF5"/>
    <w:rsid w:val="001C0F66"/>
    <w:rsid w:val="001C2FFB"/>
    <w:rsid w:val="001C5D71"/>
    <w:rsid w:val="001C7353"/>
    <w:rsid w:val="001D458E"/>
    <w:rsid w:val="001D4CA1"/>
    <w:rsid w:val="001D6132"/>
    <w:rsid w:val="001D7448"/>
    <w:rsid w:val="001D7917"/>
    <w:rsid w:val="001E008E"/>
    <w:rsid w:val="001E0711"/>
    <w:rsid w:val="001E12A9"/>
    <w:rsid w:val="001E2FD5"/>
    <w:rsid w:val="001E311F"/>
    <w:rsid w:val="001E345F"/>
    <w:rsid w:val="001E4CCB"/>
    <w:rsid w:val="001F1CE6"/>
    <w:rsid w:val="001F7664"/>
    <w:rsid w:val="00200FA2"/>
    <w:rsid w:val="00202F63"/>
    <w:rsid w:val="00204CC9"/>
    <w:rsid w:val="00205808"/>
    <w:rsid w:val="00205BDE"/>
    <w:rsid w:val="00206A49"/>
    <w:rsid w:val="002128C2"/>
    <w:rsid w:val="0021293C"/>
    <w:rsid w:val="002129B8"/>
    <w:rsid w:val="00217B4E"/>
    <w:rsid w:val="00220758"/>
    <w:rsid w:val="002225FE"/>
    <w:rsid w:val="00224471"/>
    <w:rsid w:val="002251EE"/>
    <w:rsid w:val="00226839"/>
    <w:rsid w:val="0022782C"/>
    <w:rsid w:val="00232941"/>
    <w:rsid w:val="00234430"/>
    <w:rsid w:val="0023447B"/>
    <w:rsid w:val="002352A4"/>
    <w:rsid w:val="00240BC2"/>
    <w:rsid w:val="00242B40"/>
    <w:rsid w:val="00247935"/>
    <w:rsid w:val="00252551"/>
    <w:rsid w:val="002540B4"/>
    <w:rsid w:val="002554D5"/>
    <w:rsid w:val="00255D91"/>
    <w:rsid w:val="00260880"/>
    <w:rsid w:val="002613FA"/>
    <w:rsid w:val="0026161D"/>
    <w:rsid w:val="00270261"/>
    <w:rsid w:val="002712EA"/>
    <w:rsid w:val="00276A02"/>
    <w:rsid w:val="00281B8C"/>
    <w:rsid w:val="002863E9"/>
    <w:rsid w:val="00287691"/>
    <w:rsid w:val="00287A87"/>
    <w:rsid w:val="00293D59"/>
    <w:rsid w:val="002948F7"/>
    <w:rsid w:val="00295837"/>
    <w:rsid w:val="002A120F"/>
    <w:rsid w:val="002A19B9"/>
    <w:rsid w:val="002A3730"/>
    <w:rsid w:val="002A426B"/>
    <w:rsid w:val="002A5986"/>
    <w:rsid w:val="002B0946"/>
    <w:rsid w:val="002B2974"/>
    <w:rsid w:val="002B4A5D"/>
    <w:rsid w:val="002B5EED"/>
    <w:rsid w:val="002C078E"/>
    <w:rsid w:val="002C42C8"/>
    <w:rsid w:val="002C46DE"/>
    <w:rsid w:val="002C6240"/>
    <w:rsid w:val="002D275B"/>
    <w:rsid w:val="002D597F"/>
    <w:rsid w:val="002D5EDB"/>
    <w:rsid w:val="002D67EF"/>
    <w:rsid w:val="002E05E3"/>
    <w:rsid w:val="002E3CF6"/>
    <w:rsid w:val="002F0361"/>
    <w:rsid w:val="002F072C"/>
    <w:rsid w:val="002F2D1F"/>
    <w:rsid w:val="003009BE"/>
    <w:rsid w:val="003027A4"/>
    <w:rsid w:val="003061E8"/>
    <w:rsid w:val="00306A21"/>
    <w:rsid w:val="00307CED"/>
    <w:rsid w:val="00312220"/>
    <w:rsid w:val="003231C9"/>
    <w:rsid w:val="003245D7"/>
    <w:rsid w:val="0032530D"/>
    <w:rsid w:val="00330230"/>
    <w:rsid w:val="003318E8"/>
    <w:rsid w:val="0033197D"/>
    <w:rsid w:val="00333224"/>
    <w:rsid w:val="00335771"/>
    <w:rsid w:val="0034115E"/>
    <w:rsid w:val="00341850"/>
    <w:rsid w:val="00345172"/>
    <w:rsid w:val="00345AEE"/>
    <w:rsid w:val="00347846"/>
    <w:rsid w:val="00347D93"/>
    <w:rsid w:val="003532E1"/>
    <w:rsid w:val="00353F07"/>
    <w:rsid w:val="00355606"/>
    <w:rsid w:val="00357453"/>
    <w:rsid w:val="00357B46"/>
    <w:rsid w:val="00363261"/>
    <w:rsid w:val="00366937"/>
    <w:rsid w:val="00370EDB"/>
    <w:rsid w:val="00375751"/>
    <w:rsid w:val="003805AF"/>
    <w:rsid w:val="003821AC"/>
    <w:rsid w:val="00384921"/>
    <w:rsid w:val="00387DD3"/>
    <w:rsid w:val="00390537"/>
    <w:rsid w:val="00390629"/>
    <w:rsid w:val="00390DD2"/>
    <w:rsid w:val="003927B5"/>
    <w:rsid w:val="00393970"/>
    <w:rsid w:val="00394DF1"/>
    <w:rsid w:val="00397AA1"/>
    <w:rsid w:val="003A127B"/>
    <w:rsid w:val="003A4792"/>
    <w:rsid w:val="003A61A4"/>
    <w:rsid w:val="003A6F92"/>
    <w:rsid w:val="003B0DCB"/>
    <w:rsid w:val="003B2256"/>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342C"/>
    <w:rsid w:val="003E7602"/>
    <w:rsid w:val="003F06DE"/>
    <w:rsid w:val="003F36C1"/>
    <w:rsid w:val="004073C5"/>
    <w:rsid w:val="0040763A"/>
    <w:rsid w:val="00413542"/>
    <w:rsid w:val="0041382E"/>
    <w:rsid w:val="00416A7A"/>
    <w:rsid w:val="00420DAE"/>
    <w:rsid w:val="00422F59"/>
    <w:rsid w:val="0042438D"/>
    <w:rsid w:val="00425302"/>
    <w:rsid w:val="004315ED"/>
    <w:rsid w:val="0043352D"/>
    <w:rsid w:val="00436E95"/>
    <w:rsid w:val="0044275E"/>
    <w:rsid w:val="004441AD"/>
    <w:rsid w:val="004521FC"/>
    <w:rsid w:val="00452BCC"/>
    <w:rsid w:val="004537EA"/>
    <w:rsid w:val="00456853"/>
    <w:rsid w:val="0045693E"/>
    <w:rsid w:val="00456DBD"/>
    <w:rsid w:val="00464549"/>
    <w:rsid w:val="00466A20"/>
    <w:rsid w:val="004709C6"/>
    <w:rsid w:val="0048479B"/>
    <w:rsid w:val="00497B9B"/>
    <w:rsid w:val="004A099E"/>
    <w:rsid w:val="004A4D99"/>
    <w:rsid w:val="004B0F27"/>
    <w:rsid w:val="004B2F76"/>
    <w:rsid w:val="004B47E5"/>
    <w:rsid w:val="004B5B87"/>
    <w:rsid w:val="004B5E2B"/>
    <w:rsid w:val="004C0388"/>
    <w:rsid w:val="004C05F2"/>
    <w:rsid w:val="004C13DD"/>
    <w:rsid w:val="004C177B"/>
    <w:rsid w:val="004C749B"/>
    <w:rsid w:val="004D023F"/>
    <w:rsid w:val="004D31ED"/>
    <w:rsid w:val="004D3D48"/>
    <w:rsid w:val="004D47BE"/>
    <w:rsid w:val="004D51F5"/>
    <w:rsid w:val="004E0874"/>
    <w:rsid w:val="004E1A73"/>
    <w:rsid w:val="004E25F6"/>
    <w:rsid w:val="004E42F4"/>
    <w:rsid w:val="004F2567"/>
    <w:rsid w:val="004F36DD"/>
    <w:rsid w:val="004F3F83"/>
    <w:rsid w:val="004F4ECE"/>
    <w:rsid w:val="004F77B4"/>
    <w:rsid w:val="00501005"/>
    <w:rsid w:val="00502DDF"/>
    <w:rsid w:val="00503C26"/>
    <w:rsid w:val="00510171"/>
    <w:rsid w:val="00512A89"/>
    <w:rsid w:val="005131DE"/>
    <w:rsid w:val="00516373"/>
    <w:rsid w:val="005176BC"/>
    <w:rsid w:val="005204FC"/>
    <w:rsid w:val="005219E8"/>
    <w:rsid w:val="00521CF4"/>
    <w:rsid w:val="0052206A"/>
    <w:rsid w:val="0052225C"/>
    <w:rsid w:val="00522645"/>
    <w:rsid w:val="0052404A"/>
    <w:rsid w:val="005335CD"/>
    <w:rsid w:val="0053659D"/>
    <w:rsid w:val="00540DA7"/>
    <w:rsid w:val="005436FE"/>
    <w:rsid w:val="0054775A"/>
    <w:rsid w:val="00554974"/>
    <w:rsid w:val="00554D33"/>
    <w:rsid w:val="005554F6"/>
    <w:rsid w:val="00555AE8"/>
    <w:rsid w:val="005563C9"/>
    <w:rsid w:val="005575AD"/>
    <w:rsid w:val="0056032E"/>
    <w:rsid w:val="0056324B"/>
    <w:rsid w:val="005649E2"/>
    <w:rsid w:val="005652F0"/>
    <w:rsid w:val="005708DB"/>
    <w:rsid w:val="0057211A"/>
    <w:rsid w:val="00574D21"/>
    <w:rsid w:val="00577E61"/>
    <w:rsid w:val="00580C7F"/>
    <w:rsid w:val="00582257"/>
    <w:rsid w:val="00583154"/>
    <w:rsid w:val="00584F07"/>
    <w:rsid w:val="005851B5"/>
    <w:rsid w:val="005854CC"/>
    <w:rsid w:val="005859CF"/>
    <w:rsid w:val="00593676"/>
    <w:rsid w:val="005942E9"/>
    <w:rsid w:val="0059653D"/>
    <w:rsid w:val="005A0BE8"/>
    <w:rsid w:val="005B64FD"/>
    <w:rsid w:val="005B74D9"/>
    <w:rsid w:val="005C1231"/>
    <w:rsid w:val="005C220F"/>
    <w:rsid w:val="005C2FC9"/>
    <w:rsid w:val="005D1EE3"/>
    <w:rsid w:val="005D2A80"/>
    <w:rsid w:val="005D5C51"/>
    <w:rsid w:val="005D75C9"/>
    <w:rsid w:val="005D7631"/>
    <w:rsid w:val="005E4E1E"/>
    <w:rsid w:val="005E5F3A"/>
    <w:rsid w:val="005F0451"/>
    <w:rsid w:val="005F639C"/>
    <w:rsid w:val="005F6AA1"/>
    <w:rsid w:val="005F78F6"/>
    <w:rsid w:val="00602796"/>
    <w:rsid w:val="00602D42"/>
    <w:rsid w:val="00603A99"/>
    <w:rsid w:val="00606779"/>
    <w:rsid w:val="00611A5E"/>
    <w:rsid w:val="00613784"/>
    <w:rsid w:val="00613BD8"/>
    <w:rsid w:val="0061489F"/>
    <w:rsid w:val="006157E1"/>
    <w:rsid w:val="00615984"/>
    <w:rsid w:val="00615D07"/>
    <w:rsid w:val="00617F0E"/>
    <w:rsid w:val="00621E86"/>
    <w:rsid w:val="00624291"/>
    <w:rsid w:val="00625902"/>
    <w:rsid w:val="00630B0F"/>
    <w:rsid w:val="00635B48"/>
    <w:rsid w:val="006402AE"/>
    <w:rsid w:val="00641B9F"/>
    <w:rsid w:val="006422A0"/>
    <w:rsid w:val="006424A1"/>
    <w:rsid w:val="00643326"/>
    <w:rsid w:val="00643E40"/>
    <w:rsid w:val="006441FB"/>
    <w:rsid w:val="00644EB5"/>
    <w:rsid w:val="00647367"/>
    <w:rsid w:val="0065015B"/>
    <w:rsid w:val="00650AC2"/>
    <w:rsid w:val="0065109D"/>
    <w:rsid w:val="00651254"/>
    <w:rsid w:val="006536FA"/>
    <w:rsid w:val="00655B0D"/>
    <w:rsid w:val="00656639"/>
    <w:rsid w:val="00663C0B"/>
    <w:rsid w:val="00667E7D"/>
    <w:rsid w:val="0067112C"/>
    <w:rsid w:val="006730A3"/>
    <w:rsid w:val="0068279C"/>
    <w:rsid w:val="006836B1"/>
    <w:rsid w:val="00684922"/>
    <w:rsid w:val="00684E75"/>
    <w:rsid w:val="00691170"/>
    <w:rsid w:val="00694541"/>
    <w:rsid w:val="00694A01"/>
    <w:rsid w:val="006969A8"/>
    <w:rsid w:val="006A6224"/>
    <w:rsid w:val="006B29A2"/>
    <w:rsid w:val="006B3EF3"/>
    <w:rsid w:val="006B4149"/>
    <w:rsid w:val="006B60B4"/>
    <w:rsid w:val="006B620A"/>
    <w:rsid w:val="006B7B1A"/>
    <w:rsid w:val="006D0BFE"/>
    <w:rsid w:val="006D3BE8"/>
    <w:rsid w:val="006D61D8"/>
    <w:rsid w:val="006E0586"/>
    <w:rsid w:val="006E2006"/>
    <w:rsid w:val="006E2037"/>
    <w:rsid w:val="006E2A49"/>
    <w:rsid w:val="006E57FD"/>
    <w:rsid w:val="006F295F"/>
    <w:rsid w:val="006F6849"/>
    <w:rsid w:val="006F7C37"/>
    <w:rsid w:val="00701BF6"/>
    <w:rsid w:val="007056F7"/>
    <w:rsid w:val="00705EEA"/>
    <w:rsid w:val="00707B69"/>
    <w:rsid w:val="00710099"/>
    <w:rsid w:val="0071011C"/>
    <w:rsid w:val="00710801"/>
    <w:rsid w:val="00712482"/>
    <w:rsid w:val="00712FAC"/>
    <w:rsid w:val="007139A4"/>
    <w:rsid w:val="007147AE"/>
    <w:rsid w:val="00714BF4"/>
    <w:rsid w:val="0071536B"/>
    <w:rsid w:val="00715F99"/>
    <w:rsid w:val="0072116D"/>
    <w:rsid w:val="00722EEA"/>
    <w:rsid w:val="00725624"/>
    <w:rsid w:val="00725B1A"/>
    <w:rsid w:val="0073128E"/>
    <w:rsid w:val="00737DB4"/>
    <w:rsid w:val="007405C9"/>
    <w:rsid w:val="007407AA"/>
    <w:rsid w:val="00741613"/>
    <w:rsid w:val="007418B3"/>
    <w:rsid w:val="00741D2D"/>
    <w:rsid w:val="007452D4"/>
    <w:rsid w:val="007476F1"/>
    <w:rsid w:val="00747CC5"/>
    <w:rsid w:val="00750307"/>
    <w:rsid w:val="00750810"/>
    <w:rsid w:val="00752055"/>
    <w:rsid w:val="0076291C"/>
    <w:rsid w:val="007654E9"/>
    <w:rsid w:val="007716CB"/>
    <w:rsid w:val="00773113"/>
    <w:rsid w:val="00775808"/>
    <w:rsid w:val="00781982"/>
    <w:rsid w:val="00782242"/>
    <w:rsid w:val="007843E3"/>
    <w:rsid w:val="007925B5"/>
    <w:rsid w:val="00794721"/>
    <w:rsid w:val="00796758"/>
    <w:rsid w:val="007979DB"/>
    <w:rsid w:val="007B112F"/>
    <w:rsid w:val="007B473C"/>
    <w:rsid w:val="007B538C"/>
    <w:rsid w:val="007C42D8"/>
    <w:rsid w:val="007C47E8"/>
    <w:rsid w:val="007C6D1D"/>
    <w:rsid w:val="007D32C4"/>
    <w:rsid w:val="007D3A12"/>
    <w:rsid w:val="007E2198"/>
    <w:rsid w:val="007E32DD"/>
    <w:rsid w:val="007E6AA8"/>
    <w:rsid w:val="007F1475"/>
    <w:rsid w:val="007F4172"/>
    <w:rsid w:val="007F7E06"/>
    <w:rsid w:val="00800C6C"/>
    <w:rsid w:val="00801ECC"/>
    <w:rsid w:val="008026F4"/>
    <w:rsid w:val="00804BED"/>
    <w:rsid w:val="008066ED"/>
    <w:rsid w:val="00806C74"/>
    <w:rsid w:val="00820C40"/>
    <w:rsid w:val="00821D49"/>
    <w:rsid w:val="00823362"/>
    <w:rsid w:val="008234E7"/>
    <w:rsid w:val="0082684B"/>
    <w:rsid w:val="008269E1"/>
    <w:rsid w:val="008278A1"/>
    <w:rsid w:val="00827C44"/>
    <w:rsid w:val="00827E92"/>
    <w:rsid w:val="00835869"/>
    <w:rsid w:val="00836485"/>
    <w:rsid w:val="00836946"/>
    <w:rsid w:val="00841BE4"/>
    <w:rsid w:val="008474F9"/>
    <w:rsid w:val="0084761E"/>
    <w:rsid w:val="00851F4D"/>
    <w:rsid w:val="00853098"/>
    <w:rsid w:val="00862433"/>
    <w:rsid w:val="00863B49"/>
    <w:rsid w:val="008648C6"/>
    <w:rsid w:val="00865385"/>
    <w:rsid w:val="008714BB"/>
    <w:rsid w:val="008714FA"/>
    <w:rsid w:val="00872AE2"/>
    <w:rsid w:val="00873DFC"/>
    <w:rsid w:val="008743D9"/>
    <w:rsid w:val="00875DD1"/>
    <w:rsid w:val="0087656D"/>
    <w:rsid w:val="00883C5C"/>
    <w:rsid w:val="00884FDC"/>
    <w:rsid w:val="00887E13"/>
    <w:rsid w:val="00891010"/>
    <w:rsid w:val="00891619"/>
    <w:rsid w:val="00893886"/>
    <w:rsid w:val="00895DB4"/>
    <w:rsid w:val="00895FDE"/>
    <w:rsid w:val="0089602D"/>
    <w:rsid w:val="00897529"/>
    <w:rsid w:val="008A0752"/>
    <w:rsid w:val="008A1CD7"/>
    <w:rsid w:val="008A2A15"/>
    <w:rsid w:val="008A32BB"/>
    <w:rsid w:val="008A45F8"/>
    <w:rsid w:val="008A4BA2"/>
    <w:rsid w:val="008A57D1"/>
    <w:rsid w:val="008A72EF"/>
    <w:rsid w:val="008B44EB"/>
    <w:rsid w:val="008B6161"/>
    <w:rsid w:val="008B6F06"/>
    <w:rsid w:val="008C01FE"/>
    <w:rsid w:val="008C5CFF"/>
    <w:rsid w:val="008C6F83"/>
    <w:rsid w:val="008C7451"/>
    <w:rsid w:val="008D0EE4"/>
    <w:rsid w:val="008D127E"/>
    <w:rsid w:val="008D2C3F"/>
    <w:rsid w:val="008D4E6E"/>
    <w:rsid w:val="008D7FCC"/>
    <w:rsid w:val="008E6CCE"/>
    <w:rsid w:val="008E7987"/>
    <w:rsid w:val="008F560D"/>
    <w:rsid w:val="009011FA"/>
    <w:rsid w:val="00902863"/>
    <w:rsid w:val="009048EE"/>
    <w:rsid w:val="00905A23"/>
    <w:rsid w:val="009069EF"/>
    <w:rsid w:val="00907A3F"/>
    <w:rsid w:val="0091111F"/>
    <w:rsid w:val="00912390"/>
    <w:rsid w:val="009125F0"/>
    <w:rsid w:val="00920016"/>
    <w:rsid w:val="00920561"/>
    <w:rsid w:val="00923804"/>
    <w:rsid w:val="009243C9"/>
    <w:rsid w:val="0093422E"/>
    <w:rsid w:val="00941368"/>
    <w:rsid w:val="009416AD"/>
    <w:rsid w:val="009433E7"/>
    <w:rsid w:val="00945EDE"/>
    <w:rsid w:val="00946696"/>
    <w:rsid w:val="00947488"/>
    <w:rsid w:val="00947C28"/>
    <w:rsid w:val="0095137D"/>
    <w:rsid w:val="00964820"/>
    <w:rsid w:val="0097249F"/>
    <w:rsid w:val="00973B1D"/>
    <w:rsid w:val="00974028"/>
    <w:rsid w:val="009766DB"/>
    <w:rsid w:val="009806CE"/>
    <w:rsid w:val="009823B7"/>
    <w:rsid w:val="00984461"/>
    <w:rsid w:val="009879A2"/>
    <w:rsid w:val="00990C19"/>
    <w:rsid w:val="00996094"/>
    <w:rsid w:val="00996FEA"/>
    <w:rsid w:val="009A1906"/>
    <w:rsid w:val="009A2D64"/>
    <w:rsid w:val="009A4D19"/>
    <w:rsid w:val="009A549E"/>
    <w:rsid w:val="009A7318"/>
    <w:rsid w:val="009B5103"/>
    <w:rsid w:val="009B584E"/>
    <w:rsid w:val="009B5F91"/>
    <w:rsid w:val="009C0B55"/>
    <w:rsid w:val="009C3F63"/>
    <w:rsid w:val="009C621B"/>
    <w:rsid w:val="009D0971"/>
    <w:rsid w:val="009D1611"/>
    <w:rsid w:val="009D33D1"/>
    <w:rsid w:val="009D6049"/>
    <w:rsid w:val="009D60D5"/>
    <w:rsid w:val="009E4891"/>
    <w:rsid w:val="009E63FC"/>
    <w:rsid w:val="009F3B5B"/>
    <w:rsid w:val="009F3ED9"/>
    <w:rsid w:val="009F49E3"/>
    <w:rsid w:val="00A0090D"/>
    <w:rsid w:val="00A04B43"/>
    <w:rsid w:val="00A103F7"/>
    <w:rsid w:val="00A107F3"/>
    <w:rsid w:val="00A11FC1"/>
    <w:rsid w:val="00A13CD1"/>
    <w:rsid w:val="00A15979"/>
    <w:rsid w:val="00A16442"/>
    <w:rsid w:val="00A1761D"/>
    <w:rsid w:val="00A17DB1"/>
    <w:rsid w:val="00A201FA"/>
    <w:rsid w:val="00A20BAB"/>
    <w:rsid w:val="00A2392F"/>
    <w:rsid w:val="00A246CE"/>
    <w:rsid w:val="00A27720"/>
    <w:rsid w:val="00A31FA5"/>
    <w:rsid w:val="00A34452"/>
    <w:rsid w:val="00A34CFA"/>
    <w:rsid w:val="00A36A64"/>
    <w:rsid w:val="00A41F8A"/>
    <w:rsid w:val="00A428ED"/>
    <w:rsid w:val="00A430AB"/>
    <w:rsid w:val="00A508E7"/>
    <w:rsid w:val="00A50B8E"/>
    <w:rsid w:val="00A53B86"/>
    <w:rsid w:val="00A57D85"/>
    <w:rsid w:val="00A65758"/>
    <w:rsid w:val="00A663C9"/>
    <w:rsid w:val="00A67C9E"/>
    <w:rsid w:val="00A70C1C"/>
    <w:rsid w:val="00A70F86"/>
    <w:rsid w:val="00A75838"/>
    <w:rsid w:val="00A7773D"/>
    <w:rsid w:val="00A80950"/>
    <w:rsid w:val="00A81DA2"/>
    <w:rsid w:val="00A81F6A"/>
    <w:rsid w:val="00A83401"/>
    <w:rsid w:val="00A8549B"/>
    <w:rsid w:val="00A8561A"/>
    <w:rsid w:val="00A9191F"/>
    <w:rsid w:val="00A92253"/>
    <w:rsid w:val="00A963B0"/>
    <w:rsid w:val="00AA3177"/>
    <w:rsid w:val="00AA42CD"/>
    <w:rsid w:val="00AA590D"/>
    <w:rsid w:val="00AA7E81"/>
    <w:rsid w:val="00AB12D7"/>
    <w:rsid w:val="00AB2D86"/>
    <w:rsid w:val="00AB4721"/>
    <w:rsid w:val="00AB6C95"/>
    <w:rsid w:val="00AC0778"/>
    <w:rsid w:val="00AC30F7"/>
    <w:rsid w:val="00AC471E"/>
    <w:rsid w:val="00AC48DD"/>
    <w:rsid w:val="00AC5E08"/>
    <w:rsid w:val="00AC711D"/>
    <w:rsid w:val="00AC7509"/>
    <w:rsid w:val="00AD2AA5"/>
    <w:rsid w:val="00AD70DD"/>
    <w:rsid w:val="00AD779A"/>
    <w:rsid w:val="00AE0CBF"/>
    <w:rsid w:val="00AE6ECF"/>
    <w:rsid w:val="00AF0502"/>
    <w:rsid w:val="00AF228F"/>
    <w:rsid w:val="00AF33C4"/>
    <w:rsid w:val="00B04123"/>
    <w:rsid w:val="00B0514B"/>
    <w:rsid w:val="00B0601E"/>
    <w:rsid w:val="00B0627E"/>
    <w:rsid w:val="00B07BCD"/>
    <w:rsid w:val="00B21F31"/>
    <w:rsid w:val="00B2699E"/>
    <w:rsid w:val="00B2733D"/>
    <w:rsid w:val="00B30BC2"/>
    <w:rsid w:val="00B32741"/>
    <w:rsid w:val="00B327A7"/>
    <w:rsid w:val="00B33DB8"/>
    <w:rsid w:val="00B340A9"/>
    <w:rsid w:val="00B35BCC"/>
    <w:rsid w:val="00B35D41"/>
    <w:rsid w:val="00B36ADB"/>
    <w:rsid w:val="00B374AA"/>
    <w:rsid w:val="00B42FD0"/>
    <w:rsid w:val="00B54473"/>
    <w:rsid w:val="00B55D7E"/>
    <w:rsid w:val="00B56D55"/>
    <w:rsid w:val="00B703D2"/>
    <w:rsid w:val="00B71839"/>
    <w:rsid w:val="00B723A0"/>
    <w:rsid w:val="00B747C5"/>
    <w:rsid w:val="00B75D63"/>
    <w:rsid w:val="00B84B64"/>
    <w:rsid w:val="00B860A9"/>
    <w:rsid w:val="00B9134E"/>
    <w:rsid w:val="00B91D12"/>
    <w:rsid w:val="00B92C04"/>
    <w:rsid w:val="00B94A6D"/>
    <w:rsid w:val="00B95BD7"/>
    <w:rsid w:val="00BA76D5"/>
    <w:rsid w:val="00BB05A5"/>
    <w:rsid w:val="00BB1B18"/>
    <w:rsid w:val="00BB519D"/>
    <w:rsid w:val="00BB55D6"/>
    <w:rsid w:val="00BC2A22"/>
    <w:rsid w:val="00BC4CC2"/>
    <w:rsid w:val="00BC5A69"/>
    <w:rsid w:val="00BC5BF1"/>
    <w:rsid w:val="00BD3E08"/>
    <w:rsid w:val="00BD3F91"/>
    <w:rsid w:val="00BE1860"/>
    <w:rsid w:val="00BE2239"/>
    <w:rsid w:val="00BE3AA9"/>
    <w:rsid w:val="00BE6CBF"/>
    <w:rsid w:val="00BF6EF2"/>
    <w:rsid w:val="00C01B2E"/>
    <w:rsid w:val="00C042FB"/>
    <w:rsid w:val="00C047CA"/>
    <w:rsid w:val="00C04DC9"/>
    <w:rsid w:val="00C05CC0"/>
    <w:rsid w:val="00C136A7"/>
    <w:rsid w:val="00C13716"/>
    <w:rsid w:val="00C13DC6"/>
    <w:rsid w:val="00C162E1"/>
    <w:rsid w:val="00C20435"/>
    <w:rsid w:val="00C21011"/>
    <w:rsid w:val="00C2145A"/>
    <w:rsid w:val="00C249E5"/>
    <w:rsid w:val="00C27993"/>
    <w:rsid w:val="00C32092"/>
    <w:rsid w:val="00C328E9"/>
    <w:rsid w:val="00C3308A"/>
    <w:rsid w:val="00C34A04"/>
    <w:rsid w:val="00C3644B"/>
    <w:rsid w:val="00C424F0"/>
    <w:rsid w:val="00C42BE4"/>
    <w:rsid w:val="00C430D9"/>
    <w:rsid w:val="00C54C14"/>
    <w:rsid w:val="00C64382"/>
    <w:rsid w:val="00C650D5"/>
    <w:rsid w:val="00C6688F"/>
    <w:rsid w:val="00C66F56"/>
    <w:rsid w:val="00C71F4D"/>
    <w:rsid w:val="00C72690"/>
    <w:rsid w:val="00C73131"/>
    <w:rsid w:val="00C7602F"/>
    <w:rsid w:val="00C83CFA"/>
    <w:rsid w:val="00C84056"/>
    <w:rsid w:val="00C8611D"/>
    <w:rsid w:val="00C919B4"/>
    <w:rsid w:val="00C94B45"/>
    <w:rsid w:val="00C9526B"/>
    <w:rsid w:val="00C9690C"/>
    <w:rsid w:val="00C973C2"/>
    <w:rsid w:val="00CA1669"/>
    <w:rsid w:val="00CA225A"/>
    <w:rsid w:val="00CA372E"/>
    <w:rsid w:val="00CA4550"/>
    <w:rsid w:val="00CA568F"/>
    <w:rsid w:val="00CA5A94"/>
    <w:rsid w:val="00CB09B2"/>
    <w:rsid w:val="00CB26D7"/>
    <w:rsid w:val="00CB3840"/>
    <w:rsid w:val="00CB6E0F"/>
    <w:rsid w:val="00CC15CE"/>
    <w:rsid w:val="00CC589A"/>
    <w:rsid w:val="00CC625E"/>
    <w:rsid w:val="00CD1BE5"/>
    <w:rsid w:val="00CD2402"/>
    <w:rsid w:val="00CD3DFE"/>
    <w:rsid w:val="00CD6CD2"/>
    <w:rsid w:val="00CE4511"/>
    <w:rsid w:val="00CE4EA4"/>
    <w:rsid w:val="00CE4EBF"/>
    <w:rsid w:val="00CF023E"/>
    <w:rsid w:val="00CF1B4C"/>
    <w:rsid w:val="00CF297A"/>
    <w:rsid w:val="00CF4169"/>
    <w:rsid w:val="00CF443E"/>
    <w:rsid w:val="00CF56E8"/>
    <w:rsid w:val="00CF7430"/>
    <w:rsid w:val="00D00B3A"/>
    <w:rsid w:val="00D01C6A"/>
    <w:rsid w:val="00D044BB"/>
    <w:rsid w:val="00D06718"/>
    <w:rsid w:val="00D069BC"/>
    <w:rsid w:val="00D07897"/>
    <w:rsid w:val="00D10387"/>
    <w:rsid w:val="00D11F49"/>
    <w:rsid w:val="00D127A4"/>
    <w:rsid w:val="00D143FE"/>
    <w:rsid w:val="00D23E07"/>
    <w:rsid w:val="00D26361"/>
    <w:rsid w:val="00D26E57"/>
    <w:rsid w:val="00D307D0"/>
    <w:rsid w:val="00D3292F"/>
    <w:rsid w:val="00D51BB9"/>
    <w:rsid w:val="00D557A7"/>
    <w:rsid w:val="00D569AF"/>
    <w:rsid w:val="00D57337"/>
    <w:rsid w:val="00D639EA"/>
    <w:rsid w:val="00D67295"/>
    <w:rsid w:val="00D70125"/>
    <w:rsid w:val="00D75B02"/>
    <w:rsid w:val="00D80144"/>
    <w:rsid w:val="00D81264"/>
    <w:rsid w:val="00D82F0A"/>
    <w:rsid w:val="00D830F2"/>
    <w:rsid w:val="00D847CE"/>
    <w:rsid w:val="00D853CB"/>
    <w:rsid w:val="00D85889"/>
    <w:rsid w:val="00D85D50"/>
    <w:rsid w:val="00D8651A"/>
    <w:rsid w:val="00D87EBB"/>
    <w:rsid w:val="00D90855"/>
    <w:rsid w:val="00D96A12"/>
    <w:rsid w:val="00D96AB7"/>
    <w:rsid w:val="00DA0E13"/>
    <w:rsid w:val="00DA114C"/>
    <w:rsid w:val="00DA3350"/>
    <w:rsid w:val="00DA34BB"/>
    <w:rsid w:val="00DA472B"/>
    <w:rsid w:val="00DB1421"/>
    <w:rsid w:val="00DB1632"/>
    <w:rsid w:val="00DB34B5"/>
    <w:rsid w:val="00DB7D43"/>
    <w:rsid w:val="00DD169A"/>
    <w:rsid w:val="00DD266B"/>
    <w:rsid w:val="00DD54AC"/>
    <w:rsid w:val="00DD6625"/>
    <w:rsid w:val="00DD6BFA"/>
    <w:rsid w:val="00DE0E61"/>
    <w:rsid w:val="00DE1070"/>
    <w:rsid w:val="00DE12CE"/>
    <w:rsid w:val="00DE2129"/>
    <w:rsid w:val="00DE223E"/>
    <w:rsid w:val="00DE304A"/>
    <w:rsid w:val="00DE492A"/>
    <w:rsid w:val="00DE7754"/>
    <w:rsid w:val="00DF2476"/>
    <w:rsid w:val="00DF2C4A"/>
    <w:rsid w:val="00DF30E6"/>
    <w:rsid w:val="00DF5FC1"/>
    <w:rsid w:val="00DF5FF7"/>
    <w:rsid w:val="00DF69E9"/>
    <w:rsid w:val="00E03E41"/>
    <w:rsid w:val="00E03FEC"/>
    <w:rsid w:val="00E047E8"/>
    <w:rsid w:val="00E106A4"/>
    <w:rsid w:val="00E1231F"/>
    <w:rsid w:val="00E139DA"/>
    <w:rsid w:val="00E2279F"/>
    <w:rsid w:val="00E229AC"/>
    <w:rsid w:val="00E257FA"/>
    <w:rsid w:val="00E25860"/>
    <w:rsid w:val="00E25D2D"/>
    <w:rsid w:val="00E3012B"/>
    <w:rsid w:val="00E30C6F"/>
    <w:rsid w:val="00E326F3"/>
    <w:rsid w:val="00E33FDA"/>
    <w:rsid w:val="00E3462A"/>
    <w:rsid w:val="00E34F93"/>
    <w:rsid w:val="00E35574"/>
    <w:rsid w:val="00E36430"/>
    <w:rsid w:val="00E36D20"/>
    <w:rsid w:val="00E400A2"/>
    <w:rsid w:val="00E4145C"/>
    <w:rsid w:val="00E44CFE"/>
    <w:rsid w:val="00E4538E"/>
    <w:rsid w:val="00E53F16"/>
    <w:rsid w:val="00E541BC"/>
    <w:rsid w:val="00E551F2"/>
    <w:rsid w:val="00E56ECB"/>
    <w:rsid w:val="00E61160"/>
    <w:rsid w:val="00E61AD0"/>
    <w:rsid w:val="00E6361C"/>
    <w:rsid w:val="00E637E0"/>
    <w:rsid w:val="00E64126"/>
    <w:rsid w:val="00E64828"/>
    <w:rsid w:val="00E6519B"/>
    <w:rsid w:val="00E656D4"/>
    <w:rsid w:val="00E7042A"/>
    <w:rsid w:val="00E80742"/>
    <w:rsid w:val="00E849ED"/>
    <w:rsid w:val="00E91D7F"/>
    <w:rsid w:val="00E9264A"/>
    <w:rsid w:val="00E950C6"/>
    <w:rsid w:val="00E953FE"/>
    <w:rsid w:val="00E956EE"/>
    <w:rsid w:val="00EA1301"/>
    <w:rsid w:val="00EA4412"/>
    <w:rsid w:val="00EA4C2D"/>
    <w:rsid w:val="00EA527C"/>
    <w:rsid w:val="00EA640A"/>
    <w:rsid w:val="00EB13E2"/>
    <w:rsid w:val="00EB4258"/>
    <w:rsid w:val="00EB4B5E"/>
    <w:rsid w:val="00EB6F85"/>
    <w:rsid w:val="00EC0294"/>
    <w:rsid w:val="00EC08C6"/>
    <w:rsid w:val="00EC3B29"/>
    <w:rsid w:val="00EC5B72"/>
    <w:rsid w:val="00ED2C4B"/>
    <w:rsid w:val="00ED3029"/>
    <w:rsid w:val="00ED37FE"/>
    <w:rsid w:val="00ED6301"/>
    <w:rsid w:val="00EE1C0C"/>
    <w:rsid w:val="00EF1BFA"/>
    <w:rsid w:val="00EF37AF"/>
    <w:rsid w:val="00EF395A"/>
    <w:rsid w:val="00EF5C0A"/>
    <w:rsid w:val="00EF653D"/>
    <w:rsid w:val="00EF76E8"/>
    <w:rsid w:val="00F00A7B"/>
    <w:rsid w:val="00F02FBC"/>
    <w:rsid w:val="00F03AE2"/>
    <w:rsid w:val="00F07EEF"/>
    <w:rsid w:val="00F10406"/>
    <w:rsid w:val="00F128F7"/>
    <w:rsid w:val="00F16D60"/>
    <w:rsid w:val="00F171AD"/>
    <w:rsid w:val="00F176FF"/>
    <w:rsid w:val="00F17DE5"/>
    <w:rsid w:val="00F2136A"/>
    <w:rsid w:val="00F24523"/>
    <w:rsid w:val="00F254B3"/>
    <w:rsid w:val="00F334FA"/>
    <w:rsid w:val="00F33BC3"/>
    <w:rsid w:val="00F33C7B"/>
    <w:rsid w:val="00F34807"/>
    <w:rsid w:val="00F377A3"/>
    <w:rsid w:val="00F37D3F"/>
    <w:rsid w:val="00F40A62"/>
    <w:rsid w:val="00F415F2"/>
    <w:rsid w:val="00F4232F"/>
    <w:rsid w:val="00F42E94"/>
    <w:rsid w:val="00F4598E"/>
    <w:rsid w:val="00F51120"/>
    <w:rsid w:val="00F53E95"/>
    <w:rsid w:val="00F54BCF"/>
    <w:rsid w:val="00F555D8"/>
    <w:rsid w:val="00F5717F"/>
    <w:rsid w:val="00F62BEE"/>
    <w:rsid w:val="00F62F27"/>
    <w:rsid w:val="00F63346"/>
    <w:rsid w:val="00F63EF1"/>
    <w:rsid w:val="00F7095D"/>
    <w:rsid w:val="00F70BD0"/>
    <w:rsid w:val="00F71519"/>
    <w:rsid w:val="00F71B42"/>
    <w:rsid w:val="00F72033"/>
    <w:rsid w:val="00F766D6"/>
    <w:rsid w:val="00F77273"/>
    <w:rsid w:val="00F812F5"/>
    <w:rsid w:val="00F838D4"/>
    <w:rsid w:val="00F86AA8"/>
    <w:rsid w:val="00F87ABD"/>
    <w:rsid w:val="00F906E3"/>
    <w:rsid w:val="00F91A46"/>
    <w:rsid w:val="00F92D77"/>
    <w:rsid w:val="00F9305E"/>
    <w:rsid w:val="00F94043"/>
    <w:rsid w:val="00F952FE"/>
    <w:rsid w:val="00F97562"/>
    <w:rsid w:val="00FA04DD"/>
    <w:rsid w:val="00FA2CCB"/>
    <w:rsid w:val="00FA457B"/>
    <w:rsid w:val="00FA47CD"/>
    <w:rsid w:val="00FA4897"/>
    <w:rsid w:val="00FA6986"/>
    <w:rsid w:val="00FB4BDD"/>
    <w:rsid w:val="00FC102B"/>
    <w:rsid w:val="00FC23CC"/>
    <w:rsid w:val="00FC3A2A"/>
    <w:rsid w:val="00FC4D11"/>
    <w:rsid w:val="00FC636E"/>
    <w:rsid w:val="00FD6649"/>
    <w:rsid w:val="00FE5DF2"/>
    <w:rsid w:val="00FE67F2"/>
    <w:rsid w:val="00FF044D"/>
    <w:rsid w:val="00FF1258"/>
    <w:rsid w:val="00FF1F8E"/>
    <w:rsid w:val="00FF3840"/>
    <w:rsid w:val="00FF3A69"/>
    <w:rsid w:val="00FF56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3B7"/>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Premier,Tableau Adere,List Paragraph (numbered (a)),Liste 1,Bullets,Colorful List - Accent 11,References,Use Case List Paragraph,List Paragraph1,Paragraphe  revu,Paragraphe de liste1"/>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Premier Car,Tableau Adere Car,List Paragraph (numbered (a)) Car,Liste 1 Car,Bullets Car,Colorful List - Accent 11 Car,References Car,Use Case List Paragraph Car"/>
    <w:link w:val="Paragraphedeliste"/>
    <w:uiPriority w:val="34"/>
    <w:qFormat/>
    <w:locked/>
    <w:rsid w:val="0007670D"/>
    <w:rPr>
      <w:rFonts w:ascii="Arial" w:hAnsi="Arial"/>
    </w:rPr>
  </w:style>
  <w:style w:type="paragraph" w:customStyle="1" w:styleId="TEXTECOURANT">
    <w:name w:val="TEXTE COURANT"/>
    <w:basedOn w:val="Normal"/>
    <w:link w:val="TEXTECOURANTCar"/>
    <w:uiPriority w:val="1"/>
    <w:qFormat/>
    <w:rsid w:val="00B32741"/>
    <w:pPr>
      <w:spacing w:line="240" w:lineRule="auto"/>
      <w:jc w:val="both"/>
    </w:pPr>
    <w:rPr>
      <w:rFonts w:eastAsia="Times New Roman" w:cs="Arial"/>
      <w:lang w:val="x-none" w:eastAsia="en-US" w:bidi="en-US"/>
    </w:rPr>
  </w:style>
  <w:style w:type="character" w:customStyle="1" w:styleId="TEXTECOURANTCar">
    <w:name w:val="TEXTE COURANT Car"/>
    <w:link w:val="TEXTECOURANT"/>
    <w:uiPriority w:val="1"/>
    <w:rsid w:val="00B32741"/>
    <w:rPr>
      <w:rFonts w:ascii="Arial" w:eastAsia="Times New Roman" w:hAnsi="Arial" w:cs="Arial"/>
      <w:lang w:val="x-none" w:eastAsia="en-US" w:bidi="en-US"/>
    </w:rPr>
  </w:style>
  <w:style w:type="paragraph" w:styleId="Sansinterligne">
    <w:name w:val="No Spacing"/>
    <w:uiPriority w:val="1"/>
    <w:qFormat/>
    <w:rsid w:val="00A428ED"/>
    <w:pPr>
      <w:suppressAutoHyphens/>
      <w:jc w:val="both"/>
    </w:pPr>
    <w:rPr>
      <w:rFonts w:ascii="Calibri" w:eastAsia="Times New Roman" w:hAnsi="Calibri" w:cs="Arial"/>
      <w:sz w:val="22"/>
      <w:szCs w:val="24"/>
      <w:lang w:eastAsia="zh-CN"/>
    </w:rPr>
  </w:style>
  <w:style w:type="paragraph" w:customStyle="1" w:styleId="Style1">
    <w:name w:val="Style1"/>
    <w:basedOn w:val="NormalWeb"/>
    <w:link w:val="Style1Car"/>
    <w:qFormat/>
    <w:rsid w:val="009A2D64"/>
    <w:pPr>
      <w:spacing w:before="0" w:after="60" w:line="240" w:lineRule="auto"/>
      <w:jc w:val="both"/>
    </w:pPr>
    <w:rPr>
      <w:rFonts w:ascii="Arial" w:eastAsia="Times New Roman" w:hAnsi="Arial" w:cs="Arial"/>
      <w:sz w:val="16"/>
      <w:szCs w:val="16"/>
    </w:rPr>
  </w:style>
  <w:style w:type="character" w:customStyle="1" w:styleId="Style1Car">
    <w:name w:val="Style1 Car"/>
    <w:link w:val="Style1"/>
    <w:rsid w:val="009A2D64"/>
    <w:rPr>
      <w:rFonts w:ascii="Arial" w:eastAsia="Times New Roman"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mailto:informatique.libertes@expertisefrance.fr"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de+conduite/2408659b-a84e-45ac-a142-47d5dc21faff"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expertisefrance.fr"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0AACB-B6EF-4070-8A2A-C66B0830A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TotalTime>
  <Pages>22</Pages>
  <Words>7554</Words>
  <Characters>41548</Characters>
  <Application>Microsoft Office Word</Application>
  <DocSecurity>0</DocSecurity>
  <Lines>346</Lines>
  <Paragraphs>98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ADETEF</vt:lpstr>
      <vt:lpstr>ADETEF</vt:lpstr>
    </vt:vector>
  </TitlesOfParts>
  <Company>MINEFI</Company>
  <LinksUpToDate>false</LinksUpToDate>
  <CharactersWithSpaces>49004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stephane.moulem</cp:lastModifiedBy>
  <cp:revision>3</cp:revision>
  <cp:lastPrinted>2014-11-19T14:39:00Z</cp:lastPrinted>
  <dcterms:created xsi:type="dcterms:W3CDTF">2023-02-02T02:24:00Z</dcterms:created>
  <dcterms:modified xsi:type="dcterms:W3CDTF">2023-02-02T02:25:00Z</dcterms:modified>
</cp:coreProperties>
</file>