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DA4A9" w14:textId="77777777" w:rsidR="008001B8" w:rsidRPr="002623F6" w:rsidRDefault="00671D97">
      <w:bookmarkStart w:id="0" w:name="_GoBack"/>
      <w:bookmarkEnd w:id="0"/>
      <w:r w:rsidRPr="002623F6">
        <w:rPr>
          <w:b/>
          <w:noProof/>
          <w:sz w:val="32"/>
        </w:rPr>
        <w:drawing>
          <wp:anchor distT="0" distB="0" distL="114300" distR="114300" simplePos="0" relativeHeight="251657216" behindDoc="0" locked="0" layoutInCell="1" allowOverlap="1" wp14:anchorId="051F660F" wp14:editId="209B092B">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30D2D52A" w14:textId="77777777" w:rsidR="00671D97" w:rsidRPr="002623F6" w:rsidRDefault="00671D97" w:rsidP="00671D97">
      <w:pPr>
        <w:pStyle w:val="Header"/>
        <w:rPr>
          <w:b/>
          <w:noProof/>
          <w:sz w:val="32"/>
          <w:lang w:val="fr-FR"/>
        </w:rPr>
      </w:pPr>
    </w:p>
    <w:p w14:paraId="23488A12" w14:textId="78B07057" w:rsidR="00671D97" w:rsidRPr="002623F6" w:rsidRDefault="00671D97" w:rsidP="00D92880">
      <w:pPr>
        <w:pStyle w:val="Header"/>
        <w:jc w:val="center"/>
        <w:rPr>
          <w:b/>
          <w:sz w:val="32"/>
          <w:lang w:val="fr-FR"/>
        </w:rPr>
      </w:pPr>
      <w:r w:rsidRPr="002623F6">
        <w:rPr>
          <w:b/>
          <w:sz w:val="32"/>
          <w:lang w:val="fr-FR"/>
        </w:rPr>
        <w:t>MINISTERE DE LA SANTÉ PUBLIQUE ET DE LA POPULATION</w:t>
      </w:r>
    </w:p>
    <w:p w14:paraId="30E597E7" w14:textId="77777777" w:rsidR="00671D97" w:rsidRPr="002623F6" w:rsidRDefault="00671D97" w:rsidP="00D92880">
      <w:pPr>
        <w:pStyle w:val="Header"/>
        <w:jc w:val="center"/>
        <w:rPr>
          <w:b/>
          <w:sz w:val="28"/>
          <w:lang w:val="fr-FR"/>
        </w:rPr>
      </w:pPr>
      <w:r w:rsidRPr="002623F6">
        <w:rPr>
          <w:b/>
          <w:sz w:val="28"/>
          <w:lang w:val="fr-FR"/>
        </w:rPr>
        <w:t>UNITÉ DE COORDINATION DES MALADIES INFECTUEUSES ET TRANSMISSIBLE</w:t>
      </w:r>
    </w:p>
    <w:p w14:paraId="730137B5" w14:textId="77777777" w:rsidR="00671D97" w:rsidRPr="00EB3745" w:rsidRDefault="00671D97" w:rsidP="00671D97">
      <w:pPr>
        <w:pStyle w:val="Header"/>
        <w:jc w:val="center"/>
        <w:rPr>
          <w:b/>
          <w:sz w:val="28"/>
        </w:rPr>
      </w:pPr>
      <w:r w:rsidRPr="00EB3745">
        <w:rPr>
          <w:b/>
          <w:sz w:val="28"/>
        </w:rPr>
        <w:t>UCMIT/MSPP</w:t>
      </w:r>
    </w:p>
    <w:p w14:paraId="10C2FCD7" w14:textId="77777777" w:rsidR="00671D97" w:rsidRPr="00EB3745" w:rsidRDefault="00671D97" w:rsidP="00671D97">
      <w:pPr>
        <w:spacing w:after="0"/>
        <w:jc w:val="center"/>
        <w:rPr>
          <w:rFonts w:ascii="Arial" w:hAnsi="Arial" w:cs="Arial"/>
          <w:b/>
          <w:bCs/>
        </w:rPr>
      </w:pPr>
      <w:r w:rsidRPr="00EB3745">
        <w:rPr>
          <w:rFonts w:ascii="Arial" w:hAnsi="Arial" w:cs="Arial"/>
          <w:b/>
          <w:bCs/>
        </w:rPr>
        <w:t>____________________________________________________________________________</w:t>
      </w:r>
    </w:p>
    <w:p w14:paraId="5D995AC3" w14:textId="77777777" w:rsidR="0099222E" w:rsidRPr="00EB3745" w:rsidRDefault="0099222E" w:rsidP="00671D97">
      <w:pPr>
        <w:spacing w:after="0"/>
        <w:jc w:val="center"/>
        <w:rPr>
          <w:rFonts w:ascii="Arial" w:hAnsi="Arial" w:cs="Arial"/>
          <w:b/>
          <w:bCs/>
        </w:rPr>
      </w:pPr>
    </w:p>
    <w:p w14:paraId="3B124DA3" w14:textId="6F0C13EE" w:rsidR="004F4653" w:rsidRPr="001B5C9A" w:rsidRDefault="004F4653" w:rsidP="004F4653">
      <w:pPr>
        <w:pStyle w:val="NoSpacing"/>
        <w:jc w:val="both"/>
        <w:rPr>
          <w:rFonts w:ascii="Open Sans" w:hAnsi="Open Sans" w:cs="Open Sans"/>
          <w:b/>
          <w:bCs/>
          <w:sz w:val="20"/>
          <w:szCs w:val="20"/>
          <w:lang w:val="en-US"/>
        </w:rPr>
      </w:pPr>
      <w:proofErr w:type="gramStart"/>
      <w:r w:rsidRPr="001B5C9A">
        <w:rPr>
          <w:rFonts w:ascii="Open Sans" w:hAnsi="Open Sans" w:cs="Open Sans"/>
          <w:b/>
          <w:bCs/>
          <w:sz w:val="20"/>
          <w:szCs w:val="20"/>
          <w:lang w:val="en-US"/>
        </w:rPr>
        <w:t>RF :</w:t>
      </w:r>
      <w:proofErr w:type="gramEnd"/>
      <w:r w:rsidRPr="001B5C9A">
        <w:rPr>
          <w:rFonts w:ascii="Open Sans" w:hAnsi="Open Sans" w:cs="Open Sans"/>
          <w:b/>
          <w:bCs/>
          <w:sz w:val="20"/>
          <w:szCs w:val="20"/>
          <w:lang w:val="en-US"/>
        </w:rPr>
        <w:t xml:space="preserve"> PN</w:t>
      </w:r>
      <w:r w:rsidR="001B5C9A" w:rsidRPr="001B5C9A">
        <w:rPr>
          <w:rFonts w:ascii="Open Sans" w:hAnsi="Open Sans" w:cs="Open Sans"/>
          <w:b/>
          <w:bCs/>
          <w:sz w:val="20"/>
          <w:szCs w:val="20"/>
          <w:lang w:val="en-US"/>
        </w:rPr>
        <w:t>C</w:t>
      </w:r>
      <w:r w:rsidRPr="001B5C9A">
        <w:rPr>
          <w:rFonts w:ascii="Open Sans" w:hAnsi="Open Sans" w:cs="Open Sans"/>
          <w:b/>
          <w:bCs/>
          <w:sz w:val="20"/>
          <w:szCs w:val="20"/>
          <w:lang w:val="en-US"/>
        </w:rPr>
        <w:t>M/FM/23-jv-10</w:t>
      </w:r>
      <w:r w:rsidR="001B5C9A" w:rsidRPr="001B5C9A">
        <w:rPr>
          <w:rFonts w:ascii="Open Sans" w:hAnsi="Open Sans" w:cs="Open Sans"/>
          <w:b/>
          <w:bCs/>
          <w:sz w:val="20"/>
          <w:szCs w:val="20"/>
          <w:lang w:val="en-US"/>
        </w:rPr>
        <w:t>1-</w:t>
      </w:r>
      <w:r w:rsidRPr="001B5C9A">
        <w:rPr>
          <w:rFonts w:ascii="Open Sans" w:hAnsi="Open Sans" w:cs="Open Sans"/>
          <w:b/>
          <w:bCs/>
          <w:sz w:val="20"/>
          <w:szCs w:val="20"/>
          <w:lang w:val="en-US"/>
        </w:rPr>
        <w:t>0</w:t>
      </w:r>
      <w:r w:rsidR="001B5C9A" w:rsidRPr="001B5C9A">
        <w:rPr>
          <w:rFonts w:ascii="Open Sans" w:hAnsi="Open Sans" w:cs="Open Sans"/>
          <w:b/>
          <w:bCs/>
          <w:sz w:val="20"/>
          <w:szCs w:val="20"/>
          <w:lang w:val="en-US"/>
        </w:rPr>
        <w:t>01</w:t>
      </w:r>
    </w:p>
    <w:p w14:paraId="236A6EBE" w14:textId="6DB6DF06" w:rsidR="00671D97" w:rsidRPr="001B5C9A" w:rsidRDefault="007E6AC9" w:rsidP="004F4653">
      <w:pPr>
        <w:spacing w:after="0"/>
        <w:ind w:left="3600" w:hanging="3600"/>
        <w:rPr>
          <w:rFonts w:ascii="Open Sans" w:hAnsi="Open Sans" w:cs="Open Sans"/>
          <w:bCs/>
          <w:sz w:val="20"/>
          <w:szCs w:val="20"/>
        </w:rPr>
      </w:pPr>
      <w:r w:rsidRPr="001B5C9A">
        <w:rPr>
          <w:rFonts w:ascii="Open Sans" w:hAnsi="Open Sans" w:cs="Open Sans"/>
          <w:b/>
          <w:bCs/>
          <w:sz w:val="20"/>
          <w:szCs w:val="20"/>
        </w:rPr>
        <w:t>Impression</w:t>
      </w:r>
      <w:r w:rsidR="003071B9" w:rsidRPr="001B5C9A">
        <w:rPr>
          <w:rFonts w:ascii="Open Sans" w:hAnsi="Open Sans" w:cs="Open Sans"/>
          <w:b/>
          <w:bCs/>
          <w:sz w:val="20"/>
          <w:szCs w:val="20"/>
        </w:rPr>
        <w:t xml:space="preserve"> </w:t>
      </w:r>
      <w:r w:rsidR="00E13C39" w:rsidRPr="001B5C9A">
        <w:rPr>
          <w:rFonts w:ascii="Open Sans" w:hAnsi="Open Sans" w:cs="Open Sans"/>
          <w:b/>
          <w:bCs/>
          <w:sz w:val="20"/>
          <w:szCs w:val="20"/>
        </w:rPr>
        <w:t>de</w:t>
      </w:r>
      <w:r w:rsidR="00C54D64" w:rsidRPr="001B5C9A">
        <w:rPr>
          <w:rFonts w:ascii="Open Sans" w:hAnsi="Open Sans" w:cs="Open Sans"/>
          <w:b/>
          <w:bCs/>
          <w:sz w:val="20"/>
          <w:szCs w:val="20"/>
        </w:rPr>
        <w:t xml:space="preserve"> Tableau Posologique sur la PEC</w:t>
      </w:r>
      <w:r w:rsidR="004F4653" w:rsidRPr="001B5C9A">
        <w:rPr>
          <w:rFonts w:ascii="Open Sans" w:hAnsi="Open Sans" w:cs="Open Sans"/>
          <w:b/>
          <w:bCs/>
          <w:sz w:val="20"/>
          <w:szCs w:val="20"/>
        </w:rPr>
        <w:t xml:space="preserve"> </w:t>
      </w:r>
      <w:r w:rsidR="00C54D64" w:rsidRPr="001B5C9A">
        <w:rPr>
          <w:rFonts w:ascii="Open Sans" w:hAnsi="Open Sans" w:cs="Open Sans"/>
          <w:b/>
          <w:bCs/>
          <w:sz w:val="20"/>
          <w:szCs w:val="20"/>
        </w:rPr>
        <w:t>de la Malaria</w:t>
      </w:r>
    </w:p>
    <w:p w14:paraId="789B463A" w14:textId="77777777" w:rsidR="001B5C9A" w:rsidRDefault="001B5C9A" w:rsidP="00C0769C">
      <w:pPr>
        <w:spacing w:after="0"/>
        <w:jc w:val="both"/>
        <w:rPr>
          <w:rFonts w:ascii="Open Sans" w:hAnsi="Open Sans" w:cs="Open Sans"/>
          <w:b/>
          <w:sz w:val="20"/>
          <w:szCs w:val="20"/>
        </w:rPr>
      </w:pPr>
    </w:p>
    <w:p w14:paraId="3B500196" w14:textId="3D657737" w:rsidR="00D14904" w:rsidRPr="004F4653" w:rsidRDefault="00815D66" w:rsidP="00C0769C">
      <w:pPr>
        <w:spacing w:after="0"/>
        <w:jc w:val="both"/>
        <w:rPr>
          <w:rFonts w:ascii="Open Sans" w:hAnsi="Open Sans" w:cs="Open Sans"/>
          <w:b/>
          <w:sz w:val="20"/>
          <w:szCs w:val="20"/>
        </w:rPr>
      </w:pPr>
      <w:r w:rsidRPr="004F4653">
        <w:rPr>
          <w:rFonts w:ascii="Open Sans" w:hAnsi="Open Sans" w:cs="Open Sans"/>
          <w:b/>
          <w:sz w:val="20"/>
          <w:szCs w:val="20"/>
        </w:rPr>
        <w:t>Justification</w:t>
      </w:r>
    </w:p>
    <w:p w14:paraId="047E27A8" w14:textId="66AC669A" w:rsidR="00364C5D" w:rsidRPr="004F4653" w:rsidRDefault="00D14904" w:rsidP="00B22E63">
      <w:pPr>
        <w:jc w:val="both"/>
        <w:rPr>
          <w:rFonts w:ascii="Open Sans" w:hAnsi="Open Sans" w:cs="Open Sans"/>
          <w:sz w:val="20"/>
          <w:szCs w:val="20"/>
        </w:rPr>
      </w:pPr>
      <w:r w:rsidRPr="004F4653">
        <w:rPr>
          <w:rFonts w:ascii="Open Sans" w:hAnsi="Open Sans" w:cs="Open Sans"/>
          <w:sz w:val="20"/>
          <w:szCs w:val="20"/>
        </w:rPr>
        <w:t>L’</w:t>
      </w:r>
      <w:r w:rsidR="006D6606" w:rsidRPr="004F4653">
        <w:rPr>
          <w:rFonts w:ascii="Open Sans" w:hAnsi="Open Sans" w:cs="Open Sans"/>
          <w:sz w:val="20"/>
          <w:szCs w:val="20"/>
        </w:rPr>
        <w:t>Unité</w:t>
      </w:r>
      <w:r w:rsidRPr="004F4653">
        <w:rPr>
          <w:rFonts w:ascii="Open Sans" w:hAnsi="Open Sans" w:cs="Open Sans"/>
          <w:sz w:val="20"/>
          <w:szCs w:val="20"/>
        </w:rPr>
        <w:t xml:space="preserve"> de Coordination </w:t>
      </w:r>
      <w:r w:rsidR="00364C5D" w:rsidRPr="004F4653">
        <w:rPr>
          <w:rFonts w:ascii="Open Sans" w:hAnsi="Open Sans" w:cs="Open Sans"/>
          <w:sz w:val="20"/>
          <w:szCs w:val="20"/>
        </w:rPr>
        <w:t>des Maladies</w:t>
      </w:r>
      <w:r w:rsidRPr="004F4653">
        <w:rPr>
          <w:rFonts w:ascii="Open Sans" w:hAnsi="Open Sans" w:cs="Open Sans"/>
          <w:sz w:val="20"/>
          <w:szCs w:val="20"/>
        </w:rPr>
        <w:t xml:space="preserve"> Infectieuses et Transmissibles (UCMIT) est une </w:t>
      </w:r>
      <w:r w:rsidR="005B2C3A" w:rsidRPr="004F4653">
        <w:rPr>
          <w:rFonts w:ascii="Open Sans" w:hAnsi="Open Sans" w:cs="Open Sans"/>
          <w:sz w:val="20"/>
          <w:szCs w:val="20"/>
        </w:rPr>
        <w:t>entité</w:t>
      </w:r>
      <w:r w:rsidRPr="004F4653">
        <w:rPr>
          <w:rFonts w:ascii="Open Sans" w:hAnsi="Open Sans" w:cs="Open Sans"/>
          <w:sz w:val="20"/>
          <w:szCs w:val="20"/>
        </w:rPr>
        <w:t xml:space="preserve"> du MSPP qui assure la coordination</w:t>
      </w:r>
      <w:r w:rsidR="00C505D6" w:rsidRPr="004F4653">
        <w:rPr>
          <w:rFonts w:ascii="Open Sans" w:hAnsi="Open Sans" w:cs="Open Sans"/>
          <w:sz w:val="20"/>
          <w:szCs w:val="20"/>
        </w:rPr>
        <w:t xml:space="preserve"> des trois programmes nationaux de lutte</w:t>
      </w:r>
      <w:r w:rsidR="00815D66" w:rsidRPr="004F4653">
        <w:rPr>
          <w:rFonts w:ascii="Open Sans" w:hAnsi="Open Sans" w:cs="Open Sans"/>
          <w:sz w:val="20"/>
          <w:szCs w:val="20"/>
        </w:rPr>
        <w:t xml:space="preserve"> contre la </w:t>
      </w:r>
      <w:r w:rsidR="000B05CF" w:rsidRPr="004F4653">
        <w:rPr>
          <w:rFonts w:ascii="Open Sans" w:hAnsi="Open Sans" w:cs="Open Sans"/>
          <w:sz w:val="20"/>
          <w:szCs w:val="20"/>
        </w:rPr>
        <w:t>T</w:t>
      </w:r>
      <w:r w:rsidR="00815D66" w:rsidRPr="004F4653">
        <w:rPr>
          <w:rFonts w:ascii="Open Sans" w:hAnsi="Open Sans" w:cs="Open Sans"/>
          <w:sz w:val="20"/>
          <w:szCs w:val="20"/>
        </w:rPr>
        <w:t>uberculose</w:t>
      </w:r>
      <w:r w:rsidR="004B042E" w:rsidRPr="004F4653">
        <w:rPr>
          <w:rFonts w:ascii="Open Sans" w:hAnsi="Open Sans" w:cs="Open Sans"/>
          <w:sz w:val="20"/>
          <w:szCs w:val="20"/>
        </w:rPr>
        <w:t xml:space="preserve"> (PNLT)</w:t>
      </w:r>
      <w:r w:rsidR="00815D66" w:rsidRPr="004F4653">
        <w:rPr>
          <w:rFonts w:ascii="Open Sans" w:hAnsi="Open Sans" w:cs="Open Sans"/>
          <w:sz w:val="20"/>
          <w:szCs w:val="20"/>
        </w:rPr>
        <w:t>, le VIH/</w:t>
      </w:r>
      <w:r w:rsidR="00364C5D" w:rsidRPr="004F4653">
        <w:rPr>
          <w:rFonts w:ascii="Open Sans" w:hAnsi="Open Sans" w:cs="Open Sans"/>
          <w:sz w:val="20"/>
          <w:szCs w:val="20"/>
        </w:rPr>
        <w:t>SIDA</w:t>
      </w:r>
      <w:r w:rsidR="004B042E" w:rsidRPr="004F4653">
        <w:rPr>
          <w:rFonts w:ascii="Open Sans" w:hAnsi="Open Sans" w:cs="Open Sans"/>
          <w:sz w:val="20"/>
          <w:szCs w:val="20"/>
        </w:rPr>
        <w:t xml:space="preserve"> (PNLS)</w:t>
      </w:r>
      <w:r w:rsidR="00364C5D" w:rsidRPr="004F4653">
        <w:rPr>
          <w:rFonts w:ascii="Open Sans" w:hAnsi="Open Sans" w:cs="Open Sans"/>
          <w:sz w:val="20"/>
          <w:szCs w:val="20"/>
        </w:rPr>
        <w:t xml:space="preserve"> et</w:t>
      </w:r>
      <w:r w:rsidR="00815D66" w:rsidRPr="004F4653">
        <w:rPr>
          <w:rFonts w:ascii="Open Sans" w:hAnsi="Open Sans" w:cs="Open Sans"/>
          <w:sz w:val="20"/>
          <w:szCs w:val="20"/>
        </w:rPr>
        <w:t xml:space="preserve"> la Malaria</w:t>
      </w:r>
      <w:r w:rsidR="0078302A" w:rsidRPr="004F4653">
        <w:rPr>
          <w:rFonts w:ascii="Open Sans" w:hAnsi="Open Sans" w:cs="Open Sans"/>
          <w:sz w:val="20"/>
          <w:szCs w:val="20"/>
        </w:rPr>
        <w:t xml:space="preserve"> (PNCM).</w:t>
      </w:r>
    </w:p>
    <w:p w14:paraId="7C5F55CF" w14:textId="3F025D1D" w:rsidR="007C38DA" w:rsidRPr="004F4653" w:rsidRDefault="00E70E8D" w:rsidP="00E70E8D">
      <w:pPr>
        <w:spacing w:after="0"/>
        <w:jc w:val="both"/>
        <w:rPr>
          <w:rFonts w:ascii="Open Sans" w:hAnsi="Open Sans" w:cs="Open Sans"/>
          <w:sz w:val="20"/>
          <w:szCs w:val="20"/>
        </w:rPr>
      </w:pPr>
      <w:r w:rsidRPr="004F4653">
        <w:rPr>
          <w:rFonts w:ascii="Open Sans" w:hAnsi="Open Sans" w:cs="Open Sans"/>
          <w:sz w:val="20"/>
          <w:szCs w:val="20"/>
        </w:rPr>
        <w:t>À la suite des différentes sessions de formation réalisées pour les prestataires de soins des diverses institutions sanitaires du pays sur la prise en charge et l’administration des nouvelles molécules de traitement, il se révèle un impératif de distribuer à ces dernières le nouveau protocole de traitement incluant ainsi les nouvelles molécules en utilisation pour une prise en charge opportunes et efficaces des cas de malaria.</w:t>
      </w:r>
    </w:p>
    <w:p w14:paraId="256C7EB6" w14:textId="4E45E44F" w:rsidR="00E70E8D" w:rsidRPr="004F4653" w:rsidRDefault="00E70E8D" w:rsidP="00E70E8D">
      <w:pPr>
        <w:spacing w:after="0"/>
        <w:jc w:val="both"/>
        <w:rPr>
          <w:rFonts w:ascii="Open Sans" w:hAnsi="Open Sans" w:cs="Open Sans"/>
          <w:sz w:val="20"/>
          <w:szCs w:val="20"/>
        </w:rPr>
      </w:pPr>
    </w:p>
    <w:p w14:paraId="4EAB17CD" w14:textId="173AC7AD" w:rsidR="00E70E8D" w:rsidRPr="004F4653" w:rsidRDefault="00E70E8D" w:rsidP="00E70E8D">
      <w:pPr>
        <w:spacing w:after="0"/>
        <w:jc w:val="both"/>
        <w:rPr>
          <w:rFonts w:ascii="Open Sans" w:hAnsi="Open Sans" w:cs="Open Sans"/>
          <w:sz w:val="20"/>
          <w:szCs w:val="20"/>
        </w:rPr>
      </w:pPr>
      <w:r w:rsidRPr="004F4653">
        <w:rPr>
          <w:rFonts w:ascii="Open Sans" w:hAnsi="Open Sans" w:cs="Open Sans"/>
          <w:sz w:val="20"/>
          <w:szCs w:val="20"/>
        </w:rPr>
        <w:t>La malaria est une pathologie sous surveillance pour le Ministère de la Santé Publique et de la Population</w:t>
      </w:r>
      <w:r w:rsidR="005123BF" w:rsidRPr="004F4653">
        <w:rPr>
          <w:rFonts w:ascii="Open Sans" w:hAnsi="Open Sans" w:cs="Open Sans"/>
          <w:sz w:val="20"/>
          <w:szCs w:val="20"/>
        </w:rPr>
        <w:t xml:space="preserve"> (MSPP)</w:t>
      </w:r>
      <w:r w:rsidRPr="004F4653">
        <w:rPr>
          <w:rFonts w:ascii="Open Sans" w:hAnsi="Open Sans" w:cs="Open Sans"/>
          <w:sz w:val="20"/>
          <w:szCs w:val="20"/>
        </w:rPr>
        <w:t xml:space="preserve">. Elle fait partie des dix premières causes de morbidité dans le pays. Conscient de cette situation, le </w:t>
      </w:r>
      <w:r w:rsidR="005123BF" w:rsidRPr="004F4653">
        <w:rPr>
          <w:rFonts w:ascii="Open Sans" w:hAnsi="Open Sans" w:cs="Open Sans"/>
          <w:sz w:val="20"/>
          <w:szCs w:val="20"/>
        </w:rPr>
        <w:t>MSPP à</w:t>
      </w:r>
      <w:r w:rsidRPr="004F4653">
        <w:rPr>
          <w:rFonts w:ascii="Open Sans" w:hAnsi="Open Sans" w:cs="Open Sans"/>
          <w:sz w:val="20"/>
          <w:szCs w:val="20"/>
        </w:rPr>
        <w:t xml:space="preserve"> travers le PNCM qui est le </w:t>
      </w:r>
      <w:r w:rsidR="005123BF" w:rsidRPr="004F4653">
        <w:rPr>
          <w:rFonts w:ascii="Open Sans" w:hAnsi="Open Sans" w:cs="Open Sans"/>
          <w:sz w:val="20"/>
          <w:szCs w:val="20"/>
        </w:rPr>
        <w:t>P</w:t>
      </w:r>
      <w:r w:rsidRPr="004F4653">
        <w:rPr>
          <w:rFonts w:ascii="Open Sans" w:hAnsi="Open Sans" w:cs="Open Sans"/>
          <w:sz w:val="20"/>
          <w:szCs w:val="20"/>
        </w:rPr>
        <w:t xml:space="preserve">rogramme </w:t>
      </w:r>
      <w:r w:rsidR="005123BF" w:rsidRPr="004F4653">
        <w:rPr>
          <w:rFonts w:ascii="Open Sans" w:hAnsi="Open Sans" w:cs="Open Sans"/>
          <w:sz w:val="20"/>
          <w:szCs w:val="20"/>
        </w:rPr>
        <w:t>N</w:t>
      </w:r>
      <w:r w:rsidRPr="004F4653">
        <w:rPr>
          <w:rFonts w:ascii="Open Sans" w:hAnsi="Open Sans" w:cs="Open Sans"/>
          <w:sz w:val="20"/>
          <w:szCs w:val="20"/>
        </w:rPr>
        <w:t xml:space="preserve">ational de </w:t>
      </w:r>
      <w:r w:rsidR="005123BF" w:rsidRPr="004F4653">
        <w:rPr>
          <w:rFonts w:ascii="Open Sans" w:hAnsi="Open Sans" w:cs="Open Sans"/>
          <w:sz w:val="20"/>
          <w:szCs w:val="20"/>
        </w:rPr>
        <w:t>C</w:t>
      </w:r>
      <w:r w:rsidRPr="004F4653">
        <w:rPr>
          <w:rFonts w:ascii="Open Sans" w:hAnsi="Open Sans" w:cs="Open Sans"/>
          <w:sz w:val="20"/>
          <w:szCs w:val="20"/>
        </w:rPr>
        <w:t xml:space="preserve">ontrôle de la </w:t>
      </w:r>
      <w:r w:rsidR="005123BF" w:rsidRPr="004F4653">
        <w:rPr>
          <w:rFonts w:ascii="Open Sans" w:hAnsi="Open Sans" w:cs="Open Sans"/>
          <w:sz w:val="20"/>
          <w:szCs w:val="20"/>
        </w:rPr>
        <w:t>M</w:t>
      </w:r>
      <w:r w:rsidRPr="004F4653">
        <w:rPr>
          <w:rFonts w:ascii="Open Sans" w:hAnsi="Open Sans" w:cs="Open Sans"/>
          <w:sz w:val="20"/>
          <w:szCs w:val="20"/>
        </w:rPr>
        <w:t xml:space="preserve">alaria a élaboré un </w:t>
      </w:r>
      <w:r w:rsidR="005123BF" w:rsidRPr="004F4653">
        <w:rPr>
          <w:rFonts w:ascii="Open Sans" w:hAnsi="Open Sans" w:cs="Open Sans"/>
          <w:sz w:val="20"/>
          <w:szCs w:val="20"/>
        </w:rPr>
        <w:t>P</w:t>
      </w:r>
      <w:r w:rsidRPr="004F4653">
        <w:rPr>
          <w:rFonts w:ascii="Open Sans" w:hAnsi="Open Sans" w:cs="Open Sans"/>
          <w:sz w:val="20"/>
          <w:szCs w:val="20"/>
        </w:rPr>
        <w:t xml:space="preserve">lan </w:t>
      </w:r>
      <w:r w:rsidR="005123BF" w:rsidRPr="004F4653">
        <w:rPr>
          <w:rFonts w:ascii="Open Sans" w:hAnsi="Open Sans" w:cs="Open Sans"/>
          <w:sz w:val="20"/>
          <w:szCs w:val="20"/>
        </w:rPr>
        <w:t>N</w:t>
      </w:r>
      <w:r w:rsidRPr="004F4653">
        <w:rPr>
          <w:rFonts w:ascii="Open Sans" w:hAnsi="Open Sans" w:cs="Open Sans"/>
          <w:sz w:val="20"/>
          <w:szCs w:val="20"/>
        </w:rPr>
        <w:t xml:space="preserve">ational d’élimination de la </w:t>
      </w:r>
      <w:r w:rsidR="005123BF" w:rsidRPr="004F4653">
        <w:rPr>
          <w:rFonts w:ascii="Open Sans" w:hAnsi="Open Sans" w:cs="Open Sans"/>
          <w:sz w:val="20"/>
          <w:szCs w:val="20"/>
        </w:rPr>
        <w:t>M</w:t>
      </w:r>
      <w:r w:rsidRPr="004F4653">
        <w:rPr>
          <w:rFonts w:ascii="Open Sans" w:hAnsi="Open Sans" w:cs="Open Sans"/>
          <w:sz w:val="20"/>
          <w:szCs w:val="20"/>
        </w:rPr>
        <w:t>alaria 2016- 2022 qui fut révisé pour 2025 après l’évaluation de mi-parcours qui a été réalisé. Pour ce faire, cinq grands axes stratégiques ont été prioris</w:t>
      </w:r>
      <w:r w:rsidR="005123BF" w:rsidRPr="004F4653">
        <w:rPr>
          <w:rFonts w:ascii="Open Sans" w:hAnsi="Open Sans" w:cs="Open Sans"/>
          <w:sz w:val="20"/>
          <w:szCs w:val="20"/>
        </w:rPr>
        <w:t>é</w:t>
      </w:r>
      <w:r w:rsidRPr="004F4653">
        <w:rPr>
          <w:rFonts w:ascii="Open Sans" w:hAnsi="Open Sans" w:cs="Open Sans"/>
          <w:sz w:val="20"/>
          <w:szCs w:val="20"/>
        </w:rPr>
        <w:t>s dont la Prise en Charge des cas. Cette dernière se révèle être le point central du programme car tout tourne autour des patients malariques. Pour avoir une prise en charge de tout patient test</w:t>
      </w:r>
      <w:r w:rsidR="005123BF" w:rsidRPr="004F4653">
        <w:rPr>
          <w:rFonts w:ascii="Open Sans" w:hAnsi="Open Sans" w:cs="Open Sans"/>
          <w:sz w:val="20"/>
          <w:szCs w:val="20"/>
        </w:rPr>
        <w:t>é</w:t>
      </w:r>
      <w:r w:rsidRPr="004F4653">
        <w:rPr>
          <w:rFonts w:ascii="Open Sans" w:hAnsi="Open Sans" w:cs="Open Sans"/>
          <w:sz w:val="20"/>
          <w:szCs w:val="20"/>
        </w:rPr>
        <w:t xml:space="preserve"> positif pour le paludisme, il faut que le paquet de service soit disponible à tous les niveaux de soins. Or, le tableau posologique vient en appui aux prestataires de soins pour la prescription efficace du traitement et l’application du protocole prescrit par le MSPP. De ce fait il doit être disponible dans toutes les salles de consultations, de traitements des hôpitaux et au niveau de la pharmacie. Ainsi le service de Prise </w:t>
      </w:r>
      <w:r w:rsidR="005123BF" w:rsidRPr="004F4653">
        <w:rPr>
          <w:rFonts w:ascii="Open Sans" w:hAnsi="Open Sans" w:cs="Open Sans"/>
          <w:sz w:val="20"/>
          <w:szCs w:val="20"/>
        </w:rPr>
        <w:t xml:space="preserve">en Charge </w:t>
      </w:r>
      <w:r w:rsidRPr="004F4653">
        <w:rPr>
          <w:rFonts w:ascii="Open Sans" w:hAnsi="Open Sans" w:cs="Open Sans"/>
          <w:sz w:val="20"/>
          <w:szCs w:val="20"/>
        </w:rPr>
        <w:t xml:space="preserve">se donne pour objectif de </w:t>
      </w:r>
      <w:r w:rsidR="005123BF" w:rsidRPr="004F4653">
        <w:rPr>
          <w:rFonts w:ascii="Open Sans" w:hAnsi="Open Sans" w:cs="Open Sans"/>
          <w:sz w:val="20"/>
          <w:szCs w:val="20"/>
        </w:rPr>
        <w:t>d</w:t>
      </w:r>
      <w:r w:rsidRPr="004F4653">
        <w:rPr>
          <w:rFonts w:ascii="Open Sans" w:hAnsi="Open Sans" w:cs="Open Sans"/>
          <w:sz w:val="20"/>
          <w:szCs w:val="20"/>
        </w:rPr>
        <w:t xml:space="preserve">istribuer le nouveau tableau posologique (protocole de traitement) incluant toutes les molécules utilisées dans le traitement du paludisme </w:t>
      </w:r>
      <w:r w:rsidR="005123BF" w:rsidRPr="004F4653">
        <w:rPr>
          <w:rFonts w:ascii="Open Sans" w:hAnsi="Open Sans" w:cs="Open Sans"/>
          <w:sz w:val="20"/>
          <w:szCs w:val="20"/>
        </w:rPr>
        <w:t>à</w:t>
      </w:r>
      <w:r w:rsidRPr="004F4653">
        <w:rPr>
          <w:rFonts w:ascii="Open Sans" w:hAnsi="Open Sans" w:cs="Open Sans"/>
          <w:sz w:val="20"/>
          <w:szCs w:val="20"/>
        </w:rPr>
        <w:t xml:space="preserve"> toutes les institutions qui font la prise en charge de la malaria dans les dix départements du pays.</w:t>
      </w:r>
    </w:p>
    <w:p w14:paraId="5432A65C" w14:textId="77777777" w:rsidR="00E70E8D" w:rsidRPr="004F4653" w:rsidRDefault="00E70E8D" w:rsidP="00E70E8D">
      <w:pPr>
        <w:spacing w:after="0"/>
        <w:jc w:val="both"/>
        <w:rPr>
          <w:rFonts w:ascii="Open Sans" w:hAnsi="Open Sans" w:cs="Open Sans"/>
          <w:sz w:val="20"/>
          <w:szCs w:val="20"/>
        </w:rPr>
      </w:pPr>
    </w:p>
    <w:p w14:paraId="1E18C64B" w14:textId="77777777" w:rsidR="00AD3327" w:rsidRPr="004F4653" w:rsidRDefault="00E70E8D" w:rsidP="00AD3327">
      <w:pPr>
        <w:spacing w:after="0"/>
        <w:jc w:val="both"/>
        <w:rPr>
          <w:rFonts w:ascii="Open Sans" w:hAnsi="Open Sans" w:cs="Open Sans"/>
          <w:sz w:val="20"/>
          <w:szCs w:val="20"/>
        </w:rPr>
      </w:pPr>
      <w:r w:rsidRPr="004F4653">
        <w:rPr>
          <w:rFonts w:ascii="Open Sans" w:hAnsi="Open Sans" w:cs="Open Sans"/>
          <w:sz w:val="20"/>
          <w:szCs w:val="20"/>
        </w:rPr>
        <w:t>De ce fait</w:t>
      </w:r>
      <w:r w:rsidR="005123BF" w:rsidRPr="004F4653">
        <w:rPr>
          <w:rFonts w:ascii="Open Sans" w:hAnsi="Open Sans" w:cs="Open Sans"/>
          <w:sz w:val="20"/>
          <w:szCs w:val="20"/>
        </w:rPr>
        <w:t xml:space="preserve">, </w:t>
      </w:r>
      <w:r w:rsidR="00870986" w:rsidRPr="004F4653">
        <w:rPr>
          <w:rFonts w:ascii="Open Sans" w:hAnsi="Open Sans" w:cs="Open Sans"/>
          <w:sz w:val="20"/>
          <w:szCs w:val="20"/>
        </w:rPr>
        <w:t>le PNCM</w:t>
      </w:r>
      <w:r w:rsidR="00AD3327" w:rsidRPr="004F4653">
        <w:rPr>
          <w:rFonts w:ascii="Open Sans" w:hAnsi="Open Sans" w:cs="Open Sans"/>
          <w:sz w:val="20"/>
          <w:szCs w:val="20"/>
        </w:rPr>
        <w:t xml:space="preserve"> se propose d’assurer la production de 2500 tableaux posologiques nécessaires pour couvrir les besoins des institutions sanitaires dans la prise en charge de la malaria.</w:t>
      </w:r>
    </w:p>
    <w:p w14:paraId="47371493" w14:textId="77777777" w:rsidR="00E70E8D" w:rsidRPr="004F4653" w:rsidRDefault="00E70E8D" w:rsidP="00E70E8D">
      <w:pPr>
        <w:spacing w:after="0"/>
        <w:jc w:val="both"/>
        <w:rPr>
          <w:rFonts w:ascii="Open Sans" w:hAnsi="Open Sans" w:cs="Open Sans"/>
          <w:sz w:val="20"/>
          <w:szCs w:val="20"/>
        </w:rPr>
      </w:pPr>
    </w:p>
    <w:p w14:paraId="3DAB6CAD" w14:textId="60335471" w:rsidR="00C54D64" w:rsidRPr="004F4653" w:rsidRDefault="00C54D64" w:rsidP="00E70E8D">
      <w:pPr>
        <w:spacing w:after="0"/>
        <w:jc w:val="both"/>
        <w:rPr>
          <w:rFonts w:ascii="Open Sans" w:hAnsi="Open Sans" w:cs="Open Sans"/>
          <w:bCs/>
          <w:sz w:val="20"/>
          <w:szCs w:val="20"/>
        </w:rPr>
      </w:pPr>
      <w:r w:rsidRPr="004F4653">
        <w:rPr>
          <w:rFonts w:ascii="Open Sans" w:hAnsi="Open Sans" w:cs="Open Sans"/>
          <w:b/>
          <w:sz w:val="20"/>
          <w:szCs w:val="20"/>
        </w:rPr>
        <w:t xml:space="preserve">Description technique des </w:t>
      </w:r>
      <w:r w:rsidR="008A458E" w:rsidRPr="004F4653">
        <w:rPr>
          <w:rFonts w:ascii="Open Sans" w:hAnsi="Open Sans" w:cs="Open Sans"/>
          <w:b/>
          <w:sz w:val="20"/>
          <w:szCs w:val="20"/>
        </w:rPr>
        <w:t>Tableaux</w:t>
      </w:r>
      <w:r w:rsidRPr="004F4653">
        <w:rPr>
          <w:rFonts w:ascii="Open Sans" w:hAnsi="Open Sans" w:cs="Open Sans"/>
          <w:b/>
          <w:sz w:val="20"/>
          <w:szCs w:val="20"/>
        </w:rPr>
        <w:t> :</w:t>
      </w:r>
      <w:r w:rsidR="00E70E8D" w:rsidRPr="004F4653">
        <w:rPr>
          <w:rFonts w:ascii="Open Sans" w:hAnsi="Open Sans" w:cs="Open Sans"/>
          <w:b/>
          <w:sz w:val="20"/>
          <w:szCs w:val="20"/>
        </w:rPr>
        <w:t xml:space="preserve"> </w:t>
      </w:r>
      <w:r w:rsidR="00DE673C" w:rsidRPr="004F4653">
        <w:rPr>
          <w:rFonts w:ascii="Open Sans" w:hAnsi="Open Sans" w:cs="Open Sans"/>
          <w:bCs/>
          <w:sz w:val="20"/>
          <w:szCs w:val="20"/>
        </w:rPr>
        <w:t xml:space="preserve">24 pouces par 36 pouces </w:t>
      </w:r>
      <w:r w:rsidR="00611C6F" w:rsidRPr="004F4653">
        <w:rPr>
          <w:rFonts w:ascii="Open Sans" w:hAnsi="Open Sans" w:cs="Open Sans"/>
          <w:bCs/>
          <w:sz w:val="20"/>
          <w:szCs w:val="20"/>
        </w:rPr>
        <w:t>vinyle</w:t>
      </w:r>
      <w:r w:rsidR="00DE673C" w:rsidRPr="004F4653">
        <w:rPr>
          <w:rFonts w:ascii="Open Sans" w:hAnsi="Open Sans" w:cs="Open Sans"/>
          <w:bCs/>
          <w:sz w:val="20"/>
          <w:szCs w:val="20"/>
        </w:rPr>
        <w:t xml:space="preserve"> sur pvc</w:t>
      </w:r>
    </w:p>
    <w:p w14:paraId="019215BD" w14:textId="77777777" w:rsidR="00DE673C" w:rsidRPr="004F4653" w:rsidRDefault="00DE673C" w:rsidP="00C54D64">
      <w:pPr>
        <w:pStyle w:val="ListParagraph"/>
        <w:spacing w:after="0"/>
        <w:jc w:val="both"/>
        <w:rPr>
          <w:rFonts w:ascii="Open Sans" w:hAnsi="Open Sans" w:cs="Open Sans"/>
          <w:b/>
          <w:sz w:val="20"/>
          <w:szCs w:val="20"/>
        </w:rPr>
      </w:pPr>
    </w:p>
    <w:p w14:paraId="13E13EFD" w14:textId="0246DA26" w:rsidR="001815F1" w:rsidRPr="004F4653" w:rsidRDefault="005A4C6B" w:rsidP="00DE673C">
      <w:pPr>
        <w:spacing w:after="0"/>
        <w:jc w:val="both"/>
        <w:rPr>
          <w:rFonts w:ascii="Open Sans" w:hAnsi="Open Sans" w:cs="Open Sans"/>
          <w:b/>
          <w:sz w:val="20"/>
          <w:szCs w:val="20"/>
        </w:rPr>
      </w:pPr>
      <w:r w:rsidRPr="004F4653">
        <w:rPr>
          <w:rFonts w:ascii="Open Sans" w:hAnsi="Open Sans" w:cs="Open Sans"/>
          <w:b/>
          <w:sz w:val="20"/>
          <w:szCs w:val="20"/>
        </w:rPr>
        <w:t>Quantité</w:t>
      </w:r>
      <w:r w:rsidR="008A458E" w:rsidRPr="004F4653">
        <w:rPr>
          <w:rFonts w:ascii="Open Sans" w:hAnsi="Open Sans" w:cs="Open Sans"/>
          <w:b/>
          <w:sz w:val="20"/>
          <w:szCs w:val="20"/>
        </w:rPr>
        <w:t xml:space="preserve"> de </w:t>
      </w:r>
      <w:r w:rsidR="004F4653" w:rsidRPr="004F4653">
        <w:rPr>
          <w:rFonts w:ascii="Open Sans" w:hAnsi="Open Sans" w:cs="Open Sans"/>
          <w:b/>
          <w:sz w:val="20"/>
          <w:szCs w:val="20"/>
        </w:rPr>
        <w:t xml:space="preserve">tableaux </w:t>
      </w:r>
      <w:proofErr w:type="gramStart"/>
      <w:r w:rsidR="004F4653" w:rsidRPr="004F4653">
        <w:rPr>
          <w:rFonts w:ascii="Open Sans" w:hAnsi="Open Sans" w:cs="Open Sans"/>
          <w:b/>
          <w:sz w:val="20"/>
          <w:szCs w:val="20"/>
        </w:rPr>
        <w:t>:</w:t>
      </w:r>
      <w:r w:rsidR="00C54D64" w:rsidRPr="004F4653">
        <w:rPr>
          <w:rFonts w:ascii="Open Sans" w:hAnsi="Open Sans" w:cs="Open Sans"/>
          <w:b/>
          <w:sz w:val="20"/>
          <w:szCs w:val="20"/>
        </w:rPr>
        <w:t xml:space="preserve">  </w:t>
      </w:r>
      <w:r w:rsidR="00C54D64" w:rsidRPr="004F4653">
        <w:rPr>
          <w:rFonts w:ascii="Open Sans" w:hAnsi="Open Sans" w:cs="Open Sans"/>
          <w:bCs/>
          <w:sz w:val="20"/>
          <w:szCs w:val="20"/>
        </w:rPr>
        <w:t>250</w:t>
      </w:r>
      <w:r w:rsidR="008A458E" w:rsidRPr="004F4653">
        <w:rPr>
          <w:rFonts w:ascii="Open Sans" w:hAnsi="Open Sans" w:cs="Open Sans"/>
          <w:bCs/>
          <w:sz w:val="20"/>
          <w:szCs w:val="20"/>
        </w:rPr>
        <w:t>0</w:t>
      </w:r>
      <w:proofErr w:type="gramEnd"/>
      <w:r w:rsidR="008A458E" w:rsidRPr="004F4653">
        <w:rPr>
          <w:rFonts w:ascii="Open Sans" w:hAnsi="Open Sans" w:cs="Open Sans"/>
          <w:bCs/>
          <w:sz w:val="20"/>
          <w:szCs w:val="20"/>
        </w:rPr>
        <w:t xml:space="preserve"> tableaux</w:t>
      </w:r>
    </w:p>
    <w:p w14:paraId="3F5F2CAB" w14:textId="77777777" w:rsidR="005A4C6B" w:rsidRPr="004F4653" w:rsidRDefault="005A4C6B" w:rsidP="00C54D64">
      <w:pPr>
        <w:spacing w:after="0"/>
        <w:ind w:left="360"/>
        <w:rPr>
          <w:rFonts w:ascii="Open Sans" w:hAnsi="Open Sans" w:cs="Open Sans"/>
          <w:b/>
          <w:sz w:val="20"/>
          <w:szCs w:val="20"/>
        </w:rPr>
      </w:pPr>
    </w:p>
    <w:p w14:paraId="5D71FC6F" w14:textId="08E562C4" w:rsidR="00DA2638" w:rsidRPr="004F4653" w:rsidRDefault="00DA2638" w:rsidP="00DE673C">
      <w:pPr>
        <w:spacing w:after="0"/>
        <w:jc w:val="both"/>
        <w:rPr>
          <w:rFonts w:ascii="Open Sans" w:hAnsi="Open Sans" w:cs="Open Sans"/>
          <w:b/>
          <w:sz w:val="20"/>
          <w:szCs w:val="20"/>
        </w:rPr>
      </w:pPr>
      <w:bookmarkStart w:id="1" w:name="_Hlk111020442"/>
      <w:r w:rsidRPr="004F4653">
        <w:rPr>
          <w:rFonts w:ascii="Open Sans" w:hAnsi="Open Sans" w:cs="Open Sans"/>
          <w:b/>
          <w:sz w:val="20"/>
          <w:szCs w:val="20"/>
        </w:rPr>
        <w:t>Livraison/</w:t>
      </w:r>
      <w:r w:rsidR="00D822C3" w:rsidRPr="004F4653">
        <w:rPr>
          <w:rFonts w:ascii="Open Sans" w:hAnsi="Open Sans" w:cs="Open Sans"/>
          <w:b/>
          <w:sz w:val="20"/>
          <w:szCs w:val="20"/>
        </w:rPr>
        <w:t>Délai</w:t>
      </w:r>
      <w:r w:rsidRPr="004F4653">
        <w:rPr>
          <w:rFonts w:ascii="Open Sans" w:hAnsi="Open Sans" w:cs="Open Sans"/>
          <w:b/>
          <w:sz w:val="20"/>
          <w:szCs w:val="20"/>
        </w:rPr>
        <w:t xml:space="preserve"> de livraison</w:t>
      </w:r>
      <w:r w:rsidR="00DE673C" w:rsidRPr="004F4653">
        <w:rPr>
          <w:rFonts w:ascii="Open Sans" w:hAnsi="Open Sans" w:cs="Open Sans"/>
          <w:b/>
          <w:sz w:val="20"/>
          <w:szCs w:val="20"/>
        </w:rPr>
        <w:t> :</w:t>
      </w:r>
    </w:p>
    <w:p w14:paraId="08D0F375" w14:textId="2CC2170C" w:rsidR="00870986" w:rsidRPr="004F4653" w:rsidRDefault="00602855" w:rsidP="00870986">
      <w:pPr>
        <w:pStyle w:val="ListParagraph"/>
        <w:numPr>
          <w:ilvl w:val="0"/>
          <w:numId w:val="28"/>
        </w:numPr>
        <w:spacing w:after="0"/>
        <w:ind w:left="180" w:hanging="180"/>
        <w:jc w:val="both"/>
        <w:rPr>
          <w:rFonts w:ascii="Open Sans" w:hAnsi="Open Sans" w:cs="Open Sans"/>
          <w:sz w:val="20"/>
          <w:szCs w:val="20"/>
        </w:rPr>
      </w:pPr>
      <w:r w:rsidRPr="004F4653">
        <w:rPr>
          <w:rFonts w:ascii="Open Sans" w:hAnsi="Open Sans" w:cs="Open Sans"/>
          <w:sz w:val="20"/>
          <w:szCs w:val="20"/>
        </w:rPr>
        <w:t xml:space="preserve">Livraison assurée </w:t>
      </w:r>
      <w:r w:rsidR="007719BC" w:rsidRPr="004F4653">
        <w:rPr>
          <w:rFonts w:ascii="Open Sans" w:hAnsi="Open Sans" w:cs="Open Sans"/>
          <w:sz w:val="20"/>
          <w:szCs w:val="20"/>
        </w:rPr>
        <w:t>par le fournisseur ;</w:t>
      </w:r>
    </w:p>
    <w:p w14:paraId="021A4325" w14:textId="6FA70886" w:rsidR="007719BC" w:rsidRPr="004F4653" w:rsidRDefault="001E7051" w:rsidP="00870986">
      <w:pPr>
        <w:pStyle w:val="ListParagraph"/>
        <w:numPr>
          <w:ilvl w:val="0"/>
          <w:numId w:val="28"/>
        </w:numPr>
        <w:spacing w:after="0"/>
        <w:ind w:left="180" w:hanging="180"/>
        <w:jc w:val="both"/>
        <w:rPr>
          <w:rFonts w:ascii="Open Sans" w:hAnsi="Open Sans" w:cs="Open Sans"/>
          <w:sz w:val="20"/>
          <w:szCs w:val="20"/>
        </w:rPr>
      </w:pPr>
      <w:r w:rsidRPr="004F4653">
        <w:rPr>
          <w:rFonts w:ascii="Open Sans" w:hAnsi="Open Sans" w:cs="Open Sans"/>
          <w:sz w:val="20"/>
          <w:szCs w:val="20"/>
        </w:rPr>
        <w:t>Matériels</w:t>
      </w:r>
      <w:r w:rsidR="006B4D9C" w:rsidRPr="004F4653">
        <w:rPr>
          <w:rFonts w:ascii="Open Sans" w:hAnsi="Open Sans" w:cs="Open Sans"/>
          <w:sz w:val="20"/>
          <w:szCs w:val="20"/>
        </w:rPr>
        <w:t xml:space="preserve"> bien </w:t>
      </w:r>
      <w:r w:rsidRPr="004F4653">
        <w:rPr>
          <w:rFonts w:ascii="Open Sans" w:hAnsi="Open Sans" w:cs="Open Sans"/>
          <w:sz w:val="20"/>
          <w:szCs w:val="20"/>
        </w:rPr>
        <w:t>emboités</w:t>
      </w:r>
      <w:r w:rsidR="006B4D9C" w:rsidRPr="004F4653">
        <w:rPr>
          <w:rFonts w:ascii="Open Sans" w:hAnsi="Open Sans" w:cs="Open Sans"/>
          <w:sz w:val="20"/>
          <w:szCs w:val="20"/>
        </w:rPr>
        <w:t xml:space="preserve"> de </w:t>
      </w:r>
      <w:r w:rsidRPr="004F4653">
        <w:rPr>
          <w:rFonts w:ascii="Open Sans" w:hAnsi="Open Sans" w:cs="Open Sans"/>
          <w:sz w:val="20"/>
          <w:szCs w:val="20"/>
        </w:rPr>
        <w:t>façon</w:t>
      </w:r>
      <w:r w:rsidR="006B4D9C" w:rsidRPr="004F4653">
        <w:rPr>
          <w:rFonts w:ascii="Open Sans" w:hAnsi="Open Sans" w:cs="Open Sans"/>
          <w:sz w:val="20"/>
          <w:szCs w:val="20"/>
        </w:rPr>
        <w:t xml:space="preserve"> </w:t>
      </w:r>
      <w:r w:rsidRPr="004F4653">
        <w:rPr>
          <w:rFonts w:ascii="Open Sans" w:hAnsi="Open Sans" w:cs="Open Sans"/>
          <w:sz w:val="20"/>
          <w:szCs w:val="20"/>
        </w:rPr>
        <w:t>sécuritaire</w:t>
      </w:r>
      <w:r w:rsidR="006B4D9C" w:rsidRPr="004F4653">
        <w:rPr>
          <w:rFonts w:ascii="Open Sans" w:hAnsi="Open Sans" w:cs="Open Sans"/>
          <w:sz w:val="20"/>
          <w:szCs w:val="20"/>
        </w:rPr>
        <w:t xml:space="preserve"> </w:t>
      </w:r>
    </w:p>
    <w:p w14:paraId="624B3BEE" w14:textId="580180FA" w:rsidR="006B4D9C" w:rsidRPr="004F4653" w:rsidRDefault="007719BC" w:rsidP="00870986">
      <w:pPr>
        <w:pStyle w:val="ListParagraph"/>
        <w:numPr>
          <w:ilvl w:val="0"/>
          <w:numId w:val="28"/>
        </w:numPr>
        <w:spacing w:after="0"/>
        <w:ind w:left="180" w:hanging="180"/>
        <w:jc w:val="both"/>
        <w:rPr>
          <w:rFonts w:ascii="Open Sans" w:hAnsi="Open Sans" w:cs="Open Sans"/>
          <w:sz w:val="20"/>
          <w:szCs w:val="20"/>
        </w:rPr>
      </w:pPr>
      <w:r w:rsidRPr="004F4653">
        <w:rPr>
          <w:rFonts w:ascii="Open Sans" w:hAnsi="Open Sans" w:cs="Open Sans"/>
          <w:sz w:val="20"/>
          <w:szCs w:val="20"/>
        </w:rPr>
        <w:t xml:space="preserve">Les boites </w:t>
      </w:r>
      <w:r w:rsidR="00602855" w:rsidRPr="004F4653">
        <w:rPr>
          <w:rFonts w:ascii="Open Sans" w:hAnsi="Open Sans" w:cs="Open Sans"/>
          <w:sz w:val="20"/>
          <w:szCs w:val="20"/>
        </w:rPr>
        <w:t>étiqueté</w:t>
      </w:r>
      <w:r w:rsidRPr="004F4653">
        <w:rPr>
          <w:rFonts w:ascii="Open Sans" w:hAnsi="Open Sans" w:cs="Open Sans"/>
          <w:sz w:val="20"/>
          <w:szCs w:val="20"/>
        </w:rPr>
        <w:t>es d</w:t>
      </w:r>
      <w:r w:rsidR="004A5446" w:rsidRPr="004F4653">
        <w:rPr>
          <w:rFonts w:ascii="Open Sans" w:hAnsi="Open Sans" w:cs="Open Sans"/>
          <w:sz w:val="20"/>
          <w:szCs w:val="20"/>
        </w:rPr>
        <w:t xml:space="preserve">e la </w:t>
      </w:r>
      <w:r w:rsidRPr="004F4653">
        <w:rPr>
          <w:rFonts w:ascii="Open Sans" w:hAnsi="Open Sans" w:cs="Open Sans"/>
          <w:sz w:val="20"/>
          <w:szCs w:val="20"/>
        </w:rPr>
        <w:t>description</w:t>
      </w:r>
      <w:r w:rsidR="00602855" w:rsidRPr="004F4653">
        <w:rPr>
          <w:rFonts w:ascii="Open Sans" w:hAnsi="Open Sans" w:cs="Open Sans"/>
          <w:sz w:val="20"/>
          <w:szCs w:val="20"/>
        </w:rPr>
        <w:t xml:space="preserve"> du contenu</w:t>
      </w:r>
    </w:p>
    <w:p w14:paraId="7B471743" w14:textId="73BB7731" w:rsidR="001E7051" w:rsidRPr="004F4653" w:rsidRDefault="001E7051" w:rsidP="00870986">
      <w:pPr>
        <w:pStyle w:val="ListParagraph"/>
        <w:numPr>
          <w:ilvl w:val="0"/>
          <w:numId w:val="28"/>
        </w:numPr>
        <w:spacing w:after="0"/>
        <w:ind w:left="180" w:hanging="180"/>
        <w:jc w:val="both"/>
        <w:rPr>
          <w:rFonts w:ascii="Open Sans" w:hAnsi="Open Sans" w:cs="Open Sans"/>
          <w:sz w:val="20"/>
          <w:szCs w:val="20"/>
        </w:rPr>
      </w:pPr>
      <w:r w:rsidRPr="004F4653">
        <w:rPr>
          <w:rFonts w:ascii="Open Sans" w:hAnsi="Open Sans" w:cs="Open Sans"/>
          <w:sz w:val="20"/>
          <w:szCs w:val="20"/>
        </w:rPr>
        <w:t>Vérification du nombre de boites et de leur contenu lors de la livraison</w:t>
      </w:r>
    </w:p>
    <w:p w14:paraId="71546491" w14:textId="15D5D659" w:rsidR="00D531B7" w:rsidRPr="004F4653" w:rsidRDefault="006C0DCD" w:rsidP="00870986">
      <w:pPr>
        <w:pStyle w:val="ListParagraph"/>
        <w:numPr>
          <w:ilvl w:val="0"/>
          <w:numId w:val="28"/>
        </w:numPr>
        <w:spacing w:after="0"/>
        <w:ind w:left="180" w:hanging="180"/>
        <w:jc w:val="both"/>
        <w:rPr>
          <w:rFonts w:ascii="Open Sans" w:hAnsi="Open Sans" w:cs="Open Sans"/>
          <w:sz w:val="20"/>
          <w:szCs w:val="20"/>
        </w:rPr>
      </w:pPr>
      <w:r w:rsidRPr="004F4653">
        <w:rPr>
          <w:rFonts w:ascii="Open Sans" w:hAnsi="Open Sans" w:cs="Open Sans"/>
          <w:sz w:val="20"/>
          <w:szCs w:val="20"/>
        </w:rPr>
        <w:lastRenderedPageBreak/>
        <w:t>La livraison se fait au plus tard dans un délai de 15 jours c</w:t>
      </w:r>
      <w:r w:rsidR="008D4F46" w:rsidRPr="004F4653">
        <w:rPr>
          <w:rFonts w:ascii="Open Sans" w:hAnsi="Open Sans" w:cs="Open Sans"/>
          <w:sz w:val="20"/>
          <w:szCs w:val="20"/>
        </w:rPr>
        <w:t>ivils</w:t>
      </w:r>
      <w:r w:rsidRPr="004F4653">
        <w:rPr>
          <w:rFonts w:ascii="Open Sans" w:hAnsi="Open Sans" w:cs="Open Sans"/>
          <w:sz w:val="20"/>
          <w:szCs w:val="20"/>
        </w:rPr>
        <w:t xml:space="preserve"> après la signature du contrat</w:t>
      </w:r>
      <w:r w:rsidR="007719BC" w:rsidRPr="004F4653">
        <w:rPr>
          <w:rFonts w:ascii="Open Sans" w:hAnsi="Open Sans" w:cs="Open Sans"/>
          <w:sz w:val="20"/>
          <w:szCs w:val="20"/>
        </w:rPr>
        <w:t xml:space="preserve">, aux </w:t>
      </w:r>
      <w:r w:rsidR="0042642B" w:rsidRPr="004F4653">
        <w:rPr>
          <w:rFonts w:ascii="Open Sans" w:hAnsi="Open Sans" w:cs="Open Sans"/>
          <w:sz w:val="20"/>
          <w:szCs w:val="20"/>
        </w:rPr>
        <w:t xml:space="preserve">jours ouvrés entre 9 </w:t>
      </w:r>
      <w:proofErr w:type="spellStart"/>
      <w:r w:rsidR="0042642B" w:rsidRPr="004F4653">
        <w:rPr>
          <w:rFonts w:ascii="Open Sans" w:hAnsi="Open Sans" w:cs="Open Sans"/>
          <w:sz w:val="20"/>
          <w:szCs w:val="20"/>
        </w:rPr>
        <w:t>hres</w:t>
      </w:r>
      <w:proofErr w:type="spellEnd"/>
      <w:r w:rsidR="0042642B" w:rsidRPr="004F4653">
        <w:rPr>
          <w:rFonts w:ascii="Open Sans" w:hAnsi="Open Sans" w:cs="Open Sans"/>
          <w:sz w:val="20"/>
          <w:szCs w:val="20"/>
        </w:rPr>
        <w:t xml:space="preserve"> AM et 3 </w:t>
      </w:r>
      <w:proofErr w:type="spellStart"/>
      <w:r w:rsidR="0042642B" w:rsidRPr="004F4653">
        <w:rPr>
          <w:rFonts w:ascii="Open Sans" w:hAnsi="Open Sans" w:cs="Open Sans"/>
          <w:sz w:val="20"/>
          <w:szCs w:val="20"/>
        </w:rPr>
        <w:t>hres</w:t>
      </w:r>
      <w:proofErr w:type="spellEnd"/>
      <w:r w:rsidR="0042642B" w:rsidRPr="004F4653">
        <w:rPr>
          <w:rFonts w:ascii="Open Sans" w:hAnsi="Open Sans" w:cs="Open Sans"/>
          <w:sz w:val="20"/>
          <w:szCs w:val="20"/>
        </w:rPr>
        <w:t xml:space="preserve"> PM</w:t>
      </w:r>
      <w:r w:rsidRPr="004F4653">
        <w:rPr>
          <w:rFonts w:ascii="Open Sans" w:hAnsi="Open Sans" w:cs="Open Sans"/>
          <w:sz w:val="20"/>
          <w:szCs w:val="20"/>
        </w:rPr>
        <w:t xml:space="preserve">. </w:t>
      </w:r>
    </w:p>
    <w:p w14:paraId="40EE266A" w14:textId="77777777" w:rsidR="004F4653" w:rsidRPr="004F4653" w:rsidRDefault="004F4653" w:rsidP="004F4653">
      <w:pPr>
        <w:pStyle w:val="ListParagraph"/>
        <w:spacing w:after="0"/>
        <w:jc w:val="both"/>
        <w:rPr>
          <w:rFonts w:ascii="Open Sans" w:hAnsi="Open Sans" w:cs="Open Sans"/>
          <w:sz w:val="20"/>
          <w:szCs w:val="20"/>
        </w:rPr>
      </w:pPr>
    </w:p>
    <w:p w14:paraId="4DA2F900" w14:textId="076081F3" w:rsidR="00D822C3" w:rsidRPr="004F4653" w:rsidRDefault="00AD3B55" w:rsidP="00DE673C">
      <w:pPr>
        <w:spacing w:after="0"/>
        <w:jc w:val="both"/>
        <w:rPr>
          <w:rFonts w:ascii="Open Sans" w:hAnsi="Open Sans" w:cs="Open Sans"/>
          <w:b/>
          <w:sz w:val="20"/>
          <w:szCs w:val="20"/>
        </w:rPr>
      </w:pPr>
      <w:r w:rsidRPr="004F4653">
        <w:rPr>
          <w:rFonts w:ascii="Open Sans" w:hAnsi="Open Sans" w:cs="Open Sans"/>
          <w:b/>
          <w:sz w:val="20"/>
          <w:szCs w:val="20"/>
        </w:rPr>
        <w:t>Aspects</w:t>
      </w:r>
      <w:r w:rsidR="00582B15" w:rsidRPr="004F4653">
        <w:rPr>
          <w:rFonts w:ascii="Open Sans" w:hAnsi="Open Sans" w:cs="Open Sans"/>
          <w:b/>
          <w:sz w:val="20"/>
          <w:szCs w:val="20"/>
        </w:rPr>
        <w:t xml:space="preserve"> </w:t>
      </w:r>
      <w:r w:rsidRPr="004F4653">
        <w:rPr>
          <w:rFonts w:ascii="Open Sans" w:hAnsi="Open Sans" w:cs="Open Sans"/>
          <w:b/>
          <w:sz w:val="20"/>
          <w:szCs w:val="20"/>
        </w:rPr>
        <w:t>légaux</w:t>
      </w:r>
      <w:r w:rsidR="00957FC7" w:rsidRPr="004F4653">
        <w:rPr>
          <w:rFonts w:ascii="Open Sans" w:hAnsi="Open Sans" w:cs="Open Sans"/>
          <w:b/>
          <w:sz w:val="20"/>
          <w:szCs w:val="20"/>
        </w:rPr>
        <w:t xml:space="preserve"> </w:t>
      </w:r>
      <w:r w:rsidR="00F74355" w:rsidRPr="004F4653">
        <w:rPr>
          <w:rFonts w:ascii="Open Sans" w:hAnsi="Open Sans" w:cs="Open Sans"/>
          <w:b/>
          <w:sz w:val="20"/>
          <w:szCs w:val="20"/>
        </w:rPr>
        <w:t>/</w:t>
      </w:r>
      <w:r w:rsidR="00957FC7" w:rsidRPr="004F4653">
        <w:rPr>
          <w:rFonts w:ascii="Open Sans" w:hAnsi="Open Sans" w:cs="Open Sans"/>
          <w:b/>
          <w:sz w:val="20"/>
          <w:szCs w:val="20"/>
        </w:rPr>
        <w:t xml:space="preserve"> </w:t>
      </w:r>
      <w:r w:rsidR="00F74355" w:rsidRPr="004F4653">
        <w:rPr>
          <w:rFonts w:ascii="Open Sans" w:hAnsi="Open Sans" w:cs="Open Sans"/>
          <w:b/>
          <w:sz w:val="20"/>
          <w:szCs w:val="20"/>
        </w:rPr>
        <w:t>Réputation du fournisseur</w:t>
      </w:r>
      <w:r w:rsidR="00DE673C" w:rsidRPr="004F4653">
        <w:rPr>
          <w:rFonts w:ascii="Open Sans" w:hAnsi="Open Sans" w:cs="Open Sans"/>
          <w:b/>
          <w:sz w:val="20"/>
          <w:szCs w:val="20"/>
        </w:rPr>
        <w:t> :</w:t>
      </w:r>
    </w:p>
    <w:p w14:paraId="00374541" w14:textId="69055668" w:rsidR="00582B15" w:rsidRPr="004F4653" w:rsidRDefault="00F74355" w:rsidP="00250CE8">
      <w:pPr>
        <w:spacing w:after="0"/>
        <w:jc w:val="both"/>
        <w:rPr>
          <w:rFonts w:ascii="Open Sans" w:hAnsi="Open Sans" w:cs="Open Sans"/>
          <w:sz w:val="20"/>
          <w:szCs w:val="20"/>
        </w:rPr>
      </w:pPr>
      <w:r w:rsidRPr="004F4653">
        <w:rPr>
          <w:rFonts w:ascii="Open Sans" w:hAnsi="Open Sans" w:cs="Open Sans"/>
          <w:sz w:val="20"/>
          <w:szCs w:val="20"/>
        </w:rPr>
        <w:t>UCMIT,</w:t>
      </w:r>
      <w:r w:rsidR="00582B15" w:rsidRPr="004F4653">
        <w:rPr>
          <w:rFonts w:ascii="Open Sans" w:hAnsi="Open Sans" w:cs="Open Sans"/>
          <w:sz w:val="20"/>
          <w:szCs w:val="20"/>
        </w:rPr>
        <w:t xml:space="preserve"> en tant qu’</w:t>
      </w:r>
      <w:r w:rsidRPr="004F4653">
        <w:rPr>
          <w:rFonts w:ascii="Open Sans" w:hAnsi="Open Sans" w:cs="Open Sans"/>
          <w:sz w:val="20"/>
          <w:szCs w:val="20"/>
        </w:rPr>
        <w:t>entité</w:t>
      </w:r>
      <w:r w:rsidR="00582B15" w:rsidRPr="004F4653">
        <w:rPr>
          <w:rFonts w:ascii="Open Sans" w:hAnsi="Open Sans" w:cs="Open Sans"/>
          <w:sz w:val="20"/>
          <w:szCs w:val="20"/>
        </w:rPr>
        <w:t xml:space="preserve"> </w:t>
      </w:r>
      <w:r w:rsidRPr="004F4653">
        <w:rPr>
          <w:rFonts w:ascii="Open Sans" w:hAnsi="Open Sans" w:cs="Open Sans"/>
          <w:sz w:val="20"/>
          <w:szCs w:val="20"/>
        </w:rPr>
        <w:t>étatique,</w:t>
      </w:r>
      <w:r w:rsidR="00582B15" w:rsidRPr="004F4653">
        <w:rPr>
          <w:rFonts w:ascii="Open Sans" w:hAnsi="Open Sans" w:cs="Open Sans"/>
          <w:sz w:val="20"/>
          <w:szCs w:val="20"/>
        </w:rPr>
        <w:t xml:space="preserve"> s’assure que les entreprises avec lesquelles elle fait des </w:t>
      </w:r>
      <w:r w:rsidRPr="004F4653">
        <w:rPr>
          <w:rFonts w:ascii="Open Sans" w:hAnsi="Open Sans" w:cs="Open Sans"/>
          <w:sz w:val="20"/>
          <w:szCs w:val="20"/>
        </w:rPr>
        <w:t>transactions</w:t>
      </w:r>
      <w:r w:rsidR="00582B15" w:rsidRPr="004F4653">
        <w:rPr>
          <w:rFonts w:ascii="Open Sans" w:hAnsi="Open Sans" w:cs="Open Sans"/>
          <w:sz w:val="20"/>
          <w:szCs w:val="20"/>
        </w:rPr>
        <w:t xml:space="preserve"> sont </w:t>
      </w:r>
      <w:r w:rsidRPr="004F4653">
        <w:rPr>
          <w:rFonts w:ascii="Open Sans" w:hAnsi="Open Sans" w:cs="Open Sans"/>
          <w:sz w:val="20"/>
          <w:szCs w:val="20"/>
        </w:rPr>
        <w:t>légalement</w:t>
      </w:r>
      <w:r w:rsidR="00582B15" w:rsidRPr="004F4653">
        <w:rPr>
          <w:rFonts w:ascii="Open Sans" w:hAnsi="Open Sans" w:cs="Open Sans"/>
          <w:sz w:val="20"/>
          <w:szCs w:val="20"/>
        </w:rPr>
        <w:t xml:space="preserve"> </w:t>
      </w:r>
      <w:r w:rsidRPr="004F4653">
        <w:rPr>
          <w:rFonts w:ascii="Open Sans" w:hAnsi="Open Sans" w:cs="Open Sans"/>
          <w:sz w:val="20"/>
          <w:szCs w:val="20"/>
        </w:rPr>
        <w:t>enregistrées</w:t>
      </w:r>
      <w:r w:rsidR="00582B15" w:rsidRPr="004F4653">
        <w:rPr>
          <w:rFonts w:ascii="Open Sans" w:hAnsi="Open Sans" w:cs="Open Sans"/>
          <w:sz w:val="20"/>
          <w:szCs w:val="20"/>
        </w:rPr>
        <w:t xml:space="preserve"> et ne sont pas en contravention avec les </w:t>
      </w:r>
      <w:r w:rsidR="001E7051" w:rsidRPr="004F4653">
        <w:rPr>
          <w:rFonts w:ascii="Open Sans" w:hAnsi="Open Sans" w:cs="Open Sans"/>
          <w:sz w:val="20"/>
          <w:szCs w:val="20"/>
        </w:rPr>
        <w:t xml:space="preserve">autorités. </w:t>
      </w:r>
      <w:r w:rsidR="00C15A1A" w:rsidRPr="004F4653">
        <w:rPr>
          <w:rFonts w:ascii="Open Sans" w:hAnsi="Open Sans" w:cs="Open Sans"/>
          <w:sz w:val="20"/>
          <w:szCs w:val="20"/>
        </w:rPr>
        <w:t>De ce fait, l</w:t>
      </w:r>
      <w:r w:rsidR="001E7051" w:rsidRPr="004F4653">
        <w:rPr>
          <w:rFonts w:ascii="Open Sans" w:hAnsi="Open Sans" w:cs="Open Sans"/>
          <w:sz w:val="20"/>
          <w:szCs w:val="20"/>
        </w:rPr>
        <w:t>’UCMIT tiendra</w:t>
      </w:r>
      <w:r w:rsidR="00C15A1A" w:rsidRPr="004F4653">
        <w:rPr>
          <w:rFonts w:ascii="Open Sans" w:hAnsi="Open Sans" w:cs="Open Sans"/>
          <w:sz w:val="20"/>
          <w:szCs w:val="20"/>
        </w:rPr>
        <w:t xml:space="preserve"> en</w:t>
      </w:r>
      <w:r w:rsidR="001E7051" w:rsidRPr="004F4653">
        <w:rPr>
          <w:rFonts w:ascii="Open Sans" w:hAnsi="Open Sans" w:cs="Open Sans"/>
          <w:sz w:val="20"/>
          <w:szCs w:val="20"/>
        </w:rPr>
        <w:t xml:space="preserve"> compte</w:t>
      </w:r>
      <w:r w:rsidR="00C15A1A" w:rsidRPr="004F4653">
        <w:rPr>
          <w:rFonts w:ascii="Open Sans" w:hAnsi="Open Sans" w:cs="Open Sans"/>
          <w:sz w:val="20"/>
          <w:szCs w:val="20"/>
        </w:rPr>
        <w:t xml:space="preserve">, à tout moment, </w:t>
      </w:r>
      <w:r w:rsidR="001E7051" w:rsidRPr="004F4653">
        <w:rPr>
          <w:rFonts w:ascii="Open Sans" w:hAnsi="Open Sans" w:cs="Open Sans"/>
          <w:sz w:val="20"/>
          <w:szCs w:val="20"/>
        </w:rPr>
        <w:t>des éléments d’information ci-dessous</w:t>
      </w:r>
      <w:r w:rsidR="00C15A1A" w:rsidRPr="004F4653">
        <w:rPr>
          <w:rFonts w:ascii="Open Sans" w:hAnsi="Open Sans" w:cs="Open Sans"/>
          <w:sz w:val="20"/>
          <w:szCs w:val="20"/>
        </w:rPr>
        <w:t xml:space="preserve"> : </w:t>
      </w:r>
    </w:p>
    <w:p w14:paraId="3D7F7F20" w14:textId="4AD4ABAA" w:rsidR="007363BF" w:rsidRPr="004F4653" w:rsidRDefault="007363BF" w:rsidP="00870986">
      <w:pPr>
        <w:pStyle w:val="ListParagraph"/>
        <w:numPr>
          <w:ilvl w:val="0"/>
          <w:numId w:val="30"/>
        </w:numPr>
        <w:spacing w:after="0"/>
        <w:ind w:left="180" w:hanging="180"/>
        <w:jc w:val="both"/>
        <w:rPr>
          <w:rFonts w:ascii="Open Sans" w:hAnsi="Open Sans" w:cs="Open Sans"/>
          <w:sz w:val="20"/>
          <w:szCs w:val="20"/>
        </w:rPr>
      </w:pPr>
      <w:r w:rsidRPr="004F4653">
        <w:rPr>
          <w:rFonts w:ascii="Open Sans" w:hAnsi="Open Sans" w:cs="Open Sans"/>
          <w:sz w:val="20"/>
          <w:szCs w:val="20"/>
        </w:rPr>
        <w:t>La patente de fonctionnement délivrée par les autorités est à jour ;</w:t>
      </w:r>
    </w:p>
    <w:p w14:paraId="38AA3CAE" w14:textId="34F6C2DE" w:rsidR="00F74355" w:rsidRPr="004F4653" w:rsidRDefault="007363BF" w:rsidP="00870986">
      <w:pPr>
        <w:pStyle w:val="ListParagraph"/>
        <w:numPr>
          <w:ilvl w:val="0"/>
          <w:numId w:val="30"/>
        </w:numPr>
        <w:spacing w:after="0"/>
        <w:ind w:left="180" w:hanging="180"/>
        <w:jc w:val="both"/>
        <w:rPr>
          <w:rFonts w:ascii="Open Sans" w:hAnsi="Open Sans" w:cs="Open Sans"/>
          <w:sz w:val="20"/>
          <w:szCs w:val="20"/>
        </w:rPr>
      </w:pPr>
      <w:r w:rsidRPr="004F4653">
        <w:rPr>
          <w:rFonts w:ascii="Open Sans" w:hAnsi="Open Sans" w:cs="Open Sans"/>
          <w:sz w:val="20"/>
          <w:szCs w:val="20"/>
        </w:rPr>
        <w:t xml:space="preserve">L’entreprise satisfait les exigences </w:t>
      </w:r>
      <w:proofErr w:type="gramStart"/>
      <w:r w:rsidRPr="004F4653">
        <w:rPr>
          <w:rFonts w:ascii="Open Sans" w:hAnsi="Open Sans" w:cs="Open Sans"/>
          <w:sz w:val="20"/>
          <w:szCs w:val="20"/>
        </w:rPr>
        <w:t>formulés</w:t>
      </w:r>
      <w:proofErr w:type="gramEnd"/>
      <w:r w:rsidRPr="004F4653">
        <w:rPr>
          <w:rFonts w:ascii="Open Sans" w:hAnsi="Open Sans" w:cs="Open Sans"/>
          <w:sz w:val="20"/>
          <w:szCs w:val="20"/>
        </w:rPr>
        <w:t xml:space="preserve"> par </w:t>
      </w:r>
      <w:r w:rsidR="00472174" w:rsidRPr="004F4653">
        <w:rPr>
          <w:rFonts w:ascii="Open Sans" w:hAnsi="Open Sans" w:cs="Open Sans"/>
          <w:sz w:val="20"/>
          <w:szCs w:val="20"/>
        </w:rPr>
        <w:t>l’OFAC</w:t>
      </w:r>
      <w:r w:rsidR="00250CE8" w:rsidRPr="004F4653">
        <w:rPr>
          <w:rFonts w:ascii="Open Sans" w:hAnsi="Open Sans" w:cs="Open Sans"/>
          <w:sz w:val="20"/>
          <w:szCs w:val="20"/>
        </w:rPr>
        <w:t xml:space="preserve"> </w:t>
      </w:r>
      <w:r w:rsidR="00485F60" w:rsidRPr="004F4653">
        <w:rPr>
          <w:rFonts w:ascii="Open Sans" w:hAnsi="Open Sans" w:cs="Open Sans"/>
          <w:sz w:val="20"/>
          <w:szCs w:val="20"/>
        </w:rPr>
        <w:t>(Manuel de procédures interne de l’UCMIT)</w:t>
      </w:r>
    </w:p>
    <w:p w14:paraId="781E79DD" w14:textId="27582481" w:rsidR="007363BF" w:rsidRPr="004F4653" w:rsidRDefault="004E783A" w:rsidP="00870986">
      <w:pPr>
        <w:pStyle w:val="ListParagraph"/>
        <w:numPr>
          <w:ilvl w:val="0"/>
          <w:numId w:val="30"/>
        </w:numPr>
        <w:spacing w:after="0"/>
        <w:ind w:left="180" w:hanging="180"/>
        <w:jc w:val="both"/>
        <w:rPr>
          <w:rFonts w:ascii="Open Sans" w:hAnsi="Open Sans" w:cs="Open Sans"/>
          <w:sz w:val="20"/>
          <w:szCs w:val="20"/>
        </w:rPr>
      </w:pPr>
      <w:r w:rsidRPr="004F4653">
        <w:rPr>
          <w:rFonts w:ascii="Open Sans" w:hAnsi="Open Sans" w:cs="Open Sans"/>
          <w:sz w:val="20"/>
          <w:szCs w:val="20"/>
        </w:rPr>
        <w:t xml:space="preserve">L’entreprise jouit d’une bonne </w:t>
      </w:r>
      <w:r w:rsidR="007363BF" w:rsidRPr="004F4653">
        <w:rPr>
          <w:rFonts w:ascii="Open Sans" w:hAnsi="Open Sans" w:cs="Open Sans"/>
          <w:sz w:val="20"/>
          <w:szCs w:val="20"/>
        </w:rPr>
        <w:t>réputation auprès de</w:t>
      </w:r>
      <w:r w:rsidRPr="004F4653">
        <w:rPr>
          <w:rFonts w:ascii="Open Sans" w:hAnsi="Open Sans" w:cs="Open Sans"/>
          <w:sz w:val="20"/>
          <w:szCs w:val="20"/>
        </w:rPr>
        <w:t xml:space="preserve"> ses clients (des </w:t>
      </w:r>
      <w:r w:rsidR="007363BF" w:rsidRPr="004F4653">
        <w:rPr>
          <w:rFonts w:ascii="Open Sans" w:hAnsi="Open Sans" w:cs="Open Sans"/>
          <w:sz w:val="20"/>
          <w:szCs w:val="20"/>
        </w:rPr>
        <w:t xml:space="preserve">particuliers ou </w:t>
      </w:r>
      <w:r w:rsidRPr="004F4653">
        <w:rPr>
          <w:rFonts w:ascii="Open Sans" w:hAnsi="Open Sans" w:cs="Open Sans"/>
          <w:sz w:val="20"/>
          <w:szCs w:val="20"/>
        </w:rPr>
        <w:t xml:space="preserve">des </w:t>
      </w:r>
      <w:r w:rsidR="007363BF" w:rsidRPr="004F4653">
        <w:rPr>
          <w:rFonts w:ascii="Open Sans" w:hAnsi="Open Sans" w:cs="Open Sans"/>
          <w:sz w:val="20"/>
          <w:szCs w:val="20"/>
        </w:rPr>
        <w:t>organisations</w:t>
      </w:r>
      <w:r w:rsidRPr="004F4653">
        <w:rPr>
          <w:rFonts w:ascii="Open Sans" w:hAnsi="Open Sans" w:cs="Open Sans"/>
          <w:sz w:val="20"/>
          <w:szCs w:val="20"/>
        </w:rPr>
        <w:t>)</w:t>
      </w:r>
      <w:r w:rsidR="007363BF" w:rsidRPr="004F4653">
        <w:rPr>
          <w:rFonts w:ascii="Open Sans" w:hAnsi="Open Sans" w:cs="Open Sans"/>
          <w:sz w:val="20"/>
          <w:szCs w:val="20"/>
        </w:rPr>
        <w:t xml:space="preserve"> qui bénéfici</w:t>
      </w:r>
      <w:r w:rsidR="00197E90" w:rsidRPr="004F4653">
        <w:rPr>
          <w:rFonts w:ascii="Open Sans" w:hAnsi="Open Sans" w:cs="Open Sans"/>
          <w:sz w:val="20"/>
          <w:szCs w:val="20"/>
        </w:rPr>
        <w:t xml:space="preserve">ent </w:t>
      </w:r>
      <w:r w:rsidR="007363BF" w:rsidRPr="004F4653">
        <w:rPr>
          <w:rFonts w:ascii="Open Sans" w:hAnsi="Open Sans" w:cs="Open Sans"/>
          <w:sz w:val="20"/>
          <w:szCs w:val="20"/>
        </w:rPr>
        <w:t>de ses services ;</w:t>
      </w:r>
    </w:p>
    <w:p w14:paraId="5D285925" w14:textId="0347DE19" w:rsidR="00C11B25" w:rsidRPr="004F4653" w:rsidRDefault="004E783A" w:rsidP="00870986">
      <w:pPr>
        <w:pStyle w:val="ListParagraph"/>
        <w:numPr>
          <w:ilvl w:val="0"/>
          <w:numId w:val="30"/>
        </w:numPr>
        <w:spacing w:after="0"/>
        <w:ind w:left="180" w:hanging="180"/>
        <w:jc w:val="both"/>
        <w:rPr>
          <w:rFonts w:ascii="Open Sans" w:hAnsi="Open Sans" w:cs="Open Sans"/>
          <w:sz w:val="20"/>
          <w:szCs w:val="20"/>
        </w:rPr>
      </w:pPr>
      <w:r w:rsidRPr="004F4653">
        <w:rPr>
          <w:rFonts w:ascii="Open Sans" w:hAnsi="Open Sans" w:cs="Open Sans"/>
          <w:sz w:val="20"/>
          <w:szCs w:val="20"/>
        </w:rPr>
        <w:t>L’entreprise répond favorablement à la grille d’évaluation de prestation de services</w:t>
      </w:r>
      <w:r w:rsidR="00D8487E" w:rsidRPr="004F4653">
        <w:rPr>
          <w:rFonts w:ascii="Open Sans" w:hAnsi="Open Sans" w:cs="Open Sans"/>
          <w:sz w:val="20"/>
          <w:szCs w:val="20"/>
        </w:rPr>
        <w:t xml:space="preserve"> établie par l’UCMIT</w:t>
      </w:r>
      <w:r w:rsidR="00197E90" w:rsidRPr="004F4653">
        <w:rPr>
          <w:rFonts w:ascii="Open Sans" w:hAnsi="Open Sans" w:cs="Open Sans"/>
          <w:sz w:val="20"/>
          <w:szCs w:val="20"/>
        </w:rPr>
        <w:t>.</w:t>
      </w:r>
    </w:p>
    <w:p w14:paraId="2E50652A" w14:textId="7F5CC583" w:rsidR="000C423F" w:rsidRPr="004F4653" w:rsidRDefault="00D8487E" w:rsidP="00870986">
      <w:pPr>
        <w:pStyle w:val="ListParagraph"/>
        <w:numPr>
          <w:ilvl w:val="0"/>
          <w:numId w:val="30"/>
        </w:numPr>
        <w:ind w:left="180" w:hanging="180"/>
        <w:jc w:val="both"/>
        <w:rPr>
          <w:rFonts w:ascii="Open Sans" w:hAnsi="Open Sans" w:cs="Open Sans"/>
          <w:sz w:val="20"/>
          <w:szCs w:val="20"/>
        </w:rPr>
      </w:pPr>
      <w:r w:rsidRPr="004F4653">
        <w:rPr>
          <w:rFonts w:ascii="Open Sans" w:hAnsi="Open Sans" w:cs="Open Sans"/>
          <w:sz w:val="20"/>
          <w:szCs w:val="20"/>
        </w:rPr>
        <w:t>L’</w:t>
      </w:r>
      <w:r w:rsidR="00C11B25" w:rsidRPr="004F4653">
        <w:rPr>
          <w:rFonts w:ascii="Open Sans" w:hAnsi="Open Sans" w:cs="Open Sans"/>
          <w:sz w:val="20"/>
          <w:szCs w:val="20"/>
        </w:rPr>
        <w:t>entreprise</w:t>
      </w:r>
      <w:r w:rsidRPr="004F4653">
        <w:rPr>
          <w:rFonts w:ascii="Open Sans" w:hAnsi="Open Sans" w:cs="Open Sans"/>
          <w:sz w:val="20"/>
          <w:szCs w:val="20"/>
        </w:rPr>
        <w:t xml:space="preserve"> bénéfice d’un avis favorable à la satisfaction des matériels </w:t>
      </w:r>
      <w:r w:rsidR="00C11B25" w:rsidRPr="004F4653">
        <w:rPr>
          <w:rFonts w:ascii="Open Sans" w:hAnsi="Open Sans" w:cs="Open Sans"/>
          <w:sz w:val="20"/>
          <w:szCs w:val="20"/>
        </w:rPr>
        <w:t xml:space="preserve">utilisés ou fournis antérieurement. </w:t>
      </w:r>
    </w:p>
    <w:p w14:paraId="5AD67FE2" w14:textId="77777777" w:rsidR="005767EF" w:rsidRPr="004F4653" w:rsidRDefault="005767EF" w:rsidP="00AD3327">
      <w:pPr>
        <w:pStyle w:val="ListParagraph"/>
        <w:spacing w:after="0"/>
        <w:jc w:val="both"/>
        <w:rPr>
          <w:rFonts w:ascii="Open Sans" w:hAnsi="Open Sans" w:cs="Open Sans"/>
          <w:sz w:val="20"/>
          <w:szCs w:val="20"/>
        </w:rPr>
      </w:pPr>
    </w:p>
    <w:p w14:paraId="5D45CD1B" w14:textId="22AB9DC4" w:rsidR="00D822C3" w:rsidRPr="004F4653" w:rsidRDefault="003D2AD5" w:rsidP="00DE673C">
      <w:pPr>
        <w:spacing w:after="0"/>
        <w:jc w:val="both"/>
        <w:rPr>
          <w:rFonts w:ascii="Open Sans" w:hAnsi="Open Sans" w:cs="Open Sans"/>
          <w:b/>
          <w:sz w:val="20"/>
          <w:szCs w:val="20"/>
        </w:rPr>
      </w:pPr>
      <w:r w:rsidRPr="004F4653">
        <w:rPr>
          <w:rFonts w:ascii="Open Sans" w:hAnsi="Open Sans" w:cs="Open Sans"/>
          <w:b/>
          <w:sz w:val="20"/>
          <w:szCs w:val="20"/>
        </w:rPr>
        <w:t>Paiement</w:t>
      </w:r>
      <w:r w:rsidR="0064707C" w:rsidRPr="004F4653">
        <w:rPr>
          <w:rFonts w:ascii="Open Sans" w:hAnsi="Open Sans" w:cs="Open Sans"/>
          <w:b/>
          <w:sz w:val="20"/>
          <w:szCs w:val="20"/>
        </w:rPr>
        <w:t xml:space="preserve"> </w:t>
      </w:r>
      <w:r w:rsidR="00D822C3" w:rsidRPr="004F4653">
        <w:rPr>
          <w:rFonts w:ascii="Open Sans" w:hAnsi="Open Sans" w:cs="Open Sans"/>
          <w:b/>
          <w:sz w:val="20"/>
          <w:szCs w:val="20"/>
        </w:rPr>
        <w:t>/</w:t>
      </w:r>
      <w:r w:rsidR="0064707C" w:rsidRPr="004F4653">
        <w:rPr>
          <w:rFonts w:ascii="Open Sans" w:hAnsi="Open Sans" w:cs="Open Sans"/>
          <w:b/>
          <w:sz w:val="20"/>
          <w:szCs w:val="20"/>
        </w:rPr>
        <w:t xml:space="preserve"> </w:t>
      </w:r>
      <w:r w:rsidR="00D822C3" w:rsidRPr="004F4653">
        <w:rPr>
          <w:rFonts w:ascii="Open Sans" w:hAnsi="Open Sans" w:cs="Open Sans"/>
          <w:b/>
          <w:sz w:val="20"/>
          <w:szCs w:val="20"/>
        </w:rPr>
        <w:t xml:space="preserve">Conditions de </w:t>
      </w:r>
      <w:r w:rsidRPr="004F4653">
        <w:rPr>
          <w:rFonts w:ascii="Open Sans" w:hAnsi="Open Sans" w:cs="Open Sans"/>
          <w:b/>
          <w:sz w:val="20"/>
          <w:szCs w:val="20"/>
        </w:rPr>
        <w:t>paiement</w:t>
      </w:r>
    </w:p>
    <w:p w14:paraId="370E46F9" w14:textId="65B37D54" w:rsidR="00367B84" w:rsidRPr="004F4653" w:rsidRDefault="00581C5C" w:rsidP="00367B84">
      <w:pPr>
        <w:spacing w:after="0"/>
        <w:jc w:val="both"/>
        <w:rPr>
          <w:rFonts w:ascii="Open Sans" w:hAnsi="Open Sans" w:cs="Open Sans"/>
          <w:sz w:val="20"/>
          <w:szCs w:val="20"/>
        </w:rPr>
      </w:pPr>
      <w:r w:rsidRPr="004F4653">
        <w:rPr>
          <w:rFonts w:ascii="Open Sans" w:hAnsi="Open Sans" w:cs="Open Sans"/>
          <w:sz w:val="20"/>
          <w:szCs w:val="20"/>
        </w:rPr>
        <w:t>L</w:t>
      </w:r>
      <w:r w:rsidR="004A5446" w:rsidRPr="004F4653">
        <w:rPr>
          <w:rFonts w:ascii="Open Sans" w:hAnsi="Open Sans" w:cs="Open Sans"/>
          <w:sz w:val="20"/>
          <w:szCs w:val="20"/>
        </w:rPr>
        <w:t>e paiement sera effectué après réception des commandes selon les thèmes définit dans le contrat</w:t>
      </w:r>
      <w:r w:rsidR="00367B84" w:rsidRPr="004F4653">
        <w:rPr>
          <w:rFonts w:ascii="Open Sans" w:hAnsi="Open Sans" w:cs="Open Sans"/>
          <w:sz w:val="20"/>
          <w:szCs w:val="20"/>
        </w:rPr>
        <w:t xml:space="preserve">. La méthode de paiement </w:t>
      </w:r>
      <w:r w:rsidR="007F21A2" w:rsidRPr="004F4653">
        <w:rPr>
          <w:rFonts w:ascii="Open Sans" w:hAnsi="Open Sans" w:cs="Open Sans"/>
          <w:sz w:val="20"/>
          <w:szCs w:val="20"/>
        </w:rPr>
        <w:t xml:space="preserve">favorable à l’UCMIT </w:t>
      </w:r>
      <w:r w:rsidR="00367B84" w:rsidRPr="004F4653">
        <w:rPr>
          <w:rFonts w:ascii="Open Sans" w:hAnsi="Open Sans" w:cs="Open Sans"/>
          <w:sz w:val="20"/>
          <w:szCs w:val="20"/>
        </w:rPr>
        <w:t xml:space="preserve">est </w:t>
      </w:r>
      <w:r w:rsidR="000136F5" w:rsidRPr="004F4653">
        <w:rPr>
          <w:rFonts w:ascii="Open Sans" w:hAnsi="Open Sans" w:cs="Open Sans"/>
          <w:sz w:val="20"/>
          <w:szCs w:val="20"/>
        </w:rPr>
        <w:t xml:space="preserve">le </w:t>
      </w:r>
      <w:r w:rsidR="00367B84" w:rsidRPr="004F4653">
        <w:rPr>
          <w:rFonts w:ascii="Open Sans" w:hAnsi="Open Sans" w:cs="Open Sans"/>
          <w:sz w:val="20"/>
          <w:szCs w:val="20"/>
        </w:rPr>
        <w:t>paiement par chèque émis au nom de l’entreprise.</w:t>
      </w:r>
      <w:r w:rsidR="000136F5" w:rsidRPr="004F4653">
        <w:rPr>
          <w:rFonts w:ascii="Open Sans" w:hAnsi="Open Sans" w:cs="Open Sans"/>
          <w:sz w:val="20"/>
          <w:szCs w:val="20"/>
        </w:rPr>
        <w:t xml:space="preserve"> De ce fait :</w:t>
      </w:r>
    </w:p>
    <w:p w14:paraId="59DA5E46" w14:textId="7CE9012B" w:rsidR="00660E9C" w:rsidRPr="004F4653" w:rsidRDefault="004A5446" w:rsidP="00870986">
      <w:pPr>
        <w:pStyle w:val="ListParagraph"/>
        <w:numPr>
          <w:ilvl w:val="0"/>
          <w:numId w:val="32"/>
        </w:numPr>
        <w:spacing w:after="0"/>
        <w:ind w:left="180" w:hanging="180"/>
        <w:jc w:val="both"/>
        <w:rPr>
          <w:rFonts w:ascii="Open Sans" w:hAnsi="Open Sans" w:cs="Open Sans"/>
          <w:sz w:val="20"/>
          <w:szCs w:val="20"/>
        </w:rPr>
      </w:pPr>
      <w:r w:rsidRPr="004F4653">
        <w:rPr>
          <w:rFonts w:ascii="Open Sans" w:hAnsi="Open Sans" w:cs="Open Sans"/>
          <w:sz w:val="20"/>
          <w:szCs w:val="20"/>
        </w:rPr>
        <w:t>L</w:t>
      </w:r>
      <w:r w:rsidR="00581C5C" w:rsidRPr="004F4653">
        <w:rPr>
          <w:rFonts w:ascii="Open Sans" w:hAnsi="Open Sans" w:cs="Open Sans"/>
          <w:sz w:val="20"/>
          <w:szCs w:val="20"/>
        </w:rPr>
        <w:t xml:space="preserve">’entreprise doit communiquer dans la </w:t>
      </w:r>
      <w:r w:rsidR="00176457" w:rsidRPr="004F4653">
        <w:rPr>
          <w:rFonts w:ascii="Open Sans" w:hAnsi="Open Sans" w:cs="Open Sans"/>
          <w:sz w:val="20"/>
          <w:szCs w:val="20"/>
        </w:rPr>
        <w:t>cotation le nom</w:t>
      </w:r>
      <w:r w:rsidR="00581C5C" w:rsidRPr="004F4653">
        <w:rPr>
          <w:rFonts w:ascii="Open Sans" w:hAnsi="Open Sans" w:cs="Open Sans"/>
          <w:sz w:val="20"/>
          <w:szCs w:val="20"/>
        </w:rPr>
        <w:t xml:space="preserve"> au profit duquel on doit émettre le chèque.</w:t>
      </w:r>
    </w:p>
    <w:p w14:paraId="295F78A0" w14:textId="0083D3AD" w:rsidR="00472174" w:rsidRPr="004F4653" w:rsidRDefault="00472174" w:rsidP="00870986">
      <w:pPr>
        <w:pStyle w:val="ListParagraph"/>
        <w:numPr>
          <w:ilvl w:val="0"/>
          <w:numId w:val="32"/>
        </w:numPr>
        <w:spacing w:after="0"/>
        <w:ind w:left="180" w:hanging="180"/>
        <w:jc w:val="both"/>
        <w:rPr>
          <w:rFonts w:ascii="Open Sans" w:hAnsi="Open Sans" w:cs="Open Sans"/>
          <w:sz w:val="20"/>
          <w:szCs w:val="20"/>
        </w:rPr>
      </w:pPr>
      <w:r w:rsidRPr="004F4653">
        <w:rPr>
          <w:rFonts w:ascii="Open Sans" w:hAnsi="Open Sans" w:cs="Open Sans"/>
          <w:sz w:val="20"/>
          <w:szCs w:val="20"/>
        </w:rPr>
        <w:t>La monnaie de paiement est la gourde</w:t>
      </w:r>
      <w:r w:rsidR="00C11B25" w:rsidRPr="004F4653">
        <w:rPr>
          <w:rFonts w:ascii="Open Sans" w:hAnsi="Open Sans" w:cs="Open Sans"/>
          <w:sz w:val="20"/>
          <w:szCs w:val="20"/>
        </w:rPr>
        <w:t xml:space="preserve">. </w:t>
      </w:r>
      <w:r w:rsidRPr="004F4653">
        <w:rPr>
          <w:rFonts w:ascii="Open Sans" w:hAnsi="Open Sans" w:cs="Open Sans"/>
          <w:sz w:val="20"/>
          <w:szCs w:val="20"/>
        </w:rPr>
        <w:t xml:space="preserve">Le </w:t>
      </w:r>
      <w:r w:rsidR="00E564C3" w:rsidRPr="004F4653">
        <w:rPr>
          <w:rFonts w:ascii="Open Sans" w:hAnsi="Open Sans" w:cs="Open Sans"/>
          <w:sz w:val="20"/>
          <w:szCs w:val="20"/>
        </w:rPr>
        <w:t>fournisseur</w:t>
      </w:r>
      <w:r w:rsidRPr="004F4653">
        <w:rPr>
          <w:rFonts w:ascii="Open Sans" w:hAnsi="Open Sans" w:cs="Open Sans"/>
          <w:sz w:val="20"/>
          <w:szCs w:val="20"/>
        </w:rPr>
        <w:t xml:space="preserve"> doit donc soumettre </w:t>
      </w:r>
      <w:r w:rsidR="00F11418" w:rsidRPr="004F4653">
        <w:rPr>
          <w:rFonts w:ascii="Open Sans" w:hAnsi="Open Sans" w:cs="Open Sans"/>
          <w:sz w:val="20"/>
          <w:szCs w:val="20"/>
        </w:rPr>
        <w:t>la cotation en gourdes.</w:t>
      </w:r>
    </w:p>
    <w:p w14:paraId="4EA359C2" w14:textId="175B7210" w:rsidR="00581C5C" w:rsidRPr="004F4653" w:rsidRDefault="00581C5C" w:rsidP="00870986">
      <w:pPr>
        <w:pStyle w:val="ListParagraph"/>
        <w:numPr>
          <w:ilvl w:val="0"/>
          <w:numId w:val="32"/>
        </w:numPr>
        <w:spacing w:after="0"/>
        <w:ind w:left="180" w:hanging="180"/>
        <w:jc w:val="both"/>
        <w:rPr>
          <w:rFonts w:ascii="Open Sans" w:hAnsi="Open Sans" w:cs="Open Sans"/>
          <w:b/>
          <w:bCs/>
          <w:sz w:val="20"/>
          <w:szCs w:val="20"/>
        </w:rPr>
      </w:pPr>
      <w:r w:rsidRPr="004F4653">
        <w:rPr>
          <w:rFonts w:ascii="Open Sans" w:hAnsi="Open Sans" w:cs="Open Sans"/>
          <w:sz w:val="20"/>
          <w:szCs w:val="20"/>
        </w:rPr>
        <w:t>Aucu</w:t>
      </w:r>
      <w:r w:rsidR="000E7310" w:rsidRPr="004F4653">
        <w:rPr>
          <w:rFonts w:ascii="Open Sans" w:hAnsi="Open Sans" w:cs="Open Sans"/>
          <w:sz w:val="20"/>
          <w:szCs w:val="20"/>
        </w:rPr>
        <w:t xml:space="preserve">ne </w:t>
      </w:r>
      <w:r w:rsidRPr="004F4653">
        <w:rPr>
          <w:rFonts w:ascii="Open Sans" w:hAnsi="Open Sans" w:cs="Open Sans"/>
          <w:sz w:val="20"/>
          <w:szCs w:val="20"/>
        </w:rPr>
        <w:t xml:space="preserve">taxe </w:t>
      </w:r>
      <w:r w:rsidR="00EC20C0" w:rsidRPr="004F4653">
        <w:rPr>
          <w:rFonts w:ascii="Open Sans" w:hAnsi="Open Sans" w:cs="Open Sans"/>
          <w:sz w:val="20"/>
          <w:szCs w:val="20"/>
        </w:rPr>
        <w:t>(TCA</w:t>
      </w:r>
      <w:r w:rsidR="00E6659D" w:rsidRPr="004F4653">
        <w:rPr>
          <w:rFonts w:ascii="Open Sans" w:hAnsi="Open Sans" w:cs="Open Sans"/>
          <w:sz w:val="20"/>
          <w:szCs w:val="20"/>
        </w:rPr>
        <w:t xml:space="preserve"> ou </w:t>
      </w:r>
      <w:r w:rsidR="00B45F96" w:rsidRPr="004F4653">
        <w:rPr>
          <w:rFonts w:ascii="Open Sans" w:hAnsi="Open Sans" w:cs="Open Sans"/>
          <w:sz w:val="20"/>
          <w:szCs w:val="20"/>
        </w:rPr>
        <w:t>autres)</w:t>
      </w:r>
      <w:r w:rsidR="00EC20C0" w:rsidRPr="004F4653">
        <w:rPr>
          <w:rFonts w:ascii="Open Sans" w:hAnsi="Open Sans" w:cs="Open Sans"/>
          <w:sz w:val="20"/>
          <w:szCs w:val="20"/>
        </w:rPr>
        <w:t xml:space="preserve"> ne</w:t>
      </w:r>
      <w:r w:rsidRPr="004F4653">
        <w:rPr>
          <w:rFonts w:ascii="Open Sans" w:hAnsi="Open Sans" w:cs="Open Sans"/>
          <w:sz w:val="20"/>
          <w:szCs w:val="20"/>
        </w:rPr>
        <w:t xml:space="preserve"> doit être ajouté</w:t>
      </w:r>
      <w:r w:rsidR="000E7310" w:rsidRPr="004F4653">
        <w:rPr>
          <w:rFonts w:ascii="Open Sans" w:hAnsi="Open Sans" w:cs="Open Sans"/>
          <w:sz w:val="20"/>
          <w:szCs w:val="20"/>
        </w:rPr>
        <w:t>e</w:t>
      </w:r>
      <w:r w:rsidRPr="004F4653">
        <w:rPr>
          <w:rFonts w:ascii="Open Sans" w:hAnsi="Open Sans" w:cs="Open Sans"/>
          <w:sz w:val="20"/>
          <w:szCs w:val="20"/>
        </w:rPr>
        <w:t xml:space="preserve"> dans l</w:t>
      </w:r>
      <w:r w:rsidR="00EC20C0" w:rsidRPr="004F4653">
        <w:rPr>
          <w:rFonts w:ascii="Open Sans" w:hAnsi="Open Sans" w:cs="Open Sans"/>
          <w:sz w:val="20"/>
          <w:szCs w:val="20"/>
        </w:rPr>
        <w:t>a facture</w:t>
      </w:r>
      <w:r w:rsidR="00D13DD1" w:rsidRPr="004F4653">
        <w:rPr>
          <w:rFonts w:ascii="Open Sans" w:hAnsi="Open Sans" w:cs="Open Sans"/>
          <w:sz w:val="20"/>
          <w:szCs w:val="20"/>
        </w:rPr>
        <w:t>.</w:t>
      </w:r>
      <w:r w:rsidR="004A5446" w:rsidRPr="004F4653">
        <w:rPr>
          <w:rFonts w:ascii="Open Sans" w:hAnsi="Open Sans" w:cs="Open Sans"/>
          <w:b/>
          <w:bCs/>
          <w:sz w:val="20"/>
          <w:szCs w:val="20"/>
        </w:rPr>
        <w:t xml:space="preserve"> </w:t>
      </w:r>
      <w:r w:rsidR="004A5446" w:rsidRPr="004F4653">
        <w:rPr>
          <w:rFonts w:ascii="Open Sans" w:hAnsi="Open Sans" w:cs="Open Sans"/>
          <w:sz w:val="20"/>
          <w:szCs w:val="20"/>
        </w:rPr>
        <w:t>UCMIT, étant une entité étatique délivrant des services de santé à la population est exonéré des taxes.</w:t>
      </w:r>
    </w:p>
    <w:p w14:paraId="006C641D" w14:textId="77777777" w:rsidR="008D4F46" w:rsidRPr="004F4653" w:rsidRDefault="008D4F46" w:rsidP="00870986">
      <w:pPr>
        <w:pStyle w:val="ListParagraph"/>
        <w:numPr>
          <w:ilvl w:val="0"/>
          <w:numId w:val="32"/>
        </w:numPr>
        <w:spacing w:after="0"/>
        <w:ind w:left="180" w:hanging="180"/>
        <w:jc w:val="both"/>
        <w:rPr>
          <w:rFonts w:ascii="Open Sans" w:hAnsi="Open Sans" w:cs="Open Sans"/>
          <w:sz w:val="20"/>
          <w:szCs w:val="20"/>
        </w:rPr>
      </w:pPr>
      <w:r w:rsidRPr="004F4653">
        <w:rPr>
          <w:rFonts w:ascii="Open Sans" w:hAnsi="Open Sans" w:cs="Open Sans"/>
          <w:sz w:val="20"/>
          <w:szCs w:val="20"/>
        </w:rPr>
        <w:t>Conformément aux exigences fiscales, l’UCMIT prélèvera un acompte provisionnel de 2% sur le montant des services pour être versé à la DGI.</w:t>
      </w:r>
    </w:p>
    <w:p w14:paraId="76C9E8F1" w14:textId="4B9E69E3" w:rsidR="007D3FC7" w:rsidRPr="004F4653" w:rsidRDefault="007D3FC7" w:rsidP="009758B1">
      <w:pPr>
        <w:pStyle w:val="ListParagraph"/>
        <w:spacing w:after="0"/>
        <w:jc w:val="both"/>
        <w:rPr>
          <w:rFonts w:ascii="Open Sans" w:hAnsi="Open Sans" w:cs="Open Sans"/>
          <w:sz w:val="20"/>
          <w:szCs w:val="20"/>
        </w:rPr>
      </w:pPr>
    </w:p>
    <w:p w14:paraId="132DCDA1" w14:textId="77777777" w:rsidR="00DE673C" w:rsidRPr="004F4653" w:rsidRDefault="002D46A4" w:rsidP="00DE673C">
      <w:pPr>
        <w:spacing w:after="0"/>
        <w:jc w:val="both"/>
        <w:rPr>
          <w:rFonts w:ascii="Open Sans" w:hAnsi="Open Sans" w:cs="Open Sans"/>
          <w:b/>
          <w:bCs/>
          <w:sz w:val="20"/>
          <w:szCs w:val="20"/>
        </w:rPr>
      </w:pPr>
      <w:r w:rsidRPr="004F4653">
        <w:rPr>
          <w:rFonts w:ascii="Open Sans" w:hAnsi="Open Sans" w:cs="Open Sans"/>
          <w:b/>
          <w:bCs/>
          <w:sz w:val="20"/>
          <w:szCs w:val="20"/>
        </w:rPr>
        <w:t>Constitution du dossier</w:t>
      </w:r>
      <w:r w:rsidR="003B3835" w:rsidRPr="004F4653">
        <w:rPr>
          <w:rFonts w:ascii="Open Sans" w:hAnsi="Open Sans" w:cs="Open Sans"/>
          <w:b/>
          <w:bCs/>
          <w:sz w:val="20"/>
          <w:szCs w:val="20"/>
        </w:rPr>
        <w:t> </w:t>
      </w:r>
    </w:p>
    <w:p w14:paraId="7D2E8DBE" w14:textId="52C66EC4" w:rsidR="002D46A4" w:rsidRPr="004F4653" w:rsidRDefault="002D46A4" w:rsidP="00870986">
      <w:pPr>
        <w:pStyle w:val="ListParagraph"/>
        <w:numPr>
          <w:ilvl w:val="0"/>
          <w:numId w:val="33"/>
        </w:numPr>
        <w:spacing w:after="0"/>
        <w:ind w:left="180" w:hanging="180"/>
        <w:jc w:val="both"/>
        <w:rPr>
          <w:rFonts w:ascii="Open Sans" w:hAnsi="Open Sans" w:cs="Open Sans"/>
          <w:sz w:val="20"/>
          <w:szCs w:val="20"/>
        </w:rPr>
      </w:pPr>
      <w:r w:rsidRPr="004F4653">
        <w:rPr>
          <w:rFonts w:ascii="Open Sans" w:hAnsi="Open Sans" w:cs="Open Sans"/>
          <w:sz w:val="20"/>
          <w:szCs w:val="20"/>
        </w:rPr>
        <w:t xml:space="preserve">Cotations </w:t>
      </w:r>
      <w:r w:rsidR="004E38DF" w:rsidRPr="004F4653">
        <w:rPr>
          <w:rFonts w:ascii="Open Sans" w:hAnsi="Open Sans" w:cs="Open Sans"/>
          <w:sz w:val="20"/>
          <w:szCs w:val="20"/>
        </w:rPr>
        <w:t xml:space="preserve">en gourdes; </w:t>
      </w:r>
    </w:p>
    <w:p w14:paraId="7E00AA94" w14:textId="418982C8" w:rsidR="002D46A4" w:rsidRPr="004F4653" w:rsidRDefault="002D46A4" w:rsidP="00870986">
      <w:pPr>
        <w:pStyle w:val="ListParagraph"/>
        <w:numPr>
          <w:ilvl w:val="0"/>
          <w:numId w:val="33"/>
        </w:numPr>
        <w:ind w:left="180" w:hanging="180"/>
        <w:jc w:val="both"/>
        <w:rPr>
          <w:rFonts w:ascii="Open Sans" w:hAnsi="Open Sans" w:cs="Open Sans"/>
          <w:sz w:val="20"/>
          <w:szCs w:val="20"/>
        </w:rPr>
      </w:pPr>
      <w:r w:rsidRPr="004F4653">
        <w:rPr>
          <w:rFonts w:ascii="Open Sans" w:hAnsi="Open Sans" w:cs="Open Sans"/>
          <w:sz w:val="20"/>
          <w:szCs w:val="20"/>
        </w:rPr>
        <w:t>Copie de la patente de fonctionnement</w:t>
      </w:r>
      <w:r w:rsidR="00761FBC" w:rsidRPr="004F4653">
        <w:rPr>
          <w:rFonts w:ascii="Open Sans" w:hAnsi="Open Sans" w:cs="Open Sans"/>
          <w:sz w:val="20"/>
          <w:szCs w:val="20"/>
        </w:rPr>
        <w:t xml:space="preserve"> à jour</w:t>
      </w:r>
    </w:p>
    <w:p w14:paraId="7A9CFA01" w14:textId="69901CF4" w:rsidR="002D46A4" w:rsidRPr="004F4653" w:rsidRDefault="002D46A4" w:rsidP="00870986">
      <w:pPr>
        <w:pStyle w:val="ListParagraph"/>
        <w:numPr>
          <w:ilvl w:val="0"/>
          <w:numId w:val="33"/>
        </w:numPr>
        <w:ind w:left="180" w:hanging="180"/>
        <w:jc w:val="both"/>
        <w:rPr>
          <w:rFonts w:ascii="Open Sans" w:hAnsi="Open Sans" w:cs="Open Sans"/>
          <w:sz w:val="20"/>
          <w:szCs w:val="20"/>
        </w:rPr>
      </w:pPr>
      <w:r w:rsidRPr="004F4653">
        <w:rPr>
          <w:rFonts w:ascii="Open Sans" w:hAnsi="Open Sans" w:cs="Open Sans"/>
          <w:sz w:val="20"/>
          <w:szCs w:val="20"/>
        </w:rPr>
        <w:t>Copie de matricule fiscale</w:t>
      </w:r>
    </w:p>
    <w:p w14:paraId="58B3AA8F" w14:textId="123210A1" w:rsidR="00957FC7" w:rsidRPr="004F4653" w:rsidRDefault="00957FC7" w:rsidP="00870986">
      <w:pPr>
        <w:pStyle w:val="ListParagraph"/>
        <w:numPr>
          <w:ilvl w:val="0"/>
          <w:numId w:val="33"/>
        </w:numPr>
        <w:shd w:val="clear" w:color="auto" w:fill="FFFFFF"/>
        <w:tabs>
          <w:tab w:val="left" w:pos="1170"/>
        </w:tabs>
        <w:spacing w:after="0"/>
        <w:ind w:left="180" w:hanging="180"/>
        <w:jc w:val="both"/>
        <w:rPr>
          <w:rFonts w:ascii="Open Sans" w:hAnsi="Open Sans" w:cs="Open Sans"/>
          <w:sz w:val="20"/>
          <w:szCs w:val="20"/>
          <w:lang w:val="fr-HT"/>
        </w:rPr>
      </w:pPr>
      <w:r w:rsidRPr="004F4653">
        <w:rPr>
          <w:rFonts w:ascii="Open Sans" w:hAnsi="Open Sans" w:cs="Open Sans"/>
          <w:sz w:val="20"/>
          <w:szCs w:val="20"/>
          <w:lang w:val="fr-HT"/>
        </w:rPr>
        <w:t>Fournit la garantie d’entreprendre, même avant de recevoir des fonds de démarrage, les travaux exigés par l’UCMIT/UCP</w:t>
      </w:r>
    </w:p>
    <w:p w14:paraId="70A7E3DA" w14:textId="77777777" w:rsidR="004F4653" w:rsidRPr="004F4653" w:rsidRDefault="004F4653" w:rsidP="004F4653">
      <w:pPr>
        <w:pStyle w:val="ListParagraph"/>
        <w:spacing w:after="0"/>
        <w:ind w:left="1440"/>
        <w:jc w:val="both"/>
        <w:rPr>
          <w:rFonts w:ascii="Open Sans" w:hAnsi="Open Sans" w:cs="Open Sans"/>
          <w:sz w:val="20"/>
          <w:szCs w:val="20"/>
        </w:rPr>
      </w:pPr>
    </w:p>
    <w:p w14:paraId="29B203A8" w14:textId="3A6E4F1A" w:rsidR="009B173B" w:rsidRPr="004F4653" w:rsidRDefault="009B173B" w:rsidP="00DE673C">
      <w:pPr>
        <w:spacing w:after="0"/>
        <w:jc w:val="both"/>
        <w:rPr>
          <w:rFonts w:ascii="Open Sans" w:hAnsi="Open Sans" w:cs="Open Sans"/>
          <w:b/>
          <w:bCs/>
          <w:sz w:val="20"/>
          <w:szCs w:val="20"/>
        </w:rPr>
      </w:pPr>
      <w:r w:rsidRPr="004F4653">
        <w:rPr>
          <w:rFonts w:ascii="Open Sans" w:hAnsi="Open Sans" w:cs="Open Sans"/>
          <w:b/>
          <w:bCs/>
          <w:sz w:val="20"/>
          <w:szCs w:val="20"/>
        </w:rPr>
        <w:t>Critères d’évaluation et de sélection des fournisseurs</w:t>
      </w:r>
      <w:r w:rsidR="00DE673C" w:rsidRPr="004F4653">
        <w:rPr>
          <w:rFonts w:ascii="Open Sans" w:hAnsi="Open Sans" w:cs="Open Sans"/>
          <w:b/>
          <w:bCs/>
          <w:sz w:val="20"/>
          <w:szCs w:val="20"/>
        </w:rPr>
        <w:t> :</w:t>
      </w:r>
    </w:p>
    <w:p w14:paraId="6B5D260D" w14:textId="00E48666" w:rsidR="009B173B" w:rsidRPr="004F4653" w:rsidRDefault="009B173B" w:rsidP="00F978C7">
      <w:pPr>
        <w:spacing w:after="0"/>
        <w:jc w:val="both"/>
        <w:rPr>
          <w:rFonts w:ascii="Open Sans" w:hAnsi="Open Sans" w:cs="Open Sans"/>
          <w:sz w:val="20"/>
          <w:szCs w:val="20"/>
        </w:rPr>
      </w:pPr>
      <w:r w:rsidRPr="004F4653">
        <w:rPr>
          <w:rFonts w:ascii="Open Sans" w:hAnsi="Open Sans" w:cs="Open Sans"/>
          <w:sz w:val="20"/>
          <w:szCs w:val="20"/>
        </w:rPr>
        <w:t>Les dossiers des fournisseurs seront évalués suivant les critères suivants</w:t>
      </w:r>
      <w:r w:rsidR="00F978C7" w:rsidRPr="004F4653">
        <w:rPr>
          <w:rFonts w:ascii="Open Sans" w:hAnsi="Open Sans" w:cs="Open Sans"/>
          <w:sz w:val="20"/>
          <w:szCs w:val="20"/>
        </w:rPr>
        <w:t> :</w:t>
      </w:r>
    </w:p>
    <w:p w14:paraId="3D4C916E" w14:textId="32067600" w:rsidR="00E44D36" w:rsidRPr="004F4653" w:rsidRDefault="00E44D36" w:rsidP="00AD3327">
      <w:pPr>
        <w:pStyle w:val="ListParagraph"/>
        <w:numPr>
          <w:ilvl w:val="0"/>
          <w:numId w:val="34"/>
        </w:numPr>
        <w:ind w:left="180" w:hanging="180"/>
        <w:jc w:val="both"/>
        <w:rPr>
          <w:rFonts w:ascii="Open Sans" w:hAnsi="Open Sans" w:cs="Open Sans"/>
          <w:sz w:val="20"/>
          <w:szCs w:val="20"/>
        </w:rPr>
      </w:pPr>
      <w:r w:rsidRPr="004F4653">
        <w:rPr>
          <w:rFonts w:ascii="Open Sans" w:hAnsi="Open Sans" w:cs="Open Sans"/>
          <w:sz w:val="20"/>
          <w:szCs w:val="20"/>
        </w:rPr>
        <w:t xml:space="preserve">La présentation des matériels est en conformité aux descriptions techniques </w:t>
      </w:r>
    </w:p>
    <w:p w14:paraId="0EA1E520" w14:textId="10230422" w:rsidR="009B173B" w:rsidRPr="004F4653" w:rsidRDefault="009B173B" w:rsidP="00AD3327">
      <w:pPr>
        <w:pStyle w:val="ListParagraph"/>
        <w:numPr>
          <w:ilvl w:val="0"/>
          <w:numId w:val="34"/>
        </w:numPr>
        <w:ind w:left="180" w:hanging="180"/>
        <w:jc w:val="both"/>
        <w:rPr>
          <w:rFonts w:ascii="Open Sans" w:hAnsi="Open Sans" w:cs="Open Sans"/>
          <w:sz w:val="20"/>
          <w:szCs w:val="20"/>
        </w:rPr>
      </w:pPr>
      <w:r w:rsidRPr="004F4653">
        <w:rPr>
          <w:rFonts w:ascii="Open Sans" w:hAnsi="Open Sans" w:cs="Open Sans"/>
          <w:sz w:val="20"/>
          <w:szCs w:val="20"/>
        </w:rPr>
        <w:t>La qualité des matériels</w:t>
      </w:r>
      <w:r w:rsidR="00E44D36" w:rsidRPr="004F4653">
        <w:rPr>
          <w:rFonts w:ascii="Open Sans" w:hAnsi="Open Sans" w:cs="Open Sans"/>
          <w:sz w:val="20"/>
          <w:szCs w:val="20"/>
        </w:rPr>
        <w:t xml:space="preserve"> util</w:t>
      </w:r>
      <w:r w:rsidR="00444EED" w:rsidRPr="004F4653">
        <w:rPr>
          <w:rFonts w:ascii="Open Sans" w:hAnsi="Open Sans" w:cs="Open Sans"/>
          <w:sz w:val="20"/>
          <w:szCs w:val="20"/>
        </w:rPr>
        <w:t>i</w:t>
      </w:r>
      <w:r w:rsidR="00E44D36" w:rsidRPr="004F4653">
        <w:rPr>
          <w:rFonts w:ascii="Open Sans" w:hAnsi="Open Sans" w:cs="Open Sans"/>
          <w:sz w:val="20"/>
          <w:szCs w:val="20"/>
        </w:rPr>
        <w:t>sé</w:t>
      </w:r>
      <w:r w:rsidR="00444EED" w:rsidRPr="004F4653">
        <w:rPr>
          <w:rFonts w:ascii="Open Sans" w:hAnsi="Open Sans" w:cs="Open Sans"/>
          <w:sz w:val="20"/>
          <w:szCs w:val="20"/>
        </w:rPr>
        <w:t>s</w:t>
      </w:r>
      <w:r w:rsidRPr="004F4653">
        <w:rPr>
          <w:rFonts w:ascii="Open Sans" w:hAnsi="Open Sans" w:cs="Open Sans"/>
          <w:sz w:val="20"/>
          <w:szCs w:val="20"/>
        </w:rPr>
        <w:t xml:space="preserve"> (solidité, durabilité)</w:t>
      </w:r>
    </w:p>
    <w:p w14:paraId="36EF7965" w14:textId="360461BD" w:rsidR="00444EED" w:rsidRPr="004F4653" w:rsidRDefault="009B173B" w:rsidP="00AD3327">
      <w:pPr>
        <w:pStyle w:val="ListParagraph"/>
        <w:numPr>
          <w:ilvl w:val="0"/>
          <w:numId w:val="34"/>
        </w:numPr>
        <w:ind w:left="180" w:hanging="180"/>
        <w:jc w:val="both"/>
        <w:rPr>
          <w:rFonts w:ascii="Open Sans" w:hAnsi="Open Sans" w:cs="Open Sans"/>
          <w:sz w:val="20"/>
          <w:szCs w:val="20"/>
        </w:rPr>
      </w:pPr>
      <w:r w:rsidRPr="004F4653">
        <w:rPr>
          <w:rFonts w:ascii="Open Sans" w:hAnsi="Open Sans" w:cs="Open Sans"/>
          <w:sz w:val="20"/>
          <w:szCs w:val="20"/>
        </w:rPr>
        <w:t>Le</w:t>
      </w:r>
      <w:r w:rsidR="00444EED" w:rsidRPr="004F4653">
        <w:rPr>
          <w:rFonts w:ascii="Open Sans" w:hAnsi="Open Sans" w:cs="Open Sans"/>
          <w:sz w:val="20"/>
          <w:szCs w:val="20"/>
        </w:rPr>
        <w:t xml:space="preserve"> rapport qualité /</w:t>
      </w:r>
      <w:r w:rsidRPr="004F4653">
        <w:rPr>
          <w:rFonts w:ascii="Open Sans" w:hAnsi="Open Sans" w:cs="Open Sans"/>
          <w:sz w:val="20"/>
          <w:szCs w:val="20"/>
        </w:rPr>
        <w:t xml:space="preserve"> prix </w:t>
      </w:r>
      <w:r w:rsidR="004E38DF" w:rsidRPr="004F4653">
        <w:rPr>
          <w:rFonts w:ascii="Open Sans" w:hAnsi="Open Sans" w:cs="Open Sans"/>
          <w:sz w:val="20"/>
          <w:szCs w:val="20"/>
        </w:rPr>
        <w:t>toutes propositions gardées</w:t>
      </w:r>
      <w:r w:rsidRPr="004F4653">
        <w:rPr>
          <w:rFonts w:ascii="Open Sans" w:hAnsi="Open Sans" w:cs="Open Sans"/>
          <w:sz w:val="20"/>
          <w:szCs w:val="20"/>
        </w:rPr>
        <w:t xml:space="preserve"> </w:t>
      </w:r>
      <w:r w:rsidR="00444EED" w:rsidRPr="004F4653">
        <w:rPr>
          <w:rFonts w:ascii="Open Sans" w:hAnsi="Open Sans" w:cs="Open Sans"/>
          <w:sz w:val="20"/>
          <w:szCs w:val="20"/>
        </w:rPr>
        <w:t xml:space="preserve">au regard des autres fournisseurs </w:t>
      </w:r>
    </w:p>
    <w:p w14:paraId="4EB3AAD2" w14:textId="77777777" w:rsidR="008A3DB6" w:rsidRPr="004F4653" w:rsidRDefault="008A3DB6" w:rsidP="00AD3327">
      <w:pPr>
        <w:pStyle w:val="ListParagraph"/>
        <w:numPr>
          <w:ilvl w:val="0"/>
          <w:numId w:val="34"/>
        </w:numPr>
        <w:ind w:left="180" w:hanging="180"/>
        <w:jc w:val="both"/>
        <w:rPr>
          <w:rFonts w:ascii="Open Sans" w:hAnsi="Open Sans" w:cs="Open Sans"/>
          <w:sz w:val="20"/>
          <w:szCs w:val="20"/>
        </w:rPr>
      </w:pPr>
      <w:r w:rsidRPr="004F4653">
        <w:rPr>
          <w:rFonts w:ascii="Open Sans" w:hAnsi="Open Sans" w:cs="Open Sans"/>
          <w:sz w:val="20"/>
          <w:szCs w:val="20"/>
        </w:rPr>
        <w:t>Expérience de la firme pour conduire ce type de contrat et référence si possible</w:t>
      </w:r>
    </w:p>
    <w:p w14:paraId="01C10C8A" w14:textId="02E13037" w:rsidR="009B173B" w:rsidRPr="004F4653" w:rsidRDefault="009B173B" w:rsidP="00AD3327">
      <w:pPr>
        <w:pStyle w:val="ListParagraph"/>
        <w:numPr>
          <w:ilvl w:val="0"/>
          <w:numId w:val="34"/>
        </w:numPr>
        <w:spacing w:after="0"/>
        <w:ind w:left="180" w:hanging="180"/>
        <w:jc w:val="both"/>
        <w:rPr>
          <w:rFonts w:ascii="Open Sans" w:hAnsi="Open Sans" w:cs="Open Sans"/>
          <w:sz w:val="20"/>
          <w:szCs w:val="20"/>
        </w:rPr>
      </w:pPr>
      <w:r w:rsidRPr="004F4653">
        <w:rPr>
          <w:rFonts w:ascii="Open Sans" w:hAnsi="Open Sans" w:cs="Open Sans"/>
          <w:sz w:val="20"/>
          <w:szCs w:val="20"/>
        </w:rPr>
        <w:t>Le score du fournisseur par rapport aux autres critères mentionnés dans les termes de références (délai de livraison, réputation, constitution du dossier, aspects légaux, acceptation des conditions de paiement, etc.)</w:t>
      </w:r>
    </w:p>
    <w:p w14:paraId="59066602" w14:textId="77777777" w:rsidR="009B173B" w:rsidRPr="004F4653" w:rsidRDefault="009B173B" w:rsidP="007D3FC7">
      <w:pPr>
        <w:spacing w:after="0"/>
        <w:ind w:left="360"/>
        <w:jc w:val="both"/>
        <w:rPr>
          <w:rFonts w:ascii="Open Sans" w:hAnsi="Open Sans" w:cs="Open Sans"/>
          <w:sz w:val="20"/>
          <w:szCs w:val="20"/>
        </w:rPr>
      </w:pPr>
    </w:p>
    <w:p w14:paraId="732FFD82" w14:textId="70F9127C" w:rsidR="002D46A4" w:rsidRPr="004F4653" w:rsidRDefault="002D46A4" w:rsidP="00DE673C">
      <w:pPr>
        <w:spacing w:after="0"/>
        <w:jc w:val="both"/>
        <w:rPr>
          <w:rFonts w:ascii="Open Sans" w:hAnsi="Open Sans" w:cs="Open Sans"/>
          <w:b/>
          <w:bCs/>
          <w:sz w:val="20"/>
          <w:szCs w:val="20"/>
        </w:rPr>
      </w:pPr>
      <w:r w:rsidRPr="004F4653">
        <w:rPr>
          <w:rFonts w:ascii="Open Sans" w:hAnsi="Open Sans" w:cs="Open Sans"/>
          <w:b/>
          <w:bCs/>
          <w:sz w:val="20"/>
          <w:szCs w:val="20"/>
        </w:rPr>
        <w:t>Soumission du dossier d’application</w:t>
      </w:r>
      <w:r w:rsidR="00DE673C" w:rsidRPr="004F4653">
        <w:rPr>
          <w:rFonts w:ascii="Open Sans" w:hAnsi="Open Sans" w:cs="Open Sans"/>
          <w:b/>
          <w:bCs/>
          <w:sz w:val="20"/>
          <w:szCs w:val="20"/>
        </w:rPr>
        <w:t> :</w:t>
      </w:r>
    </w:p>
    <w:p w14:paraId="2DCE9927" w14:textId="6C0F8749" w:rsidR="002F416D" w:rsidRDefault="002D46A4" w:rsidP="004F4653">
      <w:pPr>
        <w:pStyle w:val="NoSpacing"/>
        <w:jc w:val="both"/>
        <w:rPr>
          <w:rFonts w:ascii="Open Sans" w:hAnsi="Open Sans" w:cs="Open Sans"/>
          <w:sz w:val="20"/>
          <w:szCs w:val="20"/>
        </w:rPr>
      </w:pPr>
      <w:r w:rsidRPr="00635ACA">
        <w:rPr>
          <w:rFonts w:ascii="Open Sans" w:hAnsi="Open Sans" w:cs="Open Sans"/>
          <w:sz w:val="20"/>
          <w:szCs w:val="20"/>
        </w:rPr>
        <w:t xml:space="preserve">Les fournisseurs intéressés peuvent soumettre leur dossier </w:t>
      </w:r>
      <w:r w:rsidR="00045C76" w:rsidRPr="00635ACA">
        <w:rPr>
          <w:rFonts w:ascii="Open Sans" w:hAnsi="Open Sans" w:cs="Open Sans"/>
          <w:sz w:val="20"/>
          <w:szCs w:val="20"/>
        </w:rPr>
        <w:t>d’application</w:t>
      </w:r>
      <w:r w:rsidRPr="00635ACA">
        <w:rPr>
          <w:rFonts w:ascii="Open Sans" w:hAnsi="Open Sans" w:cs="Open Sans"/>
          <w:sz w:val="20"/>
          <w:szCs w:val="20"/>
        </w:rPr>
        <w:t xml:space="preserve"> </w:t>
      </w:r>
      <w:r w:rsidR="00DB4448" w:rsidRPr="00635ACA">
        <w:rPr>
          <w:rFonts w:ascii="Open Sans" w:hAnsi="Open Sans" w:cs="Open Sans"/>
          <w:sz w:val="20"/>
          <w:szCs w:val="20"/>
        </w:rPr>
        <w:t>sous pli cacheté en trois exemplaires</w:t>
      </w:r>
      <w:r w:rsidR="00AD3327" w:rsidRPr="00635ACA">
        <w:rPr>
          <w:rFonts w:ascii="Open Sans" w:hAnsi="Open Sans" w:cs="Open Sans"/>
          <w:sz w:val="20"/>
          <w:szCs w:val="20"/>
        </w:rPr>
        <w:t xml:space="preserve">, les </w:t>
      </w:r>
      <w:r w:rsidR="00AD3327" w:rsidRPr="00635ACA">
        <w:rPr>
          <w:rFonts w:ascii="Open Sans" w:hAnsi="Open Sans" w:cs="Open Sans"/>
          <w:bCs/>
          <w:sz w:val="20"/>
          <w:szCs w:val="20"/>
        </w:rPr>
        <w:t xml:space="preserve">enveloppes doivent porter le nom du candidat </w:t>
      </w:r>
      <w:r w:rsidRPr="00635ACA">
        <w:rPr>
          <w:rFonts w:ascii="Open Sans" w:hAnsi="Open Sans" w:cs="Open Sans"/>
          <w:sz w:val="20"/>
          <w:szCs w:val="20"/>
        </w:rPr>
        <w:t xml:space="preserve">avec mention </w:t>
      </w:r>
      <w:r w:rsidR="00D97DD3" w:rsidRPr="00635ACA">
        <w:rPr>
          <w:rFonts w:ascii="Open Sans" w:hAnsi="Open Sans" w:cs="Open Sans"/>
          <w:b/>
          <w:bCs/>
          <w:sz w:val="20"/>
          <w:szCs w:val="20"/>
        </w:rPr>
        <w:t>"</w:t>
      </w:r>
      <w:r w:rsidR="004F4653" w:rsidRPr="00635ACA">
        <w:rPr>
          <w:rFonts w:ascii="Open Sans" w:hAnsi="Open Sans" w:cs="Open Sans"/>
          <w:b/>
          <w:bCs/>
          <w:sz w:val="20"/>
          <w:szCs w:val="20"/>
        </w:rPr>
        <w:t>RF : PN</w:t>
      </w:r>
      <w:r w:rsidR="00EB3745" w:rsidRPr="00635ACA">
        <w:rPr>
          <w:rFonts w:ascii="Open Sans" w:hAnsi="Open Sans" w:cs="Open Sans"/>
          <w:b/>
          <w:bCs/>
          <w:sz w:val="20"/>
          <w:szCs w:val="20"/>
        </w:rPr>
        <w:t>C</w:t>
      </w:r>
      <w:r w:rsidR="004F4653" w:rsidRPr="00635ACA">
        <w:rPr>
          <w:rFonts w:ascii="Open Sans" w:hAnsi="Open Sans" w:cs="Open Sans"/>
          <w:b/>
          <w:bCs/>
          <w:sz w:val="20"/>
          <w:szCs w:val="20"/>
        </w:rPr>
        <w:t>M/FM/23-jv-10</w:t>
      </w:r>
      <w:r w:rsidR="00934204" w:rsidRPr="00635ACA">
        <w:rPr>
          <w:rFonts w:ascii="Open Sans" w:hAnsi="Open Sans" w:cs="Open Sans"/>
          <w:b/>
          <w:bCs/>
          <w:sz w:val="20"/>
          <w:szCs w:val="20"/>
        </w:rPr>
        <w:t>1</w:t>
      </w:r>
      <w:r w:rsidR="00635ACA" w:rsidRPr="00635ACA">
        <w:rPr>
          <w:rFonts w:ascii="Open Sans" w:hAnsi="Open Sans" w:cs="Open Sans"/>
          <w:b/>
          <w:bCs/>
          <w:sz w:val="20"/>
          <w:szCs w:val="20"/>
        </w:rPr>
        <w:t>-001</w:t>
      </w:r>
      <w:r w:rsidR="004F4653" w:rsidRPr="00635ACA">
        <w:rPr>
          <w:rFonts w:ascii="Open Sans" w:hAnsi="Open Sans" w:cs="Open Sans"/>
          <w:b/>
          <w:bCs/>
          <w:sz w:val="20"/>
          <w:szCs w:val="20"/>
        </w:rPr>
        <w:t xml:space="preserve"> : </w:t>
      </w:r>
      <w:r w:rsidR="008D4F46" w:rsidRPr="00635ACA">
        <w:rPr>
          <w:rFonts w:ascii="Open Sans" w:hAnsi="Open Sans" w:cs="Open Sans"/>
          <w:b/>
          <w:bCs/>
          <w:sz w:val="20"/>
          <w:szCs w:val="20"/>
        </w:rPr>
        <w:t>Tableau Posologique PEC Malaria</w:t>
      </w:r>
      <w:r w:rsidR="00D97DD3" w:rsidRPr="00635ACA">
        <w:rPr>
          <w:rFonts w:ascii="Open Sans" w:hAnsi="Open Sans" w:cs="Open Sans"/>
          <w:b/>
          <w:bCs/>
          <w:sz w:val="20"/>
          <w:szCs w:val="20"/>
        </w:rPr>
        <w:t>"</w:t>
      </w:r>
      <w:r w:rsidRPr="00635ACA">
        <w:rPr>
          <w:rFonts w:ascii="Open Sans" w:hAnsi="Open Sans" w:cs="Open Sans"/>
          <w:sz w:val="20"/>
          <w:szCs w:val="20"/>
        </w:rPr>
        <w:t xml:space="preserve"> </w:t>
      </w:r>
      <w:r w:rsidR="001F76C8" w:rsidRPr="00635ACA">
        <w:rPr>
          <w:rFonts w:ascii="Open Sans" w:hAnsi="Open Sans" w:cs="Open Sans"/>
          <w:sz w:val="20"/>
          <w:szCs w:val="20"/>
        </w:rPr>
        <w:t>à</w:t>
      </w:r>
      <w:r w:rsidRPr="00635ACA">
        <w:rPr>
          <w:rFonts w:ascii="Open Sans" w:hAnsi="Open Sans" w:cs="Open Sans"/>
          <w:sz w:val="20"/>
          <w:szCs w:val="20"/>
        </w:rPr>
        <w:t xml:space="preserve"> la réception de </w:t>
      </w:r>
      <w:r w:rsidR="001F76C8" w:rsidRPr="00635ACA">
        <w:rPr>
          <w:rFonts w:ascii="Open Sans" w:hAnsi="Open Sans" w:cs="Open Sans"/>
          <w:sz w:val="20"/>
          <w:szCs w:val="20"/>
        </w:rPr>
        <w:t>l’</w:t>
      </w:r>
      <w:r w:rsidRPr="00635ACA">
        <w:rPr>
          <w:rFonts w:ascii="Open Sans" w:hAnsi="Open Sans" w:cs="Open Sans"/>
          <w:sz w:val="20"/>
          <w:szCs w:val="20"/>
        </w:rPr>
        <w:t xml:space="preserve">UCMIT sis au 17, Rue </w:t>
      </w:r>
      <w:proofErr w:type="spellStart"/>
      <w:proofErr w:type="gramStart"/>
      <w:r w:rsidRPr="00635ACA">
        <w:rPr>
          <w:rFonts w:ascii="Open Sans" w:hAnsi="Open Sans" w:cs="Open Sans"/>
          <w:sz w:val="20"/>
          <w:szCs w:val="20"/>
        </w:rPr>
        <w:t>Darguin</w:t>
      </w:r>
      <w:proofErr w:type="spellEnd"/>
      <w:r w:rsidRPr="00635ACA">
        <w:rPr>
          <w:rFonts w:ascii="Open Sans" w:hAnsi="Open Sans" w:cs="Open Sans"/>
          <w:sz w:val="20"/>
          <w:szCs w:val="20"/>
        </w:rPr>
        <w:t xml:space="preserve"> ,</w:t>
      </w:r>
      <w:proofErr w:type="gramEnd"/>
      <w:r w:rsidRPr="00635ACA">
        <w:rPr>
          <w:rFonts w:ascii="Open Sans" w:hAnsi="Open Sans" w:cs="Open Sans"/>
          <w:sz w:val="20"/>
          <w:szCs w:val="20"/>
        </w:rPr>
        <w:t xml:space="preserve"> </w:t>
      </w:r>
      <w:r w:rsidR="00283C97" w:rsidRPr="00635ACA">
        <w:rPr>
          <w:rFonts w:ascii="Open Sans" w:hAnsi="Open Sans" w:cs="Open Sans"/>
          <w:sz w:val="20"/>
          <w:szCs w:val="20"/>
        </w:rPr>
        <w:t>Pétion-V</w:t>
      </w:r>
      <w:r w:rsidRPr="00635ACA">
        <w:rPr>
          <w:rFonts w:ascii="Open Sans" w:hAnsi="Open Sans" w:cs="Open Sans"/>
          <w:sz w:val="20"/>
          <w:szCs w:val="20"/>
        </w:rPr>
        <w:t xml:space="preserve">ille, </w:t>
      </w:r>
      <w:proofErr w:type="spellStart"/>
      <w:r w:rsidRPr="00635ACA">
        <w:rPr>
          <w:rFonts w:ascii="Open Sans" w:hAnsi="Open Sans" w:cs="Open Sans"/>
          <w:sz w:val="20"/>
          <w:szCs w:val="20"/>
        </w:rPr>
        <w:t>Haiti</w:t>
      </w:r>
      <w:proofErr w:type="spellEnd"/>
      <w:r w:rsidRPr="00635ACA">
        <w:rPr>
          <w:rFonts w:ascii="Open Sans" w:hAnsi="Open Sans" w:cs="Open Sans"/>
          <w:sz w:val="20"/>
          <w:szCs w:val="20"/>
        </w:rPr>
        <w:t xml:space="preserve"> au plus </w:t>
      </w:r>
      <w:r w:rsidR="002433FF" w:rsidRPr="00635ACA">
        <w:rPr>
          <w:rFonts w:ascii="Open Sans" w:hAnsi="Open Sans" w:cs="Open Sans"/>
          <w:sz w:val="20"/>
          <w:szCs w:val="20"/>
        </w:rPr>
        <w:t>tard le</w:t>
      </w:r>
      <w:r w:rsidRPr="00635ACA">
        <w:rPr>
          <w:rFonts w:ascii="Open Sans" w:hAnsi="Open Sans" w:cs="Open Sans"/>
          <w:sz w:val="20"/>
          <w:szCs w:val="20"/>
        </w:rPr>
        <w:t xml:space="preserve"> </w:t>
      </w:r>
      <w:r w:rsidR="003C4FBE" w:rsidRPr="00635ACA">
        <w:rPr>
          <w:rFonts w:ascii="Open Sans" w:hAnsi="Open Sans" w:cs="Open Sans"/>
          <w:sz w:val="20"/>
          <w:szCs w:val="20"/>
        </w:rPr>
        <w:t xml:space="preserve"> </w:t>
      </w:r>
      <w:r w:rsidR="00283C97" w:rsidRPr="00635ACA">
        <w:rPr>
          <w:rFonts w:ascii="Open Sans" w:hAnsi="Open Sans" w:cs="Open Sans"/>
          <w:sz w:val="20"/>
          <w:szCs w:val="20"/>
        </w:rPr>
        <w:t>……………………..</w:t>
      </w:r>
      <w:r w:rsidR="003C4FBE" w:rsidRPr="00635ACA">
        <w:rPr>
          <w:rFonts w:ascii="Open Sans" w:hAnsi="Open Sans" w:cs="Open Sans"/>
          <w:sz w:val="20"/>
          <w:szCs w:val="20"/>
        </w:rPr>
        <w:t xml:space="preserve"> </w:t>
      </w:r>
      <w:proofErr w:type="gramStart"/>
      <w:r w:rsidRPr="00635ACA">
        <w:rPr>
          <w:rFonts w:ascii="Open Sans" w:hAnsi="Open Sans" w:cs="Open Sans"/>
          <w:sz w:val="20"/>
          <w:szCs w:val="20"/>
        </w:rPr>
        <w:t>avant</w:t>
      </w:r>
      <w:proofErr w:type="gramEnd"/>
      <w:r w:rsidRPr="00635ACA">
        <w:rPr>
          <w:rFonts w:ascii="Open Sans" w:hAnsi="Open Sans" w:cs="Open Sans"/>
          <w:sz w:val="20"/>
          <w:szCs w:val="20"/>
        </w:rPr>
        <w:t xml:space="preserve"> 4 :00 Pm</w:t>
      </w:r>
      <w:r w:rsidRPr="004F4653">
        <w:rPr>
          <w:rFonts w:ascii="Open Sans" w:hAnsi="Open Sans" w:cs="Open Sans"/>
          <w:sz w:val="20"/>
          <w:szCs w:val="20"/>
        </w:rPr>
        <w:t>.</w:t>
      </w:r>
      <w:bookmarkEnd w:id="1"/>
    </w:p>
    <w:p w14:paraId="1AD4F35C" w14:textId="7688DD25" w:rsidR="00635ACA" w:rsidRDefault="00635ACA" w:rsidP="004F4653">
      <w:pPr>
        <w:pStyle w:val="NoSpacing"/>
        <w:jc w:val="both"/>
        <w:rPr>
          <w:rFonts w:ascii="Open Sans" w:hAnsi="Open Sans" w:cs="Open Sans"/>
          <w:sz w:val="20"/>
          <w:szCs w:val="20"/>
        </w:rPr>
      </w:pPr>
    </w:p>
    <w:p w14:paraId="7B98D4A4" w14:textId="77777777" w:rsidR="00635ACA" w:rsidRPr="004F4653" w:rsidRDefault="00635ACA" w:rsidP="004F4653">
      <w:pPr>
        <w:pStyle w:val="NoSpacing"/>
        <w:jc w:val="both"/>
        <w:rPr>
          <w:rFonts w:ascii="Open Sans" w:hAnsi="Open Sans" w:cs="Open Sans"/>
          <w:sz w:val="20"/>
          <w:szCs w:val="20"/>
        </w:rPr>
      </w:pPr>
    </w:p>
    <w:sectPr w:rsidR="00635ACA" w:rsidRPr="004F4653" w:rsidSect="00CF62CF">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60AAF" w14:textId="77777777" w:rsidR="00A20337" w:rsidRDefault="00A20337" w:rsidP="00FC647D">
      <w:pPr>
        <w:spacing w:after="0" w:line="240" w:lineRule="auto"/>
      </w:pPr>
      <w:r>
        <w:separator/>
      </w:r>
    </w:p>
  </w:endnote>
  <w:endnote w:type="continuationSeparator" w:id="0">
    <w:p w14:paraId="50547951" w14:textId="77777777" w:rsidR="00A20337" w:rsidRDefault="00A20337" w:rsidP="00FC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54669" w14:textId="77777777" w:rsidR="00A20337" w:rsidRDefault="00A20337" w:rsidP="00FC647D">
      <w:pPr>
        <w:spacing w:after="0" w:line="240" w:lineRule="auto"/>
      </w:pPr>
      <w:r>
        <w:separator/>
      </w:r>
    </w:p>
  </w:footnote>
  <w:footnote w:type="continuationSeparator" w:id="0">
    <w:p w14:paraId="29AA42A6" w14:textId="77777777" w:rsidR="00A20337" w:rsidRDefault="00A20337" w:rsidP="00FC6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F2990"/>
    <w:multiLevelType w:val="hybridMultilevel"/>
    <w:tmpl w:val="470CE8AA"/>
    <w:lvl w:ilvl="0" w:tplc="64A20F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47395"/>
    <w:multiLevelType w:val="hybridMultilevel"/>
    <w:tmpl w:val="31FAB8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67D36"/>
    <w:multiLevelType w:val="hybridMultilevel"/>
    <w:tmpl w:val="C13C9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97FD7"/>
    <w:multiLevelType w:val="hybridMultilevel"/>
    <w:tmpl w:val="426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E0E47"/>
    <w:multiLevelType w:val="hybridMultilevel"/>
    <w:tmpl w:val="C8588C9E"/>
    <w:lvl w:ilvl="0" w:tplc="5C988522">
      <w:start w:val="250"/>
      <w:numFmt w:val="bullet"/>
      <w:lvlText w:val="-"/>
      <w:lvlJc w:val="left"/>
      <w:pPr>
        <w:ind w:left="1080" w:hanging="360"/>
      </w:pPr>
      <w:rPr>
        <w:rFonts w:ascii="Palatino Linotype" w:eastAsia="MS Mincho" w:hAnsi="Palatino Linotype"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F7934"/>
    <w:multiLevelType w:val="hybridMultilevel"/>
    <w:tmpl w:val="1114A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2928C8"/>
    <w:multiLevelType w:val="hybridMultilevel"/>
    <w:tmpl w:val="9948DEFA"/>
    <w:lvl w:ilvl="0" w:tplc="F2F0A30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05814"/>
    <w:multiLevelType w:val="hybridMultilevel"/>
    <w:tmpl w:val="5EEC2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A54CC"/>
    <w:multiLevelType w:val="hybridMultilevel"/>
    <w:tmpl w:val="1A48B750"/>
    <w:lvl w:ilvl="0" w:tplc="9C8C1AF2">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47D44"/>
    <w:multiLevelType w:val="hybridMultilevel"/>
    <w:tmpl w:val="B5028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827C3"/>
    <w:multiLevelType w:val="hybridMultilevel"/>
    <w:tmpl w:val="293C2B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8C90972"/>
    <w:multiLevelType w:val="hybridMultilevel"/>
    <w:tmpl w:val="3B5823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3D379E9"/>
    <w:multiLevelType w:val="hybridMultilevel"/>
    <w:tmpl w:val="6C4E7F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526389"/>
    <w:multiLevelType w:val="hybridMultilevel"/>
    <w:tmpl w:val="B0821746"/>
    <w:lvl w:ilvl="0" w:tplc="3E8CD96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67632B"/>
    <w:multiLevelType w:val="hybridMultilevel"/>
    <w:tmpl w:val="89B0A8DA"/>
    <w:lvl w:ilvl="0" w:tplc="4C060686">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F95183"/>
    <w:multiLevelType w:val="hybridMultilevel"/>
    <w:tmpl w:val="02084CDC"/>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CA1876"/>
    <w:multiLevelType w:val="hybridMultilevel"/>
    <w:tmpl w:val="AF92EF0C"/>
    <w:lvl w:ilvl="0" w:tplc="94445A5A">
      <w:start w:val="250"/>
      <w:numFmt w:val="bullet"/>
      <w:lvlText w:val="-"/>
      <w:lvlJc w:val="left"/>
      <w:pPr>
        <w:ind w:left="720" w:hanging="360"/>
      </w:pPr>
      <w:rPr>
        <w:rFonts w:ascii="Palatino Linotype" w:eastAsia="MS Mincho" w:hAnsi="Palatino Linotype"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205D47"/>
    <w:multiLevelType w:val="hybridMultilevel"/>
    <w:tmpl w:val="70025F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F12EE6"/>
    <w:multiLevelType w:val="hybridMultilevel"/>
    <w:tmpl w:val="DBF03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16"/>
  </w:num>
  <w:num w:numId="4">
    <w:abstractNumId w:val="20"/>
  </w:num>
  <w:num w:numId="5">
    <w:abstractNumId w:val="15"/>
  </w:num>
  <w:num w:numId="6">
    <w:abstractNumId w:val="7"/>
  </w:num>
  <w:num w:numId="7">
    <w:abstractNumId w:val="10"/>
  </w:num>
  <w:num w:numId="8">
    <w:abstractNumId w:val="12"/>
  </w:num>
  <w:num w:numId="9">
    <w:abstractNumId w:val="8"/>
  </w:num>
  <w:num w:numId="10">
    <w:abstractNumId w:val="3"/>
  </w:num>
  <w:num w:numId="11">
    <w:abstractNumId w:val="14"/>
  </w:num>
  <w:num w:numId="12">
    <w:abstractNumId w:val="0"/>
  </w:num>
  <w:num w:numId="13">
    <w:abstractNumId w:val="5"/>
  </w:num>
  <w:num w:numId="14">
    <w:abstractNumId w:val="11"/>
  </w:num>
  <w:num w:numId="15">
    <w:abstractNumId w:val="31"/>
  </w:num>
  <w:num w:numId="16">
    <w:abstractNumId w:val="29"/>
  </w:num>
  <w:num w:numId="17">
    <w:abstractNumId w:val="6"/>
  </w:num>
  <w:num w:numId="18">
    <w:abstractNumId w:val="32"/>
  </w:num>
  <w:num w:numId="19">
    <w:abstractNumId w:val="25"/>
  </w:num>
  <w:num w:numId="20">
    <w:abstractNumId w:val="1"/>
  </w:num>
  <w:num w:numId="21">
    <w:abstractNumId w:val="23"/>
  </w:num>
  <w:num w:numId="22">
    <w:abstractNumId w:val="17"/>
  </w:num>
  <w:num w:numId="23">
    <w:abstractNumId w:val="30"/>
  </w:num>
  <w:num w:numId="24">
    <w:abstractNumId w:val="9"/>
  </w:num>
  <w:num w:numId="25">
    <w:abstractNumId w:val="27"/>
  </w:num>
  <w:num w:numId="26">
    <w:abstractNumId w:val="2"/>
  </w:num>
  <w:num w:numId="27">
    <w:abstractNumId w:val="18"/>
  </w:num>
  <w:num w:numId="28">
    <w:abstractNumId w:val="4"/>
  </w:num>
  <w:num w:numId="29">
    <w:abstractNumId w:val="26"/>
  </w:num>
  <w:num w:numId="30">
    <w:abstractNumId w:val="21"/>
  </w:num>
  <w:num w:numId="31">
    <w:abstractNumId w:val="19"/>
  </w:num>
  <w:num w:numId="32">
    <w:abstractNumId w:val="13"/>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97"/>
    <w:rsid w:val="0000396D"/>
    <w:rsid w:val="000040B8"/>
    <w:rsid w:val="000136F5"/>
    <w:rsid w:val="000158A0"/>
    <w:rsid w:val="0002019C"/>
    <w:rsid w:val="000429F0"/>
    <w:rsid w:val="00045C76"/>
    <w:rsid w:val="000502C9"/>
    <w:rsid w:val="00057FEC"/>
    <w:rsid w:val="00076B83"/>
    <w:rsid w:val="000B05CF"/>
    <w:rsid w:val="000C423F"/>
    <w:rsid w:val="000D2450"/>
    <w:rsid w:val="000E7310"/>
    <w:rsid w:val="000F00D1"/>
    <w:rsid w:val="001016E3"/>
    <w:rsid w:val="00110B08"/>
    <w:rsid w:val="00112C27"/>
    <w:rsid w:val="0011385B"/>
    <w:rsid w:val="00146D63"/>
    <w:rsid w:val="001502FD"/>
    <w:rsid w:val="00164677"/>
    <w:rsid w:val="00176457"/>
    <w:rsid w:val="001815F1"/>
    <w:rsid w:val="00182A61"/>
    <w:rsid w:val="00186691"/>
    <w:rsid w:val="00197BD5"/>
    <w:rsid w:val="00197E90"/>
    <w:rsid w:val="001A4B49"/>
    <w:rsid w:val="001B0FBB"/>
    <w:rsid w:val="001B3D07"/>
    <w:rsid w:val="001B5C9A"/>
    <w:rsid w:val="001E7051"/>
    <w:rsid w:val="001F007A"/>
    <w:rsid w:val="001F63B5"/>
    <w:rsid w:val="001F76C8"/>
    <w:rsid w:val="00223D7E"/>
    <w:rsid w:val="00223EC6"/>
    <w:rsid w:val="00234846"/>
    <w:rsid w:val="00240407"/>
    <w:rsid w:val="002433FF"/>
    <w:rsid w:val="00250CE8"/>
    <w:rsid w:val="00252D5F"/>
    <w:rsid w:val="0025669A"/>
    <w:rsid w:val="002623F6"/>
    <w:rsid w:val="00283C97"/>
    <w:rsid w:val="00297AEE"/>
    <w:rsid w:val="002B346D"/>
    <w:rsid w:val="002D46A4"/>
    <w:rsid w:val="002F0E23"/>
    <w:rsid w:val="002F416D"/>
    <w:rsid w:val="002F4BDA"/>
    <w:rsid w:val="003071B9"/>
    <w:rsid w:val="00307A90"/>
    <w:rsid w:val="00332CFD"/>
    <w:rsid w:val="00347048"/>
    <w:rsid w:val="0035249B"/>
    <w:rsid w:val="003549BD"/>
    <w:rsid w:val="00357295"/>
    <w:rsid w:val="00357A66"/>
    <w:rsid w:val="00364C5D"/>
    <w:rsid w:val="00367B84"/>
    <w:rsid w:val="003808F7"/>
    <w:rsid w:val="003812C6"/>
    <w:rsid w:val="003B3835"/>
    <w:rsid w:val="003C4FBE"/>
    <w:rsid w:val="003D2AD5"/>
    <w:rsid w:val="003D41D8"/>
    <w:rsid w:val="003E0BAD"/>
    <w:rsid w:val="003F736A"/>
    <w:rsid w:val="0040562D"/>
    <w:rsid w:val="0042642B"/>
    <w:rsid w:val="00442304"/>
    <w:rsid w:val="00444CCC"/>
    <w:rsid w:val="00444EED"/>
    <w:rsid w:val="00451461"/>
    <w:rsid w:val="00452DC3"/>
    <w:rsid w:val="00463BBD"/>
    <w:rsid w:val="00472174"/>
    <w:rsid w:val="004735AA"/>
    <w:rsid w:val="00485F60"/>
    <w:rsid w:val="004A5446"/>
    <w:rsid w:val="004B042E"/>
    <w:rsid w:val="004C4DE5"/>
    <w:rsid w:val="004E38DF"/>
    <w:rsid w:val="004E3E31"/>
    <w:rsid w:val="004E58A5"/>
    <w:rsid w:val="004E783A"/>
    <w:rsid w:val="004F4653"/>
    <w:rsid w:val="004F7C16"/>
    <w:rsid w:val="005123BF"/>
    <w:rsid w:val="0051244E"/>
    <w:rsid w:val="00517EC7"/>
    <w:rsid w:val="00531381"/>
    <w:rsid w:val="00551C54"/>
    <w:rsid w:val="00571093"/>
    <w:rsid w:val="005767EF"/>
    <w:rsid w:val="00581C5C"/>
    <w:rsid w:val="00582B15"/>
    <w:rsid w:val="0058314E"/>
    <w:rsid w:val="005912B1"/>
    <w:rsid w:val="00594977"/>
    <w:rsid w:val="005A4C6B"/>
    <w:rsid w:val="005B2C3A"/>
    <w:rsid w:val="005C5B0E"/>
    <w:rsid w:val="005E02D3"/>
    <w:rsid w:val="005E1895"/>
    <w:rsid w:val="00602855"/>
    <w:rsid w:val="00603E21"/>
    <w:rsid w:val="00611C6F"/>
    <w:rsid w:val="00627F7B"/>
    <w:rsid w:val="00635ACA"/>
    <w:rsid w:val="006407C3"/>
    <w:rsid w:val="0064707C"/>
    <w:rsid w:val="00660E9C"/>
    <w:rsid w:val="00661319"/>
    <w:rsid w:val="00667D57"/>
    <w:rsid w:val="00671D97"/>
    <w:rsid w:val="00676313"/>
    <w:rsid w:val="00676BE4"/>
    <w:rsid w:val="00686691"/>
    <w:rsid w:val="006B4D9C"/>
    <w:rsid w:val="006C0DCD"/>
    <w:rsid w:val="006D6606"/>
    <w:rsid w:val="006E2D9F"/>
    <w:rsid w:val="006E4C79"/>
    <w:rsid w:val="007137A7"/>
    <w:rsid w:val="0072431E"/>
    <w:rsid w:val="007363BF"/>
    <w:rsid w:val="0074748A"/>
    <w:rsid w:val="00753CA6"/>
    <w:rsid w:val="00754FBF"/>
    <w:rsid w:val="007578B9"/>
    <w:rsid w:val="00761FBC"/>
    <w:rsid w:val="007719BC"/>
    <w:rsid w:val="007755F2"/>
    <w:rsid w:val="0078302A"/>
    <w:rsid w:val="007A3784"/>
    <w:rsid w:val="007B51DC"/>
    <w:rsid w:val="007C38DA"/>
    <w:rsid w:val="007D3FC7"/>
    <w:rsid w:val="007E064E"/>
    <w:rsid w:val="007E6AC9"/>
    <w:rsid w:val="007F21A2"/>
    <w:rsid w:val="008001B8"/>
    <w:rsid w:val="00804237"/>
    <w:rsid w:val="00815D66"/>
    <w:rsid w:val="00823F9E"/>
    <w:rsid w:val="00833A4D"/>
    <w:rsid w:val="0084651B"/>
    <w:rsid w:val="00860FDD"/>
    <w:rsid w:val="00870986"/>
    <w:rsid w:val="00871CC0"/>
    <w:rsid w:val="00876FBB"/>
    <w:rsid w:val="008876F9"/>
    <w:rsid w:val="008A3DB6"/>
    <w:rsid w:val="008A458E"/>
    <w:rsid w:val="008C72B1"/>
    <w:rsid w:val="008D4F46"/>
    <w:rsid w:val="008D6E26"/>
    <w:rsid w:val="008F25F7"/>
    <w:rsid w:val="0091329F"/>
    <w:rsid w:val="009133F9"/>
    <w:rsid w:val="00934204"/>
    <w:rsid w:val="00934B67"/>
    <w:rsid w:val="009451A1"/>
    <w:rsid w:val="009458CB"/>
    <w:rsid w:val="00945CCF"/>
    <w:rsid w:val="009471FD"/>
    <w:rsid w:val="0095236B"/>
    <w:rsid w:val="0095385E"/>
    <w:rsid w:val="00957B9E"/>
    <w:rsid w:val="00957FC7"/>
    <w:rsid w:val="009758B1"/>
    <w:rsid w:val="00980F3B"/>
    <w:rsid w:val="00985226"/>
    <w:rsid w:val="0099222E"/>
    <w:rsid w:val="009B173B"/>
    <w:rsid w:val="009D1F62"/>
    <w:rsid w:val="009D2119"/>
    <w:rsid w:val="00A07090"/>
    <w:rsid w:val="00A20337"/>
    <w:rsid w:val="00A64D92"/>
    <w:rsid w:val="00A71682"/>
    <w:rsid w:val="00A71FD0"/>
    <w:rsid w:val="00AB3E12"/>
    <w:rsid w:val="00AD3327"/>
    <w:rsid w:val="00AD3B55"/>
    <w:rsid w:val="00AE6F13"/>
    <w:rsid w:val="00AF39CE"/>
    <w:rsid w:val="00AF5D38"/>
    <w:rsid w:val="00B107D5"/>
    <w:rsid w:val="00B218E9"/>
    <w:rsid w:val="00B22E63"/>
    <w:rsid w:val="00B45F96"/>
    <w:rsid w:val="00B62EF1"/>
    <w:rsid w:val="00BF029A"/>
    <w:rsid w:val="00BF0583"/>
    <w:rsid w:val="00C0769C"/>
    <w:rsid w:val="00C10ADF"/>
    <w:rsid w:val="00C11B25"/>
    <w:rsid w:val="00C15A1A"/>
    <w:rsid w:val="00C26747"/>
    <w:rsid w:val="00C26F95"/>
    <w:rsid w:val="00C5012C"/>
    <w:rsid w:val="00C505D6"/>
    <w:rsid w:val="00C54D64"/>
    <w:rsid w:val="00C57010"/>
    <w:rsid w:val="00C65176"/>
    <w:rsid w:val="00C721D7"/>
    <w:rsid w:val="00CB5E51"/>
    <w:rsid w:val="00CC185C"/>
    <w:rsid w:val="00CD5CFD"/>
    <w:rsid w:val="00CE4D28"/>
    <w:rsid w:val="00CE62C8"/>
    <w:rsid w:val="00CF62CF"/>
    <w:rsid w:val="00D00966"/>
    <w:rsid w:val="00D02D17"/>
    <w:rsid w:val="00D11231"/>
    <w:rsid w:val="00D13DD1"/>
    <w:rsid w:val="00D14904"/>
    <w:rsid w:val="00D20FCD"/>
    <w:rsid w:val="00D239FC"/>
    <w:rsid w:val="00D3727C"/>
    <w:rsid w:val="00D42C78"/>
    <w:rsid w:val="00D531B7"/>
    <w:rsid w:val="00D72740"/>
    <w:rsid w:val="00D822C3"/>
    <w:rsid w:val="00D8487E"/>
    <w:rsid w:val="00D92880"/>
    <w:rsid w:val="00D96887"/>
    <w:rsid w:val="00D97DD3"/>
    <w:rsid w:val="00DA2638"/>
    <w:rsid w:val="00DA5E5E"/>
    <w:rsid w:val="00DB4448"/>
    <w:rsid w:val="00DC2BA7"/>
    <w:rsid w:val="00DD2C89"/>
    <w:rsid w:val="00DD464B"/>
    <w:rsid w:val="00DE673C"/>
    <w:rsid w:val="00DF3268"/>
    <w:rsid w:val="00E13C39"/>
    <w:rsid w:val="00E21644"/>
    <w:rsid w:val="00E36C3D"/>
    <w:rsid w:val="00E44D36"/>
    <w:rsid w:val="00E55CE1"/>
    <w:rsid w:val="00E564C3"/>
    <w:rsid w:val="00E6659D"/>
    <w:rsid w:val="00E67BFB"/>
    <w:rsid w:val="00E70E8D"/>
    <w:rsid w:val="00E70FB1"/>
    <w:rsid w:val="00E90A92"/>
    <w:rsid w:val="00EB3745"/>
    <w:rsid w:val="00EC042C"/>
    <w:rsid w:val="00EC20C0"/>
    <w:rsid w:val="00ED2F69"/>
    <w:rsid w:val="00ED4A0D"/>
    <w:rsid w:val="00F00F12"/>
    <w:rsid w:val="00F06743"/>
    <w:rsid w:val="00F11418"/>
    <w:rsid w:val="00F1250E"/>
    <w:rsid w:val="00F20419"/>
    <w:rsid w:val="00F37EC7"/>
    <w:rsid w:val="00F47C9B"/>
    <w:rsid w:val="00F541FD"/>
    <w:rsid w:val="00F74355"/>
    <w:rsid w:val="00F84759"/>
    <w:rsid w:val="00F978C7"/>
    <w:rsid w:val="00FA36FC"/>
    <w:rsid w:val="00FA4BB6"/>
    <w:rsid w:val="00FC647D"/>
    <w:rsid w:val="00FD5032"/>
    <w:rsid w:val="00FE74C0"/>
    <w:rsid w:val="00FF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4F4653"/>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4F4653"/>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914C-99BE-4B89-8B46-DF4936F1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Verdieu</dc:creator>
  <cp:lastModifiedBy>UGPADMIN</cp:lastModifiedBy>
  <cp:revision>2</cp:revision>
  <cp:lastPrinted>2022-12-13T15:58:00Z</cp:lastPrinted>
  <dcterms:created xsi:type="dcterms:W3CDTF">2022-12-27T14:46:00Z</dcterms:created>
  <dcterms:modified xsi:type="dcterms:W3CDTF">2022-12-27T14:46:00Z</dcterms:modified>
</cp:coreProperties>
</file>