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70F9B" w14:textId="1D91CF30" w:rsidR="00EF50CB" w:rsidRDefault="0078723F" w:rsidP="0078723F">
      <w:pPr>
        <w:ind w:left="0" w:firstLine="0"/>
      </w:pPr>
      <w:r>
        <w:rPr>
          <w:noProof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EBDF9B3" wp14:editId="1614AF67">
                <wp:simplePos x="0" y="0"/>
                <wp:positionH relativeFrom="column">
                  <wp:posOffset>0</wp:posOffset>
                </wp:positionH>
                <wp:positionV relativeFrom="paragraph">
                  <wp:posOffset>-730250</wp:posOffset>
                </wp:positionV>
                <wp:extent cx="1249680" cy="758190"/>
                <wp:effectExtent l="0" t="0" r="0" b="0"/>
                <wp:wrapNone/>
                <wp:docPr id="17219" name="Group 17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0" cy="758190"/>
                          <a:chOff x="83820" y="62865"/>
                          <a:chExt cx="2640542" cy="758342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2370455" y="155697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D8E813" w14:textId="77777777" w:rsidR="004336DC" w:rsidRDefault="004336DC" w:rsidP="004336D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  <w:lang w:val="f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656967" y="155697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267701" w14:textId="77777777" w:rsidR="004336DC" w:rsidRDefault="004336DC" w:rsidP="004336D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  <w:lang w:val="f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83820" y="630890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797668" w14:textId="77777777" w:rsidR="004336DC" w:rsidRDefault="004336DC" w:rsidP="004336D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  <w:lang w:val="f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83820" y="747161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3FC6F4" w14:textId="77777777" w:rsidR="004336DC" w:rsidRDefault="004336DC" w:rsidP="004336D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8"/>
                                  <w:lang w:val="f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97" name="Shape 18397"/>
                        <wps:cNvSpPr/>
                        <wps:spPr>
                          <a:xfrm>
                            <a:off x="161925" y="62865"/>
                            <a:ext cx="129540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0" h="714375">
                                <a:moveTo>
                                  <a:pt x="0" y="0"/>
                                </a:moveTo>
                                <a:lnTo>
                                  <a:pt x="1295400" y="0"/>
                                </a:lnTo>
                                <a:lnTo>
                                  <a:pt x="1295400" y="714375"/>
                                </a:lnTo>
                                <a:lnTo>
                                  <a:pt x="0" y="7143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73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6" name="Picture 3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9212" y="218135"/>
                            <a:ext cx="911466" cy="4037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BDF9B3" id="Group 17219" o:spid="_x0000_s1026" style="position:absolute;margin-left:0;margin-top:-57.5pt;width:98.4pt;height:59.7pt;z-index:-251658240" coordorigin="838,628" coordsize="26405,75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">
                <v:rect id="Rectangle 13" o:spid="_x0000_s1027" style="position:absolute;left:23704;top:1556;width:67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8D8E813" w14:textId="77777777" w:rsidR="004336DC" w:rsidRDefault="004336DC" w:rsidP="004336D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  <w:lang w:val="fr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28" style="position:absolute;left:26569;top:1556;width:67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65267701" w14:textId="77777777" w:rsidR="004336DC" w:rsidRDefault="004336DC" w:rsidP="004336D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  <w:lang w:val="fr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29" style="position:absolute;left:838;top:6308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B797668" w14:textId="77777777" w:rsidR="004336DC" w:rsidRDefault="004336DC" w:rsidP="004336D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  <w:lang w:val="fr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0" style="position:absolute;left:838;top:7471;width:167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5A3FC6F4" w14:textId="77777777" w:rsidR="004336DC" w:rsidRDefault="004336DC" w:rsidP="004336D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8"/>
                            <w:lang w:val="fr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397" o:spid="_x0000_s1031" style="position:absolute;left:1619;top:628;width:12954;height:7144;visibility:visible;mso-wrap-style:square;v-text-anchor:top" coordsize="129540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" path="m,l1295400,r,714375l,714375,,e" fillcolor="#f37321" stroked="f" strokeweight="0">
                  <v:stroke miterlimit="83231f" joinstyle="miter"/>
                  <v:path arrowok="t" textboxrect="0,0,1295400,71437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6" o:spid="_x0000_s1032" type="#_x0000_t75" style="position:absolute;left:3492;top:2181;width:9114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">
                  <v:imagedata r:id="rId9" o:title=""/>
                </v:shape>
              </v:group>
            </w:pict>
          </mc:Fallback>
        </mc:AlternateContent>
      </w:r>
    </w:p>
    <w:p w14:paraId="125E71AB" w14:textId="6796C1B3" w:rsidR="00E040ED" w:rsidRDefault="00E040ED" w:rsidP="004336DC">
      <w:pPr>
        <w:spacing w:after="8" w:line="250" w:lineRule="auto"/>
        <w:ind w:left="0" w:firstLine="0"/>
        <w:jc w:val="both"/>
        <w:rPr>
          <w:sz w:val="22"/>
          <w:lang w:val="fr"/>
        </w:rPr>
      </w:pPr>
    </w:p>
    <w:p w14:paraId="28AC29E2" w14:textId="032DD7EE" w:rsidR="004336DC" w:rsidRPr="00076394" w:rsidRDefault="004336DC" w:rsidP="0078723F">
      <w:pPr>
        <w:spacing w:after="8" w:line="250" w:lineRule="auto"/>
        <w:ind w:left="0" w:firstLine="0"/>
        <w:jc w:val="center"/>
        <w:rPr>
          <w:b/>
          <w:bCs/>
          <w:sz w:val="22"/>
          <w:lang w:val="fr"/>
        </w:rPr>
      </w:pPr>
      <w:r w:rsidRPr="00076394">
        <w:rPr>
          <w:b/>
          <w:bCs/>
          <w:sz w:val="28"/>
          <w:szCs w:val="28"/>
          <w:lang w:val="fr"/>
        </w:rPr>
        <w:t xml:space="preserve">Appel </w:t>
      </w:r>
      <w:r w:rsidR="00DB7248" w:rsidRPr="00076394">
        <w:rPr>
          <w:b/>
          <w:bCs/>
          <w:sz w:val="28"/>
          <w:szCs w:val="28"/>
          <w:lang w:val="fr"/>
        </w:rPr>
        <w:t>à</w:t>
      </w:r>
      <w:r w:rsidRPr="00076394">
        <w:rPr>
          <w:b/>
          <w:bCs/>
          <w:sz w:val="28"/>
          <w:szCs w:val="28"/>
          <w:lang w:val="fr"/>
        </w:rPr>
        <w:t xml:space="preserve"> Proposition pour Contracter une Organisation en Mobilisation Communautaire pour la Vaccination contre le Covid-19</w:t>
      </w:r>
    </w:p>
    <w:p w14:paraId="205F77F1" w14:textId="098918C5" w:rsidR="00E040ED" w:rsidRDefault="00E040ED" w:rsidP="00E040ED">
      <w:pPr>
        <w:spacing w:after="8" w:line="250" w:lineRule="auto"/>
        <w:ind w:left="86" w:hanging="10"/>
        <w:jc w:val="both"/>
        <w:rPr>
          <w:sz w:val="22"/>
          <w:lang w:val="fr"/>
        </w:rPr>
      </w:pPr>
    </w:p>
    <w:p w14:paraId="3DB10EF4" w14:textId="3C8EE151" w:rsidR="00DB7248" w:rsidRPr="00DB7248" w:rsidRDefault="00DB7248" w:rsidP="00E040ED">
      <w:pPr>
        <w:spacing w:after="8" w:line="250" w:lineRule="auto"/>
        <w:ind w:left="86" w:hanging="10"/>
        <w:jc w:val="both"/>
        <w:rPr>
          <w:b/>
          <w:bCs/>
          <w:sz w:val="24"/>
          <w:szCs w:val="24"/>
          <w:lang w:val="fr"/>
        </w:rPr>
      </w:pPr>
      <w:r w:rsidRPr="00DB7248">
        <w:rPr>
          <w:b/>
          <w:bCs/>
          <w:sz w:val="24"/>
          <w:szCs w:val="24"/>
          <w:lang w:val="fr"/>
        </w:rPr>
        <w:t>Sommaire</w:t>
      </w:r>
    </w:p>
    <w:p w14:paraId="60895585" w14:textId="479EF437" w:rsidR="005863F4" w:rsidRPr="00076394" w:rsidRDefault="00E040ED" w:rsidP="00E040ED">
      <w:pPr>
        <w:spacing w:after="8" w:line="250" w:lineRule="auto"/>
        <w:ind w:left="86" w:hanging="10"/>
        <w:jc w:val="both"/>
        <w:rPr>
          <w:sz w:val="24"/>
          <w:szCs w:val="24"/>
          <w:lang w:val="fr"/>
        </w:rPr>
      </w:pPr>
      <w:r w:rsidRPr="00076394">
        <w:rPr>
          <w:sz w:val="24"/>
          <w:szCs w:val="24"/>
          <w:lang w:val="fr"/>
        </w:rPr>
        <w:t xml:space="preserve">Le  projet </w:t>
      </w:r>
      <w:proofErr w:type="spellStart"/>
      <w:r w:rsidRPr="00076394">
        <w:rPr>
          <w:sz w:val="24"/>
          <w:szCs w:val="24"/>
          <w:lang w:val="fr"/>
        </w:rPr>
        <w:t>EpiC</w:t>
      </w:r>
      <w:proofErr w:type="spellEnd"/>
      <w:r w:rsidRPr="00076394">
        <w:rPr>
          <w:sz w:val="24"/>
          <w:szCs w:val="24"/>
          <w:lang w:val="fr"/>
        </w:rPr>
        <w:t xml:space="preserve"> </w:t>
      </w:r>
      <w:r w:rsidR="00103B03" w:rsidRPr="00076394">
        <w:rPr>
          <w:sz w:val="24"/>
          <w:szCs w:val="24"/>
          <w:lang w:val="fr"/>
        </w:rPr>
        <w:t xml:space="preserve"> ( Meeting </w:t>
      </w:r>
      <w:proofErr w:type="spellStart"/>
      <w:r w:rsidR="00103B03" w:rsidRPr="00076394">
        <w:rPr>
          <w:sz w:val="24"/>
          <w:szCs w:val="24"/>
          <w:lang w:val="fr"/>
        </w:rPr>
        <w:t>Targets</w:t>
      </w:r>
      <w:proofErr w:type="spellEnd"/>
      <w:r w:rsidR="00103B03" w:rsidRPr="00076394">
        <w:rPr>
          <w:sz w:val="24"/>
          <w:szCs w:val="24"/>
          <w:lang w:val="fr"/>
        </w:rPr>
        <w:t xml:space="preserve"> and </w:t>
      </w:r>
      <w:proofErr w:type="spellStart"/>
      <w:r w:rsidR="00103B03" w:rsidRPr="00076394">
        <w:rPr>
          <w:sz w:val="24"/>
          <w:szCs w:val="24"/>
          <w:lang w:val="fr"/>
        </w:rPr>
        <w:t>Maintaining</w:t>
      </w:r>
      <w:proofErr w:type="spellEnd"/>
      <w:r w:rsidR="00103B03" w:rsidRPr="00076394">
        <w:rPr>
          <w:sz w:val="24"/>
          <w:szCs w:val="24"/>
          <w:lang w:val="fr"/>
        </w:rPr>
        <w:t xml:space="preserve"> </w:t>
      </w:r>
      <w:proofErr w:type="spellStart"/>
      <w:r w:rsidR="00103B03" w:rsidRPr="00076394">
        <w:rPr>
          <w:sz w:val="24"/>
          <w:szCs w:val="24"/>
          <w:lang w:val="fr"/>
        </w:rPr>
        <w:t>Epidemic</w:t>
      </w:r>
      <w:proofErr w:type="spellEnd"/>
      <w:r w:rsidR="00103B03" w:rsidRPr="00076394">
        <w:rPr>
          <w:sz w:val="24"/>
          <w:szCs w:val="24"/>
          <w:lang w:val="fr"/>
        </w:rPr>
        <w:t xml:space="preserve"> Control) </w:t>
      </w:r>
      <w:r w:rsidRPr="00076394">
        <w:rPr>
          <w:sz w:val="24"/>
          <w:szCs w:val="24"/>
          <w:lang w:val="fr"/>
        </w:rPr>
        <w:t>de la FHI 360 qui est financ</w:t>
      </w:r>
      <w:r w:rsidR="009812DF">
        <w:rPr>
          <w:sz w:val="24"/>
          <w:szCs w:val="24"/>
          <w:lang w:val="fr"/>
        </w:rPr>
        <w:t>é</w:t>
      </w:r>
      <w:r w:rsidRPr="00076394">
        <w:rPr>
          <w:sz w:val="24"/>
          <w:szCs w:val="24"/>
          <w:lang w:val="fr"/>
        </w:rPr>
        <w:t xml:space="preserve"> par la USAID cherche </w:t>
      </w:r>
      <w:r w:rsidR="009474C6" w:rsidRPr="00076394">
        <w:rPr>
          <w:sz w:val="24"/>
          <w:szCs w:val="24"/>
          <w:lang w:val="fr"/>
        </w:rPr>
        <w:t>à</w:t>
      </w:r>
      <w:r w:rsidRPr="00076394">
        <w:rPr>
          <w:sz w:val="24"/>
          <w:szCs w:val="24"/>
          <w:lang w:val="fr"/>
        </w:rPr>
        <w:t xml:space="preserve"> contracter une organisation ayant une </w:t>
      </w:r>
      <w:r w:rsidR="009474C6" w:rsidRPr="00076394">
        <w:rPr>
          <w:sz w:val="24"/>
          <w:szCs w:val="24"/>
          <w:lang w:val="fr"/>
        </w:rPr>
        <w:t>expertise</w:t>
      </w:r>
      <w:r w:rsidRPr="00076394">
        <w:rPr>
          <w:sz w:val="24"/>
          <w:szCs w:val="24"/>
          <w:lang w:val="fr"/>
        </w:rPr>
        <w:t xml:space="preserve"> dans la conception et la mise en œuvre d’</w:t>
      </w:r>
      <w:r w:rsidR="009474C6" w:rsidRPr="00076394">
        <w:rPr>
          <w:sz w:val="24"/>
          <w:szCs w:val="24"/>
          <w:lang w:val="fr"/>
        </w:rPr>
        <w:t>activités</w:t>
      </w:r>
      <w:r w:rsidRPr="00076394">
        <w:rPr>
          <w:sz w:val="24"/>
          <w:szCs w:val="24"/>
          <w:lang w:val="fr"/>
        </w:rPr>
        <w:t xml:space="preserve"> communautaires pour accompagner les </w:t>
      </w:r>
      <w:r w:rsidR="009474C6" w:rsidRPr="00076394">
        <w:rPr>
          <w:sz w:val="24"/>
          <w:szCs w:val="24"/>
          <w:lang w:val="fr"/>
        </w:rPr>
        <w:t>unités</w:t>
      </w:r>
      <w:r w:rsidRPr="00076394">
        <w:rPr>
          <w:sz w:val="24"/>
          <w:szCs w:val="24"/>
          <w:lang w:val="fr"/>
        </w:rPr>
        <w:t xml:space="preserve"> de mobilisation communautaires des </w:t>
      </w:r>
      <w:r w:rsidR="009474C6" w:rsidRPr="00076394">
        <w:rPr>
          <w:sz w:val="24"/>
          <w:szCs w:val="24"/>
          <w:lang w:val="fr"/>
        </w:rPr>
        <w:t>départements</w:t>
      </w:r>
      <w:r w:rsidRPr="00076394">
        <w:rPr>
          <w:sz w:val="24"/>
          <w:szCs w:val="24"/>
          <w:lang w:val="fr"/>
        </w:rPr>
        <w:t xml:space="preserve"> sanitaires du Sud, de la Grand-Anse et des Nippes dans </w:t>
      </w:r>
      <w:r w:rsidR="009474C6" w:rsidRPr="00076394">
        <w:rPr>
          <w:sz w:val="24"/>
          <w:szCs w:val="24"/>
          <w:lang w:val="fr"/>
        </w:rPr>
        <w:t xml:space="preserve">la mise en œuvre d’une composante de son projet « Activités </w:t>
      </w:r>
      <w:r w:rsidR="00256C2A" w:rsidRPr="00076394">
        <w:rPr>
          <w:sz w:val="24"/>
          <w:szCs w:val="24"/>
          <w:lang w:val="fr"/>
        </w:rPr>
        <w:t xml:space="preserve">Communautaires pour Augmenter la Couverture Vaccinale contre le Covid-19 » La </w:t>
      </w:r>
      <w:r w:rsidR="005011D6" w:rsidRPr="00076394">
        <w:rPr>
          <w:sz w:val="24"/>
          <w:szCs w:val="24"/>
          <w:lang w:val="fr"/>
        </w:rPr>
        <w:t>stratégie</w:t>
      </w:r>
      <w:r w:rsidR="00256C2A" w:rsidRPr="00076394">
        <w:rPr>
          <w:sz w:val="24"/>
          <w:szCs w:val="24"/>
          <w:lang w:val="fr"/>
        </w:rPr>
        <w:t xml:space="preserve"> qui a été </w:t>
      </w:r>
      <w:r w:rsidR="005011D6" w:rsidRPr="00076394">
        <w:rPr>
          <w:sz w:val="24"/>
          <w:szCs w:val="24"/>
          <w:lang w:val="fr"/>
        </w:rPr>
        <w:t>proposé</w:t>
      </w:r>
      <w:r w:rsidR="00256C2A" w:rsidRPr="00076394">
        <w:rPr>
          <w:sz w:val="24"/>
          <w:szCs w:val="24"/>
          <w:lang w:val="fr"/>
        </w:rPr>
        <w:t xml:space="preserve"> est de cibler les le secteur religieux (protestant, vodouisant, catholique) </w:t>
      </w:r>
      <w:r w:rsidR="005863F4" w:rsidRPr="00076394">
        <w:rPr>
          <w:sz w:val="24"/>
          <w:szCs w:val="24"/>
          <w:lang w:val="fr"/>
        </w:rPr>
        <w:t xml:space="preserve">et les </w:t>
      </w:r>
      <w:r w:rsidR="005011D6" w:rsidRPr="00076394">
        <w:rPr>
          <w:sz w:val="24"/>
          <w:szCs w:val="24"/>
          <w:lang w:val="fr"/>
        </w:rPr>
        <w:t>guérisseurs</w:t>
      </w:r>
      <w:r w:rsidR="005863F4" w:rsidRPr="00076394">
        <w:rPr>
          <w:sz w:val="24"/>
          <w:szCs w:val="24"/>
          <w:lang w:val="fr"/>
        </w:rPr>
        <w:t xml:space="preserve"> traditionnels  compte tenu de leur influence sur une fran</w:t>
      </w:r>
      <w:r w:rsidR="009812DF">
        <w:rPr>
          <w:sz w:val="24"/>
          <w:szCs w:val="24"/>
          <w:lang w:val="fr"/>
        </w:rPr>
        <w:t>g</w:t>
      </w:r>
      <w:r w:rsidR="005863F4" w:rsidRPr="00076394">
        <w:rPr>
          <w:sz w:val="24"/>
          <w:szCs w:val="24"/>
          <w:lang w:val="fr"/>
        </w:rPr>
        <w:t xml:space="preserve">e </w:t>
      </w:r>
      <w:r w:rsidR="005011D6" w:rsidRPr="00076394">
        <w:rPr>
          <w:sz w:val="24"/>
          <w:szCs w:val="24"/>
          <w:lang w:val="fr"/>
        </w:rPr>
        <w:t>considérable</w:t>
      </w:r>
      <w:r w:rsidR="005863F4" w:rsidRPr="00076394">
        <w:rPr>
          <w:sz w:val="24"/>
          <w:szCs w:val="24"/>
          <w:lang w:val="fr"/>
        </w:rPr>
        <w:t xml:space="preserve"> de la </w:t>
      </w:r>
      <w:r w:rsidR="005011D6" w:rsidRPr="00076394">
        <w:rPr>
          <w:sz w:val="24"/>
          <w:szCs w:val="24"/>
          <w:lang w:val="fr"/>
        </w:rPr>
        <w:t>communauté</w:t>
      </w:r>
      <w:r w:rsidR="005863F4" w:rsidRPr="00076394">
        <w:rPr>
          <w:sz w:val="24"/>
          <w:szCs w:val="24"/>
          <w:lang w:val="fr"/>
        </w:rPr>
        <w:t xml:space="preserve"> qui est en </w:t>
      </w:r>
      <w:r w:rsidR="005011D6" w:rsidRPr="00076394">
        <w:rPr>
          <w:sz w:val="24"/>
          <w:szCs w:val="24"/>
          <w:lang w:val="fr"/>
        </w:rPr>
        <w:t>générale</w:t>
      </w:r>
      <w:r w:rsidR="005863F4" w:rsidRPr="00076394">
        <w:rPr>
          <w:sz w:val="24"/>
          <w:szCs w:val="24"/>
          <w:lang w:val="fr"/>
        </w:rPr>
        <w:t xml:space="preserve"> </w:t>
      </w:r>
      <w:r w:rsidR="005011D6" w:rsidRPr="00076394">
        <w:rPr>
          <w:sz w:val="24"/>
          <w:szCs w:val="24"/>
          <w:lang w:val="fr"/>
        </w:rPr>
        <w:t>réfractaire</w:t>
      </w:r>
      <w:r w:rsidR="005863F4" w:rsidRPr="00076394">
        <w:rPr>
          <w:sz w:val="24"/>
          <w:szCs w:val="24"/>
          <w:lang w:val="fr"/>
        </w:rPr>
        <w:t xml:space="preserve"> </w:t>
      </w:r>
      <w:r w:rsidR="0089266E">
        <w:rPr>
          <w:sz w:val="24"/>
          <w:szCs w:val="24"/>
          <w:lang w:val="fr"/>
        </w:rPr>
        <w:t>à</w:t>
      </w:r>
      <w:r w:rsidR="005863F4" w:rsidRPr="00076394">
        <w:rPr>
          <w:sz w:val="24"/>
          <w:szCs w:val="24"/>
          <w:lang w:val="fr"/>
        </w:rPr>
        <w:t xml:space="preserve"> se faire vacciner. </w:t>
      </w:r>
    </w:p>
    <w:p w14:paraId="77298BB5" w14:textId="366A8ADE" w:rsidR="002B0BB8" w:rsidRPr="00076394" w:rsidRDefault="00722EAD" w:rsidP="002B0BB8">
      <w:pPr>
        <w:spacing w:after="8" w:line="250" w:lineRule="auto"/>
        <w:ind w:left="86" w:hanging="10"/>
        <w:jc w:val="both"/>
        <w:rPr>
          <w:sz w:val="24"/>
          <w:szCs w:val="24"/>
          <w:lang w:val="fr"/>
        </w:rPr>
      </w:pPr>
      <w:r w:rsidRPr="00076394">
        <w:rPr>
          <w:sz w:val="24"/>
          <w:szCs w:val="24"/>
          <w:lang w:val="fr"/>
        </w:rPr>
        <w:t>Le</w:t>
      </w:r>
      <w:r w:rsidR="00405074" w:rsidRPr="00076394">
        <w:rPr>
          <w:sz w:val="24"/>
          <w:szCs w:val="24"/>
          <w:lang w:val="fr"/>
        </w:rPr>
        <w:t xml:space="preserve"> bureau central </w:t>
      </w:r>
      <w:proofErr w:type="gramStart"/>
      <w:r w:rsidR="00405074" w:rsidRPr="00076394">
        <w:rPr>
          <w:sz w:val="24"/>
          <w:szCs w:val="24"/>
          <w:lang w:val="fr"/>
        </w:rPr>
        <w:t xml:space="preserve">du </w:t>
      </w:r>
      <w:r w:rsidRPr="00076394">
        <w:rPr>
          <w:sz w:val="24"/>
          <w:szCs w:val="24"/>
          <w:lang w:val="fr"/>
        </w:rPr>
        <w:t xml:space="preserve"> projet</w:t>
      </w:r>
      <w:proofErr w:type="gramEnd"/>
      <w:r w:rsidRPr="00076394">
        <w:rPr>
          <w:sz w:val="24"/>
          <w:szCs w:val="24"/>
          <w:lang w:val="fr"/>
        </w:rPr>
        <w:t xml:space="preserve"> </w:t>
      </w:r>
      <w:proofErr w:type="spellStart"/>
      <w:r w:rsidRPr="00076394">
        <w:rPr>
          <w:sz w:val="24"/>
          <w:szCs w:val="24"/>
          <w:lang w:val="fr"/>
        </w:rPr>
        <w:t>EpiC</w:t>
      </w:r>
      <w:proofErr w:type="spellEnd"/>
      <w:r w:rsidRPr="00076394">
        <w:rPr>
          <w:sz w:val="24"/>
          <w:szCs w:val="24"/>
          <w:lang w:val="fr"/>
        </w:rPr>
        <w:t xml:space="preserve"> </w:t>
      </w:r>
      <w:r w:rsidR="00405074" w:rsidRPr="00076394">
        <w:rPr>
          <w:sz w:val="24"/>
          <w:szCs w:val="24"/>
          <w:lang w:val="fr"/>
        </w:rPr>
        <w:t>, bas</w:t>
      </w:r>
      <w:r w:rsidR="0089266E">
        <w:rPr>
          <w:sz w:val="24"/>
          <w:szCs w:val="24"/>
          <w:lang w:val="fr"/>
        </w:rPr>
        <w:t>é</w:t>
      </w:r>
      <w:r w:rsidR="00405074" w:rsidRPr="00076394">
        <w:rPr>
          <w:sz w:val="24"/>
          <w:szCs w:val="24"/>
          <w:lang w:val="fr"/>
        </w:rPr>
        <w:t xml:space="preserve"> à Port-au-Prince </w:t>
      </w:r>
      <w:r w:rsidRPr="00076394">
        <w:rPr>
          <w:sz w:val="24"/>
          <w:szCs w:val="24"/>
          <w:lang w:val="fr"/>
        </w:rPr>
        <w:t xml:space="preserve">dispose d’un bureau satellite dans chacun des trois </w:t>
      </w:r>
      <w:r w:rsidR="00405074" w:rsidRPr="00076394">
        <w:rPr>
          <w:sz w:val="24"/>
          <w:szCs w:val="24"/>
          <w:lang w:val="fr"/>
        </w:rPr>
        <w:t>départements</w:t>
      </w:r>
      <w:r w:rsidRPr="00076394">
        <w:rPr>
          <w:sz w:val="24"/>
          <w:szCs w:val="24"/>
          <w:lang w:val="fr"/>
        </w:rPr>
        <w:t xml:space="preserve"> du Grand Sud. Ce bureau qui est </w:t>
      </w:r>
      <w:r w:rsidR="00405074" w:rsidRPr="00076394">
        <w:rPr>
          <w:sz w:val="24"/>
          <w:szCs w:val="24"/>
          <w:lang w:val="fr"/>
        </w:rPr>
        <w:t>dirigé</w:t>
      </w:r>
      <w:r w:rsidRPr="00076394">
        <w:rPr>
          <w:sz w:val="24"/>
          <w:szCs w:val="24"/>
          <w:lang w:val="fr"/>
        </w:rPr>
        <w:t xml:space="preserve"> par un coordonnateur</w:t>
      </w:r>
      <w:r w:rsidR="00405074" w:rsidRPr="00076394">
        <w:rPr>
          <w:sz w:val="24"/>
          <w:szCs w:val="24"/>
          <w:lang w:val="fr"/>
        </w:rPr>
        <w:t xml:space="preserve"> </w:t>
      </w:r>
      <w:r w:rsidRPr="00076394">
        <w:rPr>
          <w:sz w:val="24"/>
          <w:szCs w:val="24"/>
          <w:lang w:val="fr"/>
        </w:rPr>
        <w:t xml:space="preserve">dispose aussi d’un Officier en Mobilisation Communautaire avec qui le contractant aura </w:t>
      </w:r>
      <w:r w:rsidR="00DB7248" w:rsidRPr="00076394">
        <w:rPr>
          <w:sz w:val="24"/>
          <w:szCs w:val="24"/>
          <w:lang w:val="fr"/>
        </w:rPr>
        <w:t>à</w:t>
      </w:r>
      <w:r w:rsidRPr="00076394">
        <w:rPr>
          <w:sz w:val="24"/>
          <w:szCs w:val="24"/>
          <w:lang w:val="fr"/>
        </w:rPr>
        <w:t xml:space="preserve"> </w:t>
      </w:r>
      <w:r w:rsidR="00405074" w:rsidRPr="00076394">
        <w:rPr>
          <w:sz w:val="24"/>
          <w:szCs w:val="24"/>
          <w:lang w:val="fr"/>
        </w:rPr>
        <w:t>planifier</w:t>
      </w:r>
      <w:r w:rsidRPr="00076394">
        <w:rPr>
          <w:sz w:val="24"/>
          <w:szCs w:val="24"/>
          <w:lang w:val="fr"/>
        </w:rPr>
        <w:t xml:space="preserve"> ses </w:t>
      </w:r>
      <w:r w:rsidR="00405074" w:rsidRPr="00076394">
        <w:rPr>
          <w:sz w:val="24"/>
          <w:szCs w:val="24"/>
          <w:lang w:val="fr"/>
        </w:rPr>
        <w:t>activités</w:t>
      </w:r>
      <w:r w:rsidRPr="00076394">
        <w:rPr>
          <w:sz w:val="24"/>
          <w:szCs w:val="24"/>
          <w:lang w:val="fr"/>
        </w:rPr>
        <w:t xml:space="preserve"> sur le terrain. </w:t>
      </w:r>
      <w:r w:rsidR="00011247" w:rsidRPr="00076394">
        <w:rPr>
          <w:sz w:val="24"/>
          <w:szCs w:val="24"/>
          <w:lang w:val="fr"/>
        </w:rPr>
        <w:t xml:space="preserve">Un total de 18 communes reparties dans ces trois </w:t>
      </w:r>
      <w:r w:rsidR="002B0BB8" w:rsidRPr="00076394">
        <w:rPr>
          <w:sz w:val="24"/>
          <w:szCs w:val="24"/>
          <w:lang w:val="fr"/>
        </w:rPr>
        <w:t>départements</w:t>
      </w:r>
      <w:r w:rsidR="00011247" w:rsidRPr="00076394">
        <w:rPr>
          <w:sz w:val="24"/>
          <w:szCs w:val="24"/>
          <w:lang w:val="fr"/>
        </w:rPr>
        <w:t xml:space="preserve"> </w:t>
      </w:r>
      <w:r w:rsidR="002B0BB8" w:rsidRPr="00076394">
        <w:rPr>
          <w:sz w:val="24"/>
          <w:szCs w:val="24"/>
          <w:lang w:val="fr"/>
        </w:rPr>
        <w:t>représente</w:t>
      </w:r>
      <w:r w:rsidR="00011247" w:rsidRPr="00076394">
        <w:rPr>
          <w:sz w:val="24"/>
          <w:szCs w:val="24"/>
          <w:lang w:val="fr"/>
        </w:rPr>
        <w:t xml:space="preserve"> la zone d’intervention du projet : </w:t>
      </w:r>
      <w:r w:rsidR="002B0BB8" w:rsidRPr="00076394">
        <w:rPr>
          <w:sz w:val="24"/>
          <w:szCs w:val="24"/>
          <w:lang w:val="fr"/>
        </w:rPr>
        <w:t xml:space="preserve">10 dans le sud (Cayes, Torbeck, Chantal, Port-Salut, Port-a-Piment, Coteaux, Camp-Perrin, </w:t>
      </w:r>
      <w:proofErr w:type="spellStart"/>
      <w:r w:rsidR="002B0BB8" w:rsidRPr="00076394">
        <w:rPr>
          <w:sz w:val="24"/>
          <w:szCs w:val="24"/>
          <w:lang w:val="fr"/>
        </w:rPr>
        <w:t>Maniche</w:t>
      </w:r>
      <w:proofErr w:type="spellEnd"/>
      <w:r w:rsidR="002B0BB8" w:rsidRPr="00076394">
        <w:rPr>
          <w:sz w:val="24"/>
          <w:szCs w:val="24"/>
          <w:lang w:val="fr"/>
        </w:rPr>
        <w:t xml:space="preserve"> , Cavaillon, Aquin) 4 dans les Nippes  (</w:t>
      </w:r>
      <w:proofErr w:type="spellStart"/>
      <w:r w:rsidR="002B0BB8" w:rsidRPr="00076394">
        <w:rPr>
          <w:sz w:val="24"/>
          <w:szCs w:val="24"/>
          <w:lang w:val="fr"/>
        </w:rPr>
        <w:t>Miragoane</w:t>
      </w:r>
      <w:proofErr w:type="spellEnd"/>
      <w:r w:rsidR="002B0BB8" w:rsidRPr="00076394">
        <w:rPr>
          <w:sz w:val="24"/>
          <w:szCs w:val="24"/>
          <w:lang w:val="fr"/>
        </w:rPr>
        <w:t xml:space="preserve">, </w:t>
      </w:r>
      <w:proofErr w:type="spellStart"/>
      <w:r w:rsidR="002B0BB8" w:rsidRPr="00076394">
        <w:rPr>
          <w:sz w:val="24"/>
          <w:szCs w:val="24"/>
          <w:lang w:val="fr"/>
        </w:rPr>
        <w:t>Baraderes</w:t>
      </w:r>
      <w:proofErr w:type="spellEnd"/>
      <w:r w:rsidR="002B0BB8" w:rsidRPr="00076394">
        <w:rPr>
          <w:sz w:val="24"/>
          <w:szCs w:val="24"/>
          <w:lang w:val="fr"/>
        </w:rPr>
        <w:t>, Arnaud, Grand Boucan ) et 4 dans la Grand-Anse (</w:t>
      </w:r>
      <w:proofErr w:type="spellStart"/>
      <w:r w:rsidR="002B0BB8" w:rsidRPr="00076394">
        <w:rPr>
          <w:sz w:val="24"/>
          <w:szCs w:val="24"/>
          <w:lang w:val="fr"/>
        </w:rPr>
        <w:t>Pestel</w:t>
      </w:r>
      <w:proofErr w:type="spellEnd"/>
      <w:r w:rsidR="002B0BB8" w:rsidRPr="00076394">
        <w:rPr>
          <w:sz w:val="24"/>
          <w:szCs w:val="24"/>
          <w:lang w:val="fr"/>
        </w:rPr>
        <w:t xml:space="preserve">, </w:t>
      </w:r>
      <w:proofErr w:type="spellStart"/>
      <w:r w:rsidR="002B0BB8" w:rsidRPr="00076394">
        <w:rPr>
          <w:sz w:val="24"/>
          <w:szCs w:val="24"/>
          <w:lang w:val="fr"/>
        </w:rPr>
        <w:t>Baumont</w:t>
      </w:r>
      <w:proofErr w:type="spellEnd"/>
      <w:r w:rsidR="002B0BB8" w:rsidRPr="00076394">
        <w:rPr>
          <w:sz w:val="24"/>
          <w:szCs w:val="24"/>
          <w:lang w:val="fr"/>
        </w:rPr>
        <w:t xml:space="preserve">, </w:t>
      </w:r>
      <w:proofErr w:type="spellStart"/>
      <w:r w:rsidR="002B0BB8" w:rsidRPr="00076394">
        <w:rPr>
          <w:sz w:val="24"/>
          <w:szCs w:val="24"/>
          <w:lang w:val="fr"/>
        </w:rPr>
        <w:t>Chambelland</w:t>
      </w:r>
      <w:proofErr w:type="spellEnd"/>
      <w:r w:rsidR="002B0BB8" w:rsidRPr="00076394">
        <w:rPr>
          <w:sz w:val="24"/>
          <w:szCs w:val="24"/>
          <w:lang w:val="fr"/>
        </w:rPr>
        <w:t>, Moron)</w:t>
      </w:r>
    </w:p>
    <w:p w14:paraId="6953A882" w14:textId="0FE1A21B" w:rsidR="00722EAD" w:rsidRDefault="00722EAD" w:rsidP="00E040ED">
      <w:pPr>
        <w:spacing w:after="8" w:line="250" w:lineRule="auto"/>
        <w:ind w:left="86" w:hanging="10"/>
        <w:jc w:val="both"/>
        <w:rPr>
          <w:sz w:val="22"/>
          <w:lang w:val="fr"/>
        </w:rPr>
      </w:pPr>
    </w:p>
    <w:p w14:paraId="11DD395C" w14:textId="77777777" w:rsidR="00076394" w:rsidRDefault="00E77FC0" w:rsidP="00E040ED">
      <w:pPr>
        <w:spacing w:after="8" w:line="250" w:lineRule="auto"/>
        <w:ind w:left="86" w:hanging="10"/>
        <w:jc w:val="both"/>
        <w:rPr>
          <w:sz w:val="22"/>
          <w:lang w:val="fr"/>
        </w:rPr>
      </w:pPr>
      <w:r w:rsidRPr="00DB7248">
        <w:rPr>
          <w:b/>
          <w:bCs/>
          <w:sz w:val="24"/>
          <w:szCs w:val="24"/>
          <w:lang w:val="fr"/>
        </w:rPr>
        <w:t>Objectif Principal</w:t>
      </w:r>
      <w:r>
        <w:rPr>
          <w:sz w:val="22"/>
          <w:lang w:val="fr"/>
        </w:rPr>
        <w:t xml:space="preserve"> : </w:t>
      </w:r>
    </w:p>
    <w:p w14:paraId="6547653E" w14:textId="3641B583" w:rsidR="00E77FC0" w:rsidRDefault="00E77FC0" w:rsidP="00E040ED">
      <w:pPr>
        <w:spacing w:after="8" w:line="250" w:lineRule="auto"/>
        <w:ind w:left="86" w:hanging="10"/>
        <w:jc w:val="both"/>
        <w:rPr>
          <w:sz w:val="22"/>
          <w:lang w:val="fr"/>
        </w:rPr>
      </w:pPr>
      <w:r w:rsidRPr="00076394">
        <w:rPr>
          <w:sz w:val="24"/>
          <w:szCs w:val="24"/>
          <w:lang w:val="fr"/>
        </w:rPr>
        <w:t>Augmenter l</w:t>
      </w:r>
      <w:r w:rsidR="00011247" w:rsidRPr="00076394">
        <w:rPr>
          <w:sz w:val="24"/>
          <w:szCs w:val="24"/>
          <w:lang w:val="fr"/>
        </w:rPr>
        <w:t>e niveau de vaccination contre le covid-19  jusqu’à</w:t>
      </w:r>
      <w:r w:rsidR="002B0BB8" w:rsidRPr="00076394">
        <w:rPr>
          <w:sz w:val="24"/>
          <w:szCs w:val="24"/>
          <w:lang w:val="fr"/>
        </w:rPr>
        <w:t xml:space="preserve"> atteindre </w:t>
      </w:r>
      <w:r w:rsidR="00011247" w:rsidRPr="00076394">
        <w:rPr>
          <w:sz w:val="24"/>
          <w:szCs w:val="24"/>
          <w:lang w:val="fr"/>
        </w:rPr>
        <w:t xml:space="preserve"> 20% de la </w:t>
      </w:r>
      <w:r w:rsidR="002B0BB8" w:rsidRPr="00076394">
        <w:rPr>
          <w:sz w:val="24"/>
          <w:szCs w:val="24"/>
          <w:lang w:val="fr"/>
        </w:rPr>
        <w:t>population</w:t>
      </w:r>
      <w:r w:rsidR="00011247" w:rsidRPr="00076394">
        <w:rPr>
          <w:sz w:val="24"/>
          <w:szCs w:val="24"/>
          <w:lang w:val="fr"/>
        </w:rPr>
        <w:t xml:space="preserve"> </w:t>
      </w:r>
      <w:r w:rsidR="002B0BB8" w:rsidRPr="00076394">
        <w:rPr>
          <w:sz w:val="24"/>
          <w:szCs w:val="24"/>
          <w:lang w:val="fr"/>
        </w:rPr>
        <w:t>éligible</w:t>
      </w:r>
      <w:r w:rsidR="00011247" w:rsidRPr="00076394">
        <w:rPr>
          <w:sz w:val="24"/>
          <w:szCs w:val="24"/>
          <w:lang w:val="fr"/>
        </w:rPr>
        <w:t xml:space="preserve"> </w:t>
      </w:r>
      <w:r w:rsidRPr="00076394">
        <w:rPr>
          <w:sz w:val="24"/>
          <w:szCs w:val="24"/>
          <w:lang w:val="fr"/>
        </w:rPr>
        <w:t xml:space="preserve"> </w:t>
      </w:r>
      <w:r w:rsidR="00011247" w:rsidRPr="00076394">
        <w:rPr>
          <w:sz w:val="24"/>
          <w:szCs w:val="24"/>
          <w:lang w:val="fr"/>
        </w:rPr>
        <w:t xml:space="preserve">dans les  18 communes cibles </w:t>
      </w:r>
      <w:r w:rsidR="002B0BB8" w:rsidRPr="00076394">
        <w:rPr>
          <w:sz w:val="24"/>
          <w:szCs w:val="24"/>
          <w:lang w:val="fr"/>
        </w:rPr>
        <w:t xml:space="preserve">du projet </w:t>
      </w:r>
      <w:r w:rsidR="00011247" w:rsidRPr="00076394">
        <w:rPr>
          <w:sz w:val="24"/>
          <w:szCs w:val="24"/>
          <w:lang w:val="fr"/>
        </w:rPr>
        <w:t xml:space="preserve">en travaillant  prioritairement  avec le secteur </w:t>
      </w:r>
      <w:r w:rsidRPr="00076394">
        <w:rPr>
          <w:sz w:val="24"/>
          <w:szCs w:val="24"/>
          <w:lang w:val="fr"/>
        </w:rPr>
        <w:t>religieu</w:t>
      </w:r>
      <w:r w:rsidR="00011247" w:rsidRPr="00076394">
        <w:rPr>
          <w:sz w:val="24"/>
          <w:szCs w:val="24"/>
          <w:lang w:val="fr"/>
        </w:rPr>
        <w:t>x</w:t>
      </w:r>
      <w:r w:rsidRPr="00076394">
        <w:rPr>
          <w:sz w:val="24"/>
          <w:szCs w:val="24"/>
          <w:lang w:val="fr"/>
        </w:rPr>
        <w:t xml:space="preserve"> </w:t>
      </w:r>
      <w:r w:rsidR="002B0BB8" w:rsidRPr="00076394">
        <w:rPr>
          <w:sz w:val="24"/>
          <w:szCs w:val="24"/>
          <w:lang w:val="fr"/>
        </w:rPr>
        <w:t xml:space="preserve"> et les guérisseurs traditionnels </w:t>
      </w:r>
      <w:r w:rsidR="00011247" w:rsidRPr="00076394">
        <w:rPr>
          <w:sz w:val="24"/>
          <w:szCs w:val="24"/>
          <w:lang w:val="fr"/>
        </w:rPr>
        <w:t xml:space="preserve">dans ces dites </w:t>
      </w:r>
      <w:r w:rsidRPr="00076394">
        <w:rPr>
          <w:sz w:val="24"/>
          <w:szCs w:val="24"/>
          <w:lang w:val="fr"/>
        </w:rPr>
        <w:t>communes</w:t>
      </w:r>
      <w:r w:rsidR="00104FB6" w:rsidRPr="00076394">
        <w:rPr>
          <w:sz w:val="24"/>
          <w:szCs w:val="24"/>
          <w:lang w:val="fr"/>
        </w:rPr>
        <w:t>.</w:t>
      </w:r>
      <w:r w:rsidR="001C3EE8">
        <w:rPr>
          <w:sz w:val="22"/>
          <w:lang w:val="fr"/>
        </w:rPr>
        <w:t xml:space="preserve"> </w:t>
      </w:r>
    </w:p>
    <w:p w14:paraId="5879CD1D" w14:textId="77777777" w:rsidR="00103B03" w:rsidRDefault="00103B03" w:rsidP="00E040ED">
      <w:pPr>
        <w:spacing w:after="8" w:line="250" w:lineRule="auto"/>
        <w:ind w:left="86" w:hanging="10"/>
        <w:jc w:val="both"/>
        <w:rPr>
          <w:sz w:val="22"/>
          <w:lang w:val="fr"/>
        </w:rPr>
      </w:pPr>
    </w:p>
    <w:p w14:paraId="323A63CF" w14:textId="091BE6A0" w:rsidR="00104FB6" w:rsidRPr="00B979C6" w:rsidRDefault="00104FB6" w:rsidP="00E040ED">
      <w:pPr>
        <w:spacing w:after="8" w:line="250" w:lineRule="auto"/>
        <w:ind w:left="86" w:hanging="10"/>
        <w:jc w:val="both"/>
        <w:rPr>
          <w:sz w:val="24"/>
          <w:szCs w:val="24"/>
          <w:lang w:val="fr"/>
        </w:rPr>
      </w:pPr>
      <w:r w:rsidRPr="00DB7248">
        <w:rPr>
          <w:b/>
          <w:bCs/>
          <w:sz w:val="24"/>
          <w:szCs w:val="24"/>
          <w:lang w:val="fr"/>
        </w:rPr>
        <w:t xml:space="preserve">Objectifs </w:t>
      </w:r>
      <w:r w:rsidR="005011D6" w:rsidRPr="00DB7248">
        <w:rPr>
          <w:b/>
          <w:bCs/>
          <w:sz w:val="24"/>
          <w:szCs w:val="24"/>
          <w:lang w:val="fr"/>
        </w:rPr>
        <w:t>spécifiques</w:t>
      </w:r>
      <w:r>
        <w:rPr>
          <w:sz w:val="22"/>
          <w:lang w:val="fr"/>
        </w:rPr>
        <w:t> :</w:t>
      </w:r>
    </w:p>
    <w:p w14:paraId="01AA6E62" w14:textId="6E0FF74E" w:rsidR="00104FB6" w:rsidRPr="00B979C6" w:rsidRDefault="005F73CA" w:rsidP="005011D6">
      <w:pPr>
        <w:pStyle w:val="ListParagraph"/>
        <w:numPr>
          <w:ilvl w:val="0"/>
          <w:numId w:val="2"/>
        </w:numPr>
        <w:spacing w:after="8" w:line="250" w:lineRule="auto"/>
        <w:jc w:val="both"/>
        <w:rPr>
          <w:sz w:val="24"/>
          <w:szCs w:val="24"/>
          <w:lang w:val="fr"/>
        </w:rPr>
      </w:pPr>
      <w:r w:rsidRPr="00B979C6">
        <w:rPr>
          <w:sz w:val="24"/>
          <w:szCs w:val="24"/>
          <w:lang w:val="fr"/>
        </w:rPr>
        <w:t xml:space="preserve">Effectuer le </w:t>
      </w:r>
      <w:r w:rsidR="00104FB6" w:rsidRPr="00B979C6">
        <w:rPr>
          <w:sz w:val="24"/>
          <w:szCs w:val="24"/>
          <w:lang w:val="fr"/>
        </w:rPr>
        <w:t xml:space="preserve">mapping ou la cartographie des </w:t>
      </w:r>
      <w:r w:rsidR="005011D6" w:rsidRPr="00B979C6">
        <w:rPr>
          <w:sz w:val="24"/>
          <w:szCs w:val="24"/>
          <w:lang w:val="fr"/>
        </w:rPr>
        <w:t>différents</w:t>
      </w:r>
      <w:r w:rsidR="00104FB6" w:rsidRPr="00B979C6">
        <w:rPr>
          <w:sz w:val="24"/>
          <w:szCs w:val="24"/>
          <w:lang w:val="fr"/>
        </w:rPr>
        <w:t xml:space="preserve"> lieux de culte et des </w:t>
      </w:r>
      <w:r w:rsidR="005011D6" w:rsidRPr="00B979C6">
        <w:rPr>
          <w:sz w:val="24"/>
          <w:szCs w:val="24"/>
          <w:lang w:val="fr"/>
        </w:rPr>
        <w:t>guérisseurs</w:t>
      </w:r>
      <w:r w:rsidR="00104FB6" w:rsidRPr="00B979C6">
        <w:rPr>
          <w:sz w:val="24"/>
          <w:szCs w:val="24"/>
          <w:lang w:val="fr"/>
        </w:rPr>
        <w:t xml:space="preserve"> traditionnels </w:t>
      </w:r>
      <w:r w:rsidR="005011D6" w:rsidRPr="00B979C6">
        <w:rPr>
          <w:sz w:val="24"/>
          <w:szCs w:val="24"/>
          <w:lang w:val="fr"/>
        </w:rPr>
        <w:t>évoluant</w:t>
      </w:r>
      <w:r w:rsidRPr="00B979C6">
        <w:rPr>
          <w:sz w:val="24"/>
          <w:szCs w:val="24"/>
          <w:lang w:val="fr"/>
        </w:rPr>
        <w:t xml:space="preserve"> dans les 18 communes couvertes </w:t>
      </w:r>
    </w:p>
    <w:p w14:paraId="56D3D249" w14:textId="1737188F" w:rsidR="005F73CA" w:rsidRPr="00B979C6" w:rsidRDefault="005F73CA" w:rsidP="00104FB6">
      <w:pPr>
        <w:pStyle w:val="ListParagraph"/>
        <w:spacing w:after="8" w:line="250" w:lineRule="auto"/>
        <w:ind w:left="436" w:firstLine="0"/>
        <w:jc w:val="both"/>
        <w:rPr>
          <w:sz w:val="24"/>
          <w:szCs w:val="24"/>
          <w:lang w:val="fr"/>
        </w:rPr>
      </w:pPr>
    </w:p>
    <w:p w14:paraId="37B5D7DA" w14:textId="251E69F6" w:rsidR="005F73CA" w:rsidRPr="00B979C6" w:rsidRDefault="005F73CA" w:rsidP="005011D6">
      <w:pPr>
        <w:pStyle w:val="ListParagraph"/>
        <w:numPr>
          <w:ilvl w:val="0"/>
          <w:numId w:val="2"/>
        </w:numPr>
        <w:spacing w:after="8" w:line="250" w:lineRule="auto"/>
        <w:jc w:val="both"/>
        <w:rPr>
          <w:sz w:val="24"/>
          <w:szCs w:val="24"/>
          <w:lang w:val="fr"/>
        </w:rPr>
      </w:pPr>
      <w:r w:rsidRPr="00B979C6">
        <w:rPr>
          <w:sz w:val="24"/>
          <w:szCs w:val="24"/>
          <w:lang w:val="fr"/>
        </w:rPr>
        <w:t xml:space="preserve">Constituer un </w:t>
      </w:r>
      <w:r w:rsidR="005011D6" w:rsidRPr="00B979C6">
        <w:rPr>
          <w:sz w:val="24"/>
          <w:szCs w:val="24"/>
          <w:lang w:val="fr"/>
        </w:rPr>
        <w:t>réseau</w:t>
      </w:r>
      <w:r w:rsidRPr="00B979C6">
        <w:rPr>
          <w:sz w:val="24"/>
          <w:szCs w:val="24"/>
          <w:lang w:val="fr"/>
        </w:rPr>
        <w:t xml:space="preserve"> de leaders religieux </w:t>
      </w:r>
      <w:r w:rsidR="005011D6" w:rsidRPr="00B979C6">
        <w:rPr>
          <w:sz w:val="24"/>
          <w:szCs w:val="24"/>
          <w:lang w:val="fr"/>
        </w:rPr>
        <w:t>engagés</w:t>
      </w:r>
      <w:r w:rsidRPr="00B979C6">
        <w:rPr>
          <w:sz w:val="24"/>
          <w:szCs w:val="24"/>
          <w:lang w:val="fr"/>
        </w:rPr>
        <w:t xml:space="preserve"> qui </w:t>
      </w:r>
      <w:r w:rsidR="005011D6" w:rsidRPr="00B979C6">
        <w:rPr>
          <w:sz w:val="24"/>
          <w:szCs w:val="24"/>
          <w:lang w:val="fr"/>
        </w:rPr>
        <w:t>seront</w:t>
      </w:r>
      <w:r w:rsidRPr="00B979C6">
        <w:rPr>
          <w:sz w:val="24"/>
          <w:szCs w:val="24"/>
          <w:lang w:val="fr"/>
        </w:rPr>
        <w:t xml:space="preserve"> des mobilisateurs ou des influenceurs pour la prise du Vaccin anti-covid</w:t>
      </w:r>
    </w:p>
    <w:p w14:paraId="6530F260" w14:textId="303525BF" w:rsidR="005F73CA" w:rsidRPr="00B979C6" w:rsidRDefault="005F73CA" w:rsidP="005011D6">
      <w:pPr>
        <w:pStyle w:val="ListParagraph"/>
        <w:numPr>
          <w:ilvl w:val="0"/>
          <w:numId w:val="2"/>
        </w:numPr>
        <w:spacing w:after="8" w:line="250" w:lineRule="auto"/>
        <w:jc w:val="both"/>
        <w:rPr>
          <w:sz w:val="24"/>
          <w:szCs w:val="24"/>
          <w:lang w:val="fr"/>
        </w:rPr>
      </w:pPr>
      <w:r w:rsidRPr="00B979C6">
        <w:rPr>
          <w:sz w:val="24"/>
          <w:szCs w:val="24"/>
          <w:lang w:val="fr"/>
        </w:rPr>
        <w:t xml:space="preserve">Avoir des </w:t>
      </w:r>
      <w:r w:rsidR="005011D6" w:rsidRPr="00B979C6">
        <w:rPr>
          <w:sz w:val="24"/>
          <w:szCs w:val="24"/>
          <w:lang w:val="fr"/>
        </w:rPr>
        <w:t>comités</w:t>
      </w:r>
      <w:r w:rsidRPr="00B979C6">
        <w:rPr>
          <w:sz w:val="24"/>
          <w:szCs w:val="24"/>
          <w:lang w:val="fr"/>
        </w:rPr>
        <w:t xml:space="preserve"> de </w:t>
      </w:r>
      <w:r w:rsidR="00D34C38" w:rsidRPr="00B979C6">
        <w:rPr>
          <w:sz w:val="24"/>
          <w:szCs w:val="24"/>
          <w:lang w:val="fr"/>
        </w:rPr>
        <w:t>sant</w:t>
      </w:r>
      <w:r w:rsidR="00D34C38">
        <w:rPr>
          <w:sz w:val="24"/>
          <w:szCs w:val="24"/>
          <w:lang w:val="fr"/>
        </w:rPr>
        <w:t>é</w:t>
      </w:r>
      <w:r w:rsidR="00D34C38" w:rsidRPr="00B979C6">
        <w:rPr>
          <w:sz w:val="24"/>
          <w:szCs w:val="24"/>
          <w:lang w:val="fr"/>
        </w:rPr>
        <w:t xml:space="preserve"> fonctionnels</w:t>
      </w:r>
      <w:r w:rsidR="005011D6" w:rsidRPr="00B979C6">
        <w:rPr>
          <w:sz w:val="24"/>
          <w:szCs w:val="24"/>
          <w:lang w:val="fr"/>
        </w:rPr>
        <w:t xml:space="preserve"> </w:t>
      </w:r>
      <w:r w:rsidRPr="00B979C6">
        <w:rPr>
          <w:sz w:val="24"/>
          <w:szCs w:val="24"/>
          <w:lang w:val="fr"/>
        </w:rPr>
        <w:t xml:space="preserve">dans chacune de ces 18 communes pour supporter les interventions communautaires en </w:t>
      </w:r>
      <w:r w:rsidR="005011D6" w:rsidRPr="00B979C6">
        <w:rPr>
          <w:sz w:val="24"/>
          <w:szCs w:val="24"/>
          <w:lang w:val="fr"/>
        </w:rPr>
        <w:t>matière</w:t>
      </w:r>
      <w:r w:rsidRPr="00B979C6">
        <w:rPr>
          <w:sz w:val="24"/>
          <w:szCs w:val="24"/>
          <w:lang w:val="fr"/>
        </w:rPr>
        <w:t xml:space="preserve"> de sant</w:t>
      </w:r>
      <w:r w:rsidR="0089266E">
        <w:rPr>
          <w:sz w:val="24"/>
          <w:szCs w:val="24"/>
          <w:lang w:val="fr"/>
        </w:rPr>
        <w:t>é</w:t>
      </w:r>
      <w:r w:rsidRPr="00B979C6">
        <w:rPr>
          <w:sz w:val="24"/>
          <w:szCs w:val="24"/>
          <w:lang w:val="fr"/>
        </w:rPr>
        <w:t xml:space="preserve"> dans leur </w:t>
      </w:r>
      <w:r w:rsidR="005011D6" w:rsidRPr="00B979C6">
        <w:rPr>
          <w:sz w:val="24"/>
          <w:szCs w:val="24"/>
          <w:lang w:val="fr"/>
        </w:rPr>
        <w:t>communauté</w:t>
      </w:r>
      <w:r w:rsidRPr="00B979C6">
        <w:rPr>
          <w:sz w:val="24"/>
          <w:szCs w:val="24"/>
          <w:lang w:val="fr"/>
        </w:rPr>
        <w:t xml:space="preserve"> respective</w:t>
      </w:r>
    </w:p>
    <w:p w14:paraId="40FD1A69" w14:textId="77777777" w:rsidR="001C3EE8" w:rsidRDefault="001C3EE8" w:rsidP="001C3EE8">
      <w:pPr>
        <w:pStyle w:val="ListParagraph"/>
        <w:spacing w:after="8" w:line="250" w:lineRule="auto"/>
        <w:ind w:left="1156" w:firstLine="0"/>
        <w:jc w:val="both"/>
        <w:rPr>
          <w:sz w:val="22"/>
          <w:lang w:val="fr"/>
        </w:rPr>
      </w:pPr>
    </w:p>
    <w:p w14:paraId="6FD422C1" w14:textId="77777777" w:rsidR="009812DF" w:rsidRDefault="009812DF" w:rsidP="001C3EE8">
      <w:pPr>
        <w:spacing w:after="8" w:line="250" w:lineRule="auto"/>
        <w:jc w:val="both"/>
        <w:rPr>
          <w:b/>
          <w:bCs/>
          <w:sz w:val="24"/>
          <w:szCs w:val="24"/>
          <w:lang w:val="fr"/>
        </w:rPr>
      </w:pPr>
    </w:p>
    <w:p w14:paraId="7A8BA89A" w14:textId="77777777" w:rsidR="009812DF" w:rsidRDefault="009812DF" w:rsidP="001C3EE8">
      <w:pPr>
        <w:spacing w:after="8" w:line="250" w:lineRule="auto"/>
        <w:jc w:val="both"/>
        <w:rPr>
          <w:b/>
          <w:bCs/>
          <w:sz w:val="24"/>
          <w:szCs w:val="24"/>
          <w:lang w:val="fr"/>
        </w:rPr>
      </w:pPr>
    </w:p>
    <w:p w14:paraId="7B00248E" w14:textId="77777777" w:rsidR="009812DF" w:rsidRDefault="009812DF" w:rsidP="001C3EE8">
      <w:pPr>
        <w:spacing w:after="8" w:line="250" w:lineRule="auto"/>
        <w:jc w:val="both"/>
        <w:rPr>
          <w:b/>
          <w:bCs/>
          <w:sz w:val="24"/>
          <w:szCs w:val="24"/>
          <w:lang w:val="fr"/>
        </w:rPr>
      </w:pPr>
    </w:p>
    <w:p w14:paraId="673CB105" w14:textId="5AD00FEF" w:rsidR="005F73CA" w:rsidRPr="00DB7248" w:rsidRDefault="00B10A6E" w:rsidP="001C3EE8">
      <w:pPr>
        <w:spacing w:after="8" w:line="250" w:lineRule="auto"/>
        <w:jc w:val="both"/>
        <w:rPr>
          <w:b/>
          <w:bCs/>
          <w:sz w:val="24"/>
          <w:szCs w:val="24"/>
          <w:lang w:val="fr"/>
        </w:rPr>
      </w:pPr>
      <w:r w:rsidRPr="00DB7248">
        <w:rPr>
          <w:b/>
          <w:bCs/>
          <w:sz w:val="24"/>
          <w:szCs w:val="24"/>
          <w:lang w:val="fr"/>
        </w:rPr>
        <w:lastRenderedPageBreak/>
        <w:t>Principales Tâches</w:t>
      </w:r>
      <w:r w:rsidR="001C3EE8" w:rsidRPr="00DB7248">
        <w:rPr>
          <w:b/>
          <w:bCs/>
          <w:sz w:val="24"/>
          <w:szCs w:val="24"/>
          <w:lang w:val="fr"/>
        </w:rPr>
        <w:t xml:space="preserve"> et </w:t>
      </w:r>
      <w:r w:rsidRPr="00DB7248">
        <w:rPr>
          <w:b/>
          <w:bCs/>
          <w:sz w:val="24"/>
          <w:szCs w:val="24"/>
          <w:lang w:val="fr"/>
        </w:rPr>
        <w:t>Responsabilités</w:t>
      </w:r>
      <w:r w:rsidR="001C3EE8" w:rsidRPr="00DB7248">
        <w:rPr>
          <w:b/>
          <w:bCs/>
          <w:sz w:val="24"/>
          <w:szCs w:val="24"/>
          <w:lang w:val="fr"/>
        </w:rPr>
        <w:t xml:space="preserve"> </w:t>
      </w:r>
    </w:p>
    <w:p w14:paraId="58FB9769" w14:textId="3448B001" w:rsidR="003550E7" w:rsidRPr="001C3EE8" w:rsidRDefault="003550E7" w:rsidP="00D666B7">
      <w:pPr>
        <w:spacing w:after="8" w:line="250" w:lineRule="auto"/>
        <w:ind w:left="0" w:firstLine="0"/>
        <w:jc w:val="both"/>
        <w:rPr>
          <w:sz w:val="22"/>
          <w:lang w:val="fr"/>
        </w:rPr>
      </w:pPr>
    </w:p>
    <w:p w14:paraId="4A08D14F" w14:textId="778C7ED4" w:rsidR="001C3EE8" w:rsidRDefault="001C3EE8" w:rsidP="00B10A6E">
      <w:pPr>
        <w:pStyle w:val="ListParagraph"/>
        <w:numPr>
          <w:ilvl w:val="0"/>
          <w:numId w:val="4"/>
        </w:numPr>
        <w:spacing w:after="0" w:line="259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B10A6E">
        <w:rPr>
          <w:rFonts w:asciiTheme="minorHAnsi" w:hAnsiTheme="minorHAnsi" w:cstheme="minorHAnsi"/>
          <w:color w:val="auto"/>
          <w:sz w:val="24"/>
          <w:szCs w:val="24"/>
        </w:rPr>
        <w:t xml:space="preserve">Réaliser le mapping des églises des temples vodou et des guérisseurs traditionnels  dans les 18 </w:t>
      </w:r>
      <w:r w:rsidR="00B10A6E" w:rsidRPr="00B10A6E">
        <w:rPr>
          <w:rFonts w:asciiTheme="minorHAnsi" w:hAnsiTheme="minorHAnsi" w:cstheme="minorHAnsi"/>
          <w:color w:val="auto"/>
          <w:sz w:val="24"/>
          <w:szCs w:val="24"/>
        </w:rPr>
        <w:t>communes</w:t>
      </w:r>
      <w:r w:rsidRPr="00B10A6E">
        <w:rPr>
          <w:rFonts w:asciiTheme="minorHAnsi" w:hAnsiTheme="minorHAnsi" w:cstheme="minorHAnsi"/>
          <w:color w:val="auto"/>
          <w:sz w:val="24"/>
          <w:szCs w:val="24"/>
        </w:rPr>
        <w:t xml:space="preserve"> couvertes par le projet </w:t>
      </w:r>
      <w:proofErr w:type="spellStart"/>
      <w:r w:rsidRPr="00B10A6E">
        <w:rPr>
          <w:rFonts w:asciiTheme="minorHAnsi" w:hAnsiTheme="minorHAnsi" w:cstheme="minorHAnsi"/>
          <w:color w:val="auto"/>
          <w:sz w:val="24"/>
          <w:szCs w:val="24"/>
        </w:rPr>
        <w:t>EpiC</w:t>
      </w:r>
      <w:proofErr w:type="spellEnd"/>
    </w:p>
    <w:p w14:paraId="63EA8B97" w14:textId="4B3DF2B8" w:rsidR="00DB7248" w:rsidRPr="00B10A6E" w:rsidRDefault="00DB7248" w:rsidP="00B10A6E">
      <w:pPr>
        <w:pStyle w:val="ListParagraph"/>
        <w:numPr>
          <w:ilvl w:val="0"/>
          <w:numId w:val="4"/>
        </w:numPr>
        <w:spacing w:after="0" w:line="259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Prendre </w:t>
      </w:r>
      <w:r w:rsidR="00011247">
        <w:rPr>
          <w:rFonts w:asciiTheme="minorHAnsi" w:hAnsiTheme="minorHAnsi" w:cstheme="minorHAnsi"/>
          <w:color w:val="auto"/>
          <w:sz w:val="24"/>
          <w:szCs w:val="24"/>
        </w:rPr>
        <w:t>connaissance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du document et soumettre un plan </w:t>
      </w:r>
      <w:r w:rsidR="00011247">
        <w:rPr>
          <w:rFonts w:asciiTheme="minorHAnsi" w:hAnsiTheme="minorHAnsi" w:cstheme="minorHAnsi"/>
          <w:color w:val="auto"/>
          <w:sz w:val="24"/>
          <w:szCs w:val="24"/>
        </w:rPr>
        <w:t>réaliste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accompagn</w:t>
      </w:r>
      <w:r w:rsidR="0089266E">
        <w:rPr>
          <w:rFonts w:asciiTheme="minorHAnsi" w:hAnsiTheme="minorHAnsi" w:cstheme="minorHAnsi"/>
          <w:color w:val="auto"/>
          <w:sz w:val="24"/>
          <w:szCs w:val="24"/>
        </w:rPr>
        <w:t>é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d’une charte de </w:t>
      </w:r>
      <w:r w:rsidR="0089266E">
        <w:rPr>
          <w:rFonts w:asciiTheme="minorHAnsi" w:hAnsiTheme="minorHAnsi" w:cstheme="minorHAnsi"/>
          <w:color w:val="auto"/>
          <w:sz w:val="24"/>
          <w:szCs w:val="24"/>
        </w:rPr>
        <w:t>Gantt pour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l’atteinte des objectifs du projet</w:t>
      </w:r>
    </w:p>
    <w:p w14:paraId="6B87E43A" w14:textId="5AD23653" w:rsidR="00E040ED" w:rsidRDefault="00E040ED" w:rsidP="00E040ED">
      <w:pPr>
        <w:spacing w:after="8" w:line="250" w:lineRule="auto"/>
        <w:ind w:left="86" w:hanging="10"/>
        <w:jc w:val="both"/>
        <w:rPr>
          <w:sz w:val="22"/>
        </w:rPr>
      </w:pPr>
    </w:p>
    <w:p w14:paraId="5BB85143" w14:textId="257F9648" w:rsidR="00D666B7" w:rsidRPr="00B10A6E" w:rsidRDefault="00D666B7" w:rsidP="00B10A6E">
      <w:pPr>
        <w:pStyle w:val="ListParagraph"/>
        <w:numPr>
          <w:ilvl w:val="0"/>
          <w:numId w:val="4"/>
        </w:numPr>
        <w:spacing w:after="0" w:line="259" w:lineRule="auto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Hlk110936745"/>
      <w:r w:rsidRPr="00B10A6E">
        <w:rPr>
          <w:rFonts w:asciiTheme="minorHAnsi" w:hAnsiTheme="minorHAnsi" w:cstheme="minorHAnsi"/>
          <w:color w:val="auto"/>
          <w:sz w:val="24"/>
          <w:szCs w:val="24"/>
        </w:rPr>
        <w:t xml:space="preserve">Identifier et sélectionner les influenceurs en référence aux critères </w:t>
      </w:r>
      <w:r w:rsidR="00B10A6E" w:rsidRPr="00B10A6E">
        <w:rPr>
          <w:rFonts w:asciiTheme="minorHAnsi" w:hAnsiTheme="minorHAnsi" w:cstheme="minorHAnsi"/>
          <w:color w:val="auto"/>
          <w:sz w:val="24"/>
          <w:szCs w:val="24"/>
        </w:rPr>
        <w:t>établis</w:t>
      </w:r>
      <w:r w:rsidRPr="00B10A6E">
        <w:rPr>
          <w:rFonts w:asciiTheme="minorHAnsi" w:hAnsiTheme="minorHAnsi" w:cstheme="minorHAnsi"/>
          <w:color w:val="auto"/>
          <w:sz w:val="24"/>
          <w:szCs w:val="24"/>
        </w:rPr>
        <w:t xml:space="preserve"> par le projet</w:t>
      </w:r>
    </w:p>
    <w:bookmarkEnd w:id="0"/>
    <w:p w14:paraId="49126C4D" w14:textId="685D414E" w:rsidR="00D666B7" w:rsidRPr="00B10A6E" w:rsidRDefault="00D666B7" w:rsidP="00B10A6E">
      <w:pPr>
        <w:pStyle w:val="ListParagraph"/>
        <w:numPr>
          <w:ilvl w:val="0"/>
          <w:numId w:val="4"/>
        </w:numPr>
        <w:spacing w:after="0" w:line="259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B10A6E">
        <w:rPr>
          <w:rFonts w:asciiTheme="minorHAnsi" w:hAnsiTheme="minorHAnsi" w:cstheme="minorHAnsi"/>
          <w:color w:val="auto"/>
          <w:sz w:val="24"/>
          <w:szCs w:val="24"/>
        </w:rPr>
        <w:t xml:space="preserve">Effectuer des séances de formations pour les influenceurs </w:t>
      </w:r>
      <w:r w:rsidR="00227F03" w:rsidRPr="00B10A6E">
        <w:rPr>
          <w:rFonts w:asciiTheme="minorHAnsi" w:hAnsiTheme="minorHAnsi" w:cstheme="minorHAnsi"/>
          <w:color w:val="auto"/>
          <w:sz w:val="24"/>
          <w:szCs w:val="24"/>
        </w:rPr>
        <w:t xml:space="preserve"> sur le Covid-19 , particulièrement sur la vaccination Covid-19 </w:t>
      </w:r>
    </w:p>
    <w:p w14:paraId="62D1B491" w14:textId="55AB5F0A" w:rsidR="00D666B7" w:rsidRPr="00B10A6E" w:rsidRDefault="00A810B5" w:rsidP="00B10A6E">
      <w:pPr>
        <w:pStyle w:val="ListParagraph"/>
        <w:numPr>
          <w:ilvl w:val="0"/>
          <w:numId w:val="4"/>
        </w:numPr>
        <w:spacing w:after="0" w:line="259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B10A6E">
        <w:rPr>
          <w:rFonts w:asciiTheme="minorHAnsi" w:hAnsiTheme="minorHAnsi" w:cstheme="minorHAnsi"/>
          <w:color w:val="auto"/>
          <w:sz w:val="24"/>
          <w:szCs w:val="24"/>
        </w:rPr>
        <w:t xml:space="preserve">Avoir des rencontres trimestrielles avec </w:t>
      </w:r>
      <w:r w:rsidR="00D666B7" w:rsidRPr="00B10A6E">
        <w:rPr>
          <w:rFonts w:asciiTheme="minorHAnsi" w:hAnsiTheme="minorHAnsi" w:cstheme="minorHAnsi"/>
          <w:color w:val="auto"/>
          <w:sz w:val="24"/>
          <w:szCs w:val="24"/>
        </w:rPr>
        <w:t xml:space="preserve">les leaders religieux et guérisseurs </w:t>
      </w:r>
      <w:r w:rsidR="0089266E" w:rsidRPr="00B10A6E">
        <w:rPr>
          <w:rFonts w:asciiTheme="minorHAnsi" w:hAnsiTheme="minorHAnsi" w:cstheme="minorHAnsi"/>
          <w:color w:val="auto"/>
          <w:sz w:val="24"/>
          <w:szCs w:val="24"/>
        </w:rPr>
        <w:t>traditionnels sélectionnés</w:t>
      </w:r>
      <w:r w:rsidR="00D666B7" w:rsidRPr="00B10A6E">
        <w:rPr>
          <w:rFonts w:asciiTheme="minorHAnsi" w:hAnsiTheme="minorHAnsi" w:cstheme="minorHAnsi"/>
          <w:color w:val="auto"/>
          <w:sz w:val="24"/>
          <w:szCs w:val="24"/>
        </w:rPr>
        <w:t xml:space="preserve"> dans les 18 communes. </w:t>
      </w:r>
    </w:p>
    <w:p w14:paraId="32CD80B9" w14:textId="364933ED" w:rsidR="00D666B7" w:rsidRPr="00B10A6E" w:rsidRDefault="00C6251A" w:rsidP="00B10A6E">
      <w:pPr>
        <w:pStyle w:val="ListParagraph"/>
        <w:numPr>
          <w:ilvl w:val="0"/>
          <w:numId w:val="4"/>
        </w:numPr>
        <w:spacing w:after="0" w:line="259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B10A6E">
        <w:rPr>
          <w:rFonts w:asciiTheme="minorHAnsi" w:hAnsiTheme="minorHAnsi" w:cstheme="minorHAnsi"/>
          <w:color w:val="auto"/>
          <w:sz w:val="24"/>
          <w:szCs w:val="24"/>
        </w:rPr>
        <w:t>Réaliser</w:t>
      </w:r>
      <w:r w:rsidR="00D666B7" w:rsidRPr="00B10A6E">
        <w:rPr>
          <w:rFonts w:asciiTheme="minorHAnsi" w:hAnsiTheme="minorHAnsi" w:cstheme="minorHAnsi"/>
          <w:color w:val="auto"/>
          <w:sz w:val="24"/>
          <w:szCs w:val="24"/>
        </w:rPr>
        <w:t xml:space="preserve"> des sessions de sensibilisation pour les leaders religieux et </w:t>
      </w:r>
      <w:r w:rsidRPr="00B10A6E">
        <w:rPr>
          <w:rFonts w:asciiTheme="minorHAnsi" w:hAnsiTheme="minorHAnsi" w:cstheme="minorHAnsi"/>
          <w:color w:val="auto"/>
          <w:sz w:val="24"/>
          <w:szCs w:val="24"/>
        </w:rPr>
        <w:t>l</w:t>
      </w:r>
      <w:r w:rsidR="00D666B7" w:rsidRPr="00B10A6E">
        <w:rPr>
          <w:rFonts w:asciiTheme="minorHAnsi" w:hAnsiTheme="minorHAnsi" w:cstheme="minorHAnsi"/>
          <w:color w:val="auto"/>
          <w:sz w:val="24"/>
          <w:szCs w:val="24"/>
        </w:rPr>
        <w:t>es guérisseurs traditionnels </w:t>
      </w:r>
    </w:p>
    <w:p w14:paraId="10D00DA8" w14:textId="0E5FCE72" w:rsidR="00D666B7" w:rsidRPr="00B10A6E" w:rsidRDefault="00C6251A" w:rsidP="00B10A6E">
      <w:pPr>
        <w:pStyle w:val="ListParagraph"/>
        <w:numPr>
          <w:ilvl w:val="0"/>
          <w:numId w:val="4"/>
        </w:numPr>
        <w:spacing w:after="0" w:line="259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B10A6E">
        <w:rPr>
          <w:rFonts w:asciiTheme="minorHAnsi" w:hAnsiTheme="minorHAnsi" w:cstheme="minorHAnsi"/>
          <w:color w:val="auto"/>
          <w:sz w:val="24"/>
          <w:szCs w:val="24"/>
        </w:rPr>
        <w:t>Mettre en</w:t>
      </w:r>
      <w:r w:rsidR="00D666B7" w:rsidRPr="00B10A6E">
        <w:rPr>
          <w:rFonts w:asciiTheme="minorHAnsi" w:hAnsiTheme="minorHAnsi" w:cstheme="minorHAnsi"/>
          <w:color w:val="auto"/>
          <w:sz w:val="24"/>
          <w:szCs w:val="24"/>
        </w:rPr>
        <w:t xml:space="preserve"> place </w:t>
      </w:r>
      <w:r w:rsidRPr="00B10A6E">
        <w:rPr>
          <w:rFonts w:asciiTheme="minorHAnsi" w:hAnsiTheme="minorHAnsi" w:cstheme="minorHAnsi"/>
          <w:color w:val="auto"/>
          <w:sz w:val="24"/>
          <w:szCs w:val="24"/>
        </w:rPr>
        <w:t>l</w:t>
      </w:r>
      <w:r w:rsidR="00D666B7" w:rsidRPr="00B10A6E">
        <w:rPr>
          <w:rFonts w:asciiTheme="minorHAnsi" w:hAnsiTheme="minorHAnsi" w:cstheme="minorHAnsi"/>
          <w:color w:val="auto"/>
          <w:sz w:val="24"/>
          <w:szCs w:val="24"/>
        </w:rPr>
        <w:t xml:space="preserve">es </w:t>
      </w:r>
      <w:r w:rsidRPr="00B10A6E">
        <w:rPr>
          <w:rFonts w:asciiTheme="minorHAnsi" w:hAnsiTheme="minorHAnsi" w:cstheme="minorHAnsi"/>
          <w:color w:val="auto"/>
          <w:sz w:val="24"/>
          <w:szCs w:val="24"/>
        </w:rPr>
        <w:t>comités</w:t>
      </w:r>
      <w:r w:rsidR="00D666B7" w:rsidRPr="00B10A6E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r w:rsidRPr="00B10A6E">
        <w:rPr>
          <w:rFonts w:asciiTheme="minorHAnsi" w:hAnsiTheme="minorHAnsi" w:cstheme="minorHAnsi"/>
          <w:color w:val="auto"/>
          <w:sz w:val="24"/>
          <w:szCs w:val="24"/>
        </w:rPr>
        <w:t>santé</w:t>
      </w:r>
      <w:r w:rsidR="00D666B7" w:rsidRPr="00B10A6E">
        <w:rPr>
          <w:rFonts w:asciiTheme="minorHAnsi" w:hAnsiTheme="minorHAnsi" w:cstheme="minorHAnsi"/>
          <w:color w:val="auto"/>
          <w:sz w:val="24"/>
          <w:szCs w:val="24"/>
        </w:rPr>
        <w:t xml:space="preserve"> dans les différentes communes d’intervention</w:t>
      </w:r>
      <w:r w:rsidRPr="00B10A6E">
        <w:rPr>
          <w:rFonts w:asciiTheme="minorHAnsi" w:hAnsiTheme="minorHAnsi" w:cstheme="minorHAnsi"/>
          <w:color w:val="auto"/>
          <w:sz w:val="24"/>
          <w:szCs w:val="24"/>
        </w:rPr>
        <w:t xml:space="preserve"> et mettre en place des structures pour les permettre de rester actifs dans le long-terme</w:t>
      </w:r>
    </w:p>
    <w:p w14:paraId="5874C815" w14:textId="77777777" w:rsidR="00C6251A" w:rsidRPr="00C6251A" w:rsidRDefault="00C6251A" w:rsidP="00C6251A">
      <w:pPr>
        <w:spacing w:after="0" w:line="259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2F0341C2" w14:textId="3C7E894A" w:rsidR="00D666B7" w:rsidRDefault="00C6251A" w:rsidP="00B10A6E">
      <w:pPr>
        <w:pStyle w:val="ListParagraph"/>
        <w:numPr>
          <w:ilvl w:val="0"/>
          <w:numId w:val="4"/>
        </w:numPr>
        <w:spacing w:after="0" w:line="259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B10A6E">
        <w:rPr>
          <w:rFonts w:asciiTheme="minorHAnsi" w:hAnsiTheme="minorHAnsi" w:cstheme="minorHAnsi"/>
          <w:color w:val="auto"/>
          <w:sz w:val="24"/>
          <w:szCs w:val="24"/>
        </w:rPr>
        <w:t xml:space="preserve">Utiliser des approches </w:t>
      </w:r>
      <w:r w:rsidR="00D666B7" w:rsidRPr="00B10A6E">
        <w:rPr>
          <w:rFonts w:asciiTheme="minorHAnsi" w:hAnsiTheme="minorHAnsi" w:cstheme="minorHAnsi"/>
          <w:color w:val="auto"/>
          <w:sz w:val="24"/>
          <w:szCs w:val="24"/>
        </w:rPr>
        <w:t xml:space="preserve">culturellement appropriées pour combattre les désinformations dans les </w:t>
      </w:r>
      <w:r w:rsidR="00B10A6E" w:rsidRPr="00B10A6E">
        <w:rPr>
          <w:rFonts w:asciiTheme="minorHAnsi" w:hAnsiTheme="minorHAnsi" w:cstheme="minorHAnsi"/>
          <w:color w:val="auto"/>
          <w:sz w:val="24"/>
          <w:szCs w:val="24"/>
        </w:rPr>
        <w:t xml:space="preserve">trois </w:t>
      </w:r>
      <w:r w:rsidR="00D666B7" w:rsidRPr="00B10A6E">
        <w:rPr>
          <w:rFonts w:asciiTheme="minorHAnsi" w:hAnsiTheme="minorHAnsi" w:cstheme="minorHAnsi"/>
          <w:color w:val="auto"/>
          <w:sz w:val="24"/>
          <w:szCs w:val="24"/>
        </w:rPr>
        <w:t xml:space="preserve">départements  autour de la vaccination contre le Covid 19 , pour créer un environnement positif ou tous les acteurs se sentent tous </w:t>
      </w:r>
      <w:r w:rsidR="00B10A6E" w:rsidRPr="00B10A6E">
        <w:rPr>
          <w:rFonts w:asciiTheme="minorHAnsi" w:hAnsiTheme="minorHAnsi" w:cstheme="minorHAnsi"/>
          <w:color w:val="auto"/>
          <w:sz w:val="24"/>
          <w:szCs w:val="24"/>
        </w:rPr>
        <w:t>motivés</w:t>
      </w:r>
      <w:r w:rsidR="00D666B7" w:rsidRPr="00B10A6E">
        <w:rPr>
          <w:rFonts w:asciiTheme="minorHAnsi" w:hAnsiTheme="minorHAnsi" w:cstheme="minorHAnsi"/>
          <w:color w:val="auto"/>
          <w:sz w:val="24"/>
          <w:szCs w:val="24"/>
        </w:rPr>
        <w:t xml:space="preserve"> pour améliorer le taux de vaccination</w:t>
      </w:r>
    </w:p>
    <w:p w14:paraId="2132F4CE" w14:textId="77777777" w:rsidR="002D3B55" w:rsidRPr="002D3B55" w:rsidRDefault="002D3B55" w:rsidP="002D3B55">
      <w:pPr>
        <w:pStyle w:val="ListParagraph"/>
        <w:rPr>
          <w:rFonts w:asciiTheme="minorHAnsi" w:hAnsiTheme="minorHAnsi" w:cstheme="minorHAnsi"/>
          <w:color w:val="auto"/>
          <w:sz w:val="24"/>
          <w:szCs w:val="24"/>
        </w:rPr>
      </w:pPr>
    </w:p>
    <w:p w14:paraId="5D65B08D" w14:textId="5803DA91" w:rsidR="002D3B55" w:rsidRDefault="002D3B55" w:rsidP="00B10A6E">
      <w:pPr>
        <w:pStyle w:val="ListParagraph"/>
        <w:numPr>
          <w:ilvl w:val="0"/>
          <w:numId w:val="4"/>
        </w:numPr>
        <w:spacing w:after="0" w:line="259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Collecter les </w:t>
      </w:r>
      <w:r w:rsidR="00EF420B">
        <w:rPr>
          <w:rFonts w:asciiTheme="minorHAnsi" w:hAnsiTheme="minorHAnsi" w:cstheme="minorHAnsi"/>
          <w:color w:val="auto"/>
          <w:sz w:val="24"/>
          <w:szCs w:val="24"/>
        </w:rPr>
        <w:t>données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sur les </w:t>
      </w:r>
      <w:r w:rsidR="00EF420B">
        <w:rPr>
          <w:rFonts w:asciiTheme="minorHAnsi" w:hAnsiTheme="minorHAnsi" w:cstheme="minorHAnsi"/>
          <w:color w:val="auto"/>
          <w:sz w:val="24"/>
          <w:szCs w:val="24"/>
        </w:rPr>
        <w:t>activités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F420B">
        <w:rPr>
          <w:rFonts w:asciiTheme="minorHAnsi" w:hAnsiTheme="minorHAnsi" w:cstheme="minorHAnsi"/>
          <w:color w:val="auto"/>
          <w:sz w:val="24"/>
          <w:szCs w:val="24"/>
        </w:rPr>
        <w:t>réalisées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de manière </w:t>
      </w:r>
      <w:r w:rsidR="00EF420B">
        <w:rPr>
          <w:rFonts w:asciiTheme="minorHAnsi" w:hAnsiTheme="minorHAnsi" w:cstheme="minorHAnsi"/>
          <w:color w:val="auto"/>
          <w:sz w:val="24"/>
          <w:szCs w:val="24"/>
        </w:rPr>
        <w:t>à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produire des rapports d’</w:t>
      </w:r>
      <w:r w:rsidR="00EF420B">
        <w:rPr>
          <w:rFonts w:asciiTheme="minorHAnsi" w:hAnsiTheme="minorHAnsi" w:cstheme="minorHAnsi"/>
          <w:color w:val="auto"/>
          <w:sz w:val="24"/>
          <w:szCs w:val="24"/>
        </w:rPr>
        <w:t>activités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2164756A" w14:textId="77777777" w:rsidR="002D3B55" w:rsidRPr="002D3B55" w:rsidRDefault="002D3B55" w:rsidP="002D3B55">
      <w:pPr>
        <w:pStyle w:val="ListParagraph"/>
        <w:rPr>
          <w:rFonts w:asciiTheme="minorHAnsi" w:hAnsiTheme="minorHAnsi" w:cstheme="minorHAnsi"/>
          <w:color w:val="auto"/>
          <w:sz w:val="24"/>
          <w:szCs w:val="24"/>
        </w:rPr>
      </w:pPr>
    </w:p>
    <w:p w14:paraId="07B7632D" w14:textId="3656B86A" w:rsidR="002D3B55" w:rsidRDefault="002D3B55" w:rsidP="00B10A6E">
      <w:pPr>
        <w:pStyle w:val="ListParagraph"/>
        <w:numPr>
          <w:ilvl w:val="0"/>
          <w:numId w:val="4"/>
        </w:numPr>
        <w:spacing w:after="0" w:line="259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Maitriser les indicateurs du projet tel que </w:t>
      </w:r>
      <w:r w:rsidR="00722EAD">
        <w:rPr>
          <w:rFonts w:asciiTheme="minorHAnsi" w:hAnsiTheme="minorHAnsi" w:cstheme="minorHAnsi"/>
          <w:color w:val="auto"/>
          <w:sz w:val="24"/>
          <w:szCs w:val="24"/>
        </w:rPr>
        <w:t>présentes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dans le document de projet </w:t>
      </w:r>
    </w:p>
    <w:p w14:paraId="1AF045FF" w14:textId="77777777" w:rsidR="002D3B55" w:rsidRPr="002D3B55" w:rsidRDefault="002D3B55" w:rsidP="002D3B55">
      <w:pPr>
        <w:pStyle w:val="ListParagraph"/>
        <w:rPr>
          <w:rFonts w:asciiTheme="minorHAnsi" w:hAnsiTheme="minorHAnsi" w:cstheme="minorHAnsi"/>
          <w:color w:val="auto"/>
          <w:sz w:val="24"/>
          <w:szCs w:val="24"/>
        </w:rPr>
      </w:pPr>
    </w:p>
    <w:p w14:paraId="5DEAFCC7" w14:textId="15C11BC3" w:rsidR="002D3B55" w:rsidRDefault="002D3B55" w:rsidP="00B10A6E">
      <w:pPr>
        <w:pStyle w:val="ListParagraph"/>
        <w:numPr>
          <w:ilvl w:val="0"/>
          <w:numId w:val="4"/>
        </w:numPr>
        <w:spacing w:after="0" w:line="259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Travailler en étroite collaboration avec l’officier en mobilisation </w:t>
      </w:r>
      <w:r w:rsidR="00722EAD">
        <w:rPr>
          <w:rFonts w:asciiTheme="minorHAnsi" w:hAnsiTheme="minorHAnsi" w:cstheme="minorHAnsi"/>
          <w:color w:val="auto"/>
          <w:sz w:val="24"/>
          <w:szCs w:val="24"/>
        </w:rPr>
        <w:t>communautaire affect</w:t>
      </w:r>
      <w:r w:rsidR="0089266E">
        <w:rPr>
          <w:rFonts w:asciiTheme="minorHAnsi" w:hAnsiTheme="minorHAnsi" w:cstheme="minorHAnsi"/>
          <w:color w:val="auto"/>
          <w:sz w:val="24"/>
          <w:szCs w:val="24"/>
        </w:rPr>
        <w:t>é</w:t>
      </w:r>
      <w:r w:rsidR="00722EAD">
        <w:rPr>
          <w:rFonts w:asciiTheme="minorHAnsi" w:hAnsiTheme="minorHAnsi" w:cstheme="minorHAnsi"/>
          <w:color w:val="auto"/>
          <w:sz w:val="24"/>
          <w:szCs w:val="24"/>
        </w:rPr>
        <w:t xml:space="preserve"> au bureau satellite de FHI360 </w:t>
      </w:r>
      <w:r w:rsidR="0089266E">
        <w:rPr>
          <w:rFonts w:asciiTheme="minorHAnsi" w:hAnsiTheme="minorHAnsi" w:cstheme="minorHAnsi"/>
          <w:color w:val="auto"/>
          <w:sz w:val="24"/>
          <w:szCs w:val="24"/>
        </w:rPr>
        <w:t>dans chacun</w:t>
      </w:r>
      <w:r w:rsidR="00722EAD">
        <w:rPr>
          <w:rFonts w:asciiTheme="minorHAnsi" w:hAnsiTheme="minorHAnsi" w:cstheme="minorHAnsi"/>
          <w:color w:val="auto"/>
          <w:sz w:val="24"/>
          <w:szCs w:val="24"/>
        </w:rPr>
        <w:t xml:space="preserve"> des trois départements</w:t>
      </w:r>
    </w:p>
    <w:p w14:paraId="181DD47C" w14:textId="77777777" w:rsidR="00722EAD" w:rsidRPr="00722EAD" w:rsidRDefault="00722EAD" w:rsidP="00722EAD">
      <w:pPr>
        <w:pStyle w:val="ListParagraph"/>
        <w:rPr>
          <w:rFonts w:asciiTheme="minorHAnsi" w:hAnsiTheme="minorHAnsi" w:cstheme="minorHAnsi"/>
          <w:color w:val="auto"/>
          <w:sz w:val="24"/>
          <w:szCs w:val="24"/>
        </w:rPr>
      </w:pPr>
    </w:p>
    <w:p w14:paraId="3E6E7217" w14:textId="00BFF7DF" w:rsidR="00722EAD" w:rsidRPr="00B10A6E" w:rsidRDefault="00722EAD" w:rsidP="00B10A6E">
      <w:pPr>
        <w:pStyle w:val="ListParagraph"/>
        <w:numPr>
          <w:ilvl w:val="0"/>
          <w:numId w:val="4"/>
        </w:numPr>
        <w:spacing w:after="0" w:line="259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Soumettre un calendrier mensuel d’activité </w:t>
      </w:r>
      <w:r w:rsidR="0089266E">
        <w:rPr>
          <w:rFonts w:asciiTheme="minorHAnsi" w:hAnsiTheme="minorHAnsi" w:cstheme="minorHAnsi"/>
          <w:color w:val="auto"/>
          <w:sz w:val="24"/>
          <w:szCs w:val="24"/>
        </w:rPr>
        <w:t>à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l’approbation </w:t>
      </w:r>
      <w:r w:rsidR="0089266E">
        <w:rPr>
          <w:rFonts w:asciiTheme="minorHAnsi" w:hAnsiTheme="minorHAnsi" w:cstheme="minorHAnsi"/>
          <w:color w:val="auto"/>
          <w:sz w:val="24"/>
          <w:szCs w:val="24"/>
        </w:rPr>
        <w:t>du coordonnateur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du bureau satellite de FHI360</w:t>
      </w:r>
    </w:p>
    <w:p w14:paraId="4D43E6C1" w14:textId="77777777" w:rsidR="00227F03" w:rsidRDefault="00227F03" w:rsidP="00227F03">
      <w:pPr>
        <w:pStyle w:val="ListParagraph"/>
        <w:spacing w:after="0" w:line="259" w:lineRule="auto"/>
        <w:ind w:left="1440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1F9A0D5D" w14:textId="7CC6524E" w:rsidR="00B10A6E" w:rsidRDefault="00E726C2" w:rsidP="00D666B7">
      <w:pPr>
        <w:spacing w:after="0" w:line="259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DB7248">
        <w:rPr>
          <w:rFonts w:asciiTheme="minorHAnsi" w:hAnsiTheme="minorHAnsi" w:cstheme="minorHAnsi"/>
          <w:b/>
          <w:bCs/>
          <w:color w:val="auto"/>
          <w:sz w:val="24"/>
          <w:szCs w:val="24"/>
        </w:rPr>
        <w:t>Durée</w:t>
      </w:r>
      <w:r w:rsidR="00B10A6E" w:rsidRPr="00DB724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du contrat</w:t>
      </w:r>
      <w:r w:rsidR="00B10A6E">
        <w:rPr>
          <w:rFonts w:asciiTheme="minorHAnsi" w:hAnsiTheme="minorHAnsi" w:cstheme="minorHAnsi"/>
          <w:color w:val="auto"/>
          <w:sz w:val="24"/>
          <w:szCs w:val="24"/>
        </w:rPr>
        <w:t> :</w:t>
      </w:r>
      <w:r w:rsidR="002D3B55">
        <w:rPr>
          <w:rFonts w:asciiTheme="minorHAnsi" w:hAnsiTheme="minorHAnsi" w:cstheme="minorHAnsi"/>
          <w:color w:val="auto"/>
          <w:sz w:val="24"/>
          <w:szCs w:val="24"/>
        </w:rPr>
        <w:t xml:space="preserve"> A moins qu’un amendement </w:t>
      </w:r>
      <w:r w:rsidR="0078723F">
        <w:rPr>
          <w:rFonts w:asciiTheme="minorHAnsi" w:hAnsiTheme="minorHAnsi" w:cstheme="minorHAnsi"/>
          <w:color w:val="auto"/>
          <w:sz w:val="24"/>
          <w:szCs w:val="24"/>
        </w:rPr>
        <w:t>n</w:t>
      </w:r>
      <w:r w:rsidR="002D3B55">
        <w:rPr>
          <w:rFonts w:asciiTheme="minorHAnsi" w:hAnsiTheme="minorHAnsi" w:cstheme="minorHAnsi"/>
          <w:color w:val="auto"/>
          <w:sz w:val="24"/>
          <w:szCs w:val="24"/>
        </w:rPr>
        <w:t xml:space="preserve">e vienne le modifier, ce </w:t>
      </w:r>
      <w:r w:rsidR="0078723F">
        <w:rPr>
          <w:rFonts w:asciiTheme="minorHAnsi" w:hAnsiTheme="minorHAnsi" w:cstheme="minorHAnsi"/>
          <w:color w:val="auto"/>
          <w:sz w:val="24"/>
          <w:szCs w:val="24"/>
        </w:rPr>
        <w:t>contrat s’étendra</w:t>
      </w:r>
      <w:r w:rsidR="002D3B55">
        <w:rPr>
          <w:rFonts w:asciiTheme="minorHAnsi" w:hAnsiTheme="minorHAnsi" w:cstheme="minorHAnsi"/>
          <w:color w:val="auto"/>
          <w:sz w:val="24"/>
          <w:szCs w:val="24"/>
        </w:rPr>
        <w:t xml:space="preserve"> de la date de signature au 31 Décembre 2022. </w:t>
      </w:r>
    </w:p>
    <w:p w14:paraId="36F6CE77" w14:textId="77777777" w:rsidR="00EF420B" w:rsidRDefault="00EF420B" w:rsidP="00DB7248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12BAF38A" w14:textId="355B8CB7" w:rsidR="00B10A6E" w:rsidRPr="00DB7248" w:rsidRDefault="00E726C2" w:rsidP="00D666B7">
      <w:pPr>
        <w:spacing w:after="0" w:line="259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DB7248">
        <w:rPr>
          <w:rFonts w:asciiTheme="minorHAnsi" w:hAnsiTheme="minorHAnsi" w:cstheme="minorHAnsi"/>
          <w:b/>
          <w:bCs/>
          <w:color w:val="auto"/>
          <w:sz w:val="24"/>
          <w:szCs w:val="24"/>
        </w:rPr>
        <w:t>Livrables et Extrants d</w:t>
      </w:r>
      <w:r w:rsidR="002D3B55" w:rsidRPr="00DB7248">
        <w:rPr>
          <w:rFonts w:asciiTheme="minorHAnsi" w:hAnsiTheme="minorHAnsi" w:cstheme="minorHAnsi"/>
          <w:b/>
          <w:bCs/>
          <w:color w:val="auto"/>
          <w:sz w:val="24"/>
          <w:szCs w:val="24"/>
        </w:rPr>
        <w:t>u contrat</w:t>
      </w:r>
    </w:p>
    <w:p w14:paraId="14320806" w14:textId="55829A2B" w:rsidR="00EF420B" w:rsidRPr="002B0BB8" w:rsidRDefault="00EF420B" w:rsidP="002B0BB8">
      <w:pPr>
        <w:pStyle w:val="ListParagraph"/>
        <w:numPr>
          <w:ilvl w:val="0"/>
          <w:numId w:val="6"/>
        </w:numPr>
        <w:spacing w:after="0" w:line="259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2B0BB8">
        <w:rPr>
          <w:rFonts w:asciiTheme="minorHAnsi" w:hAnsiTheme="minorHAnsi" w:cstheme="minorHAnsi"/>
          <w:color w:val="auto"/>
          <w:sz w:val="24"/>
          <w:szCs w:val="24"/>
        </w:rPr>
        <w:t xml:space="preserve">Soumettre le document de mapping des églises , des temples vodous , des </w:t>
      </w:r>
      <w:r w:rsidR="005E3B41" w:rsidRPr="002B0BB8">
        <w:rPr>
          <w:rFonts w:asciiTheme="minorHAnsi" w:hAnsiTheme="minorHAnsi" w:cstheme="minorHAnsi"/>
          <w:color w:val="auto"/>
          <w:sz w:val="24"/>
          <w:szCs w:val="24"/>
        </w:rPr>
        <w:t>guérisseurs</w:t>
      </w:r>
      <w:r w:rsidRPr="002B0BB8">
        <w:rPr>
          <w:rFonts w:asciiTheme="minorHAnsi" w:hAnsiTheme="minorHAnsi" w:cstheme="minorHAnsi"/>
          <w:color w:val="auto"/>
          <w:sz w:val="24"/>
          <w:szCs w:val="24"/>
        </w:rPr>
        <w:t xml:space="preserve"> traditionnels, document qui doit contenir entre autres nom du lieu de culte, nom du leader ou responsable </w:t>
      </w:r>
      <w:r w:rsidR="005E3B41" w:rsidRPr="002B0BB8">
        <w:rPr>
          <w:rFonts w:asciiTheme="minorHAnsi" w:hAnsiTheme="minorHAnsi" w:cstheme="minorHAnsi"/>
          <w:color w:val="auto"/>
          <w:sz w:val="24"/>
          <w:szCs w:val="24"/>
        </w:rPr>
        <w:t xml:space="preserve"> et d’un responsable adjoint </w:t>
      </w:r>
      <w:r w:rsidRPr="002B0BB8">
        <w:rPr>
          <w:rFonts w:asciiTheme="minorHAnsi" w:hAnsiTheme="minorHAnsi" w:cstheme="minorHAnsi"/>
          <w:color w:val="auto"/>
          <w:sz w:val="24"/>
          <w:szCs w:val="24"/>
        </w:rPr>
        <w:t xml:space="preserve">de ce lieu,  adresse complète </w:t>
      </w:r>
      <w:r w:rsidR="005E3B41" w:rsidRPr="002B0BB8">
        <w:rPr>
          <w:rFonts w:asciiTheme="minorHAnsi" w:hAnsiTheme="minorHAnsi" w:cstheme="minorHAnsi"/>
          <w:color w:val="auto"/>
          <w:sz w:val="24"/>
          <w:szCs w:val="24"/>
        </w:rPr>
        <w:lastRenderedPageBreak/>
        <w:t>détaillée</w:t>
      </w:r>
      <w:r w:rsidRPr="002B0BB8">
        <w:rPr>
          <w:rFonts w:asciiTheme="minorHAnsi" w:hAnsiTheme="minorHAnsi" w:cstheme="minorHAnsi"/>
          <w:color w:val="auto"/>
          <w:sz w:val="24"/>
          <w:szCs w:val="24"/>
        </w:rPr>
        <w:t xml:space="preserve">, numéros de contact </w:t>
      </w:r>
      <w:r w:rsidR="005E3B41" w:rsidRPr="002B0BB8">
        <w:rPr>
          <w:rFonts w:asciiTheme="minorHAnsi" w:hAnsiTheme="minorHAnsi" w:cstheme="minorHAnsi"/>
          <w:color w:val="auto"/>
          <w:sz w:val="24"/>
          <w:szCs w:val="24"/>
        </w:rPr>
        <w:t xml:space="preserve">de ces deux responsables, </w:t>
      </w:r>
      <w:r w:rsidR="00144561" w:rsidRPr="002B0BB8">
        <w:rPr>
          <w:rFonts w:asciiTheme="minorHAnsi" w:hAnsiTheme="minorHAnsi" w:cstheme="minorHAnsi"/>
          <w:color w:val="auto"/>
          <w:sz w:val="24"/>
          <w:szCs w:val="24"/>
        </w:rPr>
        <w:t>délai</w:t>
      </w:r>
      <w:r w:rsidR="005E3B41" w:rsidRPr="002B0BB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171BE" w:rsidRPr="002B0BB8">
        <w:rPr>
          <w:rFonts w:asciiTheme="minorHAnsi" w:hAnsiTheme="minorHAnsi" w:cstheme="minorHAnsi"/>
          <w:color w:val="auto"/>
          <w:sz w:val="24"/>
          <w:szCs w:val="24"/>
        </w:rPr>
        <w:t xml:space="preserve">trois semaines </w:t>
      </w:r>
      <w:r w:rsidR="00144561" w:rsidRPr="002B0BB8">
        <w:rPr>
          <w:rFonts w:asciiTheme="minorHAnsi" w:hAnsiTheme="minorHAnsi" w:cstheme="minorHAnsi"/>
          <w:color w:val="auto"/>
          <w:sz w:val="24"/>
          <w:szCs w:val="24"/>
        </w:rPr>
        <w:t>après</w:t>
      </w:r>
      <w:r w:rsidR="00B171BE" w:rsidRPr="002B0BB8">
        <w:rPr>
          <w:rFonts w:asciiTheme="minorHAnsi" w:hAnsiTheme="minorHAnsi" w:cstheme="minorHAnsi"/>
          <w:color w:val="auto"/>
          <w:sz w:val="24"/>
          <w:szCs w:val="24"/>
        </w:rPr>
        <w:t xml:space="preserve"> la signature du contrat</w:t>
      </w:r>
    </w:p>
    <w:p w14:paraId="60417028" w14:textId="0E614B8D" w:rsidR="005E3B41" w:rsidRPr="002B0BB8" w:rsidRDefault="005E3B41" w:rsidP="002B0BB8">
      <w:pPr>
        <w:pStyle w:val="ListParagraph"/>
        <w:numPr>
          <w:ilvl w:val="0"/>
          <w:numId w:val="6"/>
        </w:numPr>
        <w:spacing w:after="0" w:line="259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2B0BB8">
        <w:rPr>
          <w:rFonts w:asciiTheme="minorHAnsi" w:hAnsiTheme="minorHAnsi" w:cstheme="minorHAnsi"/>
          <w:color w:val="auto"/>
          <w:sz w:val="24"/>
          <w:szCs w:val="24"/>
        </w:rPr>
        <w:t xml:space="preserve">Liste des leaders religieux ou guérisseurs traditionnels engages comme influenceurs ou mobilisateurs communautaires soumise au bureau satellite pour révision et approbation </w:t>
      </w:r>
      <w:r w:rsidR="00B171BE" w:rsidRPr="002B0BB8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</w:p>
    <w:p w14:paraId="459C113A" w14:textId="7F154806" w:rsidR="00144561" w:rsidRPr="002B0BB8" w:rsidRDefault="00144561" w:rsidP="002B0BB8">
      <w:pPr>
        <w:pStyle w:val="ListParagraph"/>
        <w:numPr>
          <w:ilvl w:val="0"/>
          <w:numId w:val="6"/>
        </w:numPr>
        <w:spacing w:after="0" w:line="259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2B0BB8">
        <w:rPr>
          <w:rFonts w:asciiTheme="minorHAnsi" w:hAnsiTheme="minorHAnsi" w:cstheme="minorHAnsi"/>
          <w:color w:val="auto"/>
          <w:sz w:val="24"/>
          <w:szCs w:val="24"/>
        </w:rPr>
        <w:t xml:space="preserve">Soumettre un rapport mensuel narratif accompagné de  photos sur les activités réalisées </w:t>
      </w:r>
    </w:p>
    <w:p w14:paraId="49F47EF5" w14:textId="33BA0F71" w:rsidR="002D3B55" w:rsidRDefault="002D3B55" w:rsidP="00D666B7">
      <w:pPr>
        <w:spacing w:after="0" w:line="259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486FE0D6" w14:textId="77777777" w:rsidR="002D3B55" w:rsidRDefault="002D3B55" w:rsidP="00D666B7">
      <w:pPr>
        <w:spacing w:after="0" w:line="259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2137C0B2" w14:textId="72E82023" w:rsidR="00E726C2" w:rsidRDefault="00E726C2" w:rsidP="00D666B7">
      <w:pPr>
        <w:spacing w:after="0" w:line="259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4E25D6C0" w14:textId="357F12ED" w:rsidR="00E726C2" w:rsidRPr="002B0BB8" w:rsidRDefault="00E726C2" w:rsidP="00D666B7">
      <w:pPr>
        <w:spacing w:after="0" w:line="259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B0BB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Profil du </w:t>
      </w:r>
      <w:r w:rsidR="0059565F" w:rsidRPr="002B0BB8">
        <w:rPr>
          <w:rFonts w:asciiTheme="minorHAnsi" w:hAnsiTheme="minorHAnsi" w:cstheme="minorHAnsi"/>
          <w:b/>
          <w:bCs/>
          <w:color w:val="auto"/>
          <w:sz w:val="24"/>
          <w:szCs w:val="24"/>
        </w:rPr>
        <w:t>Contractant</w:t>
      </w:r>
    </w:p>
    <w:p w14:paraId="6CD28561" w14:textId="0641F487" w:rsidR="00E726C2" w:rsidRPr="002B0BB8" w:rsidRDefault="00144561" w:rsidP="002B0BB8">
      <w:pPr>
        <w:pStyle w:val="ListParagraph"/>
        <w:numPr>
          <w:ilvl w:val="0"/>
          <w:numId w:val="7"/>
        </w:numPr>
        <w:spacing w:after="0" w:line="259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2B0BB8">
        <w:rPr>
          <w:rFonts w:asciiTheme="minorHAnsi" w:hAnsiTheme="minorHAnsi" w:cstheme="minorHAnsi"/>
          <w:color w:val="auto"/>
          <w:sz w:val="24"/>
          <w:szCs w:val="24"/>
        </w:rPr>
        <w:t>Organisation ayant déjà travaill</w:t>
      </w:r>
      <w:r w:rsidR="00C57CAF">
        <w:rPr>
          <w:rFonts w:asciiTheme="minorHAnsi" w:hAnsiTheme="minorHAnsi" w:cstheme="minorHAnsi"/>
          <w:color w:val="auto"/>
          <w:sz w:val="24"/>
          <w:szCs w:val="24"/>
        </w:rPr>
        <w:t>é</w:t>
      </w:r>
      <w:r w:rsidRPr="002B0BB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A71D27" w:rsidRPr="002B0BB8">
        <w:rPr>
          <w:rFonts w:asciiTheme="minorHAnsi" w:hAnsiTheme="minorHAnsi" w:cstheme="minorHAnsi"/>
          <w:color w:val="auto"/>
          <w:sz w:val="24"/>
          <w:szCs w:val="24"/>
        </w:rPr>
        <w:t xml:space="preserve">au niveau communautaire </w:t>
      </w:r>
      <w:r w:rsidR="001A5B41" w:rsidRPr="002B0BB8">
        <w:rPr>
          <w:rFonts w:asciiTheme="minorHAnsi" w:hAnsiTheme="minorHAnsi" w:cstheme="minorHAnsi"/>
          <w:color w:val="auto"/>
          <w:sz w:val="24"/>
          <w:szCs w:val="24"/>
        </w:rPr>
        <w:t>dans des</w:t>
      </w:r>
      <w:r w:rsidR="00A71D27" w:rsidRPr="002B0BB8">
        <w:rPr>
          <w:rFonts w:asciiTheme="minorHAnsi" w:hAnsiTheme="minorHAnsi" w:cstheme="minorHAnsi"/>
          <w:color w:val="auto"/>
          <w:sz w:val="24"/>
          <w:szCs w:val="24"/>
        </w:rPr>
        <w:t xml:space="preserve"> programmes de mobilisation ou de sensibilisation communautaire</w:t>
      </w:r>
    </w:p>
    <w:p w14:paraId="61EBC58B" w14:textId="19048E00" w:rsidR="00A71D27" w:rsidRPr="002B0BB8" w:rsidRDefault="00A71D27" w:rsidP="002B0BB8">
      <w:pPr>
        <w:pStyle w:val="ListParagraph"/>
        <w:numPr>
          <w:ilvl w:val="0"/>
          <w:numId w:val="7"/>
        </w:numPr>
        <w:spacing w:after="0" w:line="259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2B0BB8">
        <w:rPr>
          <w:rFonts w:asciiTheme="minorHAnsi" w:hAnsiTheme="minorHAnsi" w:cstheme="minorHAnsi"/>
          <w:color w:val="auto"/>
          <w:sz w:val="24"/>
          <w:szCs w:val="24"/>
        </w:rPr>
        <w:t xml:space="preserve">Avoir </w:t>
      </w:r>
      <w:r w:rsidR="0059565F" w:rsidRPr="002B0BB8">
        <w:rPr>
          <w:rFonts w:asciiTheme="minorHAnsi" w:hAnsiTheme="minorHAnsi" w:cstheme="minorHAnsi"/>
          <w:color w:val="auto"/>
          <w:sz w:val="24"/>
          <w:szCs w:val="24"/>
        </w:rPr>
        <w:t>une certaine expérience</w:t>
      </w:r>
      <w:r w:rsidRPr="002B0BB8">
        <w:rPr>
          <w:rFonts w:asciiTheme="minorHAnsi" w:hAnsiTheme="minorHAnsi" w:cstheme="minorHAnsi"/>
          <w:color w:val="auto"/>
          <w:sz w:val="24"/>
          <w:szCs w:val="24"/>
        </w:rPr>
        <w:t xml:space="preserve"> de travail avec des ONG internationales  </w:t>
      </w:r>
    </w:p>
    <w:p w14:paraId="4EFB065D" w14:textId="4052839E" w:rsidR="00A71D27" w:rsidRPr="002B0BB8" w:rsidRDefault="00A71D27" w:rsidP="002B0BB8">
      <w:pPr>
        <w:pStyle w:val="ListParagraph"/>
        <w:numPr>
          <w:ilvl w:val="0"/>
          <w:numId w:val="7"/>
        </w:numPr>
        <w:spacing w:after="0" w:line="259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2B0BB8">
        <w:rPr>
          <w:rFonts w:asciiTheme="minorHAnsi" w:hAnsiTheme="minorHAnsi" w:cstheme="minorHAnsi"/>
          <w:color w:val="auto"/>
          <w:sz w:val="24"/>
          <w:szCs w:val="24"/>
        </w:rPr>
        <w:t xml:space="preserve">Disposer de compétences ou de ressources humaines qualifiées capables de </w:t>
      </w:r>
      <w:r w:rsidR="0059565F" w:rsidRPr="002B0BB8">
        <w:rPr>
          <w:rFonts w:asciiTheme="minorHAnsi" w:hAnsiTheme="minorHAnsi" w:cstheme="minorHAnsi"/>
          <w:color w:val="auto"/>
          <w:sz w:val="24"/>
          <w:szCs w:val="24"/>
        </w:rPr>
        <w:t xml:space="preserve">réaliser les tâches et responsabilités </w:t>
      </w:r>
    </w:p>
    <w:p w14:paraId="671950AA" w14:textId="38901998" w:rsidR="0059565F" w:rsidRPr="002B0BB8" w:rsidRDefault="0059565F" w:rsidP="002B0BB8">
      <w:pPr>
        <w:pStyle w:val="ListParagraph"/>
        <w:numPr>
          <w:ilvl w:val="0"/>
          <w:numId w:val="7"/>
        </w:numPr>
        <w:spacing w:after="0" w:line="259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2B0BB8">
        <w:rPr>
          <w:rFonts w:asciiTheme="minorHAnsi" w:hAnsiTheme="minorHAnsi" w:cstheme="minorHAnsi"/>
          <w:color w:val="auto"/>
          <w:sz w:val="24"/>
          <w:szCs w:val="24"/>
        </w:rPr>
        <w:t>Disposer d’une adresse physique servant de bureau de fonctionnement</w:t>
      </w:r>
    </w:p>
    <w:p w14:paraId="0B32AF51" w14:textId="77777777" w:rsidR="0059565F" w:rsidRDefault="0059565F" w:rsidP="00A71D27">
      <w:pPr>
        <w:spacing w:after="0" w:line="259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5239D8A5" w14:textId="77777777" w:rsidR="0059565F" w:rsidRDefault="0059565F" w:rsidP="00A71D27">
      <w:pPr>
        <w:spacing w:after="0" w:line="259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01000FA9" w14:textId="5C2E937B" w:rsidR="00B10A6E" w:rsidRPr="00076394" w:rsidRDefault="00D666B7" w:rsidP="00D666B7">
      <w:pPr>
        <w:spacing w:after="0" w:line="259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076394">
        <w:rPr>
          <w:rFonts w:asciiTheme="minorHAnsi" w:hAnsiTheme="minorHAnsi" w:cstheme="minorHAnsi"/>
          <w:b/>
          <w:bCs/>
          <w:color w:val="auto"/>
          <w:sz w:val="24"/>
          <w:szCs w:val="24"/>
        </w:rPr>
        <w:t>Conditions de travail</w:t>
      </w:r>
    </w:p>
    <w:p w14:paraId="6EE057A0" w14:textId="556114EA" w:rsidR="002B0BB8" w:rsidRPr="00076394" w:rsidRDefault="002B0BB8" w:rsidP="00076394">
      <w:pPr>
        <w:pStyle w:val="ListParagraph"/>
        <w:numPr>
          <w:ilvl w:val="0"/>
          <w:numId w:val="8"/>
        </w:numPr>
        <w:spacing w:after="0" w:line="259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076394">
        <w:rPr>
          <w:rFonts w:asciiTheme="minorHAnsi" w:hAnsiTheme="minorHAnsi" w:cstheme="minorHAnsi"/>
          <w:color w:val="auto"/>
          <w:sz w:val="24"/>
          <w:szCs w:val="24"/>
        </w:rPr>
        <w:t xml:space="preserve">Travailler sous la supervision technique du </w:t>
      </w:r>
      <w:r w:rsidR="009A5FCC" w:rsidRPr="00076394">
        <w:rPr>
          <w:rFonts w:asciiTheme="minorHAnsi" w:hAnsiTheme="minorHAnsi" w:cstheme="minorHAnsi"/>
          <w:color w:val="auto"/>
          <w:sz w:val="24"/>
          <w:szCs w:val="24"/>
        </w:rPr>
        <w:t>coordonnateur</w:t>
      </w:r>
      <w:r w:rsidRPr="00076394">
        <w:rPr>
          <w:rFonts w:asciiTheme="minorHAnsi" w:hAnsiTheme="minorHAnsi" w:cstheme="minorHAnsi"/>
          <w:color w:val="auto"/>
          <w:sz w:val="24"/>
          <w:szCs w:val="24"/>
        </w:rPr>
        <w:t xml:space="preserve">  du bureau satellite de FHI 360 dans les </w:t>
      </w:r>
      <w:r w:rsidR="009A5FCC" w:rsidRPr="00076394">
        <w:rPr>
          <w:rFonts w:asciiTheme="minorHAnsi" w:hAnsiTheme="minorHAnsi" w:cstheme="minorHAnsi"/>
          <w:color w:val="auto"/>
          <w:sz w:val="24"/>
          <w:szCs w:val="24"/>
        </w:rPr>
        <w:t>départements</w:t>
      </w:r>
      <w:r w:rsidRPr="0007639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63A95B4" w14:textId="5326BEEF" w:rsidR="002B0BB8" w:rsidRPr="00076394" w:rsidRDefault="002B0BB8" w:rsidP="00076394">
      <w:pPr>
        <w:pStyle w:val="ListParagraph"/>
        <w:numPr>
          <w:ilvl w:val="0"/>
          <w:numId w:val="8"/>
        </w:numPr>
        <w:spacing w:after="0" w:line="259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076394">
        <w:rPr>
          <w:rFonts w:asciiTheme="minorHAnsi" w:hAnsiTheme="minorHAnsi" w:cstheme="minorHAnsi"/>
          <w:color w:val="auto"/>
          <w:sz w:val="24"/>
          <w:szCs w:val="24"/>
        </w:rPr>
        <w:t>Collaborer avec l’officier en mobilisation communautaire  et l’</w:t>
      </w:r>
      <w:r w:rsidR="009A5FCC" w:rsidRPr="00076394">
        <w:rPr>
          <w:rFonts w:asciiTheme="minorHAnsi" w:hAnsiTheme="minorHAnsi" w:cstheme="minorHAnsi"/>
          <w:color w:val="auto"/>
          <w:sz w:val="24"/>
          <w:szCs w:val="24"/>
        </w:rPr>
        <w:t>unité</w:t>
      </w:r>
      <w:r w:rsidRPr="00076394">
        <w:rPr>
          <w:rFonts w:asciiTheme="minorHAnsi" w:hAnsiTheme="minorHAnsi" w:cstheme="minorHAnsi"/>
          <w:color w:val="auto"/>
          <w:sz w:val="24"/>
          <w:szCs w:val="24"/>
        </w:rPr>
        <w:t xml:space="preserve"> de mobilisation communautaire d</w:t>
      </w:r>
      <w:r w:rsidR="009A5FCC" w:rsidRPr="00076394">
        <w:rPr>
          <w:rFonts w:asciiTheme="minorHAnsi" w:hAnsiTheme="minorHAnsi" w:cstheme="minorHAnsi"/>
          <w:color w:val="auto"/>
          <w:sz w:val="24"/>
          <w:szCs w:val="24"/>
        </w:rPr>
        <w:t xml:space="preserve">es </w:t>
      </w:r>
      <w:r w:rsidRPr="0007639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9A5FCC" w:rsidRPr="00076394">
        <w:rPr>
          <w:rFonts w:asciiTheme="minorHAnsi" w:hAnsiTheme="minorHAnsi" w:cstheme="minorHAnsi"/>
          <w:color w:val="auto"/>
          <w:sz w:val="24"/>
          <w:szCs w:val="24"/>
        </w:rPr>
        <w:t xml:space="preserve">départements </w:t>
      </w:r>
      <w:r w:rsidRPr="00076394">
        <w:rPr>
          <w:rFonts w:asciiTheme="minorHAnsi" w:hAnsiTheme="minorHAnsi" w:cstheme="minorHAnsi"/>
          <w:color w:val="auto"/>
          <w:sz w:val="24"/>
          <w:szCs w:val="24"/>
        </w:rPr>
        <w:t xml:space="preserve"> sanitaire</w:t>
      </w:r>
      <w:r w:rsidR="009A5FCC" w:rsidRPr="00076394">
        <w:rPr>
          <w:rFonts w:asciiTheme="minorHAnsi" w:hAnsiTheme="minorHAnsi" w:cstheme="minorHAnsi"/>
          <w:color w:val="auto"/>
          <w:sz w:val="24"/>
          <w:szCs w:val="24"/>
        </w:rPr>
        <w:t>s dans la planification des activités</w:t>
      </w:r>
      <w:r w:rsidRPr="0007639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0BF1AD06" w14:textId="22C915C7" w:rsidR="009A5FCC" w:rsidRPr="00076394" w:rsidRDefault="009A5FCC" w:rsidP="00076394">
      <w:pPr>
        <w:pStyle w:val="ListParagraph"/>
        <w:numPr>
          <w:ilvl w:val="0"/>
          <w:numId w:val="8"/>
        </w:numPr>
        <w:spacing w:after="0" w:line="259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076394">
        <w:rPr>
          <w:rFonts w:asciiTheme="minorHAnsi" w:hAnsiTheme="minorHAnsi" w:cstheme="minorHAnsi"/>
          <w:color w:val="auto"/>
          <w:sz w:val="24"/>
          <w:szCs w:val="24"/>
        </w:rPr>
        <w:t>Disposer d’un bureau  dans le grand sud et de matériels de bureau pour accommoder son personnel</w:t>
      </w:r>
    </w:p>
    <w:p w14:paraId="3E79E05D" w14:textId="5EC1416B" w:rsidR="009A5FCC" w:rsidRPr="00076394" w:rsidRDefault="00076394" w:rsidP="00076394">
      <w:pPr>
        <w:pStyle w:val="ListParagraph"/>
        <w:numPr>
          <w:ilvl w:val="0"/>
          <w:numId w:val="8"/>
        </w:numPr>
        <w:spacing w:after="0" w:line="259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076394">
        <w:rPr>
          <w:rFonts w:asciiTheme="minorHAnsi" w:hAnsiTheme="minorHAnsi" w:cstheme="minorHAnsi"/>
          <w:color w:val="auto"/>
          <w:sz w:val="24"/>
          <w:szCs w:val="24"/>
        </w:rPr>
        <w:t>Avoir son personnel base dans le grand sud</w:t>
      </w:r>
    </w:p>
    <w:p w14:paraId="1569952C" w14:textId="2AB51C01" w:rsidR="00D666B7" w:rsidRPr="00D666B7" w:rsidRDefault="00D666B7" w:rsidP="00D666B7">
      <w:pPr>
        <w:spacing w:after="0" w:line="259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D666B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47E36F37" w14:textId="32CE560D" w:rsidR="007D549A" w:rsidRPr="00076394" w:rsidRDefault="00E726C2" w:rsidP="00076394">
      <w:pPr>
        <w:spacing w:after="8" w:line="250" w:lineRule="auto"/>
        <w:ind w:left="86" w:hanging="10"/>
        <w:jc w:val="both"/>
        <w:rPr>
          <w:b/>
          <w:bCs/>
          <w:sz w:val="24"/>
          <w:szCs w:val="24"/>
        </w:rPr>
      </w:pPr>
      <w:r w:rsidRPr="00076394">
        <w:rPr>
          <w:b/>
          <w:bCs/>
          <w:sz w:val="24"/>
          <w:szCs w:val="24"/>
        </w:rPr>
        <w:t xml:space="preserve">Documents </w:t>
      </w:r>
      <w:r w:rsidR="007D549A" w:rsidRPr="00076394">
        <w:rPr>
          <w:b/>
          <w:bCs/>
          <w:sz w:val="24"/>
          <w:szCs w:val="24"/>
        </w:rPr>
        <w:t>à</w:t>
      </w:r>
      <w:r w:rsidRPr="00076394">
        <w:rPr>
          <w:b/>
          <w:bCs/>
          <w:sz w:val="24"/>
          <w:szCs w:val="24"/>
        </w:rPr>
        <w:t xml:space="preserve"> Soumettre</w:t>
      </w:r>
    </w:p>
    <w:p w14:paraId="622DC1DD" w14:textId="10188DD1" w:rsidR="007D549A" w:rsidRPr="00076394" w:rsidRDefault="007D549A" w:rsidP="00076394">
      <w:pPr>
        <w:pStyle w:val="ListParagraph"/>
        <w:numPr>
          <w:ilvl w:val="0"/>
          <w:numId w:val="9"/>
        </w:numPr>
        <w:spacing w:after="8" w:line="250" w:lineRule="auto"/>
        <w:jc w:val="both"/>
        <w:rPr>
          <w:sz w:val="24"/>
          <w:szCs w:val="24"/>
        </w:rPr>
      </w:pPr>
      <w:r w:rsidRPr="00076394">
        <w:rPr>
          <w:sz w:val="24"/>
          <w:szCs w:val="24"/>
        </w:rPr>
        <w:t>Une lettre de couverture</w:t>
      </w:r>
    </w:p>
    <w:p w14:paraId="19053198" w14:textId="3BD6D33A" w:rsidR="007D549A" w:rsidRPr="00076394" w:rsidRDefault="007D549A" w:rsidP="00076394">
      <w:pPr>
        <w:pStyle w:val="ListParagraph"/>
        <w:numPr>
          <w:ilvl w:val="0"/>
          <w:numId w:val="9"/>
        </w:numPr>
        <w:spacing w:after="8" w:line="250" w:lineRule="auto"/>
        <w:jc w:val="both"/>
        <w:rPr>
          <w:sz w:val="24"/>
          <w:szCs w:val="24"/>
        </w:rPr>
      </w:pPr>
      <w:r w:rsidRPr="00076394">
        <w:rPr>
          <w:sz w:val="24"/>
          <w:szCs w:val="24"/>
        </w:rPr>
        <w:t>Une proposition technique</w:t>
      </w:r>
    </w:p>
    <w:p w14:paraId="3B721BE2" w14:textId="1BE97F2C" w:rsidR="007D549A" w:rsidRPr="00076394" w:rsidRDefault="007D549A" w:rsidP="00076394">
      <w:pPr>
        <w:pStyle w:val="ListParagraph"/>
        <w:numPr>
          <w:ilvl w:val="0"/>
          <w:numId w:val="9"/>
        </w:numPr>
        <w:spacing w:after="8" w:line="250" w:lineRule="auto"/>
        <w:jc w:val="both"/>
        <w:rPr>
          <w:sz w:val="24"/>
          <w:szCs w:val="24"/>
        </w:rPr>
      </w:pPr>
      <w:r w:rsidRPr="00076394">
        <w:rPr>
          <w:sz w:val="24"/>
          <w:szCs w:val="24"/>
        </w:rPr>
        <w:t>Une offre financière</w:t>
      </w:r>
    </w:p>
    <w:p w14:paraId="204BCF27" w14:textId="32A27578" w:rsidR="00E726C2" w:rsidRDefault="007D549A" w:rsidP="00076394">
      <w:pPr>
        <w:pStyle w:val="ListParagraph"/>
        <w:numPr>
          <w:ilvl w:val="0"/>
          <w:numId w:val="9"/>
        </w:numPr>
        <w:spacing w:after="8" w:line="250" w:lineRule="auto"/>
        <w:jc w:val="both"/>
        <w:rPr>
          <w:sz w:val="24"/>
          <w:szCs w:val="24"/>
        </w:rPr>
      </w:pPr>
      <w:r w:rsidRPr="00076394">
        <w:rPr>
          <w:sz w:val="24"/>
          <w:szCs w:val="24"/>
        </w:rPr>
        <w:t>Un relevé de ses expériences dans le domaine</w:t>
      </w:r>
    </w:p>
    <w:p w14:paraId="7CA23D1A" w14:textId="77777777" w:rsidR="00C5633E" w:rsidRDefault="00C5633E" w:rsidP="00591A8C">
      <w:pPr>
        <w:spacing w:after="8" w:line="250" w:lineRule="auto"/>
        <w:jc w:val="both"/>
        <w:rPr>
          <w:sz w:val="24"/>
          <w:szCs w:val="24"/>
        </w:rPr>
      </w:pPr>
    </w:p>
    <w:p w14:paraId="1D813C36" w14:textId="637CC668" w:rsidR="00591A8C" w:rsidRPr="00F30B50" w:rsidRDefault="00591A8C" w:rsidP="00591A8C">
      <w:pPr>
        <w:spacing w:after="8" w:line="250" w:lineRule="auto"/>
        <w:jc w:val="both"/>
        <w:rPr>
          <w:b/>
          <w:bCs/>
          <w:sz w:val="24"/>
          <w:szCs w:val="24"/>
        </w:rPr>
      </w:pPr>
      <w:r w:rsidRPr="00F30B50">
        <w:rPr>
          <w:b/>
          <w:bCs/>
          <w:sz w:val="24"/>
          <w:szCs w:val="24"/>
        </w:rPr>
        <w:t>Autres</w:t>
      </w:r>
      <w:r w:rsidR="00C5633E" w:rsidRPr="00F30B50">
        <w:rPr>
          <w:b/>
          <w:bCs/>
          <w:sz w:val="24"/>
          <w:szCs w:val="24"/>
        </w:rPr>
        <w:t xml:space="preserve"> informations </w:t>
      </w:r>
      <w:r w:rsidR="00792BCA" w:rsidRPr="00F30B50">
        <w:rPr>
          <w:b/>
          <w:bCs/>
          <w:sz w:val="24"/>
          <w:szCs w:val="24"/>
        </w:rPr>
        <w:t>à</w:t>
      </w:r>
      <w:r w:rsidR="00C5633E" w:rsidRPr="00F30B50">
        <w:rPr>
          <w:b/>
          <w:bCs/>
          <w:sz w:val="24"/>
          <w:szCs w:val="24"/>
        </w:rPr>
        <w:t xml:space="preserve"> soumettre</w:t>
      </w:r>
    </w:p>
    <w:p w14:paraId="17B4A7DA" w14:textId="2F6DDFDF" w:rsidR="00C5633E" w:rsidRDefault="007030F5" w:rsidP="00C5633E">
      <w:pPr>
        <w:pStyle w:val="ListParagraph"/>
        <w:numPr>
          <w:ilvl w:val="0"/>
          <w:numId w:val="10"/>
        </w:numPr>
        <w:spacing w:after="8" w:line="25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nom </w:t>
      </w:r>
      <w:r w:rsidR="00792BCA">
        <w:rPr>
          <w:sz w:val="24"/>
          <w:szCs w:val="24"/>
        </w:rPr>
        <w:t>légal</w:t>
      </w:r>
      <w:r>
        <w:rPr>
          <w:sz w:val="24"/>
          <w:szCs w:val="24"/>
        </w:rPr>
        <w:t xml:space="preserve"> de l’organisation</w:t>
      </w:r>
      <w:r w:rsidR="00F73821">
        <w:rPr>
          <w:sz w:val="24"/>
          <w:szCs w:val="24"/>
        </w:rPr>
        <w:t xml:space="preserve">, </w:t>
      </w:r>
      <w:r w:rsidR="00770CC6">
        <w:rPr>
          <w:sz w:val="24"/>
          <w:szCs w:val="24"/>
        </w:rPr>
        <w:t>l</w:t>
      </w:r>
      <w:r w:rsidR="001E579E">
        <w:rPr>
          <w:sz w:val="24"/>
          <w:szCs w:val="24"/>
        </w:rPr>
        <w:t xml:space="preserve">e type d’organisation, </w:t>
      </w:r>
      <w:r w:rsidR="00F73821">
        <w:rPr>
          <w:sz w:val="24"/>
          <w:szCs w:val="24"/>
        </w:rPr>
        <w:t>son adresse et son web site</w:t>
      </w:r>
    </w:p>
    <w:p w14:paraId="3D889F1C" w14:textId="74710783" w:rsidR="004371BD" w:rsidRDefault="004371BD" w:rsidP="00C5633E">
      <w:pPr>
        <w:pStyle w:val="ListParagraph"/>
        <w:numPr>
          <w:ilvl w:val="0"/>
          <w:numId w:val="10"/>
        </w:numPr>
        <w:spacing w:after="8" w:line="25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nom, le titre et </w:t>
      </w:r>
      <w:r w:rsidR="00392D0E">
        <w:rPr>
          <w:sz w:val="24"/>
          <w:szCs w:val="24"/>
        </w:rPr>
        <w:t>le courriel</w:t>
      </w:r>
      <w:r>
        <w:rPr>
          <w:sz w:val="24"/>
          <w:szCs w:val="24"/>
        </w:rPr>
        <w:t xml:space="preserve"> de 2 responsables</w:t>
      </w:r>
    </w:p>
    <w:p w14:paraId="13EDD456" w14:textId="2D9FC7C6" w:rsidR="004371BD" w:rsidRPr="00C5633E" w:rsidRDefault="00AA18DE" w:rsidP="00C5633E">
      <w:pPr>
        <w:pStyle w:val="ListParagraph"/>
        <w:numPr>
          <w:ilvl w:val="0"/>
          <w:numId w:val="10"/>
        </w:numPr>
        <w:spacing w:after="8" w:line="25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Précisez </w:t>
      </w:r>
      <w:r w:rsidR="005A64F4">
        <w:rPr>
          <w:sz w:val="24"/>
          <w:szCs w:val="24"/>
        </w:rPr>
        <w:t xml:space="preserve">si l’organisation a déjà </w:t>
      </w:r>
      <w:r w:rsidR="00984E0C">
        <w:rPr>
          <w:sz w:val="24"/>
          <w:szCs w:val="24"/>
        </w:rPr>
        <w:t>reçu</w:t>
      </w:r>
      <w:r w:rsidR="005A64F4">
        <w:rPr>
          <w:sz w:val="24"/>
          <w:szCs w:val="24"/>
        </w:rPr>
        <w:t xml:space="preserve"> des fonds </w:t>
      </w:r>
      <w:r w:rsidR="00E6511E">
        <w:rPr>
          <w:sz w:val="24"/>
          <w:szCs w:val="24"/>
        </w:rPr>
        <w:t>d’autres organisations des Etats Unis</w:t>
      </w:r>
      <w:r w:rsidR="009F24EE">
        <w:rPr>
          <w:sz w:val="24"/>
          <w:szCs w:val="24"/>
        </w:rPr>
        <w:t>. Si oui,</w:t>
      </w:r>
      <w:r w:rsidR="002D2916">
        <w:rPr>
          <w:sz w:val="24"/>
          <w:szCs w:val="24"/>
        </w:rPr>
        <w:t xml:space="preserve"> donnez le nom de l’organisation, le nom et le titre de la personne de contact, l’adresse, le </w:t>
      </w:r>
      <w:r w:rsidR="00984E0C">
        <w:rPr>
          <w:sz w:val="24"/>
          <w:szCs w:val="24"/>
        </w:rPr>
        <w:t>numéro</w:t>
      </w:r>
      <w:r w:rsidR="002D2916">
        <w:rPr>
          <w:sz w:val="24"/>
          <w:szCs w:val="24"/>
        </w:rPr>
        <w:t xml:space="preserve"> de </w:t>
      </w:r>
      <w:r w:rsidR="00984E0C">
        <w:rPr>
          <w:sz w:val="24"/>
          <w:szCs w:val="24"/>
        </w:rPr>
        <w:t>téléphone</w:t>
      </w:r>
      <w:r w:rsidR="002D2916">
        <w:rPr>
          <w:sz w:val="24"/>
          <w:szCs w:val="24"/>
        </w:rPr>
        <w:t xml:space="preserve"> et </w:t>
      </w:r>
      <w:r w:rsidR="00984E0C">
        <w:rPr>
          <w:sz w:val="24"/>
          <w:szCs w:val="24"/>
        </w:rPr>
        <w:t>l’adresse électronique</w:t>
      </w:r>
    </w:p>
    <w:p w14:paraId="0DFA8778" w14:textId="5F2BB86B" w:rsidR="00E726C2" w:rsidRDefault="00E726C2" w:rsidP="00E040ED">
      <w:pPr>
        <w:spacing w:after="8" w:line="250" w:lineRule="auto"/>
        <w:ind w:left="86" w:hanging="10"/>
        <w:jc w:val="both"/>
        <w:rPr>
          <w:sz w:val="22"/>
        </w:rPr>
      </w:pPr>
    </w:p>
    <w:p w14:paraId="2B4ED90F" w14:textId="1569AD87" w:rsidR="00E726C2" w:rsidRPr="00076394" w:rsidRDefault="004336DC" w:rsidP="00E040ED">
      <w:pPr>
        <w:spacing w:after="8" w:line="250" w:lineRule="auto"/>
        <w:ind w:left="86" w:hanging="10"/>
        <w:jc w:val="both"/>
        <w:rPr>
          <w:b/>
          <w:bCs/>
          <w:sz w:val="24"/>
          <w:szCs w:val="24"/>
        </w:rPr>
      </w:pPr>
      <w:r w:rsidRPr="00076394">
        <w:rPr>
          <w:b/>
          <w:bCs/>
          <w:sz w:val="24"/>
          <w:szCs w:val="24"/>
        </w:rPr>
        <w:lastRenderedPageBreak/>
        <w:t>Dépôt</w:t>
      </w:r>
      <w:r w:rsidR="00E726C2" w:rsidRPr="00076394">
        <w:rPr>
          <w:b/>
          <w:bCs/>
          <w:sz w:val="24"/>
          <w:szCs w:val="24"/>
        </w:rPr>
        <w:t xml:space="preserve"> des dossier</w:t>
      </w:r>
      <w:r w:rsidR="007D549A" w:rsidRPr="00076394">
        <w:rPr>
          <w:b/>
          <w:bCs/>
          <w:sz w:val="24"/>
          <w:szCs w:val="24"/>
        </w:rPr>
        <w:t>s</w:t>
      </w:r>
    </w:p>
    <w:p w14:paraId="67417206" w14:textId="54C03974" w:rsidR="00D63B91" w:rsidRDefault="00D63B91" w:rsidP="00E040ED">
      <w:pPr>
        <w:spacing w:after="8" w:line="250" w:lineRule="auto"/>
        <w:ind w:left="86" w:hanging="10"/>
        <w:jc w:val="both"/>
        <w:rPr>
          <w:sz w:val="22"/>
        </w:rPr>
      </w:pPr>
    </w:p>
    <w:p w14:paraId="685DB466" w14:textId="77777777" w:rsidR="00331374" w:rsidRDefault="00331374" w:rsidP="00331374">
      <w:pPr>
        <w:jc w:val="both"/>
        <w:rPr>
          <w:bCs/>
          <w:sz w:val="24"/>
          <w:szCs w:val="24"/>
          <w:lang w:val="fr-CA"/>
        </w:rPr>
      </w:pPr>
      <w:r w:rsidRPr="00D63B91">
        <w:rPr>
          <w:bCs/>
          <w:sz w:val="24"/>
          <w:szCs w:val="24"/>
          <w:lang w:val="fr-CA"/>
        </w:rPr>
        <w:t>Le dossier d’application</w:t>
      </w:r>
      <w:r>
        <w:rPr>
          <w:bCs/>
          <w:sz w:val="24"/>
          <w:szCs w:val="24"/>
          <w:lang w:val="fr-CA"/>
        </w:rPr>
        <w:t>, contenant les documents susmentionnés,</w:t>
      </w:r>
      <w:r w:rsidRPr="00D63B91">
        <w:rPr>
          <w:bCs/>
          <w:sz w:val="24"/>
          <w:szCs w:val="24"/>
          <w:lang w:val="fr-CA"/>
        </w:rPr>
        <w:t xml:space="preserve"> doi</w:t>
      </w:r>
      <w:r>
        <w:rPr>
          <w:bCs/>
          <w:sz w:val="24"/>
          <w:szCs w:val="24"/>
          <w:lang w:val="fr-CA"/>
        </w:rPr>
        <w:t>t</w:t>
      </w:r>
      <w:r w:rsidRPr="00D63B91">
        <w:rPr>
          <w:bCs/>
          <w:sz w:val="24"/>
          <w:szCs w:val="24"/>
          <w:lang w:val="fr-CA"/>
        </w:rPr>
        <w:t xml:space="preserve"> être </w:t>
      </w:r>
      <w:r>
        <w:rPr>
          <w:bCs/>
          <w:sz w:val="24"/>
          <w:szCs w:val="24"/>
          <w:lang w:val="fr-CA"/>
        </w:rPr>
        <w:t>envoyé par courriel</w:t>
      </w:r>
    </w:p>
    <w:p w14:paraId="6DDE955A" w14:textId="54BCFC98" w:rsidR="00331374" w:rsidRPr="008953C0" w:rsidRDefault="00331374" w:rsidP="00331374">
      <w:pPr>
        <w:jc w:val="both"/>
        <w:rPr>
          <w:bCs/>
          <w:sz w:val="24"/>
          <w:szCs w:val="24"/>
          <w:lang w:val="fr-CA"/>
        </w:rPr>
      </w:pPr>
      <w:proofErr w:type="gramStart"/>
      <w:r>
        <w:rPr>
          <w:bCs/>
          <w:sz w:val="24"/>
          <w:szCs w:val="24"/>
          <w:lang w:val="fr-CA"/>
        </w:rPr>
        <w:t>au</w:t>
      </w:r>
      <w:proofErr w:type="gramEnd"/>
      <w:r>
        <w:rPr>
          <w:bCs/>
          <w:sz w:val="24"/>
          <w:szCs w:val="24"/>
          <w:lang w:val="fr-CA"/>
        </w:rPr>
        <w:t xml:space="preserve"> plus tard le 2 Septembre 2022 avant 4 :00 pm </w:t>
      </w:r>
      <w:r w:rsidR="002E6750">
        <w:rPr>
          <w:bCs/>
          <w:sz w:val="24"/>
          <w:szCs w:val="24"/>
          <w:lang w:val="fr-CA"/>
        </w:rPr>
        <w:t>à</w:t>
      </w:r>
      <w:r>
        <w:rPr>
          <w:bCs/>
          <w:sz w:val="24"/>
          <w:szCs w:val="24"/>
          <w:lang w:val="fr-CA"/>
        </w:rPr>
        <w:t xml:space="preserve"> l’adresse suivante : </w:t>
      </w:r>
      <w:hyperlink r:id="rId10" w:history="1">
        <w:r w:rsidRPr="00C51B99">
          <w:rPr>
            <w:rStyle w:val="Hyperlink"/>
            <w:bCs/>
            <w:sz w:val="24"/>
            <w:szCs w:val="24"/>
            <w:lang w:val="fr-CA"/>
          </w:rPr>
          <w:t>emarcellus@fhi360.org</w:t>
        </w:r>
      </w:hyperlink>
    </w:p>
    <w:p w14:paraId="30C15E6C" w14:textId="3B37D7C7" w:rsidR="00E040ED" w:rsidRDefault="00E040ED" w:rsidP="00331374">
      <w:pPr>
        <w:spacing w:after="160" w:line="259" w:lineRule="auto"/>
        <w:jc w:val="both"/>
        <w:rPr>
          <w:lang w:val="fr-FR"/>
        </w:rPr>
      </w:pPr>
    </w:p>
    <w:sectPr w:rsidR="00E04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7291"/>
    <w:multiLevelType w:val="hybridMultilevel"/>
    <w:tmpl w:val="C7C6B1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27BA2"/>
    <w:multiLevelType w:val="hybridMultilevel"/>
    <w:tmpl w:val="B86EEC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C551A"/>
    <w:multiLevelType w:val="hybridMultilevel"/>
    <w:tmpl w:val="F760E1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472E6E"/>
    <w:multiLevelType w:val="hybridMultilevel"/>
    <w:tmpl w:val="C06A52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BB0"/>
    <w:multiLevelType w:val="hybridMultilevel"/>
    <w:tmpl w:val="16A8B1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32653"/>
    <w:multiLevelType w:val="hybridMultilevel"/>
    <w:tmpl w:val="CA2EDD62"/>
    <w:lvl w:ilvl="0" w:tplc="0409000F">
      <w:start w:val="1"/>
      <w:numFmt w:val="decimal"/>
      <w:lvlText w:val="%1."/>
      <w:lvlJc w:val="left"/>
      <w:pPr>
        <w:ind w:left="1156" w:hanging="360"/>
      </w:pPr>
    </w:lvl>
    <w:lvl w:ilvl="1" w:tplc="040C0019" w:tentative="1">
      <w:start w:val="1"/>
      <w:numFmt w:val="lowerLetter"/>
      <w:lvlText w:val="%2."/>
      <w:lvlJc w:val="left"/>
      <w:pPr>
        <w:ind w:left="1876" w:hanging="360"/>
      </w:pPr>
    </w:lvl>
    <w:lvl w:ilvl="2" w:tplc="040C001B" w:tentative="1">
      <w:start w:val="1"/>
      <w:numFmt w:val="lowerRoman"/>
      <w:lvlText w:val="%3."/>
      <w:lvlJc w:val="right"/>
      <w:pPr>
        <w:ind w:left="2596" w:hanging="180"/>
      </w:pPr>
    </w:lvl>
    <w:lvl w:ilvl="3" w:tplc="040C000F" w:tentative="1">
      <w:start w:val="1"/>
      <w:numFmt w:val="decimal"/>
      <w:lvlText w:val="%4."/>
      <w:lvlJc w:val="left"/>
      <w:pPr>
        <w:ind w:left="3316" w:hanging="360"/>
      </w:pPr>
    </w:lvl>
    <w:lvl w:ilvl="4" w:tplc="040C0019" w:tentative="1">
      <w:start w:val="1"/>
      <w:numFmt w:val="lowerLetter"/>
      <w:lvlText w:val="%5."/>
      <w:lvlJc w:val="left"/>
      <w:pPr>
        <w:ind w:left="4036" w:hanging="360"/>
      </w:pPr>
    </w:lvl>
    <w:lvl w:ilvl="5" w:tplc="040C001B" w:tentative="1">
      <w:start w:val="1"/>
      <w:numFmt w:val="lowerRoman"/>
      <w:lvlText w:val="%6."/>
      <w:lvlJc w:val="right"/>
      <w:pPr>
        <w:ind w:left="4756" w:hanging="180"/>
      </w:pPr>
    </w:lvl>
    <w:lvl w:ilvl="6" w:tplc="040C000F" w:tentative="1">
      <w:start w:val="1"/>
      <w:numFmt w:val="decimal"/>
      <w:lvlText w:val="%7."/>
      <w:lvlJc w:val="left"/>
      <w:pPr>
        <w:ind w:left="5476" w:hanging="360"/>
      </w:pPr>
    </w:lvl>
    <w:lvl w:ilvl="7" w:tplc="040C0019" w:tentative="1">
      <w:start w:val="1"/>
      <w:numFmt w:val="lowerLetter"/>
      <w:lvlText w:val="%8."/>
      <w:lvlJc w:val="left"/>
      <w:pPr>
        <w:ind w:left="6196" w:hanging="360"/>
      </w:pPr>
    </w:lvl>
    <w:lvl w:ilvl="8" w:tplc="040C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6" w15:restartNumberingAfterBreak="0">
    <w:nsid w:val="545C07AA"/>
    <w:multiLevelType w:val="hybridMultilevel"/>
    <w:tmpl w:val="618A700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9B3FE7"/>
    <w:multiLevelType w:val="hybridMultilevel"/>
    <w:tmpl w:val="1AAA5E90"/>
    <w:lvl w:ilvl="0" w:tplc="1044680C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63AA361E"/>
    <w:multiLevelType w:val="hybridMultilevel"/>
    <w:tmpl w:val="A66C0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24AF0"/>
    <w:multiLevelType w:val="hybridMultilevel"/>
    <w:tmpl w:val="41C206DA"/>
    <w:lvl w:ilvl="0" w:tplc="040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 w16cid:durableId="1414398021">
    <w:abstractNumId w:val="7"/>
  </w:num>
  <w:num w:numId="2" w16cid:durableId="895705149">
    <w:abstractNumId w:val="5"/>
  </w:num>
  <w:num w:numId="3" w16cid:durableId="1086222725">
    <w:abstractNumId w:val="2"/>
  </w:num>
  <w:num w:numId="4" w16cid:durableId="1513959809">
    <w:abstractNumId w:val="8"/>
  </w:num>
  <w:num w:numId="5" w16cid:durableId="1235433667">
    <w:abstractNumId w:val="6"/>
  </w:num>
  <w:num w:numId="6" w16cid:durableId="320742383">
    <w:abstractNumId w:val="3"/>
  </w:num>
  <w:num w:numId="7" w16cid:durableId="248275541">
    <w:abstractNumId w:val="1"/>
  </w:num>
  <w:num w:numId="8" w16cid:durableId="1269581099">
    <w:abstractNumId w:val="4"/>
  </w:num>
  <w:num w:numId="9" w16cid:durableId="851190311">
    <w:abstractNumId w:val="9"/>
  </w:num>
  <w:num w:numId="10" w16cid:durableId="44331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ED"/>
    <w:rsid w:val="00011247"/>
    <w:rsid w:val="00076394"/>
    <w:rsid w:val="00103B03"/>
    <w:rsid w:val="00104FB6"/>
    <w:rsid w:val="00144561"/>
    <w:rsid w:val="001510BE"/>
    <w:rsid w:val="00153D06"/>
    <w:rsid w:val="001A5B41"/>
    <w:rsid w:val="001C3EE8"/>
    <w:rsid w:val="001E579E"/>
    <w:rsid w:val="00227F03"/>
    <w:rsid w:val="00256C2A"/>
    <w:rsid w:val="002B0BB8"/>
    <w:rsid w:val="002D2916"/>
    <w:rsid w:val="002D3B55"/>
    <w:rsid w:val="002E6750"/>
    <w:rsid w:val="003214B7"/>
    <w:rsid w:val="00331374"/>
    <w:rsid w:val="003550E7"/>
    <w:rsid w:val="00392D0E"/>
    <w:rsid w:val="00405074"/>
    <w:rsid w:val="004336DC"/>
    <w:rsid w:val="004371BD"/>
    <w:rsid w:val="005011D6"/>
    <w:rsid w:val="005863F4"/>
    <w:rsid w:val="00591A8C"/>
    <w:rsid w:val="00593A9C"/>
    <w:rsid w:val="0059565F"/>
    <w:rsid w:val="005A64F4"/>
    <w:rsid w:val="005E3B41"/>
    <w:rsid w:val="005F73CA"/>
    <w:rsid w:val="006B6110"/>
    <w:rsid w:val="007030F5"/>
    <w:rsid w:val="00722EAD"/>
    <w:rsid w:val="00770CC6"/>
    <w:rsid w:val="0078723F"/>
    <w:rsid w:val="00792BCA"/>
    <w:rsid w:val="007D549A"/>
    <w:rsid w:val="0089266E"/>
    <w:rsid w:val="009474C6"/>
    <w:rsid w:val="009812DF"/>
    <w:rsid w:val="00984E0C"/>
    <w:rsid w:val="00985A0E"/>
    <w:rsid w:val="009A5FCC"/>
    <w:rsid w:val="009F24EE"/>
    <w:rsid w:val="00A71D27"/>
    <w:rsid w:val="00A810B5"/>
    <w:rsid w:val="00AA18DE"/>
    <w:rsid w:val="00AB3DCC"/>
    <w:rsid w:val="00AE7527"/>
    <w:rsid w:val="00B00734"/>
    <w:rsid w:val="00B10A6E"/>
    <w:rsid w:val="00B171BE"/>
    <w:rsid w:val="00B40644"/>
    <w:rsid w:val="00B979C6"/>
    <w:rsid w:val="00C52416"/>
    <w:rsid w:val="00C5633E"/>
    <w:rsid w:val="00C57CAF"/>
    <w:rsid w:val="00C6251A"/>
    <w:rsid w:val="00D34C38"/>
    <w:rsid w:val="00D63B91"/>
    <w:rsid w:val="00D666B7"/>
    <w:rsid w:val="00DB4323"/>
    <w:rsid w:val="00DB7248"/>
    <w:rsid w:val="00DC4D71"/>
    <w:rsid w:val="00DE2BCA"/>
    <w:rsid w:val="00E040ED"/>
    <w:rsid w:val="00E16EAC"/>
    <w:rsid w:val="00E6511E"/>
    <w:rsid w:val="00E726C2"/>
    <w:rsid w:val="00E77FC0"/>
    <w:rsid w:val="00EF420B"/>
    <w:rsid w:val="00EF50CB"/>
    <w:rsid w:val="00F30B50"/>
    <w:rsid w:val="00F7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5F81F"/>
  <w15:chartTrackingRefBased/>
  <w15:docId w15:val="{19E7ACC2-1545-4121-9A61-647F47EA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0ED"/>
    <w:pPr>
      <w:spacing w:after="136" w:line="249" w:lineRule="auto"/>
      <w:ind w:left="370" w:hanging="370"/>
    </w:pPr>
    <w:rPr>
      <w:rFonts w:ascii="Calibri" w:eastAsia="Calibri" w:hAnsi="Calibri" w:cs="Calibri"/>
      <w:color w:val="000000"/>
      <w:sz w:val="17"/>
      <w:lang w:val="fr-CD" w:eastAsia="fr-CD"/>
    </w:rPr>
  </w:style>
  <w:style w:type="paragraph" w:styleId="Heading2">
    <w:name w:val="heading 2"/>
    <w:next w:val="Normal"/>
    <w:link w:val="Heading2Char"/>
    <w:uiPriority w:val="9"/>
    <w:unhideWhenUsed/>
    <w:qFormat/>
    <w:rsid w:val="00E040ED"/>
    <w:pPr>
      <w:keepNext/>
      <w:keepLines/>
      <w:spacing w:after="131"/>
      <w:ind w:left="10" w:hanging="10"/>
      <w:outlineLvl w:val="1"/>
    </w:pPr>
    <w:rPr>
      <w:rFonts w:ascii="Calibri" w:eastAsia="Calibri" w:hAnsi="Calibri" w:cs="Calibri"/>
      <w:b/>
      <w:color w:val="000000"/>
      <w:sz w:val="17"/>
      <w:lang w:val="fr-CD" w:eastAsia="fr-C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040ED"/>
    <w:rPr>
      <w:rFonts w:ascii="Calibri" w:eastAsia="Calibri" w:hAnsi="Calibri" w:cs="Calibri"/>
      <w:b/>
      <w:color w:val="000000"/>
      <w:sz w:val="17"/>
      <w:lang w:val="fr-CD" w:eastAsia="fr-CD"/>
    </w:rPr>
  </w:style>
  <w:style w:type="paragraph" w:styleId="ListParagraph">
    <w:name w:val="List Paragraph"/>
    <w:basedOn w:val="Normal"/>
    <w:uiPriority w:val="34"/>
    <w:qFormat/>
    <w:rsid w:val="00104F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3B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marcellus@fhi360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995693B05E6449B348AD266138F4F" ma:contentTypeVersion="7" ma:contentTypeDescription="Create a new document." ma:contentTypeScope="" ma:versionID="054c1f2f55a86e6e6015fbc407212ccf">
  <xsd:schema xmlns:xsd="http://www.w3.org/2001/XMLSchema" xmlns:xs="http://www.w3.org/2001/XMLSchema" xmlns:p="http://schemas.microsoft.com/office/2006/metadata/properties" xmlns:ns3="4dbfbd60-cdfe-49ee-a6e6-a47be4bb92a3" targetNamespace="http://schemas.microsoft.com/office/2006/metadata/properties" ma:root="true" ma:fieldsID="aa27635a5c881964bbd42ced2ea6ad72" ns3:_="">
    <xsd:import namespace="4dbfbd60-cdfe-49ee-a6e6-a47be4bb92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fbd60-cdfe-49ee-a6e6-a47be4bb9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2A7B79-A776-4B69-B974-950150D33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fbd60-cdfe-49ee-a6e6-a47be4bb9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71F342-C315-4424-A47F-501D4B35C6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2CE12-5C3B-41A5-BFFF-D8A317DB31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Marseille</dc:creator>
  <cp:keywords/>
  <dc:description/>
  <cp:lastModifiedBy>Enelson Marcellus</cp:lastModifiedBy>
  <cp:revision>25</cp:revision>
  <dcterms:created xsi:type="dcterms:W3CDTF">2022-08-22T16:55:00Z</dcterms:created>
  <dcterms:modified xsi:type="dcterms:W3CDTF">2022-08-22T18:03:00Z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0x010100ACC995693B05E6449B348AD266138F4F</vt:lpwstr>
  </property>
</Properties>
</file>