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F36FB" w14:textId="77777777" w:rsidR="00131E14" w:rsidRPr="005C706A" w:rsidRDefault="00131E14" w:rsidP="00131E14">
      <w:pPr>
        <w:pStyle w:val="NoSpacing"/>
        <w:pBdr>
          <w:bottom w:val="double" w:sz="4" w:space="1" w:color="auto"/>
        </w:pBdr>
        <w:jc w:val="center"/>
        <w:rPr>
          <w:rFonts w:ascii="Arial" w:hAnsi="Arial" w:cs="Arial"/>
          <w:b/>
          <w:sz w:val="22"/>
          <w:szCs w:val="22"/>
          <w:lang w:val="fr-FR"/>
        </w:rPr>
      </w:pPr>
      <w:bookmarkStart w:id="0" w:name="_Hlk98311636"/>
      <w:bookmarkStart w:id="1" w:name="_Toc291747818"/>
      <w:r w:rsidRPr="005C706A">
        <w:rPr>
          <w:rFonts w:ascii="Arial" w:hAnsi="Arial" w:cs="Arial"/>
          <w:b/>
          <w:sz w:val="22"/>
          <w:szCs w:val="22"/>
          <w:lang w:val="fr-FR"/>
        </w:rPr>
        <w:t xml:space="preserve">Projet de réhabilitation du SAEP de Chardonnières (Département du Sud) </w:t>
      </w:r>
    </w:p>
    <w:p w14:paraId="0E2D206A" w14:textId="4D312534" w:rsidR="00131E14" w:rsidRPr="005C706A" w:rsidRDefault="00131E14" w:rsidP="00131E14">
      <w:pPr>
        <w:pStyle w:val="NoSpacing"/>
        <w:pBdr>
          <w:bottom w:val="double" w:sz="4" w:space="1" w:color="auto"/>
        </w:pBdr>
        <w:jc w:val="center"/>
        <w:rPr>
          <w:rFonts w:ascii="Arial" w:hAnsi="Arial" w:cs="Arial"/>
          <w:b/>
          <w:sz w:val="22"/>
          <w:szCs w:val="22"/>
          <w:lang w:val="fr-FR"/>
        </w:rPr>
      </w:pPr>
      <w:r w:rsidRPr="005C706A">
        <w:rPr>
          <w:rFonts w:ascii="Arial" w:hAnsi="Arial" w:cs="Arial"/>
          <w:b/>
          <w:sz w:val="22"/>
          <w:szCs w:val="22"/>
          <w:lang w:val="fr-FR"/>
        </w:rPr>
        <w:t xml:space="preserve">HELVETAS / REG/AO – </w:t>
      </w:r>
      <w:r>
        <w:rPr>
          <w:rFonts w:ascii="Arial" w:hAnsi="Arial" w:cs="Arial"/>
          <w:b/>
          <w:sz w:val="22"/>
          <w:szCs w:val="22"/>
          <w:lang w:val="fr-FR"/>
        </w:rPr>
        <w:t>02</w:t>
      </w:r>
      <w:r w:rsidRPr="005C706A">
        <w:rPr>
          <w:rFonts w:ascii="Arial" w:hAnsi="Arial" w:cs="Arial"/>
          <w:b/>
          <w:sz w:val="22"/>
          <w:szCs w:val="22"/>
          <w:lang w:val="fr-FR"/>
        </w:rPr>
        <w:t>/2</w:t>
      </w:r>
      <w:r>
        <w:rPr>
          <w:rFonts w:ascii="Arial" w:hAnsi="Arial" w:cs="Arial"/>
          <w:b/>
          <w:sz w:val="22"/>
          <w:szCs w:val="22"/>
          <w:lang w:val="fr-FR"/>
        </w:rPr>
        <w:t>2</w:t>
      </w:r>
    </w:p>
    <w:bookmarkEnd w:id="0"/>
    <w:p w14:paraId="74414531" w14:textId="77777777" w:rsidR="00131E14" w:rsidRPr="005C706A" w:rsidRDefault="00131E14" w:rsidP="00131E14">
      <w:pPr>
        <w:pStyle w:val="NoSpacing"/>
        <w:jc w:val="center"/>
        <w:rPr>
          <w:rFonts w:ascii="Arial" w:hAnsi="Arial" w:cs="Arial"/>
          <w:b/>
          <w:sz w:val="20"/>
          <w:szCs w:val="20"/>
          <w:lang w:val="fr-FR"/>
        </w:rPr>
      </w:pPr>
    </w:p>
    <w:p w14:paraId="07085BF8" w14:textId="77777777" w:rsidR="00131E14" w:rsidRDefault="00131E14" w:rsidP="00131E14">
      <w:pPr>
        <w:pStyle w:val="NoSpacing"/>
        <w:jc w:val="center"/>
        <w:rPr>
          <w:rFonts w:ascii="Arial" w:hAnsi="Arial" w:cs="Arial"/>
          <w:b/>
          <w:sz w:val="22"/>
          <w:szCs w:val="22"/>
          <w:u w:val="single"/>
          <w:lang w:val="fr-FR"/>
        </w:rPr>
      </w:pPr>
      <w:r w:rsidRPr="005C706A">
        <w:rPr>
          <w:rFonts w:ascii="Arial" w:hAnsi="Arial" w:cs="Arial"/>
          <w:b/>
          <w:sz w:val="22"/>
          <w:szCs w:val="22"/>
          <w:u w:val="single"/>
          <w:lang w:val="fr-FR"/>
        </w:rPr>
        <w:t>Bordereau des Prix Unitaires</w:t>
      </w:r>
      <w:bookmarkStart w:id="2" w:name="_Toc173028339"/>
      <w:bookmarkStart w:id="3" w:name="_Toc202913873"/>
      <w:bookmarkEnd w:id="1"/>
      <w:r w:rsidRPr="005C706A">
        <w:rPr>
          <w:rFonts w:ascii="Arial" w:hAnsi="Arial" w:cs="Arial"/>
          <w:b/>
          <w:sz w:val="22"/>
          <w:szCs w:val="22"/>
          <w:u w:val="single"/>
          <w:lang w:val="fr-FR"/>
        </w:rPr>
        <w:t xml:space="preserve"> (BPU)</w:t>
      </w:r>
    </w:p>
    <w:p w14:paraId="66BCF39C" w14:textId="77777777" w:rsidR="00131E14" w:rsidRDefault="00131E14" w:rsidP="00131E14">
      <w:pPr>
        <w:pStyle w:val="NoSpacing"/>
        <w:jc w:val="center"/>
        <w:rPr>
          <w:rFonts w:ascii="Arial" w:hAnsi="Arial" w:cs="Arial"/>
          <w:b/>
          <w:sz w:val="22"/>
          <w:szCs w:val="22"/>
          <w:lang w:val="fr-FR"/>
        </w:rPr>
      </w:pPr>
    </w:p>
    <w:p w14:paraId="79DAA28D" w14:textId="20109DAC" w:rsidR="00131E14" w:rsidRPr="00740512" w:rsidRDefault="00131E14" w:rsidP="00131E14">
      <w:pPr>
        <w:pStyle w:val="NoSpacing"/>
        <w:jc w:val="center"/>
        <w:rPr>
          <w:rFonts w:ascii="Arial" w:hAnsi="Arial" w:cs="Arial"/>
          <w:b/>
          <w:sz w:val="22"/>
          <w:szCs w:val="22"/>
          <w:lang w:val="fr-FR"/>
        </w:rPr>
      </w:pPr>
      <w:r w:rsidRPr="00740512">
        <w:rPr>
          <w:rFonts w:ascii="Arial" w:hAnsi="Arial" w:cs="Arial"/>
          <w:b/>
          <w:sz w:val="22"/>
          <w:szCs w:val="22"/>
          <w:lang w:val="fr-FR"/>
        </w:rPr>
        <w:t xml:space="preserve">Lot </w:t>
      </w:r>
      <w:r>
        <w:rPr>
          <w:rFonts w:ascii="Arial" w:hAnsi="Arial" w:cs="Arial"/>
          <w:b/>
          <w:sz w:val="22"/>
          <w:szCs w:val="22"/>
          <w:lang w:val="fr-FR"/>
        </w:rPr>
        <w:t>2</w:t>
      </w:r>
      <w:r w:rsidRPr="00740512">
        <w:rPr>
          <w:rFonts w:ascii="Arial" w:hAnsi="Arial" w:cs="Arial"/>
          <w:b/>
          <w:sz w:val="22"/>
          <w:szCs w:val="22"/>
          <w:lang w:val="fr-FR"/>
        </w:rPr>
        <w:t xml:space="preserve">- </w:t>
      </w:r>
      <w:bookmarkStart w:id="4" w:name="_Hlk110785616"/>
      <w:r>
        <w:rPr>
          <w:rFonts w:ascii="Arial" w:hAnsi="Arial" w:cs="Arial"/>
          <w:b/>
          <w:sz w:val="22"/>
          <w:szCs w:val="22"/>
          <w:lang w:val="fr-FR"/>
        </w:rPr>
        <w:t xml:space="preserve">Réseau de distribution et </w:t>
      </w:r>
      <w:r w:rsidR="009F1DE6">
        <w:rPr>
          <w:rFonts w:ascii="Arial" w:hAnsi="Arial" w:cs="Arial"/>
          <w:b/>
          <w:sz w:val="22"/>
          <w:szCs w:val="22"/>
          <w:lang w:val="fr-FR"/>
        </w:rPr>
        <w:t xml:space="preserve">Construction </w:t>
      </w:r>
      <w:r w:rsidR="00C644AC">
        <w:rPr>
          <w:rFonts w:ascii="Arial" w:hAnsi="Arial" w:cs="Arial"/>
          <w:b/>
          <w:sz w:val="22"/>
          <w:szCs w:val="22"/>
          <w:lang w:val="fr-FR"/>
        </w:rPr>
        <w:t xml:space="preserve">du </w:t>
      </w:r>
      <w:r>
        <w:rPr>
          <w:rFonts w:ascii="Arial" w:hAnsi="Arial" w:cs="Arial"/>
          <w:b/>
          <w:sz w:val="22"/>
          <w:szCs w:val="22"/>
          <w:lang w:val="fr-FR"/>
        </w:rPr>
        <w:t>Bureau d</w:t>
      </w:r>
      <w:r w:rsidR="00C644AC">
        <w:rPr>
          <w:rFonts w:ascii="Arial" w:hAnsi="Arial" w:cs="Arial"/>
          <w:b/>
          <w:sz w:val="22"/>
          <w:szCs w:val="22"/>
          <w:lang w:val="fr-FR"/>
        </w:rPr>
        <w:t>u</w:t>
      </w:r>
      <w:r>
        <w:rPr>
          <w:rFonts w:ascii="Arial" w:hAnsi="Arial" w:cs="Arial"/>
          <w:b/>
          <w:sz w:val="22"/>
          <w:szCs w:val="22"/>
          <w:lang w:val="fr-FR"/>
        </w:rPr>
        <w:t xml:space="preserve"> CAEPA</w:t>
      </w:r>
      <w:bookmarkEnd w:id="4"/>
    </w:p>
    <w:p w14:paraId="539AF73A" w14:textId="77777777" w:rsidR="00131E14" w:rsidRPr="005C706A" w:rsidRDefault="00131E14" w:rsidP="00131E14">
      <w:pPr>
        <w:suppressAutoHyphens/>
        <w:overflowPunct w:val="0"/>
        <w:autoSpaceDE w:val="0"/>
        <w:autoSpaceDN w:val="0"/>
        <w:adjustRightInd w:val="0"/>
        <w:spacing w:before="240" w:after="120"/>
        <w:textAlignment w:val="baseline"/>
        <w:outlineLvl w:val="0"/>
        <w:rPr>
          <w:rFonts w:ascii="Arial" w:hAnsi="Arial" w:cs="Arial"/>
          <w:b/>
          <w:sz w:val="20"/>
          <w:szCs w:val="20"/>
          <w:lang w:val="fr-FR"/>
        </w:rPr>
      </w:pPr>
      <w:bookmarkStart w:id="5" w:name="_Toc291747819"/>
      <w:r w:rsidRPr="005C706A">
        <w:rPr>
          <w:rFonts w:ascii="Arial" w:hAnsi="Arial" w:cs="Arial"/>
          <w:b/>
          <w:sz w:val="20"/>
          <w:szCs w:val="20"/>
          <w:lang w:val="fr-FR"/>
        </w:rPr>
        <w:t>Préambule</w:t>
      </w:r>
      <w:bookmarkEnd w:id="2"/>
      <w:bookmarkEnd w:id="3"/>
      <w:bookmarkEnd w:id="5"/>
      <w:r w:rsidRPr="005C706A">
        <w:rPr>
          <w:rFonts w:ascii="Arial" w:hAnsi="Arial" w:cs="Arial"/>
          <w:b/>
          <w:sz w:val="20"/>
          <w:szCs w:val="20"/>
          <w:lang w:val="fr-FR"/>
        </w:rPr>
        <w:t xml:space="preserve"> </w:t>
      </w:r>
    </w:p>
    <w:p w14:paraId="7B0B5D95" w14:textId="77777777" w:rsidR="00131E14" w:rsidRPr="005C706A" w:rsidRDefault="00131E14" w:rsidP="00131E14">
      <w:pPr>
        <w:pStyle w:val="NoSpacing"/>
        <w:jc w:val="both"/>
        <w:rPr>
          <w:rFonts w:ascii="Arial" w:hAnsi="Arial" w:cs="Arial"/>
          <w:sz w:val="20"/>
          <w:szCs w:val="20"/>
          <w:lang w:val="fr-FR"/>
        </w:rPr>
      </w:pPr>
      <w:r w:rsidRPr="005C706A">
        <w:rPr>
          <w:rFonts w:ascii="Arial" w:hAnsi="Arial" w:cs="Arial"/>
          <w:sz w:val="20"/>
          <w:szCs w:val="20"/>
          <w:lang w:val="fr-FR"/>
        </w:rPr>
        <w:t xml:space="preserve">Le présent Bordereau des Prix Unitaires (BPU) est établi pour être rempli sans ambigüité par tout Soumissionnaire au Dossier d’Appel d’Offres (DAO), lancé par la HELVETAS, le Maître d’Œuvre, pour la mise en œuvre des travaux de réhabilitation et d’extension du Système d’Approvisionnement en Eau Potable (SAEP) de Chardonnières, envisagés dans le cadre de l’exécution de son programme REGLEAU (Renforcement de la Gouvernance Locale de l’Eau et de l’Assainissement en Haïti) dans le Département du Sud, en partenariat avec l’OREPA-Sud, le Maître d’Ouvrage délégué.  </w:t>
      </w:r>
    </w:p>
    <w:p w14:paraId="7E122472" w14:textId="77777777" w:rsidR="00131E14" w:rsidRPr="005C706A" w:rsidRDefault="00131E14" w:rsidP="00131E14">
      <w:pPr>
        <w:pStyle w:val="NoSpacing"/>
        <w:jc w:val="both"/>
        <w:rPr>
          <w:rFonts w:ascii="Arial" w:hAnsi="Arial" w:cs="Arial"/>
          <w:sz w:val="20"/>
          <w:szCs w:val="20"/>
          <w:lang w:val="fr-FR"/>
        </w:rPr>
      </w:pPr>
    </w:p>
    <w:p w14:paraId="190D2B6B" w14:textId="77777777" w:rsidR="00131E14" w:rsidRPr="005C706A" w:rsidRDefault="00131E14" w:rsidP="00131E14">
      <w:pPr>
        <w:pStyle w:val="NoSpacing"/>
        <w:jc w:val="both"/>
        <w:rPr>
          <w:rFonts w:ascii="Arial" w:hAnsi="Arial" w:cs="Arial"/>
          <w:sz w:val="20"/>
          <w:szCs w:val="20"/>
          <w:lang w:val="fr-FR"/>
        </w:rPr>
      </w:pPr>
      <w:r w:rsidRPr="005C706A">
        <w:rPr>
          <w:rFonts w:ascii="Arial" w:hAnsi="Arial" w:cs="Arial"/>
          <w:sz w:val="20"/>
          <w:szCs w:val="20"/>
          <w:lang w:val="fr-FR"/>
        </w:rPr>
        <w:t xml:space="preserve">L’obligation est faite à tout Soumissionnaire de fournir le BPU rempli, avec les autres pièces requises par le Dossier d’Appel d’Offres (DAO), et avec en parallèle le sous-détail des prix unitaires spécifiés, en vue de permettre au Maître d’Ouvrage d'apprécier la pertinence des prix proposés. De la même manière, il est demandé au Soumissionnaire de fournir, parallèlement à son devis quantitatif estimatif (DQE), un devis estimatif détaillé pour tout ouvrage, tel que captage, réservoir, kiosque, borne-fontaine et autre, à mettre en place, pour lequel le prix unitaire est spécifié sous forme d’un tout ou d’un forfait, en vue de justifier le coût proposé pour l’ouvrage en question. Les prix du Soumissionnaire devront être exprimés dans la monnaie spécifiée par le Maître d’Œuvre pour la présentation de son offre financière. </w:t>
      </w:r>
    </w:p>
    <w:p w14:paraId="2947610B" w14:textId="77777777" w:rsidR="00131E14" w:rsidRPr="005C706A" w:rsidRDefault="00131E14" w:rsidP="00131E14">
      <w:pPr>
        <w:pStyle w:val="NoSpacing"/>
        <w:jc w:val="both"/>
        <w:rPr>
          <w:rFonts w:ascii="Arial" w:hAnsi="Arial" w:cs="Arial"/>
          <w:sz w:val="20"/>
          <w:szCs w:val="20"/>
          <w:lang w:val="fr-FR"/>
        </w:rPr>
      </w:pPr>
    </w:p>
    <w:p w14:paraId="3262AD2D" w14:textId="77777777" w:rsidR="00131E14" w:rsidRPr="005C706A" w:rsidRDefault="00131E14" w:rsidP="00131E14">
      <w:pPr>
        <w:pStyle w:val="NoSpacing"/>
        <w:jc w:val="both"/>
        <w:rPr>
          <w:rFonts w:ascii="Arial" w:hAnsi="Arial" w:cs="Arial"/>
          <w:sz w:val="20"/>
          <w:szCs w:val="20"/>
          <w:lang w:val="fr-FR"/>
        </w:rPr>
      </w:pPr>
      <w:r w:rsidRPr="005C706A">
        <w:rPr>
          <w:rFonts w:ascii="Arial" w:hAnsi="Arial" w:cs="Arial"/>
          <w:sz w:val="20"/>
          <w:szCs w:val="20"/>
          <w:lang w:val="fr-FR"/>
        </w:rPr>
        <w:t xml:space="preserve">Chaque prix devra prendre en compte, notamment toutes les charges inhérentes à la livraison, l’installation ou la pose des fournitures nécessaires à l’exécution des travaux ; et particulièrement, les bénéfices de l'Entrepreneur, les frais d’éventuels essais de contrôle de qualité, les obligations fiscales de toute nature, les charges en matière de la législation du travail, de la sécurité et de l'hygiène de son personnel, les faux-frais, les frais généraux et de toutes sujétions, relatives à </w:t>
      </w:r>
      <w:bookmarkStart w:id="6" w:name="_Hlk100558585"/>
      <w:r w:rsidRPr="005C706A">
        <w:rPr>
          <w:rFonts w:ascii="Arial" w:hAnsi="Arial" w:cs="Arial"/>
          <w:sz w:val="20"/>
          <w:szCs w:val="20"/>
          <w:lang w:val="fr-FR"/>
        </w:rPr>
        <w:t>des mesures de mitigation d’éventuels dommages à l’environnement et aux propriétés avoisinantes,</w:t>
      </w:r>
      <w:bookmarkEnd w:id="6"/>
      <w:r w:rsidRPr="005C706A">
        <w:rPr>
          <w:rFonts w:ascii="Arial" w:hAnsi="Arial" w:cs="Arial"/>
          <w:sz w:val="20"/>
          <w:szCs w:val="20"/>
          <w:lang w:val="fr-FR"/>
        </w:rPr>
        <w:t xml:space="preserve"> à la signalisation et la sécurisation des travaux, à la remise en état des infrastructures existantes éventuellement endommagées au cours des travaux, et à la maintenance provisoire, le cas échéant, de tous ouvrages mis en place, jusqu’à leur remise complète au Maître d’Œuvre.  </w:t>
      </w:r>
    </w:p>
    <w:p w14:paraId="0E9A6A72" w14:textId="77777777" w:rsidR="00131E14" w:rsidRPr="005C706A" w:rsidRDefault="00131E14" w:rsidP="00131E14">
      <w:pPr>
        <w:pStyle w:val="NoSpacing"/>
        <w:jc w:val="both"/>
        <w:rPr>
          <w:rFonts w:ascii="Arial" w:hAnsi="Arial" w:cs="Arial"/>
          <w:sz w:val="20"/>
          <w:szCs w:val="20"/>
          <w:lang w:val="fr-FR"/>
        </w:rPr>
      </w:pPr>
    </w:p>
    <w:p w14:paraId="54F25BBF" w14:textId="77777777" w:rsidR="00131E14" w:rsidRPr="005C706A" w:rsidRDefault="00131E14" w:rsidP="00131E14">
      <w:pPr>
        <w:pStyle w:val="NoSpacing"/>
        <w:jc w:val="both"/>
        <w:rPr>
          <w:rFonts w:ascii="Arial" w:hAnsi="Arial" w:cs="Arial"/>
          <w:b/>
          <w:sz w:val="20"/>
          <w:szCs w:val="20"/>
          <w:lang w:val="fr-FR"/>
        </w:rPr>
      </w:pPr>
      <w:r w:rsidRPr="005C706A">
        <w:rPr>
          <w:rFonts w:ascii="Arial" w:hAnsi="Arial" w:cs="Arial"/>
          <w:b/>
          <w:sz w:val="20"/>
          <w:szCs w:val="20"/>
          <w:lang w:val="fr-FR"/>
        </w:rPr>
        <w:t>En présentant son offre financière, le Soumissionnaire admet avoir consulté minutieusement toutes les pièces du Marché des travaux, avoir pris connaissance de toutes ses exigences, avoir examiné à son point de vue les conditions locales, la configuration et la nature du site, et avoir évalué toutes les difficultés et sujétions relatives au climat, à la provenance et à la qualité des matériaux locaux, à l’approvisionnement de son chantier et à la main-d'œuvre locale. Par conséquent, il reconnait avoir inclus dans ses prix tous les frais et charges qu’il estime nécessaires à la mise en place et à la maintenance provisoire, le cas échéant, de toutes les infrastructures techniques du projet, jusqu’à leur remise complète</w:t>
      </w:r>
      <w:r w:rsidRPr="005C706A">
        <w:rPr>
          <w:rFonts w:ascii="Arial" w:hAnsi="Arial" w:cs="Arial"/>
          <w:sz w:val="20"/>
          <w:szCs w:val="20"/>
          <w:lang w:val="fr-FR"/>
        </w:rPr>
        <w:t xml:space="preserve"> </w:t>
      </w:r>
      <w:r w:rsidRPr="005C706A">
        <w:rPr>
          <w:rFonts w:ascii="Arial" w:hAnsi="Arial" w:cs="Arial"/>
          <w:b/>
          <w:sz w:val="20"/>
          <w:szCs w:val="20"/>
          <w:lang w:val="fr-FR"/>
        </w:rPr>
        <w:t xml:space="preserve">au Maître d’Œuvre.    </w:t>
      </w:r>
    </w:p>
    <w:p w14:paraId="70B6A166" w14:textId="77777777" w:rsidR="00131E14" w:rsidRPr="005C706A" w:rsidRDefault="00131E14" w:rsidP="00131E14">
      <w:pPr>
        <w:pStyle w:val="NoSpacing"/>
        <w:jc w:val="both"/>
        <w:rPr>
          <w:rFonts w:ascii="Arial" w:hAnsi="Arial" w:cs="Arial"/>
          <w:b/>
          <w:sz w:val="20"/>
          <w:szCs w:val="20"/>
          <w:lang w:val="fr-FR"/>
        </w:rPr>
      </w:pPr>
    </w:p>
    <w:p w14:paraId="64D894C7" w14:textId="68341B42" w:rsidR="002474FA" w:rsidRPr="005C706A" w:rsidRDefault="002474FA" w:rsidP="007A0532">
      <w:pPr>
        <w:suppressAutoHyphens/>
        <w:overflowPunct w:val="0"/>
        <w:autoSpaceDE w:val="0"/>
        <w:autoSpaceDN w:val="0"/>
        <w:adjustRightInd w:val="0"/>
        <w:textAlignment w:val="baseline"/>
        <w:outlineLvl w:val="1"/>
        <w:rPr>
          <w:rFonts w:ascii="Arial" w:hAnsi="Arial" w:cs="Arial"/>
          <w:b/>
          <w:sz w:val="20"/>
          <w:szCs w:val="20"/>
          <w:lang w:val="fr-FR"/>
        </w:rPr>
      </w:pPr>
      <w:bookmarkStart w:id="7" w:name="_Toc202913874"/>
      <w:bookmarkStart w:id="8" w:name="_Toc291747820"/>
      <w:r w:rsidRPr="005C706A">
        <w:rPr>
          <w:rFonts w:ascii="Arial" w:hAnsi="Arial" w:cs="Arial"/>
          <w:b/>
          <w:sz w:val="20"/>
          <w:szCs w:val="20"/>
          <w:lang w:val="fr-FR"/>
        </w:rPr>
        <w:t xml:space="preserve">Prix </w:t>
      </w:r>
      <w:r w:rsidR="00E50498">
        <w:rPr>
          <w:rFonts w:ascii="Arial" w:hAnsi="Arial" w:cs="Arial"/>
          <w:b/>
          <w:sz w:val="20"/>
          <w:szCs w:val="20"/>
          <w:lang w:val="fr-FR"/>
        </w:rPr>
        <w:t>6</w:t>
      </w:r>
      <w:r w:rsidRPr="005C706A">
        <w:rPr>
          <w:rFonts w:ascii="Arial" w:hAnsi="Arial" w:cs="Arial"/>
          <w:b/>
          <w:sz w:val="20"/>
          <w:szCs w:val="20"/>
          <w:lang w:val="fr-FR"/>
        </w:rPr>
        <w:t> : Prestations particulières</w:t>
      </w:r>
      <w:bookmarkEnd w:id="7"/>
      <w:bookmarkEnd w:id="8"/>
    </w:p>
    <w:p w14:paraId="63D07B5F" w14:textId="41353583" w:rsidR="002474FA" w:rsidRPr="005C706A" w:rsidRDefault="002474FA" w:rsidP="007A0532">
      <w:pPr>
        <w:suppressAutoHyphens/>
        <w:overflowPunct w:val="0"/>
        <w:autoSpaceDE w:val="0"/>
        <w:autoSpaceDN w:val="0"/>
        <w:adjustRightInd w:val="0"/>
        <w:textAlignment w:val="baseline"/>
        <w:outlineLvl w:val="2"/>
        <w:rPr>
          <w:rFonts w:ascii="Arial" w:hAnsi="Arial" w:cs="Arial"/>
          <w:b/>
          <w:bCs/>
          <w:sz w:val="20"/>
          <w:szCs w:val="20"/>
          <w:lang w:val="fr-FR"/>
        </w:rPr>
      </w:pPr>
      <w:bookmarkStart w:id="9" w:name="_Toc291747821"/>
      <w:r w:rsidRPr="005C706A">
        <w:rPr>
          <w:rFonts w:ascii="Arial" w:hAnsi="Arial" w:cs="Arial"/>
          <w:b/>
          <w:bCs/>
          <w:sz w:val="20"/>
          <w:szCs w:val="20"/>
          <w:lang w:val="fr-FR"/>
        </w:rPr>
        <w:t xml:space="preserve">Prix </w:t>
      </w:r>
      <w:r w:rsidR="00E50498">
        <w:rPr>
          <w:rFonts w:ascii="Arial" w:hAnsi="Arial" w:cs="Arial"/>
          <w:b/>
          <w:bCs/>
          <w:sz w:val="20"/>
          <w:szCs w:val="20"/>
          <w:lang w:val="fr-FR"/>
        </w:rPr>
        <w:t>6</w:t>
      </w:r>
      <w:r w:rsidRPr="005C706A">
        <w:rPr>
          <w:rFonts w:ascii="Arial" w:hAnsi="Arial" w:cs="Arial"/>
          <w:b/>
          <w:bCs/>
          <w:sz w:val="20"/>
          <w:szCs w:val="20"/>
          <w:lang w:val="fr-FR"/>
        </w:rPr>
        <w:t xml:space="preserve">.1 : </w:t>
      </w:r>
      <w:bookmarkEnd w:id="9"/>
      <w:r w:rsidRPr="005C706A">
        <w:rPr>
          <w:rFonts w:ascii="Arial" w:hAnsi="Arial" w:cs="Arial"/>
          <w:b/>
          <w:bCs/>
          <w:sz w:val="20"/>
          <w:szCs w:val="20"/>
          <w:lang w:val="fr-FR"/>
        </w:rPr>
        <w:t>Mobilisation et installation de chantier</w:t>
      </w:r>
    </w:p>
    <w:p w14:paraId="5019C6A0" w14:textId="77777777" w:rsidR="002474FA" w:rsidRPr="005C706A" w:rsidRDefault="002474FA" w:rsidP="007A0532">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au </w:t>
      </w:r>
      <w:r w:rsidRPr="005C706A">
        <w:rPr>
          <w:rFonts w:ascii="Arial" w:hAnsi="Arial" w:cs="Arial"/>
          <w:b/>
          <w:sz w:val="20"/>
          <w:szCs w:val="20"/>
          <w:lang w:val="fr-FR"/>
        </w:rPr>
        <w:t xml:space="preserve">forfait </w:t>
      </w:r>
      <w:r w:rsidRPr="005C706A">
        <w:rPr>
          <w:rFonts w:ascii="Arial" w:hAnsi="Arial" w:cs="Arial"/>
          <w:sz w:val="20"/>
          <w:szCs w:val="20"/>
          <w:lang w:val="fr-FR"/>
        </w:rPr>
        <w:t xml:space="preserve">l’installation du chantier, qui inclut notamment, sans être limitatives, les prestations suivantes : </w:t>
      </w:r>
    </w:p>
    <w:p w14:paraId="07E5BD2C" w14:textId="77777777" w:rsidR="002474FA" w:rsidRPr="005C706A" w:rsidRDefault="002474FA" w:rsidP="007A0532">
      <w:pPr>
        <w:pStyle w:val="NoSpacing"/>
        <w:numPr>
          <w:ilvl w:val="0"/>
          <w:numId w:val="45"/>
        </w:numPr>
        <w:ind w:left="360"/>
        <w:jc w:val="both"/>
        <w:rPr>
          <w:rFonts w:ascii="Arial" w:hAnsi="Arial" w:cs="Arial"/>
          <w:sz w:val="20"/>
          <w:szCs w:val="20"/>
          <w:lang w:val="fr-FR"/>
        </w:rPr>
      </w:pPr>
      <w:r w:rsidRPr="005C706A">
        <w:rPr>
          <w:rFonts w:ascii="Arial" w:hAnsi="Arial" w:cs="Arial"/>
          <w:sz w:val="20"/>
          <w:szCs w:val="20"/>
          <w:lang w:val="fr-FR"/>
        </w:rPr>
        <w:t xml:space="preserve">La mobilisation et </w:t>
      </w:r>
      <w:bookmarkStart w:id="10" w:name="_Hlk100556214"/>
      <w:r w:rsidRPr="005C706A">
        <w:rPr>
          <w:rFonts w:ascii="Arial" w:hAnsi="Arial" w:cs="Arial"/>
          <w:sz w:val="20"/>
          <w:szCs w:val="20"/>
          <w:lang w:val="fr-FR"/>
        </w:rPr>
        <w:t>l’installation de chantier, les éventuelles constructions provisoires de l’Entrepreneur, telles que bureau et dépôt de chantier, des aménagements destinés au stockage et au gardiennage de ses fournitures pendant toute la durée des travaux.</w:t>
      </w:r>
    </w:p>
    <w:bookmarkEnd w:id="10"/>
    <w:p w14:paraId="1396FAAF" w14:textId="77777777" w:rsidR="002474FA" w:rsidRPr="005C706A" w:rsidRDefault="002474FA" w:rsidP="007A0532">
      <w:pPr>
        <w:pStyle w:val="NoSpacing"/>
        <w:jc w:val="both"/>
        <w:rPr>
          <w:rFonts w:ascii="Arial" w:hAnsi="Arial" w:cs="Arial"/>
          <w:sz w:val="20"/>
          <w:szCs w:val="20"/>
          <w:lang w:val="fr-FR"/>
        </w:rPr>
      </w:pPr>
    </w:p>
    <w:p w14:paraId="221BB9CF" w14:textId="77777777" w:rsidR="002474FA" w:rsidRPr="005C706A" w:rsidRDefault="002474FA" w:rsidP="007A0532">
      <w:pPr>
        <w:pStyle w:val="NoSpacing"/>
        <w:numPr>
          <w:ilvl w:val="0"/>
          <w:numId w:val="45"/>
        </w:numPr>
        <w:ind w:left="360"/>
        <w:jc w:val="both"/>
        <w:rPr>
          <w:rFonts w:ascii="Arial" w:hAnsi="Arial" w:cs="Arial"/>
          <w:sz w:val="20"/>
          <w:szCs w:val="20"/>
          <w:lang w:val="fr-FR"/>
        </w:rPr>
      </w:pPr>
      <w:r w:rsidRPr="005C706A">
        <w:rPr>
          <w:rFonts w:ascii="Arial" w:hAnsi="Arial" w:cs="Arial"/>
          <w:sz w:val="20"/>
          <w:szCs w:val="20"/>
          <w:lang w:val="fr-FR"/>
        </w:rPr>
        <w:t xml:space="preserve">L’aménagement d’éventuelles voies d’accès au site des travaux, la construction d’éventuels ouvrages ou dispositifs provisoires destinés à assurer la continuité du service de l’eau aux usagers au cours de l’exécution des travaux ; la mise en place de dispositifs de signalisation et de sécurisation des travaux ; la mitigation d’éventuels dommages à l’environnement et aux propriétés avoisinantes ; la prise en compte de la sécurité des passants et des ouvriers en général ; l’établissement d’aires de circulation, de voies d'accès, de zones d'emprunt des matériaux locaux ; </w:t>
      </w:r>
    </w:p>
    <w:p w14:paraId="1CB3F073" w14:textId="77777777" w:rsidR="002474FA" w:rsidRPr="005C706A" w:rsidRDefault="002474FA" w:rsidP="007A0532">
      <w:pPr>
        <w:pStyle w:val="NoSpacing"/>
        <w:jc w:val="both"/>
        <w:rPr>
          <w:rFonts w:ascii="Arial" w:hAnsi="Arial" w:cs="Arial"/>
          <w:sz w:val="20"/>
          <w:szCs w:val="20"/>
          <w:lang w:val="fr-FR"/>
        </w:rPr>
      </w:pPr>
    </w:p>
    <w:p w14:paraId="3E1C32BC" w14:textId="7E11D7C6" w:rsidR="002474FA" w:rsidRDefault="002474FA" w:rsidP="00753E2D">
      <w:pPr>
        <w:pStyle w:val="NoSpacing"/>
        <w:numPr>
          <w:ilvl w:val="0"/>
          <w:numId w:val="45"/>
        </w:numPr>
        <w:ind w:left="360"/>
        <w:jc w:val="both"/>
        <w:rPr>
          <w:rFonts w:ascii="Arial" w:hAnsi="Arial" w:cs="Arial"/>
          <w:sz w:val="20"/>
          <w:szCs w:val="20"/>
          <w:lang w:val="fr-FR"/>
        </w:rPr>
      </w:pPr>
      <w:r w:rsidRPr="005C706A">
        <w:rPr>
          <w:rFonts w:ascii="Arial" w:hAnsi="Arial" w:cs="Arial"/>
          <w:sz w:val="20"/>
          <w:szCs w:val="20"/>
          <w:lang w:val="fr-FR"/>
        </w:rPr>
        <w:lastRenderedPageBreak/>
        <w:t xml:space="preserve">L’installation de panneaux de chantier sur le site des travaux, le cas échéant, conformément aux </w:t>
      </w:r>
      <w:r w:rsidRPr="00753E2D">
        <w:rPr>
          <w:rFonts w:ascii="Arial" w:hAnsi="Arial" w:cs="Arial"/>
          <w:sz w:val="20"/>
          <w:szCs w:val="20"/>
          <w:lang w:val="fr-FR"/>
        </w:rPr>
        <w:t>indications du DQE, aux dispositions des spécifications techniques, aux instructions du Maître d’Œuvre, au respect des règles de l’art et de toute sujétion de mise en œuvre.</w:t>
      </w:r>
    </w:p>
    <w:p w14:paraId="0D8FCCC1" w14:textId="77777777" w:rsidR="004509A6" w:rsidRPr="00753E2D" w:rsidRDefault="004509A6" w:rsidP="004509A6">
      <w:pPr>
        <w:pStyle w:val="NoSpacing"/>
        <w:jc w:val="both"/>
        <w:rPr>
          <w:rFonts w:ascii="Arial" w:hAnsi="Arial" w:cs="Arial"/>
          <w:sz w:val="20"/>
          <w:szCs w:val="20"/>
          <w:lang w:val="fr-FR"/>
        </w:rPr>
      </w:pP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131E14" w:rsidRPr="00753E2D" w14:paraId="12F8386B" w14:textId="77777777" w:rsidTr="007A0532">
        <w:trPr>
          <w:cantSplit/>
          <w:jc w:val="center"/>
        </w:trPr>
        <w:tc>
          <w:tcPr>
            <w:tcW w:w="1189" w:type="dxa"/>
            <w:tcBorders>
              <w:top w:val="single" w:sz="12" w:space="0" w:color="auto"/>
              <w:bottom w:val="nil"/>
            </w:tcBorders>
            <w:vAlign w:val="center"/>
          </w:tcPr>
          <w:p w14:paraId="3A105BD0" w14:textId="77777777" w:rsidR="00131E14" w:rsidRPr="00753E2D"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209F1BBF" w14:textId="77777777" w:rsidR="00131E14" w:rsidRPr="00753E2D"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753E2D">
              <w:rPr>
                <w:rFonts w:ascii="Arial" w:hAnsi="Arial" w:cs="Arial"/>
                <w:b/>
                <w:bCs/>
                <w:sz w:val="20"/>
                <w:szCs w:val="20"/>
                <w:lang w:val="fr-FR"/>
              </w:rPr>
              <w:t>Le forfait :</w:t>
            </w:r>
          </w:p>
        </w:tc>
      </w:tr>
      <w:tr w:rsidR="00131E14" w:rsidRPr="005C706A" w14:paraId="0CC8D553" w14:textId="77777777" w:rsidTr="007A0532">
        <w:trPr>
          <w:cantSplit/>
          <w:jc w:val="center"/>
        </w:trPr>
        <w:tc>
          <w:tcPr>
            <w:tcW w:w="1189" w:type="dxa"/>
            <w:tcBorders>
              <w:top w:val="nil"/>
              <w:bottom w:val="single" w:sz="12" w:space="0" w:color="auto"/>
            </w:tcBorders>
            <w:vAlign w:val="center"/>
          </w:tcPr>
          <w:p w14:paraId="57992607" w14:textId="4BD4B37F" w:rsidR="00131E14" w:rsidRPr="00753E2D"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753E2D">
              <w:rPr>
                <w:rFonts w:ascii="Arial" w:hAnsi="Arial" w:cs="Arial"/>
                <w:b/>
                <w:bCs/>
                <w:sz w:val="20"/>
                <w:szCs w:val="20"/>
                <w:lang w:val="fr-FR"/>
              </w:rPr>
              <w:t xml:space="preserve">Prix </w:t>
            </w:r>
            <w:r w:rsidR="00E50498">
              <w:rPr>
                <w:rFonts w:ascii="Arial" w:hAnsi="Arial" w:cs="Arial"/>
                <w:b/>
                <w:bCs/>
                <w:sz w:val="20"/>
                <w:szCs w:val="20"/>
                <w:lang w:val="fr-FR"/>
              </w:rPr>
              <w:t>6</w:t>
            </w:r>
            <w:r w:rsidRPr="00753E2D">
              <w:rPr>
                <w:rFonts w:ascii="Arial" w:hAnsi="Arial" w:cs="Arial"/>
                <w:b/>
                <w:bCs/>
                <w:sz w:val="20"/>
                <w:szCs w:val="20"/>
                <w:lang w:val="fr-FR"/>
              </w:rPr>
              <w:t>.1</w:t>
            </w:r>
          </w:p>
        </w:tc>
        <w:tc>
          <w:tcPr>
            <w:tcW w:w="7937" w:type="dxa"/>
            <w:vAlign w:val="center"/>
          </w:tcPr>
          <w:p w14:paraId="2954CD7C" w14:textId="77777777" w:rsidR="00131E14" w:rsidRPr="00753E2D"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753E2D">
              <w:rPr>
                <w:rFonts w:ascii="Arial" w:hAnsi="Arial" w:cs="Arial"/>
                <w:sz w:val="20"/>
                <w:szCs w:val="20"/>
                <w:lang w:val="fr-FR"/>
              </w:rPr>
              <w:tab/>
            </w:r>
          </w:p>
          <w:p w14:paraId="355BD9F3" w14:textId="77777777" w:rsidR="00131E14" w:rsidRPr="00753E2D"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753E2D">
              <w:rPr>
                <w:rFonts w:ascii="Arial" w:hAnsi="Arial" w:cs="Arial"/>
                <w:i/>
                <w:iCs/>
                <w:sz w:val="20"/>
                <w:szCs w:val="20"/>
                <w:lang w:val="fr-FR"/>
              </w:rPr>
              <w:t>(en chiffres)</w:t>
            </w:r>
          </w:p>
          <w:p w14:paraId="1FC51932" w14:textId="77777777" w:rsidR="00131E14" w:rsidRPr="00753E2D"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753E2D">
              <w:rPr>
                <w:rFonts w:ascii="Arial" w:hAnsi="Arial" w:cs="Arial"/>
                <w:sz w:val="20"/>
                <w:szCs w:val="20"/>
                <w:lang w:val="fr-FR"/>
              </w:rPr>
              <w:tab/>
            </w:r>
          </w:p>
          <w:p w14:paraId="67644570"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753E2D">
              <w:rPr>
                <w:rFonts w:ascii="Arial" w:hAnsi="Arial" w:cs="Arial"/>
                <w:i/>
                <w:iCs/>
                <w:sz w:val="20"/>
                <w:szCs w:val="20"/>
                <w:lang w:val="fr-FR"/>
              </w:rPr>
              <w:t>(en lettres)</w:t>
            </w:r>
          </w:p>
        </w:tc>
      </w:tr>
    </w:tbl>
    <w:p w14:paraId="0FAC7964"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bookmarkStart w:id="11" w:name="_Toc202913875"/>
    </w:p>
    <w:p w14:paraId="66B9B98F" w14:textId="530C3132"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E50498">
        <w:rPr>
          <w:rFonts w:ascii="Arial" w:hAnsi="Arial" w:cs="Arial"/>
          <w:b/>
          <w:bCs/>
          <w:sz w:val="20"/>
          <w:szCs w:val="20"/>
          <w:lang w:val="fr-FR"/>
        </w:rPr>
        <w:t>6</w:t>
      </w:r>
      <w:r w:rsidRPr="005C706A">
        <w:rPr>
          <w:rFonts w:ascii="Arial" w:hAnsi="Arial" w:cs="Arial"/>
          <w:b/>
          <w:bCs/>
          <w:sz w:val="20"/>
          <w:szCs w:val="20"/>
          <w:lang w:val="fr-FR"/>
        </w:rPr>
        <w:t>.2 : Etudes et essais divers (investigations géotechniques, tests, analyse de laboratoire, etc.)</w:t>
      </w:r>
    </w:p>
    <w:p w14:paraId="7E1080AE"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au </w:t>
      </w:r>
      <w:r w:rsidRPr="005C706A">
        <w:rPr>
          <w:rFonts w:ascii="Arial" w:hAnsi="Arial" w:cs="Arial"/>
          <w:b/>
          <w:sz w:val="20"/>
          <w:szCs w:val="20"/>
          <w:lang w:val="fr-FR"/>
        </w:rPr>
        <w:t xml:space="preserve">forfait </w:t>
      </w:r>
      <w:r w:rsidRPr="005C706A">
        <w:rPr>
          <w:rFonts w:ascii="Arial" w:hAnsi="Arial" w:cs="Arial"/>
          <w:bCs/>
          <w:sz w:val="20"/>
          <w:szCs w:val="20"/>
          <w:lang w:val="fr-FR"/>
        </w:rPr>
        <w:t>des études et essais divers (investigations géotechniques sur</w:t>
      </w:r>
      <w:r w:rsidRPr="005C706A">
        <w:rPr>
          <w:rFonts w:ascii="Arial" w:hAnsi="Arial" w:cs="Arial"/>
          <w:sz w:val="20"/>
          <w:szCs w:val="20"/>
          <w:lang w:val="fr-FR"/>
        </w:rPr>
        <w:t xml:space="preserve"> le site du nouveau réservoir, des essais et tests de laboratoire sur matériaux et béton, des analyses sur la qualité de l’eau, etc.) à effectuer par l’Entrepreneur dans le cadre de la réalisation de ses prestations, conformément aux indications du DQE, aux dispositions des spécifications techniques, aux instructions du Maître d’Œuvre, au respect des règles de l’art et de toute sujétion de mise en œuvre.   </w:t>
      </w: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131E14" w:rsidRPr="005C706A" w14:paraId="2C0185D5" w14:textId="77777777" w:rsidTr="007A0532">
        <w:trPr>
          <w:cantSplit/>
          <w:jc w:val="center"/>
        </w:trPr>
        <w:tc>
          <w:tcPr>
            <w:tcW w:w="1189" w:type="dxa"/>
            <w:tcBorders>
              <w:top w:val="single" w:sz="12" w:space="0" w:color="auto"/>
              <w:bottom w:val="nil"/>
            </w:tcBorders>
            <w:vAlign w:val="center"/>
          </w:tcPr>
          <w:p w14:paraId="5A259C54"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6FEB2BF0"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Le forfait :</w:t>
            </w:r>
          </w:p>
        </w:tc>
      </w:tr>
      <w:tr w:rsidR="00131E14" w:rsidRPr="005C706A" w14:paraId="64029BB0" w14:textId="77777777" w:rsidTr="007A0532">
        <w:trPr>
          <w:cantSplit/>
          <w:jc w:val="center"/>
        </w:trPr>
        <w:tc>
          <w:tcPr>
            <w:tcW w:w="1189" w:type="dxa"/>
            <w:tcBorders>
              <w:top w:val="nil"/>
              <w:bottom w:val="single" w:sz="12" w:space="0" w:color="auto"/>
            </w:tcBorders>
            <w:vAlign w:val="center"/>
          </w:tcPr>
          <w:p w14:paraId="517808BB" w14:textId="3A34E98E"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E50498">
              <w:rPr>
                <w:rFonts w:ascii="Arial" w:hAnsi="Arial" w:cs="Arial"/>
                <w:b/>
                <w:bCs/>
                <w:sz w:val="20"/>
                <w:szCs w:val="20"/>
                <w:lang w:val="fr-FR"/>
              </w:rPr>
              <w:t>6</w:t>
            </w:r>
            <w:r w:rsidRPr="005C706A">
              <w:rPr>
                <w:rFonts w:ascii="Arial" w:hAnsi="Arial" w:cs="Arial"/>
                <w:b/>
                <w:bCs/>
                <w:sz w:val="20"/>
                <w:szCs w:val="20"/>
                <w:lang w:val="fr-FR"/>
              </w:rPr>
              <w:t>.2</w:t>
            </w:r>
          </w:p>
        </w:tc>
        <w:tc>
          <w:tcPr>
            <w:tcW w:w="7937" w:type="dxa"/>
            <w:vAlign w:val="center"/>
          </w:tcPr>
          <w:p w14:paraId="04F3CB4C"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17CAE287"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5D610632"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6E378BFF"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531B9810" w14:textId="7777777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sz w:val="20"/>
          <w:szCs w:val="20"/>
          <w:lang w:val="fr-FR"/>
        </w:rPr>
      </w:pPr>
    </w:p>
    <w:p w14:paraId="64A57195" w14:textId="1EA07BD0" w:rsidR="00131E14" w:rsidRPr="004509A6"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r w:rsidRPr="004509A6">
        <w:rPr>
          <w:rFonts w:ascii="Arial" w:hAnsi="Arial" w:cs="Arial"/>
          <w:b/>
          <w:bCs/>
          <w:sz w:val="20"/>
          <w:szCs w:val="20"/>
          <w:lang w:val="fr-FR"/>
        </w:rPr>
        <w:t xml:space="preserve">Prix </w:t>
      </w:r>
      <w:r w:rsidR="00E50498">
        <w:rPr>
          <w:rFonts w:ascii="Arial" w:hAnsi="Arial" w:cs="Arial"/>
          <w:b/>
          <w:bCs/>
          <w:sz w:val="20"/>
          <w:szCs w:val="20"/>
          <w:lang w:val="fr-FR"/>
        </w:rPr>
        <w:t>6</w:t>
      </w:r>
      <w:r w:rsidRPr="004509A6">
        <w:rPr>
          <w:rFonts w:ascii="Arial" w:hAnsi="Arial" w:cs="Arial"/>
          <w:b/>
          <w:bCs/>
          <w:sz w:val="20"/>
          <w:szCs w:val="20"/>
          <w:lang w:val="fr-FR"/>
        </w:rPr>
        <w:t>.3 : Construction d’un bureau de gestion avec dépôt pour le CAEPA</w:t>
      </w:r>
    </w:p>
    <w:p w14:paraId="3A033DD1" w14:textId="77777777" w:rsidR="00131E14" w:rsidRPr="004509A6"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4509A6">
        <w:rPr>
          <w:rFonts w:ascii="Arial" w:hAnsi="Arial" w:cs="Arial"/>
          <w:sz w:val="20"/>
          <w:szCs w:val="20"/>
          <w:lang w:val="fr-FR"/>
        </w:rPr>
        <w:t xml:space="preserve">Ce prix rémunère </w:t>
      </w:r>
      <w:r w:rsidRPr="004509A6">
        <w:rPr>
          <w:rFonts w:ascii="Arial" w:hAnsi="Arial" w:cs="Arial"/>
          <w:b/>
          <w:sz w:val="20"/>
          <w:szCs w:val="20"/>
          <w:lang w:val="fr-FR"/>
        </w:rPr>
        <w:t xml:space="preserve">à l’unité </w:t>
      </w:r>
      <w:r w:rsidRPr="004509A6">
        <w:rPr>
          <w:rFonts w:ascii="Arial" w:hAnsi="Arial" w:cs="Arial"/>
          <w:bCs/>
          <w:sz w:val="20"/>
          <w:szCs w:val="20"/>
          <w:lang w:val="fr-FR"/>
        </w:rPr>
        <w:t>d’ouvrage</w:t>
      </w:r>
      <w:r w:rsidRPr="004509A6">
        <w:rPr>
          <w:rFonts w:ascii="Arial" w:hAnsi="Arial" w:cs="Arial"/>
          <w:b/>
          <w:sz w:val="20"/>
          <w:szCs w:val="20"/>
          <w:lang w:val="fr-FR"/>
        </w:rPr>
        <w:t xml:space="preserve"> </w:t>
      </w:r>
      <w:r w:rsidRPr="004509A6">
        <w:rPr>
          <w:rFonts w:ascii="Arial" w:hAnsi="Arial" w:cs="Arial"/>
          <w:sz w:val="20"/>
          <w:szCs w:val="20"/>
          <w:lang w:val="fr-FR"/>
        </w:rPr>
        <w:t xml:space="preserve">la construction d’un bureau de gestion avec dépôt pour le CAEPA de Chardonnières, conformément aux plans de détails, aux indications du DQE, </w:t>
      </w:r>
      <w:bookmarkStart w:id="12" w:name="_Hlk100560080"/>
      <w:r w:rsidRPr="004509A6">
        <w:rPr>
          <w:rFonts w:ascii="Arial" w:hAnsi="Arial" w:cs="Arial"/>
          <w:sz w:val="20"/>
          <w:szCs w:val="20"/>
          <w:lang w:val="fr-FR"/>
        </w:rPr>
        <w:t>aux dispositions des spécifications techniques, en particulier celles du «</w:t>
      </w:r>
      <w:r w:rsidRPr="004509A6">
        <w:rPr>
          <w:rFonts w:ascii="Arial" w:hAnsi="Arial" w:cs="Arial"/>
          <w:i/>
          <w:iCs/>
          <w:sz w:val="20"/>
          <w:szCs w:val="20"/>
          <w:lang w:val="fr-FR"/>
        </w:rPr>
        <w:t>Code National du Bâtiment d’Haïti (CNBH</w:t>
      </w:r>
      <w:r w:rsidRPr="004509A6">
        <w:rPr>
          <w:rFonts w:ascii="Arial" w:hAnsi="Arial" w:cs="Arial"/>
          <w:sz w:val="20"/>
          <w:szCs w:val="20"/>
          <w:lang w:val="fr-FR"/>
        </w:rPr>
        <w:t>)», publié par le MTPTC,</w:t>
      </w:r>
      <w:bookmarkEnd w:id="12"/>
      <w:r w:rsidRPr="004509A6">
        <w:rPr>
          <w:rFonts w:ascii="Arial" w:hAnsi="Arial" w:cs="Arial"/>
          <w:sz w:val="20"/>
          <w:szCs w:val="20"/>
          <w:lang w:val="fr-FR"/>
        </w:rPr>
        <w:t xml:space="preserve"> aux instructions du Maître d’Œuvre, au respect des règles de l’art et de toute sujétion de mise en œuvre.    </w:t>
      </w:r>
    </w:p>
    <w:p w14:paraId="296748DA" w14:textId="77777777" w:rsidR="00131E14" w:rsidRPr="004509A6"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4509A6">
        <w:rPr>
          <w:rFonts w:ascii="Arial" w:hAnsi="Arial" w:cs="Arial"/>
          <w:sz w:val="20"/>
          <w:szCs w:val="20"/>
          <w:lang w:val="fr-FR"/>
        </w:rPr>
        <w:t xml:space="preserve">Cette construction inclut notamment, sans être limitatives, les prestations suivantes : </w:t>
      </w:r>
    </w:p>
    <w:p w14:paraId="7A62A96F" w14:textId="77777777" w:rsidR="00131E14" w:rsidRPr="004509A6" w:rsidRDefault="00131E14" w:rsidP="00131E14">
      <w:pPr>
        <w:pStyle w:val="NoSpacing"/>
        <w:numPr>
          <w:ilvl w:val="0"/>
          <w:numId w:val="47"/>
        </w:numPr>
        <w:jc w:val="both"/>
        <w:rPr>
          <w:rFonts w:ascii="Arial" w:hAnsi="Arial" w:cs="Arial"/>
          <w:sz w:val="20"/>
          <w:szCs w:val="20"/>
          <w:lang w:val="fr-FR"/>
        </w:rPr>
      </w:pPr>
      <w:r w:rsidRPr="004509A6">
        <w:rPr>
          <w:rFonts w:ascii="Arial" w:hAnsi="Arial" w:cs="Arial"/>
          <w:sz w:val="20"/>
          <w:szCs w:val="20"/>
          <w:lang w:val="fr-FR"/>
        </w:rPr>
        <w:t>Les travaux de gros œuvre et de finitions des parois, le revêtement du parquet en carreaux de céramique de dimension supérieure ou égale à 400 mm, l’installation de fenêtres de type persienne avec des armatures en aluminium et des lames en vitre, l’installation de portes à panneaux métalliques et le revêtement des murs en peinture à huile de type Vlou.</w:t>
      </w:r>
    </w:p>
    <w:p w14:paraId="360B0A26" w14:textId="77777777" w:rsidR="00131E14" w:rsidRPr="004509A6" w:rsidRDefault="00131E14" w:rsidP="00131E14">
      <w:pPr>
        <w:pStyle w:val="NoSpacing"/>
        <w:ind w:left="360"/>
        <w:jc w:val="both"/>
        <w:rPr>
          <w:rFonts w:ascii="Arial" w:hAnsi="Arial" w:cs="Arial"/>
          <w:sz w:val="20"/>
          <w:szCs w:val="20"/>
          <w:lang w:val="fr-FR"/>
        </w:rPr>
      </w:pPr>
    </w:p>
    <w:p w14:paraId="60913356" w14:textId="77777777" w:rsidR="00131E14" w:rsidRPr="004509A6" w:rsidRDefault="00131E14" w:rsidP="00131E14">
      <w:pPr>
        <w:pStyle w:val="NoSpacing"/>
        <w:numPr>
          <w:ilvl w:val="0"/>
          <w:numId w:val="47"/>
        </w:numPr>
        <w:jc w:val="both"/>
        <w:rPr>
          <w:sz w:val="22"/>
          <w:szCs w:val="22"/>
          <w:lang w:val="fr-FR" w:eastAsia="fr-FR"/>
        </w:rPr>
      </w:pPr>
      <w:r w:rsidRPr="004509A6">
        <w:rPr>
          <w:lang w:val="fr-FR"/>
        </w:rPr>
        <w:t>Ce bâtiment comprendra une salle d’attente, un espace de réception des clients (usagers), un bureau, une salle de réunion, une toilette et un dépôt, conformément aux indications du BPU, aux dispositions des Spécifications Techniques, et en particulier, aux dispositions du «</w:t>
      </w:r>
      <w:r w:rsidRPr="004509A6">
        <w:rPr>
          <w:i/>
          <w:lang w:val="fr-FR"/>
        </w:rPr>
        <w:t xml:space="preserve"> Code National du Bâtiment d’Haïti (CNBH)</w:t>
      </w:r>
      <w:r w:rsidRPr="004509A6">
        <w:rPr>
          <w:lang w:val="fr-FR"/>
        </w:rPr>
        <w:t>» publié par le MTPTC en 2012. Cette construction inclut notamment, sans être limitatives, les prestations suivantes :</w:t>
      </w:r>
      <w:r w:rsidRPr="004509A6">
        <w:rPr>
          <w:bdr w:val="none" w:sz="0" w:space="0" w:color="auto" w:frame="1"/>
          <w:lang w:val="fr-FR" w:eastAsia="fr-FR"/>
        </w:rPr>
        <w:t xml:space="preserve"> La fourniture et le transport de matériaux pour la construction du local du CAEPA/OP dont les dimensions intérieures et extérieures totalisent 75 m</w:t>
      </w:r>
      <w:r w:rsidRPr="004509A6">
        <w:rPr>
          <w:bdr w:val="none" w:sz="0" w:space="0" w:color="auto" w:frame="1"/>
          <w:vertAlign w:val="superscript"/>
          <w:lang w:val="fr-FR" w:eastAsia="fr-FR"/>
        </w:rPr>
        <w:t>2</w:t>
      </w:r>
      <w:r w:rsidRPr="004509A6">
        <w:rPr>
          <w:bdr w:val="none" w:sz="0" w:space="0" w:color="auto" w:frame="1"/>
          <w:lang w:val="fr-FR" w:eastAsia="fr-FR"/>
        </w:rPr>
        <w:t xml:space="preserve"> et la hauteur plancher plafond de 2.7 m. La fondation aura comme hauteur 1.2m et sera réalisée avec blocs vibrés #30 (Cellules armées). La toiture sera en béton armé et le béton dalle de parquet d’épaisseur 12 cm incluant les colonnes de dimension 20 cm </w:t>
      </w:r>
      <w:r w:rsidRPr="004509A6">
        <w:rPr>
          <w:bdr w:val="none" w:sz="0" w:space="0" w:color="auto" w:frame="1"/>
          <w:lang w:eastAsia="fr-FR"/>
        </w:rPr>
        <w:sym w:font="Symbol" w:char="F0B4"/>
      </w:r>
      <w:r w:rsidRPr="004509A6">
        <w:rPr>
          <w:bdr w:val="none" w:sz="0" w:space="0" w:color="auto" w:frame="1"/>
          <w:lang w:val="fr-FR" w:eastAsia="fr-FR"/>
        </w:rPr>
        <w:t xml:space="preserve"> 20 cm faits d’aciers 1/2 et de cadres d’acier 3/8. Le béton des chainages (inférieur, intermédiaire et supérieur) est dosé à 350 kg/m3 et les armatures pour béton de ferraillage conformément aux prescriptions du fichier dénommé Légendes des éléments structuraux (annexé au présent BPU). La maçonnerie sera en blocs #15 et, la toiture en béton armé d’épaisseur 15cm dosé à 350kg/m3. L’enduit, le crépissage seront en mortier dosé à 450kg/m3 sur les parois intérieures et extérieures ainsi que le plafond le cirage des surfaces de la dalle. Le montage des portes et des fenêtres en lames de vitres renforcées en fer forgé fait de profile supérieur ¾ de pouce. Les portes extérieures seront en métal avec serrures YALE. La finition </w:t>
      </w:r>
      <w:r w:rsidRPr="004509A6">
        <w:rPr>
          <w:bdr w:val="none" w:sz="0" w:space="0" w:color="auto" w:frame="1"/>
          <w:lang w:val="fr-FR" w:eastAsia="fr-FR"/>
        </w:rPr>
        <w:lastRenderedPageBreak/>
        <w:t xml:space="preserve">du parquet sera faite de céramique de dimension 40 cm </w:t>
      </w:r>
      <w:r w:rsidRPr="004509A6">
        <w:rPr>
          <w:bdr w:val="none" w:sz="0" w:space="0" w:color="auto" w:frame="1"/>
          <w:lang w:eastAsia="fr-FR"/>
        </w:rPr>
        <w:sym w:font="Symbol" w:char="F0B4"/>
      </w:r>
      <w:r w:rsidRPr="004509A6">
        <w:rPr>
          <w:bdr w:val="none" w:sz="0" w:space="0" w:color="auto" w:frame="1"/>
          <w:lang w:val="fr-FR" w:eastAsia="fr-FR"/>
        </w:rPr>
        <w:t xml:space="preserve"> 40cm (dont le modèle et les motifs sont choisis avec l’approbation du Maitre d’Ouvrage).</w:t>
      </w:r>
    </w:p>
    <w:p w14:paraId="3D6B5AC9" w14:textId="77777777" w:rsidR="00131E14" w:rsidRPr="004509A6" w:rsidRDefault="00131E14" w:rsidP="00131E14">
      <w:pPr>
        <w:shd w:val="clear" w:color="auto" w:fill="FFFFFF"/>
        <w:jc w:val="both"/>
        <w:textAlignment w:val="baseline"/>
        <w:rPr>
          <w:bdr w:val="none" w:sz="0" w:space="0" w:color="auto" w:frame="1"/>
          <w:lang w:val="fr-FR" w:eastAsia="fr-FR"/>
        </w:rPr>
      </w:pPr>
      <w:r w:rsidRPr="004509A6">
        <w:rPr>
          <w:bdr w:val="none" w:sz="0" w:space="0" w:color="auto" w:frame="1"/>
          <w:lang w:val="fr-FR" w:eastAsia="fr-FR"/>
        </w:rPr>
        <w:t>Les murs et portes métalliques seront revêtus de peinture à l’huile VLOU. Assurer la fourniture et le transport de toutes les pièces nécessaires à la sécurité et à l'accès des lieux, à l'alimentation et le raccordement des équipements électriques, de contrôle tels que (fourniture, installation et mise en service), toutes sujétions incluses.</w:t>
      </w:r>
    </w:p>
    <w:p w14:paraId="5A86A41D" w14:textId="77777777" w:rsidR="00131E14" w:rsidRPr="00273F58" w:rsidRDefault="00131E14" w:rsidP="00131E14">
      <w:pPr>
        <w:shd w:val="clear" w:color="auto" w:fill="FFFFFF"/>
        <w:jc w:val="both"/>
        <w:textAlignment w:val="baseline"/>
        <w:rPr>
          <w:sz w:val="22"/>
          <w:szCs w:val="22"/>
          <w:highlight w:val="yellow"/>
          <w:lang w:val="fr-FR" w:eastAsia="fr-FR"/>
        </w:rPr>
      </w:pPr>
    </w:p>
    <w:p w14:paraId="7A52D73B" w14:textId="77777777" w:rsidR="00131E14" w:rsidRPr="004509A6" w:rsidRDefault="00131E14" w:rsidP="00131E14">
      <w:pPr>
        <w:numPr>
          <w:ilvl w:val="0"/>
          <w:numId w:val="49"/>
        </w:numPr>
        <w:shd w:val="clear" w:color="auto" w:fill="FFFFFF"/>
        <w:jc w:val="both"/>
        <w:textAlignment w:val="baseline"/>
        <w:rPr>
          <w:lang w:val="fr-FR" w:eastAsia="fr-FR"/>
        </w:rPr>
      </w:pPr>
      <w:r w:rsidRPr="004509A6">
        <w:rPr>
          <w:bdr w:val="none" w:sz="0" w:space="0" w:color="auto" w:frame="1"/>
          <w:lang w:val="fr-FR" w:eastAsia="fr-FR"/>
        </w:rPr>
        <w:t>L’installation de la tuyauterie et d’équipements sanitaires sera de la marque Gerber.</w:t>
      </w:r>
    </w:p>
    <w:p w14:paraId="5717E573" w14:textId="77777777" w:rsidR="00131E14" w:rsidRPr="004509A6" w:rsidRDefault="00131E14" w:rsidP="00131E14">
      <w:pPr>
        <w:numPr>
          <w:ilvl w:val="0"/>
          <w:numId w:val="49"/>
        </w:numPr>
        <w:shd w:val="clear" w:color="auto" w:fill="FFFFFF"/>
        <w:jc w:val="both"/>
        <w:textAlignment w:val="baseline"/>
        <w:rPr>
          <w:lang w:val="fr-FR" w:eastAsia="fr-FR"/>
        </w:rPr>
      </w:pPr>
      <w:r w:rsidRPr="004509A6">
        <w:rPr>
          <w:bdr w:val="none" w:sz="0" w:space="0" w:color="auto" w:frame="1"/>
          <w:lang w:val="fr-FR" w:eastAsia="fr-FR"/>
        </w:rPr>
        <w:t>Les installations électriques sont réalisées avec des équipements et accessoires de modèle américain et les fils électriques (y compris le fil de mise à la terre des prises et lampes) est de modèle américain #12 AWG au minimum ou équivalent.</w:t>
      </w:r>
    </w:p>
    <w:p w14:paraId="4ACA3FB9" w14:textId="77777777" w:rsidR="00131E14" w:rsidRPr="004509A6" w:rsidRDefault="00131E14" w:rsidP="00131E14">
      <w:pPr>
        <w:numPr>
          <w:ilvl w:val="0"/>
          <w:numId w:val="49"/>
        </w:numPr>
        <w:shd w:val="clear" w:color="auto" w:fill="FFFFFF"/>
        <w:jc w:val="both"/>
        <w:textAlignment w:val="baseline"/>
        <w:rPr>
          <w:lang w:val="fr-FR" w:eastAsia="fr-FR"/>
        </w:rPr>
      </w:pPr>
      <w:r w:rsidRPr="004509A6">
        <w:rPr>
          <w:bdr w:val="none" w:sz="0" w:space="0" w:color="auto" w:frame="1"/>
          <w:lang w:val="fr-FR" w:eastAsia="fr-FR"/>
        </w:rPr>
        <w:t>L’installation d’équipements constituant d’attentes électriques pour les travaux du système d’énergie alternative pour l’éclairage adéquat des locaux.</w:t>
      </w:r>
    </w:p>
    <w:p w14:paraId="4BFB78F8" w14:textId="77777777" w:rsidR="00131E14" w:rsidRPr="004509A6" w:rsidRDefault="00131E14" w:rsidP="00131E14">
      <w:pPr>
        <w:pStyle w:val="NoSpacing"/>
        <w:ind w:left="360"/>
        <w:jc w:val="both"/>
        <w:rPr>
          <w:rFonts w:ascii="Arial" w:hAnsi="Arial" w:cs="Arial"/>
          <w:sz w:val="20"/>
          <w:szCs w:val="20"/>
          <w:lang w:val="fr-FR"/>
        </w:rPr>
      </w:pPr>
    </w:p>
    <w:p w14:paraId="095C96FE" w14:textId="77777777" w:rsidR="00131E14" w:rsidRPr="004509A6" w:rsidRDefault="00131E14" w:rsidP="00131E14">
      <w:pPr>
        <w:pStyle w:val="NoSpacing"/>
        <w:jc w:val="both"/>
        <w:rPr>
          <w:rFonts w:ascii="Arial" w:hAnsi="Arial" w:cs="Arial"/>
          <w:sz w:val="20"/>
          <w:szCs w:val="20"/>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4509A6" w14:paraId="3F1F51E3" w14:textId="77777777" w:rsidTr="007A0532">
        <w:trPr>
          <w:cantSplit/>
          <w:jc w:val="center"/>
        </w:trPr>
        <w:tc>
          <w:tcPr>
            <w:tcW w:w="1279" w:type="dxa"/>
            <w:tcBorders>
              <w:top w:val="single" w:sz="12" w:space="0" w:color="auto"/>
              <w:bottom w:val="nil"/>
            </w:tcBorders>
            <w:vAlign w:val="center"/>
          </w:tcPr>
          <w:p w14:paraId="40193A08" w14:textId="77777777" w:rsidR="00131E14" w:rsidRPr="004509A6"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22D421BF" w14:textId="77777777" w:rsidR="00131E14" w:rsidRPr="004509A6"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4509A6">
              <w:rPr>
                <w:rFonts w:ascii="Arial" w:hAnsi="Arial" w:cs="Arial"/>
                <w:b/>
                <w:bCs/>
                <w:sz w:val="20"/>
                <w:szCs w:val="20"/>
                <w:lang w:val="fr-FR"/>
              </w:rPr>
              <w:t>L’unité :</w:t>
            </w:r>
          </w:p>
        </w:tc>
      </w:tr>
      <w:tr w:rsidR="00131E14" w:rsidRPr="004509A6" w14:paraId="5BC6A8FF" w14:textId="77777777" w:rsidTr="007A0532">
        <w:trPr>
          <w:cantSplit/>
          <w:jc w:val="center"/>
        </w:trPr>
        <w:tc>
          <w:tcPr>
            <w:tcW w:w="1279" w:type="dxa"/>
            <w:tcBorders>
              <w:top w:val="nil"/>
              <w:bottom w:val="single" w:sz="12" w:space="0" w:color="auto"/>
            </w:tcBorders>
            <w:vAlign w:val="center"/>
          </w:tcPr>
          <w:p w14:paraId="2F953F77" w14:textId="48E7E74E" w:rsidR="00131E14" w:rsidRPr="004509A6"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4509A6">
              <w:rPr>
                <w:rFonts w:ascii="Arial" w:hAnsi="Arial" w:cs="Arial"/>
                <w:b/>
                <w:bCs/>
                <w:sz w:val="20"/>
                <w:szCs w:val="20"/>
                <w:lang w:val="fr-FR"/>
              </w:rPr>
              <w:t xml:space="preserve">Prix </w:t>
            </w:r>
            <w:r w:rsidR="00E50498">
              <w:rPr>
                <w:rFonts w:ascii="Arial" w:hAnsi="Arial" w:cs="Arial"/>
                <w:b/>
                <w:bCs/>
                <w:sz w:val="20"/>
                <w:szCs w:val="20"/>
                <w:lang w:val="fr-FR"/>
              </w:rPr>
              <w:t>6</w:t>
            </w:r>
            <w:r w:rsidRPr="004509A6">
              <w:rPr>
                <w:rFonts w:ascii="Arial" w:hAnsi="Arial" w:cs="Arial"/>
                <w:b/>
                <w:bCs/>
                <w:sz w:val="20"/>
                <w:szCs w:val="20"/>
                <w:lang w:val="fr-FR"/>
              </w:rPr>
              <w:t>.3</w:t>
            </w:r>
          </w:p>
        </w:tc>
        <w:tc>
          <w:tcPr>
            <w:tcW w:w="7937" w:type="dxa"/>
            <w:vAlign w:val="center"/>
          </w:tcPr>
          <w:p w14:paraId="0BB09572" w14:textId="77777777" w:rsidR="00131E14" w:rsidRPr="004509A6"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4509A6">
              <w:rPr>
                <w:rFonts w:ascii="Arial" w:hAnsi="Arial" w:cs="Arial"/>
                <w:sz w:val="20"/>
                <w:szCs w:val="20"/>
                <w:lang w:val="fr-FR"/>
              </w:rPr>
              <w:tab/>
            </w:r>
          </w:p>
          <w:p w14:paraId="1061E865" w14:textId="77777777" w:rsidR="00131E14" w:rsidRPr="004509A6"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4509A6">
              <w:rPr>
                <w:rFonts w:ascii="Arial" w:hAnsi="Arial" w:cs="Arial"/>
                <w:i/>
                <w:iCs/>
                <w:sz w:val="20"/>
                <w:szCs w:val="20"/>
                <w:lang w:val="fr-FR"/>
              </w:rPr>
              <w:t>(en chiffres)</w:t>
            </w:r>
          </w:p>
          <w:p w14:paraId="171D2417" w14:textId="77777777" w:rsidR="00131E14" w:rsidRPr="004509A6"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4509A6">
              <w:rPr>
                <w:rFonts w:ascii="Arial" w:hAnsi="Arial" w:cs="Arial"/>
                <w:sz w:val="20"/>
                <w:szCs w:val="20"/>
                <w:lang w:val="fr-FR"/>
              </w:rPr>
              <w:tab/>
            </w:r>
          </w:p>
          <w:p w14:paraId="53FE3F13" w14:textId="77777777" w:rsidR="00131E14" w:rsidRPr="004509A6"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4509A6">
              <w:rPr>
                <w:rFonts w:ascii="Arial" w:hAnsi="Arial" w:cs="Arial"/>
                <w:i/>
                <w:iCs/>
                <w:sz w:val="20"/>
                <w:szCs w:val="20"/>
                <w:lang w:val="fr-FR"/>
              </w:rPr>
              <w:t>(en lettres)</w:t>
            </w:r>
          </w:p>
        </w:tc>
      </w:tr>
    </w:tbl>
    <w:p w14:paraId="6F4E2A75" w14:textId="77777777" w:rsidR="00131E14" w:rsidRPr="004509A6" w:rsidRDefault="00131E14" w:rsidP="00131E14">
      <w:pPr>
        <w:suppressAutoHyphens/>
        <w:overflowPunct w:val="0"/>
        <w:autoSpaceDE w:val="0"/>
        <w:autoSpaceDN w:val="0"/>
        <w:adjustRightInd w:val="0"/>
        <w:textAlignment w:val="baseline"/>
        <w:outlineLvl w:val="2"/>
        <w:rPr>
          <w:rFonts w:ascii="Arial" w:hAnsi="Arial" w:cs="Arial"/>
          <w:sz w:val="20"/>
          <w:szCs w:val="20"/>
          <w:lang w:val="fr-FR"/>
        </w:rPr>
      </w:pPr>
    </w:p>
    <w:p w14:paraId="24BFB2F5" w14:textId="6407D1CB" w:rsidR="00131E14" w:rsidRPr="004509A6"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r w:rsidRPr="004509A6">
        <w:rPr>
          <w:rFonts w:ascii="Arial" w:hAnsi="Arial" w:cs="Arial"/>
          <w:b/>
          <w:bCs/>
          <w:sz w:val="20"/>
          <w:szCs w:val="20"/>
          <w:lang w:val="fr-FR"/>
        </w:rPr>
        <w:t xml:space="preserve">Prix </w:t>
      </w:r>
      <w:r w:rsidR="00E50498">
        <w:rPr>
          <w:rFonts w:ascii="Arial" w:hAnsi="Arial" w:cs="Arial"/>
          <w:b/>
          <w:bCs/>
          <w:sz w:val="20"/>
          <w:szCs w:val="20"/>
          <w:lang w:val="fr-FR"/>
        </w:rPr>
        <w:t>6</w:t>
      </w:r>
      <w:r w:rsidRPr="004509A6">
        <w:rPr>
          <w:rFonts w:ascii="Arial" w:hAnsi="Arial" w:cs="Arial"/>
          <w:b/>
          <w:bCs/>
          <w:sz w:val="20"/>
          <w:szCs w:val="20"/>
          <w:lang w:val="fr-FR"/>
        </w:rPr>
        <w:t>.4 : Installation de tuyauterie au bloc sanitaire du marché public de Chardonnières</w:t>
      </w:r>
    </w:p>
    <w:p w14:paraId="69411C92" w14:textId="77777777" w:rsidR="00131E14" w:rsidRPr="004509A6"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4509A6">
        <w:rPr>
          <w:rFonts w:ascii="Arial" w:hAnsi="Arial" w:cs="Arial"/>
          <w:sz w:val="20"/>
          <w:szCs w:val="20"/>
          <w:lang w:val="fr-FR"/>
        </w:rPr>
        <w:t xml:space="preserve">Ce prix rémunère au </w:t>
      </w:r>
      <w:r w:rsidRPr="004509A6">
        <w:rPr>
          <w:rFonts w:ascii="Arial" w:hAnsi="Arial" w:cs="Arial"/>
          <w:b/>
          <w:sz w:val="20"/>
          <w:szCs w:val="20"/>
          <w:lang w:val="fr-FR"/>
        </w:rPr>
        <w:t>forfait</w:t>
      </w:r>
      <w:r w:rsidRPr="004509A6">
        <w:rPr>
          <w:rFonts w:ascii="Arial" w:hAnsi="Arial" w:cs="Arial"/>
          <w:sz w:val="20"/>
          <w:szCs w:val="20"/>
          <w:lang w:val="fr-FR"/>
        </w:rPr>
        <w:t xml:space="preserve"> l’installation de tuyauterie d'alimentation (PVC SCH-40) et de service (PVC de SCH-80) au bloc sanitaire localisé au marché public de Chardonnières, conformément aux indications du DQE, aux dispositions des spécifications techniques, aux instructions du Maître d’Œuvre, au respect des règles de l’art et de toute sujétion de mise en œuvre.  </w:t>
      </w:r>
    </w:p>
    <w:p w14:paraId="01F1F664" w14:textId="77777777" w:rsidR="00131E14" w:rsidRPr="00273F58"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highlight w:val="yellow"/>
          <w:lang w:val="fr-FR"/>
        </w:rPr>
      </w:pP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131E14" w:rsidRPr="004509A6" w14:paraId="5E6E76F8" w14:textId="77777777" w:rsidTr="007A0532">
        <w:trPr>
          <w:cantSplit/>
          <w:jc w:val="center"/>
        </w:trPr>
        <w:tc>
          <w:tcPr>
            <w:tcW w:w="1189" w:type="dxa"/>
            <w:tcBorders>
              <w:top w:val="single" w:sz="12" w:space="0" w:color="auto"/>
              <w:bottom w:val="nil"/>
            </w:tcBorders>
            <w:vAlign w:val="center"/>
          </w:tcPr>
          <w:p w14:paraId="3A861CA4" w14:textId="77777777" w:rsidR="00131E14" w:rsidRPr="004509A6"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46058FE7" w14:textId="77777777" w:rsidR="00131E14" w:rsidRPr="004509A6"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4509A6">
              <w:rPr>
                <w:rFonts w:ascii="Arial" w:hAnsi="Arial" w:cs="Arial"/>
                <w:b/>
                <w:bCs/>
                <w:sz w:val="20"/>
                <w:szCs w:val="20"/>
                <w:lang w:val="fr-FR"/>
              </w:rPr>
              <w:t>Le forfait :</w:t>
            </w:r>
          </w:p>
        </w:tc>
      </w:tr>
      <w:tr w:rsidR="00131E14" w:rsidRPr="00273F58" w14:paraId="08596E5F" w14:textId="77777777" w:rsidTr="007A0532">
        <w:trPr>
          <w:cantSplit/>
          <w:jc w:val="center"/>
        </w:trPr>
        <w:tc>
          <w:tcPr>
            <w:tcW w:w="1189" w:type="dxa"/>
            <w:tcBorders>
              <w:top w:val="nil"/>
              <w:bottom w:val="single" w:sz="12" w:space="0" w:color="auto"/>
            </w:tcBorders>
            <w:vAlign w:val="center"/>
          </w:tcPr>
          <w:p w14:paraId="4ED6F111" w14:textId="282CCC44" w:rsidR="00131E14" w:rsidRPr="004509A6"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4509A6">
              <w:rPr>
                <w:rFonts w:ascii="Arial" w:hAnsi="Arial" w:cs="Arial"/>
                <w:b/>
                <w:bCs/>
                <w:sz w:val="20"/>
                <w:szCs w:val="20"/>
                <w:lang w:val="fr-FR"/>
              </w:rPr>
              <w:t xml:space="preserve">Prix </w:t>
            </w:r>
            <w:r w:rsidR="00E50498">
              <w:rPr>
                <w:rFonts w:ascii="Arial" w:hAnsi="Arial" w:cs="Arial"/>
                <w:b/>
                <w:bCs/>
                <w:sz w:val="20"/>
                <w:szCs w:val="20"/>
                <w:lang w:val="fr-FR"/>
              </w:rPr>
              <w:t>6</w:t>
            </w:r>
            <w:r w:rsidRPr="004509A6">
              <w:rPr>
                <w:rFonts w:ascii="Arial" w:hAnsi="Arial" w:cs="Arial"/>
                <w:b/>
                <w:bCs/>
                <w:sz w:val="20"/>
                <w:szCs w:val="20"/>
                <w:lang w:val="fr-FR"/>
              </w:rPr>
              <w:t>.4</w:t>
            </w:r>
          </w:p>
        </w:tc>
        <w:tc>
          <w:tcPr>
            <w:tcW w:w="7937" w:type="dxa"/>
            <w:vAlign w:val="center"/>
          </w:tcPr>
          <w:p w14:paraId="26EB0560" w14:textId="77777777" w:rsidR="00131E14" w:rsidRPr="004509A6"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4509A6">
              <w:rPr>
                <w:rFonts w:ascii="Arial" w:hAnsi="Arial" w:cs="Arial"/>
                <w:sz w:val="20"/>
                <w:szCs w:val="20"/>
                <w:lang w:val="fr-FR"/>
              </w:rPr>
              <w:tab/>
            </w:r>
          </w:p>
          <w:p w14:paraId="2139F271" w14:textId="77777777" w:rsidR="00131E14" w:rsidRPr="004509A6"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4509A6">
              <w:rPr>
                <w:rFonts w:ascii="Arial" w:hAnsi="Arial" w:cs="Arial"/>
                <w:i/>
                <w:iCs/>
                <w:sz w:val="20"/>
                <w:szCs w:val="20"/>
                <w:lang w:val="fr-FR"/>
              </w:rPr>
              <w:t>(en chiffres)</w:t>
            </w:r>
          </w:p>
          <w:p w14:paraId="4716A63A" w14:textId="77777777" w:rsidR="00131E14" w:rsidRPr="004509A6"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4509A6">
              <w:rPr>
                <w:rFonts w:ascii="Arial" w:hAnsi="Arial" w:cs="Arial"/>
                <w:sz w:val="20"/>
                <w:szCs w:val="20"/>
                <w:lang w:val="fr-FR"/>
              </w:rPr>
              <w:tab/>
            </w:r>
          </w:p>
          <w:p w14:paraId="4AF3DC5B" w14:textId="77777777" w:rsidR="00131E14" w:rsidRPr="004509A6"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4509A6">
              <w:rPr>
                <w:rFonts w:ascii="Arial" w:hAnsi="Arial" w:cs="Arial"/>
                <w:i/>
                <w:iCs/>
                <w:sz w:val="20"/>
                <w:szCs w:val="20"/>
                <w:lang w:val="fr-FR"/>
              </w:rPr>
              <w:t>(en lettres)</w:t>
            </w:r>
          </w:p>
        </w:tc>
      </w:tr>
    </w:tbl>
    <w:p w14:paraId="69EBE7C9" w14:textId="77777777" w:rsidR="00131E14" w:rsidRPr="00273F58" w:rsidRDefault="00131E14" w:rsidP="00131E14">
      <w:pPr>
        <w:suppressAutoHyphens/>
        <w:overflowPunct w:val="0"/>
        <w:autoSpaceDE w:val="0"/>
        <w:autoSpaceDN w:val="0"/>
        <w:adjustRightInd w:val="0"/>
        <w:textAlignment w:val="baseline"/>
        <w:outlineLvl w:val="2"/>
        <w:rPr>
          <w:rFonts w:ascii="Arial" w:hAnsi="Arial" w:cs="Arial"/>
          <w:sz w:val="20"/>
          <w:szCs w:val="20"/>
          <w:highlight w:val="yellow"/>
          <w:lang w:val="fr-FR"/>
        </w:rPr>
      </w:pPr>
    </w:p>
    <w:p w14:paraId="1A27E97B" w14:textId="77777777" w:rsidR="00131E14" w:rsidRPr="00273F58" w:rsidRDefault="00131E14" w:rsidP="00131E14">
      <w:pPr>
        <w:suppressAutoHyphens/>
        <w:overflowPunct w:val="0"/>
        <w:autoSpaceDE w:val="0"/>
        <w:autoSpaceDN w:val="0"/>
        <w:adjustRightInd w:val="0"/>
        <w:textAlignment w:val="baseline"/>
        <w:outlineLvl w:val="2"/>
        <w:rPr>
          <w:rFonts w:ascii="Arial" w:hAnsi="Arial" w:cs="Arial"/>
          <w:sz w:val="20"/>
          <w:szCs w:val="20"/>
          <w:highlight w:val="yellow"/>
          <w:lang w:val="fr-FR"/>
        </w:rPr>
      </w:pPr>
    </w:p>
    <w:p w14:paraId="0834D6E6" w14:textId="2B12EA3A" w:rsidR="00131E14" w:rsidRPr="004509A6"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r w:rsidRPr="004509A6">
        <w:rPr>
          <w:rFonts w:ascii="Arial" w:hAnsi="Arial" w:cs="Arial"/>
          <w:b/>
          <w:bCs/>
          <w:sz w:val="20"/>
          <w:szCs w:val="20"/>
          <w:lang w:val="fr-FR"/>
        </w:rPr>
        <w:t xml:space="preserve">Prix </w:t>
      </w:r>
      <w:r w:rsidR="00E50498">
        <w:rPr>
          <w:rFonts w:ascii="Arial" w:hAnsi="Arial" w:cs="Arial"/>
          <w:b/>
          <w:bCs/>
          <w:sz w:val="20"/>
          <w:szCs w:val="20"/>
          <w:lang w:val="fr-FR"/>
        </w:rPr>
        <w:t>6</w:t>
      </w:r>
      <w:r w:rsidRPr="004509A6">
        <w:rPr>
          <w:rFonts w:ascii="Arial" w:hAnsi="Arial" w:cs="Arial"/>
          <w:b/>
          <w:bCs/>
          <w:sz w:val="20"/>
          <w:szCs w:val="20"/>
          <w:lang w:val="fr-FR"/>
        </w:rPr>
        <w:t>.5 : Elaboration et fourniture du dossier de récolement des travaux</w:t>
      </w:r>
    </w:p>
    <w:p w14:paraId="6E24E668" w14:textId="77777777" w:rsidR="00131E14" w:rsidRPr="004509A6"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4509A6">
        <w:rPr>
          <w:rFonts w:ascii="Arial" w:hAnsi="Arial" w:cs="Arial"/>
          <w:sz w:val="20"/>
          <w:szCs w:val="20"/>
          <w:lang w:val="fr-FR"/>
        </w:rPr>
        <w:t xml:space="preserve">Ce prix rémunère au </w:t>
      </w:r>
      <w:r w:rsidRPr="004509A6">
        <w:rPr>
          <w:rFonts w:ascii="Arial" w:hAnsi="Arial" w:cs="Arial"/>
          <w:b/>
          <w:sz w:val="20"/>
          <w:szCs w:val="20"/>
          <w:lang w:val="fr-FR"/>
        </w:rPr>
        <w:t xml:space="preserve">forfait </w:t>
      </w:r>
      <w:r w:rsidRPr="004509A6">
        <w:rPr>
          <w:rFonts w:ascii="Arial" w:hAnsi="Arial" w:cs="Arial"/>
          <w:sz w:val="20"/>
          <w:szCs w:val="20"/>
          <w:lang w:val="fr-FR"/>
        </w:rPr>
        <w:t>l'établissement et la fourniture d’un dossier de récolement des travaux exécutés, conformément aux indications du DQE, aux dispositions des spécifications techniques et aux instructions du Maître d’Œuvre.</w:t>
      </w:r>
    </w:p>
    <w:tbl>
      <w:tblPr>
        <w:tblW w:w="924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306"/>
        <w:gridCol w:w="7937"/>
      </w:tblGrid>
      <w:tr w:rsidR="00131E14" w:rsidRPr="004509A6" w14:paraId="511FF188" w14:textId="77777777" w:rsidTr="007A0532">
        <w:trPr>
          <w:cantSplit/>
          <w:jc w:val="center"/>
        </w:trPr>
        <w:tc>
          <w:tcPr>
            <w:tcW w:w="1306" w:type="dxa"/>
            <w:tcBorders>
              <w:top w:val="single" w:sz="12" w:space="0" w:color="auto"/>
              <w:bottom w:val="nil"/>
            </w:tcBorders>
            <w:vAlign w:val="center"/>
          </w:tcPr>
          <w:p w14:paraId="18A80E1B" w14:textId="77777777" w:rsidR="00131E14" w:rsidRPr="004509A6"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0231F210" w14:textId="77777777" w:rsidR="00131E14" w:rsidRPr="004509A6"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4509A6">
              <w:rPr>
                <w:rFonts w:ascii="Arial" w:hAnsi="Arial" w:cs="Arial"/>
                <w:b/>
                <w:bCs/>
                <w:sz w:val="20"/>
                <w:szCs w:val="20"/>
                <w:lang w:val="fr-FR"/>
              </w:rPr>
              <w:t>Le forfait :</w:t>
            </w:r>
          </w:p>
        </w:tc>
      </w:tr>
      <w:tr w:rsidR="00131E14" w:rsidRPr="004509A6" w14:paraId="254AAFEE" w14:textId="77777777" w:rsidTr="007A0532">
        <w:trPr>
          <w:cantSplit/>
          <w:jc w:val="center"/>
        </w:trPr>
        <w:tc>
          <w:tcPr>
            <w:tcW w:w="1306" w:type="dxa"/>
            <w:tcBorders>
              <w:top w:val="nil"/>
              <w:bottom w:val="single" w:sz="12" w:space="0" w:color="auto"/>
            </w:tcBorders>
            <w:vAlign w:val="center"/>
          </w:tcPr>
          <w:p w14:paraId="5181BE35" w14:textId="02799F90" w:rsidR="00131E14" w:rsidRPr="004509A6"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4509A6">
              <w:rPr>
                <w:rFonts w:ascii="Arial" w:hAnsi="Arial" w:cs="Arial"/>
                <w:b/>
                <w:bCs/>
                <w:sz w:val="20"/>
                <w:szCs w:val="20"/>
                <w:lang w:val="fr-FR"/>
              </w:rPr>
              <w:t xml:space="preserve">Prix </w:t>
            </w:r>
            <w:r w:rsidR="00E50498">
              <w:rPr>
                <w:rFonts w:ascii="Arial" w:hAnsi="Arial" w:cs="Arial"/>
                <w:b/>
                <w:bCs/>
                <w:sz w:val="20"/>
                <w:szCs w:val="20"/>
                <w:lang w:val="fr-FR"/>
              </w:rPr>
              <w:t>6</w:t>
            </w:r>
            <w:r w:rsidRPr="004509A6">
              <w:rPr>
                <w:rFonts w:ascii="Arial" w:hAnsi="Arial" w:cs="Arial"/>
                <w:b/>
                <w:bCs/>
                <w:sz w:val="20"/>
                <w:szCs w:val="20"/>
                <w:lang w:val="fr-FR"/>
              </w:rPr>
              <w:t>.5</w:t>
            </w:r>
          </w:p>
        </w:tc>
        <w:tc>
          <w:tcPr>
            <w:tcW w:w="7937" w:type="dxa"/>
            <w:vAlign w:val="center"/>
          </w:tcPr>
          <w:p w14:paraId="796AD2E3" w14:textId="77777777" w:rsidR="00131E14" w:rsidRPr="004509A6"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4509A6">
              <w:rPr>
                <w:rFonts w:ascii="Arial" w:hAnsi="Arial" w:cs="Arial"/>
                <w:sz w:val="20"/>
                <w:szCs w:val="20"/>
                <w:lang w:val="fr-FR"/>
              </w:rPr>
              <w:tab/>
            </w:r>
          </w:p>
          <w:p w14:paraId="1229544A" w14:textId="77777777" w:rsidR="00131E14" w:rsidRPr="004509A6"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4509A6">
              <w:rPr>
                <w:rFonts w:ascii="Arial" w:hAnsi="Arial" w:cs="Arial"/>
                <w:i/>
                <w:iCs/>
                <w:sz w:val="20"/>
                <w:szCs w:val="20"/>
                <w:lang w:val="fr-FR"/>
              </w:rPr>
              <w:t>(en chiffres)</w:t>
            </w:r>
          </w:p>
          <w:p w14:paraId="56935E3E" w14:textId="77777777" w:rsidR="00131E14" w:rsidRPr="004509A6"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4509A6">
              <w:rPr>
                <w:rFonts w:ascii="Arial" w:hAnsi="Arial" w:cs="Arial"/>
                <w:sz w:val="20"/>
                <w:szCs w:val="20"/>
                <w:lang w:val="fr-FR"/>
              </w:rPr>
              <w:tab/>
            </w:r>
          </w:p>
          <w:p w14:paraId="6E9355AD" w14:textId="77777777" w:rsidR="00131E14" w:rsidRPr="004509A6"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4509A6">
              <w:rPr>
                <w:rFonts w:ascii="Arial" w:hAnsi="Arial" w:cs="Arial"/>
                <w:i/>
                <w:iCs/>
                <w:sz w:val="20"/>
                <w:szCs w:val="20"/>
                <w:lang w:val="fr-FR"/>
              </w:rPr>
              <w:t>(en lettres)</w:t>
            </w:r>
          </w:p>
        </w:tc>
      </w:tr>
    </w:tbl>
    <w:p w14:paraId="3D4C0E75" w14:textId="77777777" w:rsidR="00131E14" w:rsidRPr="004509A6" w:rsidRDefault="00131E14" w:rsidP="00131E14">
      <w:pPr>
        <w:suppressAutoHyphens/>
        <w:overflowPunct w:val="0"/>
        <w:autoSpaceDE w:val="0"/>
        <w:autoSpaceDN w:val="0"/>
        <w:adjustRightInd w:val="0"/>
        <w:textAlignment w:val="baseline"/>
        <w:outlineLvl w:val="1"/>
        <w:rPr>
          <w:rFonts w:ascii="Arial" w:hAnsi="Arial" w:cs="Arial"/>
          <w:b/>
          <w:sz w:val="20"/>
          <w:szCs w:val="20"/>
          <w:lang w:val="fr-FR"/>
        </w:rPr>
      </w:pPr>
    </w:p>
    <w:p w14:paraId="29D385E8" w14:textId="77777777" w:rsidR="00131E14" w:rsidRPr="004509A6" w:rsidRDefault="00131E14" w:rsidP="00131E14">
      <w:pPr>
        <w:suppressAutoHyphens/>
        <w:overflowPunct w:val="0"/>
        <w:autoSpaceDE w:val="0"/>
        <w:autoSpaceDN w:val="0"/>
        <w:adjustRightInd w:val="0"/>
        <w:textAlignment w:val="baseline"/>
        <w:outlineLvl w:val="1"/>
        <w:rPr>
          <w:rFonts w:ascii="Arial" w:hAnsi="Arial" w:cs="Arial"/>
          <w:b/>
          <w:sz w:val="20"/>
          <w:szCs w:val="20"/>
          <w:lang w:val="fr-FR"/>
        </w:rPr>
      </w:pPr>
    </w:p>
    <w:p w14:paraId="32C4E23C" w14:textId="6A0F78CC" w:rsidR="00131E14" w:rsidRPr="004509A6"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r w:rsidRPr="004509A6">
        <w:rPr>
          <w:rFonts w:ascii="Arial" w:hAnsi="Arial" w:cs="Arial"/>
          <w:b/>
          <w:bCs/>
          <w:sz w:val="20"/>
          <w:szCs w:val="20"/>
          <w:lang w:val="fr-FR"/>
        </w:rPr>
        <w:t xml:space="preserve">Prix </w:t>
      </w:r>
      <w:r w:rsidR="00E50498">
        <w:rPr>
          <w:rFonts w:ascii="Arial" w:hAnsi="Arial" w:cs="Arial"/>
          <w:b/>
          <w:bCs/>
          <w:sz w:val="20"/>
          <w:szCs w:val="20"/>
          <w:lang w:val="fr-FR"/>
        </w:rPr>
        <w:t>6</w:t>
      </w:r>
      <w:r w:rsidRPr="004509A6">
        <w:rPr>
          <w:rFonts w:ascii="Arial" w:hAnsi="Arial" w:cs="Arial"/>
          <w:b/>
          <w:bCs/>
          <w:sz w:val="20"/>
          <w:szCs w:val="20"/>
          <w:lang w:val="fr-FR"/>
        </w:rPr>
        <w:t>.6 : Démobilisation de chantier et remise en état définitif des lieux</w:t>
      </w:r>
    </w:p>
    <w:p w14:paraId="4627E02D" w14:textId="77777777" w:rsidR="00131E14" w:rsidRPr="004509A6"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4509A6">
        <w:rPr>
          <w:rFonts w:ascii="Arial" w:hAnsi="Arial" w:cs="Arial"/>
          <w:sz w:val="20"/>
          <w:szCs w:val="20"/>
          <w:lang w:val="fr-FR"/>
        </w:rPr>
        <w:t xml:space="preserve">Ce prix rémunère au </w:t>
      </w:r>
      <w:r w:rsidRPr="004509A6">
        <w:rPr>
          <w:rFonts w:ascii="Arial" w:hAnsi="Arial" w:cs="Arial"/>
          <w:b/>
          <w:sz w:val="20"/>
          <w:szCs w:val="20"/>
          <w:lang w:val="fr-FR"/>
        </w:rPr>
        <w:t xml:space="preserve">forfait </w:t>
      </w:r>
      <w:r w:rsidRPr="004509A6">
        <w:rPr>
          <w:rFonts w:ascii="Arial" w:hAnsi="Arial" w:cs="Arial"/>
          <w:bCs/>
          <w:sz w:val="20"/>
          <w:szCs w:val="20"/>
          <w:lang w:val="fr-FR"/>
        </w:rPr>
        <w:t xml:space="preserve">la démobilisation de chantier, la démolition complète des éventuels ouvrages provisoires, avec l’évacuation des matériaux et matériels excédentaires, la remise en état définitif des lieux </w:t>
      </w:r>
      <w:r w:rsidRPr="004509A6">
        <w:rPr>
          <w:rFonts w:ascii="Arial" w:hAnsi="Arial" w:cs="Arial"/>
          <w:bCs/>
          <w:sz w:val="20"/>
          <w:szCs w:val="20"/>
          <w:lang w:val="fr-FR"/>
        </w:rPr>
        <w:lastRenderedPageBreak/>
        <w:t xml:space="preserve">de manière adéquate, conformément aux indications du DQE, aux dispositions des spécifications techniques, aux instructions du Maître d’Œuvre et au respect des règles de l’art.   </w:t>
      </w:r>
    </w:p>
    <w:tbl>
      <w:tblPr>
        <w:tblW w:w="924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306"/>
        <w:gridCol w:w="7937"/>
      </w:tblGrid>
      <w:tr w:rsidR="00131E14" w:rsidRPr="004509A6" w14:paraId="36A04C8B" w14:textId="77777777" w:rsidTr="007A0532">
        <w:trPr>
          <w:cantSplit/>
          <w:jc w:val="center"/>
        </w:trPr>
        <w:tc>
          <w:tcPr>
            <w:tcW w:w="1306" w:type="dxa"/>
            <w:tcBorders>
              <w:top w:val="single" w:sz="12" w:space="0" w:color="auto"/>
              <w:bottom w:val="nil"/>
            </w:tcBorders>
            <w:vAlign w:val="center"/>
          </w:tcPr>
          <w:p w14:paraId="02D00A06" w14:textId="77777777" w:rsidR="00131E14" w:rsidRPr="004509A6"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021D3C55" w14:textId="77777777" w:rsidR="00131E14" w:rsidRPr="004509A6"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4509A6">
              <w:rPr>
                <w:rFonts w:ascii="Arial" w:hAnsi="Arial" w:cs="Arial"/>
                <w:b/>
                <w:bCs/>
                <w:sz w:val="20"/>
                <w:szCs w:val="20"/>
                <w:lang w:val="fr-FR"/>
              </w:rPr>
              <w:t>Le forfait :</w:t>
            </w:r>
          </w:p>
        </w:tc>
      </w:tr>
      <w:tr w:rsidR="00131E14" w:rsidRPr="005C706A" w14:paraId="5829AE36" w14:textId="77777777" w:rsidTr="007A0532">
        <w:trPr>
          <w:cantSplit/>
          <w:jc w:val="center"/>
        </w:trPr>
        <w:tc>
          <w:tcPr>
            <w:tcW w:w="1306" w:type="dxa"/>
            <w:tcBorders>
              <w:top w:val="nil"/>
              <w:bottom w:val="single" w:sz="12" w:space="0" w:color="auto"/>
            </w:tcBorders>
            <w:vAlign w:val="center"/>
          </w:tcPr>
          <w:p w14:paraId="3EA53BCB" w14:textId="27BB5A40" w:rsidR="00131E14" w:rsidRPr="004509A6"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4509A6">
              <w:rPr>
                <w:rFonts w:ascii="Arial" w:hAnsi="Arial" w:cs="Arial"/>
                <w:b/>
                <w:bCs/>
                <w:sz w:val="20"/>
                <w:szCs w:val="20"/>
                <w:lang w:val="fr-FR"/>
              </w:rPr>
              <w:t xml:space="preserve">Prix </w:t>
            </w:r>
            <w:r w:rsidR="00E50498">
              <w:rPr>
                <w:rFonts w:ascii="Arial" w:hAnsi="Arial" w:cs="Arial"/>
                <w:b/>
                <w:bCs/>
                <w:sz w:val="20"/>
                <w:szCs w:val="20"/>
                <w:lang w:val="fr-FR"/>
              </w:rPr>
              <w:t>6</w:t>
            </w:r>
            <w:r w:rsidRPr="004509A6">
              <w:rPr>
                <w:rFonts w:ascii="Arial" w:hAnsi="Arial" w:cs="Arial"/>
                <w:b/>
                <w:bCs/>
                <w:sz w:val="20"/>
                <w:szCs w:val="20"/>
                <w:lang w:val="fr-FR"/>
              </w:rPr>
              <w:t>.6</w:t>
            </w:r>
          </w:p>
        </w:tc>
        <w:tc>
          <w:tcPr>
            <w:tcW w:w="7937" w:type="dxa"/>
            <w:vAlign w:val="center"/>
          </w:tcPr>
          <w:p w14:paraId="63F3C1FF" w14:textId="77777777" w:rsidR="00131E14" w:rsidRPr="004509A6"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4509A6">
              <w:rPr>
                <w:rFonts w:ascii="Arial" w:hAnsi="Arial" w:cs="Arial"/>
                <w:sz w:val="20"/>
                <w:szCs w:val="20"/>
                <w:lang w:val="fr-FR"/>
              </w:rPr>
              <w:tab/>
            </w:r>
          </w:p>
          <w:p w14:paraId="19663904" w14:textId="77777777" w:rsidR="00131E14" w:rsidRPr="004509A6"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4509A6">
              <w:rPr>
                <w:rFonts w:ascii="Arial" w:hAnsi="Arial" w:cs="Arial"/>
                <w:i/>
                <w:iCs/>
                <w:sz w:val="20"/>
                <w:szCs w:val="20"/>
                <w:lang w:val="fr-FR"/>
              </w:rPr>
              <w:t>(en chiffres)</w:t>
            </w:r>
          </w:p>
          <w:p w14:paraId="01A61F15" w14:textId="77777777" w:rsidR="00131E14" w:rsidRPr="004509A6"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4509A6">
              <w:rPr>
                <w:rFonts w:ascii="Arial" w:hAnsi="Arial" w:cs="Arial"/>
                <w:sz w:val="20"/>
                <w:szCs w:val="20"/>
                <w:lang w:val="fr-FR"/>
              </w:rPr>
              <w:tab/>
            </w:r>
          </w:p>
          <w:p w14:paraId="5D0306D3"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4509A6">
              <w:rPr>
                <w:rFonts w:ascii="Arial" w:hAnsi="Arial" w:cs="Arial"/>
                <w:i/>
                <w:iCs/>
                <w:sz w:val="20"/>
                <w:szCs w:val="20"/>
                <w:lang w:val="fr-FR"/>
              </w:rPr>
              <w:t>(en lettres)</w:t>
            </w:r>
          </w:p>
        </w:tc>
      </w:tr>
    </w:tbl>
    <w:p w14:paraId="520D1F97" w14:textId="77777777" w:rsidR="00131E14" w:rsidRPr="005C706A" w:rsidRDefault="00131E14" w:rsidP="00131E14">
      <w:pPr>
        <w:suppressAutoHyphens/>
        <w:overflowPunct w:val="0"/>
        <w:autoSpaceDE w:val="0"/>
        <w:autoSpaceDN w:val="0"/>
        <w:adjustRightInd w:val="0"/>
        <w:textAlignment w:val="baseline"/>
        <w:outlineLvl w:val="1"/>
        <w:rPr>
          <w:rFonts w:ascii="Arial" w:hAnsi="Arial" w:cs="Arial"/>
          <w:b/>
          <w:sz w:val="20"/>
          <w:szCs w:val="20"/>
          <w:lang w:val="fr-FR"/>
        </w:rPr>
      </w:pPr>
    </w:p>
    <w:p w14:paraId="5C81B2C1" w14:textId="77777777" w:rsidR="00131E14" w:rsidRPr="005C706A" w:rsidRDefault="00131E14" w:rsidP="00131E14">
      <w:pPr>
        <w:suppressAutoHyphens/>
        <w:overflowPunct w:val="0"/>
        <w:autoSpaceDE w:val="0"/>
        <w:autoSpaceDN w:val="0"/>
        <w:adjustRightInd w:val="0"/>
        <w:textAlignment w:val="baseline"/>
        <w:outlineLvl w:val="1"/>
        <w:rPr>
          <w:rFonts w:ascii="Arial" w:hAnsi="Arial" w:cs="Arial"/>
          <w:b/>
          <w:sz w:val="20"/>
          <w:szCs w:val="20"/>
          <w:lang w:val="fr-FR"/>
        </w:rPr>
      </w:pPr>
    </w:p>
    <w:p w14:paraId="7E84F4C5" w14:textId="20CFCE8A" w:rsidR="00131E14" w:rsidRPr="005C706A" w:rsidRDefault="00131E14" w:rsidP="00131E14">
      <w:pPr>
        <w:suppressAutoHyphens/>
        <w:overflowPunct w:val="0"/>
        <w:autoSpaceDE w:val="0"/>
        <w:autoSpaceDN w:val="0"/>
        <w:adjustRightInd w:val="0"/>
        <w:textAlignment w:val="baseline"/>
        <w:outlineLvl w:val="1"/>
        <w:rPr>
          <w:rFonts w:ascii="Arial" w:hAnsi="Arial" w:cs="Arial"/>
          <w:b/>
          <w:sz w:val="20"/>
          <w:szCs w:val="20"/>
          <w:lang w:val="fr-FR"/>
        </w:rPr>
      </w:pPr>
      <w:r w:rsidRPr="005C706A">
        <w:rPr>
          <w:rFonts w:ascii="Arial" w:hAnsi="Arial" w:cs="Arial"/>
          <w:b/>
          <w:sz w:val="20"/>
          <w:szCs w:val="20"/>
          <w:lang w:val="fr-FR"/>
        </w:rPr>
        <w:t xml:space="preserve">Prix </w:t>
      </w:r>
      <w:r w:rsidR="00E50498">
        <w:rPr>
          <w:rFonts w:ascii="Arial" w:hAnsi="Arial" w:cs="Arial"/>
          <w:b/>
          <w:sz w:val="20"/>
          <w:szCs w:val="20"/>
          <w:lang w:val="fr-FR"/>
        </w:rPr>
        <w:t>7</w:t>
      </w:r>
      <w:r w:rsidRPr="005C706A">
        <w:rPr>
          <w:rFonts w:ascii="Arial" w:hAnsi="Arial" w:cs="Arial"/>
          <w:b/>
          <w:sz w:val="20"/>
          <w:szCs w:val="20"/>
          <w:lang w:val="fr-FR"/>
        </w:rPr>
        <w:t> : Réseau de distribution</w:t>
      </w:r>
      <w:r>
        <w:rPr>
          <w:rFonts w:ascii="Arial" w:hAnsi="Arial" w:cs="Arial"/>
          <w:b/>
          <w:sz w:val="20"/>
          <w:szCs w:val="20"/>
          <w:lang w:val="fr-FR"/>
        </w:rPr>
        <w:t xml:space="preserve"> au centre-ville et environs</w:t>
      </w:r>
    </w:p>
    <w:p w14:paraId="4DAF226D"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52C888FC" w14:textId="4B6D6765"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E50498">
        <w:rPr>
          <w:rFonts w:ascii="Arial" w:hAnsi="Arial" w:cs="Arial"/>
          <w:b/>
          <w:bCs/>
          <w:sz w:val="20"/>
          <w:szCs w:val="20"/>
          <w:lang w:val="fr-FR"/>
        </w:rPr>
        <w:t>7</w:t>
      </w:r>
      <w:r w:rsidRPr="005C706A">
        <w:rPr>
          <w:rFonts w:ascii="Arial" w:hAnsi="Arial" w:cs="Arial"/>
          <w:b/>
          <w:bCs/>
          <w:sz w:val="20"/>
          <w:szCs w:val="20"/>
          <w:lang w:val="fr-FR"/>
        </w:rPr>
        <w:t>.1 : Réhabilitation de lignes et dispositifs de régulation au centre-ville et ses environs</w:t>
      </w:r>
    </w:p>
    <w:p w14:paraId="723C2022" w14:textId="72E99AF9"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bookmarkStart w:id="13" w:name="_Hlk100158390"/>
      <w:r w:rsidRPr="005C706A">
        <w:rPr>
          <w:rFonts w:ascii="Arial" w:hAnsi="Arial" w:cs="Arial"/>
          <w:b/>
          <w:bCs/>
          <w:sz w:val="20"/>
          <w:szCs w:val="20"/>
          <w:lang w:val="fr-FR"/>
        </w:rPr>
        <w:t xml:space="preserve">Prix </w:t>
      </w:r>
      <w:r w:rsidR="00E50498">
        <w:rPr>
          <w:rFonts w:ascii="Arial" w:hAnsi="Arial" w:cs="Arial"/>
          <w:b/>
          <w:bCs/>
          <w:sz w:val="20"/>
          <w:szCs w:val="20"/>
          <w:lang w:val="fr-FR"/>
        </w:rPr>
        <w:t>7</w:t>
      </w:r>
      <w:r w:rsidRPr="005C706A">
        <w:rPr>
          <w:rFonts w:ascii="Arial" w:hAnsi="Arial" w:cs="Arial"/>
          <w:b/>
          <w:bCs/>
          <w:sz w:val="20"/>
          <w:szCs w:val="20"/>
          <w:lang w:val="fr-FR"/>
        </w:rPr>
        <w:t>.1.1 : Protection linéaire de conduites en PVC à la sortie des réservoir</w:t>
      </w:r>
      <w:bookmarkEnd w:id="11"/>
      <w:r w:rsidRPr="005C706A">
        <w:rPr>
          <w:rFonts w:ascii="Arial" w:hAnsi="Arial" w:cs="Arial"/>
          <w:b/>
          <w:bCs/>
          <w:sz w:val="20"/>
          <w:szCs w:val="20"/>
          <w:lang w:val="fr-FR"/>
        </w:rPr>
        <w:t>s</w:t>
      </w:r>
    </w:p>
    <w:p w14:paraId="07A9AA79"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au </w:t>
      </w:r>
      <w:r w:rsidRPr="005C706A">
        <w:rPr>
          <w:rFonts w:ascii="Arial" w:hAnsi="Arial" w:cs="Arial"/>
          <w:b/>
          <w:sz w:val="20"/>
          <w:szCs w:val="20"/>
          <w:lang w:val="fr-FR"/>
        </w:rPr>
        <w:t>mètre</w:t>
      </w:r>
      <w:r w:rsidRPr="005C706A">
        <w:rPr>
          <w:rFonts w:ascii="Arial" w:hAnsi="Arial" w:cs="Arial"/>
          <w:sz w:val="20"/>
          <w:szCs w:val="20"/>
          <w:lang w:val="fr-FR"/>
        </w:rPr>
        <w:t xml:space="preserve"> </w:t>
      </w:r>
      <w:r w:rsidRPr="005C706A">
        <w:rPr>
          <w:rFonts w:ascii="Arial" w:hAnsi="Arial" w:cs="Arial"/>
          <w:b/>
          <w:sz w:val="20"/>
          <w:szCs w:val="20"/>
          <w:lang w:val="fr-FR"/>
        </w:rPr>
        <w:t>linéaire (ml)</w:t>
      </w:r>
      <w:r w:rsidRPr="005C706A">
        <w:rPr>
          <w:rFonts w:ascii="Arial" w:hAnsi="Arial" w:cs="Arial"/>
          <w:sz w:val="20"/>
          <w:szCs w:val="20"/>
          <w:lang w:val="fr-FR"/>
        </w:rPr>
        <w:t xml:space="preserve"> la protection linéaire de conduites en PVC, posées hors-sol </w:t>
      </w:r>
      <w:bookmarkStart w:id="14" w:name="_Hlk99808028"/>
      <w:r w:rsidRPr="005C706A">
        <w:rPr>
          <w:rFonts w:ascii="Arial" w:hAnsi="Arial" w:cs="Arial"/>
          <w:sz w:val="20"/>
          <w:szCs w:val="20"/>
          <w:lang w:val="fr-FR"/>
        </w:rPr>
        <w:t>à la sortie des réserv</w:t>
      </w:r>
      <w:bookmarkEnd w:id="14"/>
      <w:r w:rsidRPr="005C706A">
        <w:rPr>
          <w:rFonts w:ascii="Arial" w:hAnsi="Arial" w:cs="Arial"/>
          <w:sz w:val="20"/>
          <w:szCs w:val="20"/>
          <w:lang w:val="fr-FR"/>
        </w:rPr>
        <w:t>oirs, par une couche de béton ordinaire de classe B, d’une épaisseur d’au moins 20 cm de part et d’autre de la ligne de conduites, conformément aux indications du DQE, aux dispositions des spécifications techniques, aux instructions du Maître d’Œuvre, au respect des règles de l’art et de toute sujétion de mise en œuvre.</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5BF24A25" w14:textId="77777777" w:rsidTr="007A0532">
        <w:trPr>
          <w:cantSplit/>
          <w:jc w:val="center"/>
        </w:trPr>
        <w:tc>
          <w:tcPr>
            <w:tcW w:w="1279" w:type="dxa"/>
            <w:tcBorders>
              <w:top w:val="single" w:sz="12" w:space="0" w:color="auto"/>
              <w:bottom w:val="nil"/>
            </w:tcBorders>
            <w:vAlign w:val="center"/>
          </w:tcPr>
          <w:p w14:paraId="12FD89A6"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239666CB"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Le mètre linéaire (ml) :</w:t>
            </w:r>
          </w:p>
        </w:tc>
      </w:tr>
      <w:tr w:rsidR="00131E14" w:rsidRPr="005C706A" w14:paraId="5CB13886" w14:textId="77777777" w:rsidTr="007A0532">
        <w:trPr>
          <w:cantSplit/>
          <w:jc w:val="center"/>
        </w:trPr>
        <w:tc>
          <w:tcPr>
            <w:tcW w:w="1279" w:type="dxa"/>
            <w:tcBorders>
              <w:top w:val="nil"/>
              <w:bottom w:val="single" w:sz="12" w:space="0" w:color="auto"/>
            </w:tcBorders>
            <w:vAlign w:val="center"/>
          </w:tcPr>
          <w:p w14:paraId="79134375" w14:textId="07050634"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E50498">
              <w:rPr>
                <w:rFonts w:ascii="Arial" w:hAnsi="Arial" w:cs="Arial"/>
                <w:b/>
                <w:bCs/>
                <w:sz w:val="20"/>
                <w:szCs w:val="20"/>
                <w:lang w:val="fr-FR"/>
              </w:rPr>
              <w:t>7</w:t>
            </w:r>
            <w:r w:rsidRPr="005C706A">
              <w:rPr>
                <w:rFonts w:ascii="Arial" w:hAnsi="Arial" w:cs="Arial"/>
                <w:b/>
                <w:bCs/>
                <w:sz w:val="20"/>
                <w:szCs w:val="20"/>
                <w:lang w:val="fr-FR"/>
              </w:rPr>
              <w:t>.1.1</w:t>
            </w:r>
          </w:p>
        </w:tc>
        <w:tc>
          <w:tcPr>
            <w:tcW w:w="7937" w:type="dxa"/>
            <w:vAlign w:val="center"/>
          </w:tcPr>
          <w:p w14:paraId="730FCD6C"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4048940E"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3B64C59D"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23FDDA6C"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bookmarkEnd w:id="13"/>
    </w:tbl>
    <w:p w14:paraId="15D25DF9" w14:textId="7777777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p>
    <w:p w14:paraId="426BE582" w14:textId="2C645D8F"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E50498">
        <w:rPr>
          <w:rFonts w:ascii="Arial" w:hAnsi="Arial" w:cs="Arial"/>
          <w:b/>
          <w:bCs/>
          <w:sz w:val="20"/>
          <w:szCs w:val="20"/>
          <w:lang w:val="fr-FR"/>
        </w:rPr>
        <w:t>7</w:t>
      </w:r>
      <w:r w:rsidRPr="005C706A">
        <w:rPr>
          <w:rFonts w:ascii="Arial" w:hAnsi="Arial" w:cs="Arial"/>
          <w:b/>
          <w:bCs/>
          <w:sz w:val="20"/>
          <w:szCs w:val="20"/>
          <w:lang w:val="fr-FR"/>
        </w:rPr>
        <w:t>.1.2 : Travaux de réparation de fuites ponctuelles détectés sur conduites en diamètre de 6''</w:t>
      </w:r>
    </w:p>
    <w:p w14:paraId="40509414"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au </w:t>
      </w:r>
      <w:r w:rsidRPr="005C706A">
        <w:rPr>
          <w:rFonts w:ascii="Arial" w:hAnsi="Arial" w:cs="Arial"/>
          <w:b/>
          <w:sz w:val="20"/>
          <w:szCs w:val="20"/>
          <w:lang w:val="fr-FR"/>
        </w:rPr>
        <w:t>forfait</w:t>
      </w:r>
      <w:r w:rsidRPr="005C706A">
        <w:rPr>
          <w:rFonts w:ascii="Arial" w:hAnsi="Arial" w:cs="Arial"/>
          <w:sz w:val="20"/>
          <w:szCs w:val="20"/>
          <w:lang w:val="fr-FR"/>
        </w:rPr>
        <w:t xml:space="preserve"> des travaux d’excavation, de fourniture de pièces et de remise en état des lieux pour la réparation de fuites ponctuelles, détectées sur ligne de distribution en diamètre de 6'', conformément aux indications du DQE, aux dispositions des spécifications techniques, aux instructions du Maître d’Œuvre, au respect des règles de l’art et de toute sujétion de mise en œuvre.</w:t>
      </w: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131E14" w:rsidRPr="005C706A" w14:paraId="353EB7DA" w14:textId="77777777" w:rsidTr="007A0532">
        <w:trPr>
          <w:cantSplit/>
          <w:jc w:val="center"/>
        </w:trPr>
        <w:tc>
          <w:tcPr>
            <w:tcW w:w="1189" w:type="dxa"/>
            <w:tcBorders>
              <w:top w:val="single" w:sz="12" w:space="0" w:color="auto"/>
              <w:bottom w:val="nil"/>
            </w:tcBorders>
            <w:vAlign w:val="center"/>
          </w:tcPr>
          <w:p w14:paraId="6E4D93A9"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3126B6C7"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Le forfait :</w:t>
            </w:r>
          </w:p>
        </w:tc>
      </w:tr>
      <w:tr w:rsidR="00131E14" w:rsidRPr="005C706A" w14:paraId="2F161FC0" w14:textId="77777777" w:rsidTr="007A0532">
        <w:trPr>
          <w:cantSplit/>
          <w:jc w:val="center"/>
        </w:trPr>
        <w:tc>
          <w:tcPr>
            <w:tcW w:w="1189" w:type="dxa"/>
            <w:tcBorders>
              <w:top w:val="nil"/>
              <w:bottom w:val="single" w:sz="12" w:space="0" w:color="auto"/>
            </w:tcBorders>
            <w:vAlign w:val="center"/>
          </w:tcPr>
          <w:p w14:paraId="421FEB94" w14:textId="5FF8B115"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E50498">
              <w:rPr>
                <w:rFonts w:ascii="Arial" w:hAnsi="Arial" w:cs="Arial"/>
                <w:b/>
                <w:bCs/>
                <w:sz w:val="20"/>
                <w:szCs w:val="20"/>
                <w:lang w:val="fr-FR"/>
              </w:rPr>
              <w:t>7</w:t>
            </w:r>
            <w:r w:rsidRPr="005C706A">
              <w:rPr>
                <w:rFonts w:ascii="Arial" w:hAnsi="Arial" w:cs="Arial"/>
                <w:b/>
                <w:bCs/>
                <w:sz w:val="20"/>
                <w:szCs w:val="20"/>
                <w:lang w:val="fr-FR"/>
              </w:rPr>
              <w:t>.1.2</w:t>
            </w:r>
          </w:p>
        </w:tc>
        <w:tc>
          <w:tcPr>
            <w:tcW w:w="7937" w:type="dxa"/>
            <w:vAlign w:val="center"/>
          </w:tcPr>
          <w:p w14:paraId="5D9D6E3F"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7B9B4CC9"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0FDDBC6D"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48924962"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7ECCD8D8" w14:textId="7777777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p>
    <w:p w14:paraId="13A7DD58" w14:textId="58E58DA5"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E50498">
        <w:rPr>
          <w:rFonts w:ascii="Arial" w:hAnsi="Arial" w:cs="Arial"/>
          <w:b/>
          <w:bCs/>
          <w:sz w:val="20"/>
          <w:szCs w:val="20"/>
          <w:lang w:val="fr-FR"/>
        </w:rPr>
        <w:t>7</w:t>
      </w:r>
      <w:r w:rsidRPr="005C706A">
        <w:rPr>
          <w:rFonts w:ascii="Arial" w:hAnsi="Arial" w:cs="Arial"/>
          <w:b/>
          <w:bCs/>
          <w:sz w:val="20"/>
          <w:szCs w:val="20"/>
          <w:lang w:val="fr-FR"/>
        </w:rPr>
        <w:t>.1.3 : Travaux de réparation de fuites ponctuelles détectés sur conduites en diamètre de 4''</w:t>
      </w:r>
    </w:p>
    <w:p w14:paraId="29E32AA6"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au </w:t>
      </w:r>
      <w:r w:rsidRPr="005C706A">
        <w:rPr>
          <w:rFonts w:ascii="Arial" w:hAnsi="Arial" w:cs="Arial"/>
          <w:b/>
          <w:sz w:val="20"/>
          <w:szCs w:val="20"/>
          <w:lang w:val="fr-FR"/>
        </w:rPr>
        <w:t>forfait</w:t>
      </w:r>
      <w:r w:rsidRPr="005C706A">
        <w:rPr>
          <w:rFonts w:ascii="Arial" w:hAnsi="Arial" w:cs="Arial"/>
          <w:sz w:val="20"/>
          <w:szCs w:val="20"/>
          <w:lang w:val="fr-FR"/>
        </w:rPr>
        <w:t xml:space="preserve"> des travaux d’excavation, de fourniture de pièces et de remise en état des lieux pour la réparation de fuites ponctuelles, détectées sur ligne de distribution en diamètre de 4'', conformément aux indications du DQE, aux dispositions des spécifications techniques, aux instructions du Maître d’Œuvre, au respect des règles de l’art et de toute sujétion de mise en œuvre.</w:t>
      </w: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131E14" w:rsidRPr="005C706A" w14:paraId="4D24A4F6" w14:textId="77777777" w:rsidTr="007A0532">
        <w:trPr>
          <w:cantSplit/>
          <w:jc w:val="center"/>
        </w:trPr>
        <w:tc>
          <w:tcPr>
            <w:tcW w:w="1189" w:type="dxa"/>
            <w:tcBorders>
              <w:top w:val="single" w:sz="12" w:space="0" w:color="auto"/>
              <w:bottom w:val="nil"/>
            </w:tcBorders>
            <w:vAlign w:val="center"/>
          </w:tcPr>
          <w:p w14:paraId="0AE7E631"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7D76AF01"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Le forfait :</w:t>
            </w:r>
          </w:p>
        </w:tc>
      </w:tr>
      <w:tr w:rsidR="00131E14" w:rsidRPr="005C706A" w14:paraId="48398CEE" w14:textId="77777777" w:rsidTr="007A0532">
        <w:trPr>
          <w:cantSplit/>
          <w:jc w:val="center"/>
        </w:trPr>
        <w:tc>
          <w:tcPr>
            <w:tcW w:w="1189" w:type="dxa"/>
            <w:tcBorders>
              <w:top w:val="nil"/>
              <w:bottom w:val="single" w:sz="12" w:space="0" w:color="auto"/>
            </w:tcBorders>
            <w:vAlign w:val="center"/>
          </w:tcPr>
          <w:p w14:paraId="11D944EA" w14:textId="06A6E76C"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E50498">
              <w:rPr>
                <w:rFonts w:ascii="Arial" w:hAnsi="Arial" w:cs="Arial"/>
                <w:b/>
                <w:bCs/>
                <w:sz w:val="20"/>
                <w:szCs w:val="20"/>
                <w:lang w:val="fr-FR"/>
              </w:rPr>
              <w:t>7</w:t>
            </w:r>
            <w:r w:rsidRPr="005C706A">
              <w:rPr>
                <w:rFonts w:ascii="Arial" w:hAnsi="Arial" w:cs="Arial"/>
                <w:b/>
                <w:bCs/>
                <w:sz w:val="20"/>
                <w:szCs w:val="20"/>
                <w:lang w:val="fr-FR"/>
              </w:rPr>
              <w:t>.1.3</w:t>
            </w:r>
          </w:p>
        </w:tc>
        <w:tc>
          <w:tcPr>
            <w:tcW w:w="7937" w:type="dxa"/>
            <w:vAlign w:val="center"/>
          </w:tcPr>
          <w:p w14:paraId="57358CCA"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3C66FBAC"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55D1CA9A"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6C565CF8"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62E06398" w14:textId="7777777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p>
    <w:p w14:paraId="5559B5F4" w14:textId="0A9A3BD8"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E50498">
        <w:rPr>
          <w:rFonts w:ascii="Arial" w:hAnsi="Arial" w:cs="Arial"/>
          <w:b/>
          <w:bCs/>
          <w:sz w:val="20"/>
          <w:szCs w:val="20"/>
          <w:lang w:val="fr-FR"/>
        </w:rPr>
        <w:t>7</w:t>
      </w:r>
      <w:r w:rsidRPr="005C706A">
        <w:rPr>
          <w:rFonts w:ascii="Arial" w:hAnsi="Arial" w:cs="Arial"/>
          <w:b/>
          <w:bCs/>
          <w:sz w:val="20"/>
          <w:szCs w:val="20"/>
          <w:lang w:val="fr-FR"/>
        </w:rPr>
        <w:t>.1.4 : Travaux de réparation de fuites ponctuelles détectés sur conduites en diamètre de 3''</w:t>
      </w:r>
    </w:p>
    <w:p w14:paraId="6DA63584"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lastRenderedPageBreak/>
        <w:t xml:space="preserve">Ce prix rémunère au </w:t>
      </w:r>
      <w:r w:rsidRPr="005C706A">
        <w:rPr>
          <w:rFonts w:ascii="Arial" w:hAnsi="Arial" w:cs="Arial"/>
          <w:b/>
          <w:sz w:val="20"/>
          <w:szCs w:val="20"/>
          <w:lang w:val="fr-FR"/>
        </w:rPr>
        <w:t>forfait</w:t>
      </w:r>
      <w:r w:rsidRPr="005C706A">
        <w:rPr>
          <w:rFonts w:ascii="Arial" w:hAnsi="Arial" w:cs="Arial"/>
          <w:sz w:val="20"/>
          <w:szCs w:val="20"/>
          <w:lang w:val="fr-FR"/>
        </w:rPr>
        <w:t xml:space="preserve"> des travaux d’excavation, de fourniture de pièces et de remise en état des lieux pour la réparation de fuites ponctuelles, détectées sur ligne de distribution en diamètre de 3'', conformément aux indications du DQE, aux dispositions des spécifications techniques, aux instructions du Maître d’Œuvre, au respect des règles de l’art et de toute sujétion de mise en œuvre.</w:t>
      </w: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131E14" w:rsidRPr="005C706A" w14:paraId="20B7282D" w14:textId="77777777" w:rsidTr="007A0532">
        <w:trPr>
          <w:cantSplit/>
          <w:jc w:val="center"/>
        </w:trPr>
        <w:tc>
          <w:tcPr>
            <w:tcW w:w="1189" w:type="dxa"/>
            <w:tcBorders>
              <w:top w:val="single" w:sz="12" w:space="0" w:color="auto"/>
              <w:bottom w:val="nil"/>
            </w:tcBorders>
            <w:vAlign w:val="center"/>
          </w:tcPr>
          <w:p w14:paraId="1C600E07"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2C06ECCC"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Le forfait :</w:t>
            </w:r>
          </w:p>
        </w:tc>
      </w:tr>
      <w:tr w:rsidR="00131E14" w:rsidRPr="005C706A" w14:paraId="04AE5F2F" w14:textId="77777777" w:rsidTr="007A0532">
        <w:trPr>
          <w:cantSplit/>
          <w:jc w:val="center"/>
        </w:trPr>
        <w:tc>
          <w:tcPr>
            <w:tcW w:w="1189" w:type="dxa"/>
            <w:tcBorders>
              <w:top w:val="nil"/>
              <w:bottom w:val="single" w:sz="12" w:space="0" w:color="auto"/>
            </w:tcBorders>
            <w:vAlign w:val="center"/>
          </w:tcPr>
          <w:p w14:paraId="2D8D0690" w14:textId="5E5C3100"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E50498">
              <w:rPr>
                <w:rFonts w:ascii="Arial" w:hAnsi="Arial" w:cs="Arial"/>
                <w:b/>
                <w:bCs/>
                <w:sz w:val="20"/>
                <w:szCs w:val="20"/>
                <w:lang w:val="fr-FR"/>
              </w:rPr>
              <w:t>7</w:t>
            </w:r>
            <w:r w:rsidRPr="005C706A">
              <w:rPr>
                <w:rFonts w:ascii="Arial" w:hAnsi="Arial" w:cs="Arial"/>
                <w:b/>
                <w:bCs/>
                <w:sz w:val="20"/>
                <w:szCs w:val="20"/>
                <w:lang w:val="fr-FR"/>
              </w:rPr>
              <w:t>.1.4</w:t>
            </w:r>
          </w:p>
        </w:tc>
        <w:tc>
          <w:tcPr>
            <w:tcW w:w="7937" w:type="dxa"/>
            <w:vAlign w:val="center"/>
          </w:tcPr>
          <w:p w14:paraId="16418F57"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6C24CBF4"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5AB13731"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5B9F2DD6"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30864BE4" w14:textId="7777777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p>
    <w:p w14:paraId="2B1A3E0D" w14:textId="10FE6558"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E50498">
        <w:rPr>
          <w:rFonts w:ascii="Arial" w:hAnsi="Arial" w:cs="Arial"/>
          <w:b/>
          <w:bCs/>
          <w:sz w:val="20"/>
          <w:szCs w:val="20"/>
          <w:lang w:val="fr-FR"/>
        </w:rPr>
        <w:t>7</w:t>
      </w:r>
      <w:r w:rsidRPr="005C706A">
        <w:rPr>
          <w:rFonts w:ascii="Arial" w:hAnsi="Arial" w:cs="Arial"/>
          <w:b/>
          <w:bCs/>
          <w:sz w:val="20"/>
          <w:szCs w:val="20"/>
          <w:lang w:val="fr-FR"/>
        </w:rPr>
        <w:t>.1.5 : Travaux de réparation de fuites ponctuelles détectés sur conduites en diamètre de 2''</w:t>
      </w:r>
    </w:p>
    <w:p w14:paraId="28CB327E"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au </w:t>
      </w:r>
      <w:r w:rsidRPr="005C706A">
        <w:rPr>
          <w:rFonts w:ascii="Arial" w:hAnsi="Arial" w:cs="Arial"/>
          <w:b/>
          <w:sz w:val="20"/>
          <w:szCs w:val="20"/>
          <w:lang w:val="fr-FR"/>
        </w:rPr>
        <w:t>forfait</w:t>
      </w:r>
      <w:r w:rsidRPr="005C706A">
        <w:rPr>
          <w:rFonts w:ascii="Arial" w:hAnsi="Arial" w:cs="Arial"/>
          <w:sz w:val="20"/>
          <w:szCs w:val="20"/>
          <w:lang w:val="fr-FR"/>
        </w:rPr>
        <w:t xml:space="preserve"> des travaux d’excavation, de fourniture de pièces et de remise en état des lieux pour la réparation de fuites ponctuelles, détectées sur ligne de distribution en diamètre de 2'', conformément aux indications du DQE, aux dispositions des spécifications techniques, aux instructions du Maître d’Œuvre, au respect des règles de l’art et de toute sujétion de mise en œuvre.</w:t>
      </w: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131E14" w:rsidRPr="005C706A" w14:paraId="43C041A1" w14:textId="77777777" w:rsidTr="007A0532">
        <w:trPr>
          <w:cantSplit/>
          <w:jc w:val="center"/>
        </w:trPr>
        <w:tc>
          <w:tcPr>
            <w:tcW w:w="1189" w:type="dxa"/>
            <w:tcBorders>
              <w:top w:val="single" w:sz="12" w:space="0" w:color="auto"/>
              <w:bottom w:val="nil"/>
            </w:tcBorders>
            <w:vAlign w:val="center"/>
          </w:tcPr>
          <w:p w14:paraId="165CE757"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0523A6BD"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Le forfait :</w:t>
            </w:r>
          </w:p>
        </w:tc>
      </w:tr>
      <w:tr w:rsidR="00131E14" w:rsidRPr="005C706A" w14:paraId="67214983" w14:textId="77777777" w:rsidTr="007A0532">
        <w:trPr>
          <w:cantSplit/>
          <w:jc w:val="center"/>
        </w:trPr>
        <w:tc>
          <w:tcPr>
            <w:tcW w:w="1189" w:type="dxa"/>
            <w:tcBorders>
              <w:top w:val="nil"/>
              <w:bottom w:val="single" w:sz="12" w:space="0" w:color="auto"/>
            </w:tcBorders>
            <w:vAlign w:val="center"/>
          </w:tcPr>
          <w:p w14:paraId="41A29455" w14:textId="4F0FA4E1"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E50498">
              <w:rPr>
                <w:rFonts w:ascii="Arial" w:hAnsi="Arial" w:cs="Arial"/>
                <w:b/>
                <w:bCs/>
                <w:sz w:val="20"/>
                <w:szCs w:val="20"/>
                <w:lang w:val="fr-FR"/>
              </w:rPr>
              <w:t>7</w:t>
            </w:r>
            <w:r w:rsidRPr="005C706A">
              <w:rPr>
                <w:rFonts w:ascii="Arial" w:hAnsi="Arial" w:cs="Arial"/>
                <w:b/>
                <w:bCs/>
                <w:sz w:val="20"/>
                <w:szCs w:val="20"/>
                <w:lang w:val="fr-FR"/>
              </w:rPr>
              <w:t>.1.5</w:t>
            </w:r>
          </w:p>
        </w:tc>
        <w:tc>
          <w:tcPr>
            <w:tcW w:w="7937" w:type="dxa"/>
            <w:vAlign w:val="center"/>
          </w:tcPr>
          <w:p w14:paraId="1521485D"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38E1D634"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4AE34821"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0C52FF85"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030E0946" w14:textId="7777777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p>
    <w:p w14:paraId="4C867E5F" w14:textId="5EF83B8F"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E50498">
        <w:rPr>
          <w:rFonts w:ascii="Arial" w:hAnsi="Arial" w:cs="Arial"/>
          <w:b/>
          <w:bCs/>
          <w:sz w:val="20"/>
          <w:szCs w:val="20"/>
          <w:lang w:val="fr-FR"/>
        </w:rPr>
        <w:t>7</w:t>
      </w:r>
      <w:r w:rsidRPr="005C706A">
        <w:rPr>
          <w:rFonts w:ascii="Arial" w:hAnsi="Arial" w:cs="Arial"/>
          <w:b/>
          <w:bCs/>
          <w:sz w:val="20"/>
          <w:szCs w:val="20"/>
          <w:lang w:val="fr-FR"/>
        </w:rPr>
        <w:t>.1.6 : Dépose de bouches-à-clé et désensablement de vannes au centre-ville et ses environs</w:t>
      </w:r>
    </w:p>
    <w:p w14:paraId="5EAAE857"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l’unité</w:t>
      </w:r>
      <w:r w:rsidRPr="005C706A">
        <w:rPr>
          <w:rFonts w:ascii="Arial" w:hAnsi="Arial" w:cs="Arial"/>
          <w:sz w:val="20"/>
          <w:szCs w:val="20"/>
          <w:lang w:val="fr-FR"/>
        </w:rPr>
        <w:t xml:space="preserve"> la dépose de bouches-à-clé et le désensablement de vannes de tous diamètres au centre-ville et ses environs, conformément aux indications du DQE, aux dispositions des spécifications techniques, aux instructions du Maître d’Œuvre, et au respect des règles de l’art et de toute sujétion de mise en œuvre.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4FFAF63C" w14:textId="77777777" w:rsidTr="007A0532">
        <w:trPr>
          <w:cantSplit/>
          <w:jc w:val="center"/>
        </w:trPr>
        <w:tc>
          <w:tcPr>
            <w:tcW w:w="1279" w:type="dxa"/>
            <w:tcBorders>
              <w:top w:val="single" w:sz="12" w:space="0" w:color="auto"/>
              <w:bottom w:val="nil"/>
            </w:tcBorders>
            <w:vAlign w:val="center"/>
          </w:tcPr>
          <w:p w14:paraId="5DA03CAD"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6744A857"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4086BCC5" w14:textId="77777777" w:rsidTr="007A0532">
        <w:trPr>
          <w:cantSplit/>
          <w:trHeight w:val="864"/>
          <w:jc w:val="center"/>
        </w:trPr>
        <w:tc>
          <w:tcPr>
            <w:tcW w:w="1279" w:type="dxa"/>
            <w:tcBorders>
              <w:top w:val="nil"/>
              <w:bottom w:val="single" w:sz="12" w:space="0" w:color="auto"/>
            </w:tcBorders>
            <w:vAlign w:val="center"/>
          </w:tcPr>
          <w:p w14:paraId="69C53376" w14:textId="77777777"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Prix 6.1.6</w:t>
            </w:r>
          </w:p>
        </w:tc>
        <w:tc>
          <w:tcPr>
            <w:tcW w:w="7937" w:type="dxa"/>
            <w:vAlign w:val="center"/>
          </w:tcPr>
          <w:p w14:paraId="4D5423A3"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2FE80207"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72A289E7"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60914812"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0C04B06E" w14:textId="7777777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p>
    <w:p w14:paraId="2AF11DCA" w14:textId="29B362DF"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.1.7 : Fourniture et installation de bouches-à-clé sécurisés au centre-ville et ses environs</w:t>
      </w:r>
    </w:p>
    <w:p w14:paraId="7F10A033"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l’unité</w:t>
      </w:r>
      <w:r w:rsidRPr="005C706A">
        <w:rPr>
          <w:rFonts w:ascii="Arial" w:hAnsi="Arial" w:cs="Arial"/>
          <w:sz w:val="20"/>
          <w:szCs w:val="20"/>
          <w:lang w:val="fr-FR"/>
        </w:rPr>
        <w:t xml:space="preserve"> la fourniture et l’installation </w:t>
      </w:r>
      <w:bookmarkStart w:id="15" w:name="_Hlk102216551"/>
      <w:r w:rsidRPr="005C706A">
        <w:rPr>
          <w:rFonts w:ascii="Arial" w:hAnsi="Arial" w:cs="Arial"/>
          <w:sz w:val="20"/>
          <w:szCs w:val="20"/>
          <w:lang w:val="fr-FR"/>
        </w:rPr>
        <w:t xml:space="preserve">de nouvelles bouches-à-clé en fonte ductile, de type tube cloche, à tête sécurisée avec verrou à 1/4 de tour, </w:t>
      </w:r>
      <w:bookmarkEnd w:id="15"/>
      <w:r w:rsidRPr="005C706A">
        <w:rPr>
          <w:rFonts w:ascii="Arial" w:hAnsi="Arial" w:cs="Arial"/>
          <w:sz w:val="20"/>
          <w:szCs w:val="20"/>
          <w:lang w:val="fr-FR"/>
        </w:rPr>
        <w:t xml:space="preserve">au centre-ville et ses environs, conformément aux indications du DQE, aux dispositions des spécifications techniques, aux instructions du Maître d’Œuvre, et au respect des règles de l’art et de toute sujétion de mise en œuvre.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470566E3" w14:textId="77777777" w:rsidTr="007A0532">
        <w:trPr>
          <w:cantSplit/>
          <w:jc w:val="center"/>
        </w:trPr>
        <w:tc>
          <w:tcPr>
            <w:tcW w:w="1279" w:type="dxa"/>
            <w:tcBorders>
              <w:top w:val="single" w:sz="12" w:space="0" w:color="auto"/>
              <w:bottom w:val="nil"/>
            </w:tcBorders>
            <w:vAlign w:val="center"/>
          </w:tcPr>
          <w:p w14:paraId="3BDED238"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6E337466"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12530C61" w14:textId="77777777" w:rsidTr="007A0532">
        <w:trPr>
          <w:cantSplit/>
          <w:trHeight w:val="864"/>
          <w:jc w:val="center"/>
        </w:trPr>
        <w:tc>
          <w:tcPr>
            <w:tcW w:w="1279" w:type="dxa"/>
            <w:tcBorders>
              <w:top w:val="nil"/>
              <w:bottom w:val="single" w:sz="12" w:space="0" w:color="auto"/>
            </w:tcBorders>
            <w:vAlign w:val="center"/>
          </w:tcPr>
          <w:p w14:paraId="3548F9CB" w14:textId="2132864E"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.1.7</w:t>
            </w:r>
          </w:p>
        </w:tc>
        <w:tc>
          <w:tcPr>
            <w:tcW w:w="7937" w:type="dxa"/>
            <w:vAlign w:val="center"/>
          </w:tcPr>
          <w:p w14:paraId="4BA3A6BB"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6040206F"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17292DA0"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21C80ACD"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170E97AB"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25DD37F7"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32B8C517" w14:textId="6BC00E4C"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 : Réhabilitation de lignes et dispositifs de régulation au niveau de Lapa / Bousquette</w:t>
      </w:r>
    </w:p>
    <w:p w14:paraId="756DCC55" w14:textId="669EC088"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 xml:space="preserve">.2.1 : Travaux d’excavation </w:t>
      </w:r>
      <w:r w:rsidRPr="005C706A">
        <w:rPr>
          <w:rFonts w:ascii="Arial" w:hAnsi="Arial" w:cs="Arial"/>
          <w:b/>
          <w:sz w:val="20"/>
          <w:szCs w:val="20"/>
          <w:lang w:val="fr-FR"/>
        </w:rPr>
        <w:t>et de remblaiement sur la ligne de Lapa / Bousquette</w:t>
      </w:r>
    </w:p>
    <w:p w14:paraId="1044D5F0"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au </w:t>
      </w:r>
      <w:r w:rsidRPr="005C706A">
        <w:rPr>
          <w:rFonts w:ascii="Arial" w:hAnsi="Arial" w:cs="Arial"/>
          <w:b/>
          <w:sz w:val="20"/>
          <w:szCs w:val="20"/>
          <w:lang w:val="fr-FR"/>
        </w:rPr>
        <w:t>mètre linéaire (ml)</w:t>
      </w:r>
      <w:r w:rsidRPr="005C706A">
        <w:rPr>
          <w:rFonts w:ascii="Arial" w:hAnsi="Arial" w:cs="Arial"/>
          <w:sz w:val="20"/>
          <w:szCs w:val="20"/>
          <w:lang w:val="fr-FR"/>
        </w:rPr>
        <w:t xml:space="preserve"> des travaux d'excavation et de remblaiement de tranchée en sols rocailleux pour dépose et pose de conduites en PVC de tous diamètres sur la ligne de Lapa / Bousquette, </w:t>
      </w:r>
      <w:r w:rsidRPr="005C706A">
        <w:rPr>
          <w:rFonts w:ascii="Arial" w:hAnsi="Arial" w:cs="Arial"/>
          <w:sz w:val="20"/>
          <w:szCs w:val="20"/>
          <w:lang w:val="fr-FR"/>
        </w:rPr>
        <w:lastRenderedPageBreak/>
        <w:t>à partir de Portail (entrée du centre-ville), conformément aux plans, aux indications du DQE, aux dispositions des spécifications techniques, aux instructions du Maître d’Œuvre, au respect des règles de l’art et de toute sujétion de mise en œuvre.</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3D2E2263" w14:textId="77777777" w:rsidTr="007A0532">
        <w:trPr>
          <w:cantSplit/>
          <w:jc w:val="center"/>
        </w:trPr>
        <w:tc>
          <w:tcPr>
            <w:tcW w:w="1279" w:type="dxa"/>
            <w:tcBorders>
              <w:top w:val="single" w:sz="12" w:space="0" w:color="auto"/>
              <w:bottom w:val="nil"/>
            </w:tcBorders>
            <w:vAlign w:val="center"/>
          </w:tcPr>
          <w:p w14:paraId="3BD011CF"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3847FFD3"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Le mètre linéaire (ml) :</w:t>
            </w:r>
          </w:p>
        </w:tc>
      </w:tr>
      <w:tr w:rsidR="00131E14" w:rsidRPr="005C706A" w14:paraId="079525C4" w14:textId="77777777" w:rsidTr="007A0532">
        <w:trPr>
          <w:cantSplit/>
          <w:jc w:val="center"/>
        </w:trPr>
        <w:tc>
          <w:tcPr>
            <w:tcW w:w="1279" w:type="dxa"/>
            <w:tcBorders>
              <w:top w:val="nil"/>
              <w:bottom w:val="single" w:sz="12" w:space="0" w:color="auto"/>
            </w:tcBorders>
            <w:vAlign w:val="center"/>
          </w:tcPr>
          <w:p w14:paraId="2DE9F68C" w14:textId="70FB103F"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.2.1</w:t>
            </w:r>
          </w:p>
        </w:tc>
        <w:tc>
          <w:tcPr>
            <w:tcW w:w="7937" w:type="dxa"/>
            <w:vAlign w:val="center"/>
          </w:tcPr>
          <w:p w14:paraId="03A436C0"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4DD507B7"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0095D884"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0F9FFC0D"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7FD6812A"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63263037" w14:textId="4571722C"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.2.2 : Dépose de conduites en PVC de tous diamètres sur la ligne de Lapa / Bousquette</w:t>
      </w:r>
    </w:p>
    <w:p w14:paraId="4B148B44"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au </w:t>
      </w:r>
      <w:r w:rsidRPr="005C706A">
        <w:rPr>
          <w:rFonts w:ascii="Arial" w:hAnsi="Arial" w:cs="Arial"/>
          <w:b/>
          <w:sz w:val="20"/>
          <w:szCs w:val="20"/>
          <w:lang w:val="fr-FR"/>
        </w:rPr>
        <w:t xml:space="preserve">mètre linéaire (ml) </w:t>
      </w:r>
      <w:r w:rsidRPr="005C706A">
        <w:rPr>
          <w:rFonts w:ascii="Arial" w:hAnsi="Arial" w:cs="Arial"/>
          <w:sz w:val="20"/>
          <w:szCs w:val="20"/>
          <w:lang w:val="fr-FR"/>
        </w:rPr>
        <w:t>la dépose graduelle de conduites en PVC de tous diamètres, à remettre en état de fonctionnement sur la ligne de Lapa / Bousquette, à partir à Portail (entrée du centre-ville), conformément aux indications du DQE, aux dispositions des spécifications techniques, aux instructions du Maître d’Œuvre, au respect des règles de l’art et de toute sujétion de mise en œuvre.</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397C5C1B" w14:textId="77777777" w:rsidTr="007A0532">
        <w:trPr>
          <w:cantSplit/>
          <w:jc w:val="center"/>
        </w:trPr>
        <w:tc>
          <w:tcPr>
            <w:tcW w:w="1279" w:type="dxa"/>
            <w:tcBorders>
              <w:top w:val="single" w:sz="12" w:space="0" w:color="auto"/>
              <w:bottom w:val="nil"/>
            </w:tcBorders>
            <w:vAlign w:val="center"/>
          </w:tcPr>
          <w:p w14:paraId="6E2F8F02"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318E41BA"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Le mètre linéaire (ml) :</w:t>
            </w:r>
          </w:p>
        </w:tc>
      </w:tr>
      <w:tr w:rsidR="00131E14" w:rsidRPr="005C706A" w14:paraId="6D2F2470" w14:textId="77777777" w:rsidTr="007A0532">
        <w:trPr>
          <w:cantSplit/>
          <w:jc w:val="center"/>
        </w:trPr>
        <w:tc>
          <w:tcPr>
            <w:tcW w:w="1279" w:type="dxa"/>
            <w:tcBorders>
              <w:top w:val="nil"/>
              <w:bottom w:val="single" w:sz="12" w:space="0" w:color="auto"/>
            </w:tcBorders>
            <w:vAlign w:val="center"/>
          </w:tcPr>
          <w:p w14:paraId="72E641FC" w14:textId="2B41882D"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.2.2</w:t>
            </w:r>
          </w:p>
        </w:tc>
        <w:tc>
          <w:tcPr>
            <w:tcW w:w="7937" w:type="dxa"/>
            <w:vAlign w:val="center"/>
          </w:tcPr>
          <w:p w14:paraId="067E5A02"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384FC323"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66FDE955"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35ED56FE"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4495D88B"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43A13013" w14:textId="283C7305"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.2.3 : Dépose de bouches-à-clé et désensablement de vannes sur ligne de Lapa / Bousquette</w:t>
      </w:r>
    </w:p>
    <w:p w14:paraId="19BE321B"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l’unité</w:t>
      </w:r>
      <w:r w:rsidRPr="005C706A">
        <w:rPr>
          <w:rFonts w:ascii="Arial" w:hAnsi="Arial" w:cs="Arial"/>
          <w:sz w:val="20"/>
          <w:szCs w:val="20"/>
          <w:lang w:val="fr-FR"/>
        </w:rPr>
        <w:t xml:space="preserve"> la dépose de bouches-à-clé et le désensablement de vannes de tous diamètres, à remettre en état sur la ligne de Lapa / Bousquette, conformément aux indications du DQE, aux dispositions des spécifications techniques, aux instructions du Maître d’Œuvre, et au respect des règles de l’art et de toute sujétion de mise en œuvre.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10BE92E2" w14:textId="77777777" w:rsidTr="007A0532">
        <w:trPr>
          <w:cantSplit/>
          <w:jc w:val="center"/>
        </w:trPr>
        <w:tc>
          <w:tcPr>
            <w:tcW w:w="1279" w:type="dxa"/>
            <w:tcBorders>
              <w:top w:val="single" w:sz="12" w:space="0" w:color="auto"/>
              <w:bottom w:val="nil"/>
            </w:tcBorders>
            <w:vAlign w:val="center"/>
          </w:tcPr>
          <w:p w14:paraId="3094EA2F"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5BE8E5A3"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398F291D" w14:textId="77777777" w:rsidTr="007A0532">
        <w:trPr>
          <w:cantSplit/>
          <w:trHeight w:val="864"/>
          <w:jc w:val="center"/>
        </w:trPr>
        <w:tc>
          <w:tcPr>
            <w:tcW w:w="1279" w:type="dxa"/>
            <w:tcBorders>
              <w:top w:val="nil"/>
              <w:bottom w:val="single" w:sz="12" w:space="0" w:color="auto"/>
            </w:tcBorders>
            <w:vAlign w:val="center"/>
          </w:tcPr>
          <w:p w14:paraId="7A159475" w14:textId="74923398"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.2.3</w:t>
            </w:r>
          </w:p>
        </w:tc>
        <w:tc>
          <w:tcPr>
            <w:tcW w:w="7937" w:type="dxa"/>
            <w:vAlign w:val="center"/>
          </w:tcPr>
          <w:p w14:paraId="28ED3ABA"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2FF2AC8A"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0BD2021A"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12A75C5D"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44290265"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744DB3C1" w14:textId="49A73BF3" w:rsidR="00131E14" w:rsidRPr="005C706A" w:rsidRDefault="00131E14" w:rsidP="00131E14">
      <w:pPr>
        <w:suppressAutoHyphens/>
        <w:overflowPunct w:val="0"/>
        <w:autoSpaceDE w:val="0"/>
        <w:autoSpaceDN w:val="0"/>
        <w:adjustRightInd w:val="0"/>
        <w:textAlignment w:val="baseline"/>
        <w:outlineLvl w:val="2"/>
        <w:rPr>
          <w:rFonts w:ascii="Arial" w:hAnsi="Arial" w:cs="Arial"/>
          <w:b/>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.2.4 : Fourniture</w:t>
      </w:r>
      <w:r w:rsidRPr="005C706A">
        <w:rPr>
          <w:rFonts w:ascii="Arial" w:hAnsi="Arial" w:cs="Arial"/>
          <w:b/>
          <w:sz w:val="20"/>
          <w:szCs w:val="20"/>
          <w:lang w:val="fr-FR"/>
        </w:rPr>
        <w:t xml:space="preserve"> de conduites en PVC et accessoires de DN 4'', PN 160 PSI</w:t>
      </w:r>
    </w:p>
    <w:p w14:paraId="63F5F5DC"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au </w:t>
      </w:r>
      <w:r w:rsidRPr="005C706A">
        <w:rPr>
          <w:rFonts w:ascii="Arial" w:hAnsi="Arial" w:cs="Arial"/>
          <w:b/>
          <w:sz w:val="20"/>
          <w:szCs w:val="20"/>
          <w:lang w:val="fr-FR"/>
        </w:rPr>
        <w:t>mètre linéaire (ml)</w:t>
      </w:r>
      <w:r w:rsidRPr="005C706A">
        <w:rPr>
          <w:rFonts w:ascii="Arial" w:hAnsi="Arial" w:cs="Arial"/>
          <w:sz w:val="20"/>
          <w:szCs w:val="20"/>
          <w:lang w:val="fr-FR"/>
        </w:rPr>
        <w:t xml:space="preserve"> la fourniture de conduites en PVC et accessoires de DN 4'', PN 160 PSI, pour la remise en état de fonctionnement de la ligne de Lapa / Bousquette, conformément aux plans, aux indications du DQE, aux dispositions des spécifications techniques, aux instructions du Maître d’Œuvre, au respect des règles de l’art et de toute sujétion de mise en œuvre.</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263E54F8" w14:textId="77777777" w:rsidTr="007A0532">
        <w:trPr>
          <w:cantSplit/>
          <w:jc w:val="center"/>
        </w:trPr>
        <w:tc>
          <w:tcPr>
            <w:tcW w:w="1279" w:type="dxa"/>
            <w:tcBorders>
              <w:top w:val="single" w:sz="12" w:space="0" w:color="auto"/>
              <w:bottom w:val="nil"/>
            </w:tcBorders>
            <w:vAlign w:val="center"/>
          </w:tcPr>
          <w:p w14:paraId="6DE5F7C6"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2A5F54A0"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Le mètre linéaire (ml) :</w:t>
            </w:r>
          </w:p>
        </w:tc>
      </w:tr>
      <w:tr w:rsidR="00131E14" w:rsidRPr="005C706A" w14:paraId="5B774930" w14:textId="77777777" w:rsidTr="007A0532">
        <w:trPr>
          <w:cantSplit/>
          <w:jc w:val="center"/>
        </w:trPr>
        <w:tc>
          <w:tcPr>
            <w:tcW w:w="1279" w:type="dxa"/>
            <w:tcBorders>
              <w:top w:val="nil"/>
              <w:bottom w:val="single" w:sz="12" w:space="0" w:color="auto"/>
            </w:tcBorders>
            <w:vAlign w:val="center"/>
          </w:tcPr>
          <w:p w14:paraId="404E7593" w14:textId="1CF0EBCE"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.2.4</w:t>
            </w:r>
          </w:p>
        </w:tc>
        <w:tc>
          <w:tcPr>
            <w:tcW w:w="7937" w:type="dxa"/>
            <w:vAlign w:val="center"/>
          </w:tcPr>
          <w:p w14:paraId="1D016D2F"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5AC66350"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07DCD998"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3E94546A"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0A3F98BF"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44D396DA" w14:textId="5E79ADA3" w:rsidR="00131E14" w:rsidRPr="005C706A" w:rsidRDefault="00131E14" w:rsidP="00131E14">
      <w:pPr>
        <w:suppressAutoHyphens/>
        <w:overflowPunct w:val="0"/>
        <w:autoSpaceDE w:val="0"/>
        <w:autoSpaceDN w:val="0"/>
        <w:adjustRightInd w:val="0"/>
        <w:textAlignment w:val="baseline"/>
        <w:outlineLvl w:val="2"/>
        <w:rPr>
          <w:rFonts w:ascii="Arial" w:hAnsi="Arial" w:cs="Arial"/>
          <w:b/>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.2.5 : Fourniture</w:t>
      </w:r>
      <w:r w:rsidRPr="005C706A">
        <w:rPr>
          <w:rFonts w:ascii="Arial" w:hAnsi="Arial" w:cs="Arial"/>
          <w:b/>
          <w:sz w:val="20"/>
          <w:szCs w:val="20"/>
          <w:lang w:val="fr-FR"/>
        </w:rPr>
        <w:t xml:space="preserve"> de conduites en PVC et accessoires de DN 3'', PN 160 PSI</w:t>
      </w:r>
    </w:p>
    <w:p w14:paraId="044EFD45"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au </w:t>
      </w:r>
      <w:r w:rsidRPr="005C706A">
        <w:rPr>
          <w:rFonts w:ascii="Arial" w:hAnsi="Arial" w:cs="Arial"/>
          <w:b/>
          <w:sz w:val="20"/>
          <w:szCs w:val="20"/>
          <w:lang w:val="fr-FR"/>
        </w:rPr>
        <w:t>mètre linéaire (ml)</w:t>
      </w:r>
      <w:r w:rsidRPr="005C706A">
        <w:rPr>
          <w:rFonts w:ascii="Arial" w:hAnsi="Arial" w:cs="Arial"/>
          <w:sz w:val="20"/>
          <w:szCs w:val="20"/>
          <w:lang w:val="fr-FR"/>
        </w:rPr>
        <w:t xml:space="preserve"> la fourniture de conduites en PVC et accessoires de DN 3'', PN 160 PSI, pour la remise en état de fonctionnement de la ligne de Lapa / Bousquette, conformément aux plans, aux indications du DQE, aux dispositions des spécifications techniques, aux instructions du Maître d’Œuvre, au respect des règles de l’art et de toute sujétion de mise en œuvre.</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148E332A" w14:textId="77777777" w:rsidTr="007A0532">
        <w:trPr>
          <w:cantSplit/>
          <w:jc w:val="center"/>
        </w:trPr>
        <w:tc>
          <w:tcPr>
            <w:tcW w:w="1279" w:type="dxa"/>
            <w:tcBorders>
              <w:top w:val="single" w:sz="12" w:space="0" w:color="auto"/>
              <w:bottom w:val="nil"/>
            </w:tcBorders>
            <w:vAlign w:val="center"/>
          </w:tcPr>
          <w:p w14:paraId="6556EBE6"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52A4BA5C"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Le mètre linéaire (ml) :</w:t>
            </w:r>
          </w:p>
        </w:tc>
      </w:tr>
      <w:tr w:rsidR="00131E14" w:rsidRPr="005C706A" w14:paraId="5286A79D" w14:textId="77777777" w:rsidTr="007A0532">
        <w:trPr>
          <w:cantSplit/>
          <w:jc w:val="center"/>
        </w:trPr>
        <w:tc>
          <w:tcPr>
            <w:tcW w:w="1279" w:type="dxa"/>
            <w:tcBorders>
              <w:top w:val="nil"/>
              <w:bottom w:val="single" w:sz="12" w:space="0" w:color="auto"/>
            </w:tcBorders>
            <w:vAlign w:val="center"/>
          </w:tcPr>
          <w:p w14:paraId="2E4DA0A2" w14:textId="17009844"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.2.5</w:t>
            </w:r>
          </w:p>
        </w:tc>
        <w:tc>
          <w:tcPr>
            <w:tcW w:w="7937" w:type="dxa"/>
            <w:vAlign w:val="center"/>
          </w:tcPr>
          <w:p w14:paraId="7318408A"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0470D83C"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78243110"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1F7B26A7"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12D90ECD" w14:textId="7777777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p>
    <w:p w14:paraId="2C197D01" w14:textId="438978BD" w:rsidR="00131E14" w:rsidRPr="005C706A" w:rsidRDefault="00131E14" w:rsidP="00131E14">
      <w:pPr>
        <w:suppressAutoHyphens/>
        <w:overflowPunct w:val="0"/>
        <w:autoSpaceDE w:val="0"/>
        <w:autoSpaceDN w:val="0"/>
        <w:adjustRightInd w:val="0"/>
        <w:textAlignment w:val="baseline"/>
        <w:outlineLvl w:val="2"/>
        <w:rPr>
          <w:rFonts w:ascii="Arial" w:hAnsi="Arial" w:cs="Arial"/>
          <w:b/>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.2.6 : Fourniture</w:t>
      </w:r>
      <w:r w:rsidRPr="005C706A">
        <w:rPr>
          <w:rFonts w:ascii="Arial" w:hAnsi="Arial" w:cs="Arial"/>
          <w:b/>
          <w:sz w:val="20"/>
          <w:szCs w:val="20"/>
          <w:lang w:val="fr-FR"/>
        </w:rPr>
        <w:t xml:space="preserve"> de conduites en PVC et accessoires de DN 2'', PN 160 PSI</w:t>
      </w:r>
    </w:p>
    <w:p w14:paraId="68DD617C"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au </w:t>
      </w:r>
      <w:r w:rsidRPr="005C706A">
        <w:rPr>
          <w:rFonts w:ascii="Arial" w:hAnsi="Arial" w:cs="Arial"/>
          <w:b/>
          <w:sz w:val="20"/>
          <w:szCs w:val="20"/>
          <w:lang w:val="fr-FR"/>
        </w:rPr>
        <w:t>mètre linéaire (ml)</w:t>
      </w:r>
      <w:r w:rsidRPr="005C706A">
        <w:rPr>
          <w:rFonts w:ascii="Arial" w:hAnsi="Arial" w:cs="Arial"/>
          <w:sz w:val="20"/>
          <w:szCs w:val="20"/>
          <w:lang w:val="fr-FR"/>
        </w:rPr>
        <w:t xml:space="preserve"> la fourniture de conduites en PVC et accessoires de DN 3'', PN 160 PSI, pour la remise en état de fonctionnement de la ligne de Lapa / Bousquette, conformément aux plans, aux indications du DQE, aux dispositions des spécifications techniques, aux instructions du Maître d’Œuvre, au respect des règles de l’art et de toute sujétion de mise en œuvre.</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2ED8A4BB" w14:textId="77777777" w:rsidTr="007A0532">
        <w:trPr>
          <w:cantSplit/>
          <w:jc w:val="center"/>
        </w:trPr>
        <w:tc>
          <w:tcPr>
            <w:tcW w:w="1279" w:type="dxa"/>
            <w:tcBorders>
              <w:top w:val="single" w:sz="12" w:space="0" w:color="auto"/>
              <w:bottom w:val="nil"/>
            </w:tcBorders>
            <w:vAlign w:val="center"/>
          </w:tcPr>
          <w:p w14:paraId="0FF1AEE3"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45CEEFF7"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Le mètre linéaire (ml) :</w:t>
            </w:r>
          </w:p>
        </w:tc>
      </w:tr>
      <w:tr w:rsidR="00131E14" w:rsidRPr="005C706A" w14:paraId="6B7E4E19" w14:textId="77777777" w:rsidTr="007A0532">
        <w:trPr>
          <w:cantSplit/>
          <w:jc w:val="center"/>
        </w:trPr>
        <w:tc>
          <w:tcPr>
            <w:tcW w:w="1279" w:type="dxa"/>
            <w:tcBorders>
              <w:top w:val="nil"/>
              <w:bottom w:val="single" w:sz="12" w:space="0" w:color="auto"/>
            </w:tcBorders>
            <w:vAlign w:val="center"/>
          </w:tcPr>
          <w:p w14:paraId="48347725" w14:textId="246E99CB"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.2.6</w:t>
            </w:r>
          </w:p>
        </w:tc>
        <w:tc>
          <w:tcPr>
            <w:tcW w:w="7937" w:type="dxa"/>
            <w:vAlign w:val="center"/>
          </w:tcPr>
          <w:p w14:paraId="1FCB9EC9"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61973E6A"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02424799"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43C158F3"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67871488"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442BA48F" w14:textId="4991FB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.2.7 : Pose de conduites en PVC de tous diamètres sur la ligne de Lapa / Bousquette</w:t>
      </w:r>
    </w:p>
    <w:p w14:paraId="5954E527"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au </w:t>
      </w:r>
      <w:r w:rsidRPr="005C706A">
        <w:rPr>
          <w:rFonts w:ascii="Arial" w:hAnsi="Arial" w:cs="Arial"/>
          <w:b/>
          <w:sz w:val="20"/>
          <w:szCs w:val="20"/>
          <w:lang w:val="fr-FR"/>
        </w:rPr>
        <w:t xml:space="preserve">mètre linéaire (ml) </w:t>
      </w:r>
      <w:r w:rsidRPr="005C706A">
        <w:rPr>
          <w:rFonts w:ascii="Arial" w:hAnsi="Arial" w:cs="Arial"/>
          <w:sz w:val="20"/>
          <w:szCs w:val="20"/>
          <w:lang w:val="fr-FR"/>
        </w:rPr>
        <w:t>la pose de conduites en PVC de tous diamètres, remises en état sur la ligne de Lapa / Bousquette, conformément aux plans, aux indications du DQE, aux dispositions des spécifications techniques, aux instructions du Maître d’Œuvre, au respect des règles de l’art et de toute sujétion de mise en œuvre.</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1C4C7FE5" w14:textId="77777777" w:rsidTr="007A0532">
        <w:trPr>
          <w:cantSplit/>
          <w:jc w:val="center"/>
        </w:trPr>
        <w:tc>
          <w:tcPr>
            <w:tcW w:w="1279" w:type="dxa"/>
            <w:tcBorders>
              <w:top w:val="single" w:sz="12" w:space="0" w:color="auto"/>
              <w:bottom w:val="nil"/>
            </w:tcBorders>
            <w:vAlign w:val="center"/>
          </w:tcPr>
          <w:p w14:paraId="28E7F5E4"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65D0F4CE"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Le mètre linéaire (ml) :</w:t>
            </w:r>
          </w:p>
        </w:tc>
      </w:tr>
      <w:tr w:rsidR="00131E14" w:rsidRPr="005C706A" w14:paraId="748E6DBB" w14:textId="77777777" w:rsidTr="007A0532">
        <w:trPr>
          <w:cantSplit/>
          <w:jc w:val="center"/>
        </w:trPr>
        <w:tc>
          <w:tcPr>
            <w:tcW w:w="1279" w:type="dxa"/>
            <w:tcBorders>
              <w:top w:val="nil"/>
              <w:bottom w:val="single" w:sz="12" w:space="0" w:color="auto"/>
            </w:tcBorders>
            <w:vAlign w:val="center"/>
          </w:tcPr>
          <w:p w14:paraId="3DD32DBD" w14:textId="5192306B"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.2.7</w:t>
            </w:r>
          </w:p>
        </w:tc>
        <w:tc>
          <w:tcPr>
            <w:tcW w:w="7937" w:type="dxa"/>
            <w:vAlign w:val="center"/>
          </w:tcPr>
          <w:p w14:paraId="698E7251"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18C47248"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4360FA5D"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7A71A330"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1714A489"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0DF8CA27" w14:textId="083EA69C"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.2.8 : Réinstallation de vannes de tous diamètres sur la ligne de Lapa / Bousquette</w:t>
      </w:r>
    </w:p>
    <w:p w14:paraId="1C6FFE5B"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 xml:space="preserve">l’unité </w:t>
      </w:r>
      <w:r w:rsidRPr="005C706A">
        <w:rPr>
          <w:rFonts w:ascii="Arial" w:hAnsi="Arial" w:cs="Arial"/>
          <w:sz w:val="20"/>
          <w:szCs w:val="20"/>
          <w:lang w:val="fr-FR"/>
        </w:rPr>
        <w:t>la réinstallation de vannes de sectionnement de tous diamètres, désensablées et remises en état sur la ligne de Lapa / Bousquette, conformément aux indications du DQE, aux dispositions des spécifications techniques, aux instructions du Maître d’Œuvre, au respect des règles de l’art et de toute sujétion de mise en œuvre.</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507EA50A" w14:textId="77777777" w:rsidTr="007A0532">
        <w:trPr>
          <w:cantSplit/>
          <w:jc w:val="center"/>
        </w:trPr>
        <w:tc>
          <w:tcPr>
            <w:tcW w:w="1279" w:type="dxa"/>
            <w:tcBorders>
              <w:top w:val="single" w:sz="12" w:space="0" w:color="auto"/>
              <w:bottom w:val="nil"/>
            </w:tcBorders>
            <w:vAlign w:val="center"/>
          </w:tcPr>
          <w:p w14:paraId="0F7DA7C7"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629A320A"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712D7442" w14:textId="77777777" w:rsidTr="007A0532">
        <w:trPr>
          <w:cantSplit/>
          <w:jc w:val="center"/>
        </w:trPr>
        <w:tc>
          <w:tcPr>
            <w:tcW w:w="1279" w:type="dxa"/>
            <w:tcBorders>
              <w:top w:val="nil"/>
              <w:bottom w:val="single" w:sz="12" w:space="0" w:color="auto"/>
            </w:tcBorders>
            <w:vAlign w:val="center"/>
          </w:tcPr>
          <w:p w14:paraId="258E50B1" w14:textId="6565A32A"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.2.8</w:t>
            </w:r>
          </w:p>
        </w:tc>
        <w:tc>
          <w:tcPr>
            <w:tcW w:w="7937" w:type="dxa"/>
            <w:vAlign w:val="center"/>
          </w:tcPr>
          <w:p w14:paraId="5FBA6AE5"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0DA3AFCE"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5B9C38CB"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133B9E1D"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77D1EAE1" w14:textId="7777777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p>
    <w:p w14:paraId="4B2CB0F3" w14:textId="0FC30D6D"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.2.9 : Fourniture et installation de nouvelle vanne de DN 4’’ sur ligne Lapa / Bousquette</w:t>
      </w:r>
    </w:p>
    <w:p w14:paraId="0C8D33D2"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 xml:space="preserve">l’unité </w:t>
      </w:r>
      <w:r w:rsidRPr="005C706A">
        <w:rPr>
          <w:rFonts w:ascii="Arial" w:hAnsi="Arial" w:cs="Arial"/>
          <w:sz w:val="20"/>
          <w:szCs w:val="20"/>
          <w:lang w:val="fr-FR"/>
        </w:rPr>
        <w:t>la fourniture et l’installation de nouvelle vanne et accessoires de DN 4’’ (fonte ductile à brides, passage direct, tête carrée) pour dispositif de vidange sur la ligne de Lapa / Bousquette, conformément aux indications du DQE, aux dispositions des spécifications techniques, aux instructions du Maître d’Œuvre, au respect des règles de l’art et de toute sujétion de mise en œuvre.</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352F6F60" w14:textId="77777777" w:rsidTr="007A0532">
        <w:trPr>
          <w:cantSplit/>
          <w:jc w:val="center"/>
        </w:trPr>
        <w:tc>
          <w:tcPr>
            <w:tcW w:w="1279" w:type="dxa"/>
            <w:tcBorders>
              <w:top w:val="single" w:sz="12" w:space="0" w:color="auto"/>
              <w:bottom w:val="nil"/>
            </w:tcBorders>
            <w:vAlign w:val="center"/>
          </w:tcPr>
          <w:p w14:paraId="2009B517"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2F74F6DE"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1EF605D5" w14:textId="77777777" w:rsidTr="007A0532">
        <w:trPr>
          <w:cantSplit/>
          <w:jc w:val="center"/>
        </w:trPr>
        <w:tc>
          <w:tcPr>
            <w:tcW w:w="1279" w:type="dxa"/>
            <w:tcBorders>
              <w:top w:val="nil"/>
              <w:bottom w:val="single" w:sz="12" w:space="0" w:color="auto"/>
            </w:tcBorders>
            <w:vAlign w:val="center"/>
          </w:tcPr>
          <w:p w14:paraId="77D08FB6" w14:textId="55CD3A4D"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.2.9</w:t>
            </w:r>
          </w:p>
        </w:tc>
        <w:tc>
          <w:tcPr>
            <w:tcW w:w="7937" w:type="dxa"/>
            <w:vAlign w:val="center"/>
          </w:tcPr>
          <w:p w14:paraId="17263128"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2F387EB5"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2561C1EB"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325917E2"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5F4A6FDA" w14:textId="7777777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p>
    <w:p w14:paraId="45B1F63B" w14:textId="39E23BE8"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.2.10 : Fourniture et installation de nouvelle vanne de DN 3’’ sur ligne Lapa / Bousquette</w:t>
      </w:r>
    </w:p>
    <w:p w14:paraId="57400ED2"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 xml:space="preserve">l’unité </w:t>
      </w:r>
      <w:r w:rsidRPr="005C706A">
        <w:rPr>
          <w:rFonts w:ascii="Arial" w:hAnsi="Arial" w:cs="Arial"/>
          <w:sz w:val="20"/>
          <w:szCs w:val="20"/>
          <w:lang w:val="fr-FR"/>
        </w:rPr>
        <w:t>la fourniture et l’installation de nouvelle vanne et accessoires de DN 3’’ (fonte ductile à brides, passage direct, tête carrée) pour dispositif de vidange sur la ligne de Lapa / Bousquette, conformément aux indications du DQE, aux dispositions des spécifications techniques, aux instructions du Maître d’Œuvre, au respect des règles de l’art et de toute sujétion de mise en œuvre.</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614456C0" w14:textId="77777777" w:rsidTr="007A0532">
        <w:trPr>
          <w:cantSplit/>
          <w:jc w:val="center"/>
        </w:trPr>
        <w:tc>
          <w:tcPr>
            <w:tcW w:w="1279" w:type="dxa"/>
            <w:tcBorders>
              <w:top w:val="single" w:sz="12" w:space="0" w:color="auto"/>
              <w:bottom w:val="nil"/>
            </w:tcBorders>
            <w:vAlign w:val="center"/>
          </w:tcPr>
          <w:p w14:paraId="4F8582E0"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4FFABD7D"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2CD28F01" w14:textId="77777777" w:rsidTr="007A0532">
        <w:trPr>
          <w:cantSplit/>
          <w:jc w:val="center"/>
        </w:trPr>
        <w:tc>
          <w:tcPr>
            <w:tcW w:w="1279" w:type="dxa"/>
            <w:tcBorders>
              <w:top w:val="nil"/>
              <w:bottom w:val="single" w:sz="12" w:space="0" w:color="auto"/>
            </w:tcBorders>
            <w:vAlign w:val="center"/>
          </w:tcPr>
          <w:p w14:paraId="15C0E4A3" w14:textId="0A51AC51"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.2.10</w:t>
            </w:r>
          </w:p>
        </w:tc>
        <w:tc>
          <w:tcPr>
            <w:tcW w:w="7937" w:type="dxa"/>
            <w:vAlign w:val="center"/>
          </w:tcPr>
          <w:p w14:paraId="240FEF5F"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125EE528"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5D89FA9C"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11600CAA"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24C4EA83" w14:textId="7777777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p>
    <w:p w14:paraId="31657291" w14:textId="5CF87AE2"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.2.11 : Fourniture et installation de nouvelles vannes de DN 2’’ sur ligne Lapa / Bousquette</w:t>
      </w:r>
    </w:p>
    <w:p w14:paraId="1BE8E963"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 xml:space="preserve">l’unité </w:t>
      </w:r>
      <w:r w:rsidRPr="005C706A">
        <w:rPr>
          <w:rFonts w:ascii="Arial" w:hAnsi="Arial" w:cs="Arial"/>
          <w:sz w:val="20"/>
          <w:szCs w:val="20"/>
          <w:lang w:val="fr-FR"/>
        </w:rPr>
        <w:t>la fourniture et l’installation de nouvelles vannes et accessoires de DN 2’’ (fonte ductile à brides, passage direct, tête carrée) pour dispositifs de vidange sur la ligne de Lapa / Bousquette, conformément aux indications du DQE, aux dispositions des spécifications techniques, aux instructions du Maître d’Œuvre, au respect des règles de l’art et de toute sujétion de mise en œuvre.</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3D4CFB00" w14:textId="77777777" w:rsidTr="007A0532">
        <w:trPr>
          <w:cantSplit/>
          <w:jc w:val="center"/>
        </w:trPr>
        <w:tc>
          <w:tcPr>
            <w:tcW w:w="1279" w:type="dxa"/>
            <w:tcBorders>
              <w:top w:val="single" w:sz="12" w:space="0" w:color="auto"/>
              <w:bottom w:val="nil"/>
            </w:tcBorders>
            <w:vAlign w:val="center"/>
          </w:tcPr>
          <w:p w14:paraId="514E4418"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42973159"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5C8DBD10" w14:textId="77777777" w:rsidTr="007A0532">
        <w:trPr>
          <w:cantSplit/>
          <w:jc w:val="center"/>
        </w:trPr>
        <w:tc>
          <w:tcPr>
            <w:tcW w:w="1279" w:type="dxa"/>
            <w:tcBorders>
              <w:top w:val="nil"/>
              <w:bottom w:val="single" w:sz="12" w:space="0" w:color="auto"/>
            </w:tcBorders>
            <w:vAlign w:val="center"/>
          </w:tcPr>
          <w:p w14:paraId="4D45F668" w14:textId="61D93015"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.2.11</w:t>
            </w:r>
          </w:p>
        </w:tc>
        <w:tc>
          <w:tcPr>
            <w:tcW w:w="7937" w:type="dxa"/>
            <w:vAlign w:val="center"/>
          </w:tcPr>
          <w:p w14:paraId="100AD198"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0A177795"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41534DEB"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33E11274"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449AEF3F" w14:textId="7777777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p>
    <w:p w14:paraId="06D914F7" w14:textId="4EE9BBCC"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.2.12 : Fourniture et installation de bouches-à-clé sécurisés sur ligne Lapa / Bousquette</w:t>
      </w:r>
    </w:p>
    <w:p w14:paraId="5105E95F"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l’unité</w:t>
      </w:r>
      <w:r w:rsidRPr="005C706A">
        <w:rPr>
          <w:rFonts w:ascii="Arial" w:hAnsi="Arial" w:cs="Arial"/>
          <w:sz w:val="20"/>
          <w:szCs w:val="20"/>
          <w:lang w:val="fr-FR"/>
        </w:rPr>
        <w:t xml:space="preserve"> la fourniture et l’installation de nouvelles bouches-à-clé en fonte ductile, de type tube cloche, à tête sécurisée avec verrou à 1/4 de tour, </w:t>
      </w:r>
      <w:bookmarkStart w:id="16" w:name="_Hlk102471550"/>
      <w:r w:rsidRPr="005C706A">
        <w:rPr>
          <w:rFonts w:ascii="Arial" w:hAnsi="Arial" w:cs="Arial"/>
          <w:sz w:val="20"/>
          <w:szCs w:val="20"/>
          <w:lang w:val="fr-FR"/>
        </w:rPr>
        <w:t xml:space="preserve">conformément aux indications du DQE, aux dispositions des spécifications techniques, aux instructions du Maître d’Œuvre, et au respect des règles de l’art et de toute sujétion de mise en œuvre. </w:t>
      </w:r>
      <w:bookmarkEnd w:id="16"/>
      <w:r w:rsidRPr="005C706A">
        <w:rPr>
          <w:rFonts w:ascii="Arial" w:hAnsi="Arial" w:cs="Arial"/>
          <w:sz w:val="20"/>
          <w:szCs w:val="20"/>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0F48FB75" w14:textId="77777777" w:rsidTr="007A0532">
        <w:trPr>
          <w:cantSplit/>
          <w:jc w:val="center"/>
        </w:trPr>
        <w:tc>
          <w:tcPr>
            <w:tcW w:w="1279" w:type="dxa"/>
            <w:tcBorders>
              <w:top w:val="single" w:sz="12" w:space="0" w:color="auto"/>
              <w:bottom w:val="nil"/>
            </w:tcBorders>
            <w:vAlign w:val="center"/>
          </w:tcPr>
          <w:p w14:paraId="6AD6D0B4"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4E117882"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73416CC3" w14:textId="77777777" w:rsidTr="007A0532">
        <w:trPr>
          <w:cantSplit/>
          <w:trHeight w:val="864"/>
          <w:jc w:val="center"/>
        </w:trPr>
        <w:tc>
          <w:tcPr>
            <w:tcW w:w="1279" w:type="dxa"/>
            <w:tcBorders>
              <w:top w:val="nil"/>
              <w:bottom w:val="single" w:sz="12" w:space="0" w:color="auto"/>
            </w:tcBorders>
            <w:vAlign w:val="center"/>
          </w:tcPr>
          <w:p w14:paraId="7DE35E03" w14:textId="73AB821F"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.2.12</w:t>
            </w:r>
          </w:p>
        </w:tc>
        <w:tc>
          <w:tcPr>
            <w:tcW w:w="7937" w:type="dxa"/>
            <w:vAlign w:val="center"/>
          </w:tcPr>
          <w:p w14:paraId="169AA73B"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460E4BF0"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2D84174C"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3F7E81AC"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2FF66768"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1AE9D048"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16E82949" w14:textId="7C38BA8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.3 : Réhabilitation d’ouvrages de distribution publics sélectionnés au niveau du réseau</w:t>
      </w:r>
    </w:p>
    <w:p w14:paraId="638481CD" w14:textId="1450E104"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bookmarkStart w:id="17" w:name="_Hlk102471679"/>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.3.1 : Réhabilitation partielle du kiosque Nan-Pont</w:t>
      </w:r>
    </w:p>
    <w:p w14:paraId="6D747CB9"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l’unité</w:t>
      </w:r>
      <w:r w:rsidRPr="005C706A">
        <w:rPr>
          <w:rFonts w:ascii="Arial" w:hAnsi="Arial" w:cs="Arial"/>
          <w:sz w:val="20"/>
          <w:szCs w:val="20"/>
          <w:lang w:val="fr-FR"/>
        </w:rPr>
        <w:t xml:space="preserve"> la réhabilitation du kiosque localisé à Nan-Pont, comprenant notamment la remise en état de la structure, de la tuyauterie de service et de drainage, la fourniture d’équipements de régulation (vanne et compteur), la reprise de finitions et de revêtement en peinture des parois, conformément aux indications du DQE, aux dispositions des spécifications techniques, aux instructions du Maître d’Œuvre, et au respect des règles de l’art et de toute sujétion de mise en œuvre.</w:t>
      </w: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131E14" w:rsidRPr="005C706A" w14:paraId="3DB8DC54" w14:textId="77777777" w:rsidTr="007A0532">
        <w:trPr>
          <w:cantSplit/>
          <w:jc w:val="center"/>
        </w:trPr>
        <w:tc>
          <w:tcPr>
            <w:tcW w:w="1189" w:type="dxa"/>
            <w:tcBorders>
              <w:top w:val="single" w:sz="12" w:space="0" w:color="auto"/>
              <w:bottom w:val="nil"/>
            </w:tcBorders>
            <w:vAlign w:val="center"/>
          </w:tcPr>
          <w:p w14:paraId="28E1AA96"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745A0D30"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3AD8753E" w14:textId="77777777" w:rsidTr="007A0532">
        <w:trPr>
          <w:cantSplit/>
          <w:jc w:val="center"/>
        </w:trPr>
        <w:tc>
          <w:tcPr>
            <w:tcW w:w="1189" w:type="dxa"/>
            <w:tcBorders>
              <w:top w:val="nil"/>
              <w:bottom w:val="single" w:sz="12" w:space="0" w:color="auto"/>
            </w:tcBorders>
            <w:vAlign w:val="center"/>
          </w:tcPr>
          <w:p w14:paraId="77E95FF3" w14:textId="6F83714C"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.3.1</w:t>
            </w:r>
          </w:p>
        </w:tc>
        <w:tc>
          <w:tcPr>
            <w:tcW w:w="7937" w:type="dxa"/>
            <w:vAlign w:val="center"/>
          </w:tcPr>
          <w:p w14:paraId="4F12DA86"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21561A3A"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7F38EAD9"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4596877C"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bookmarkEnd w:id="17"/>
    </w:tbl>
    <w:p w14:paraId="1D169328" w14:textId="7777777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p>
    <w:p w14:paraId="061831E3" w14:textId="760213D8"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.3.2 : Réhabilitation partielle du kiosque Ile-à-Vache</w:t>
      </w:r>
    </w:p>
    <w:p w14:paraId="693E8876"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l’unité</w:t>
      </w:r>
      <w:r w:rsidRPr="005C706A">
        <w:rPr>
          <w:rFonts w:ascii="Arial" w:hAnsi="Arial" w:cs="Arial"/>
          <w:sz w:val="20"/>
          <w:szCs w:val="20"/>
          <w:lang w:val="fr-FR"/>
        </w:rPr>
        <w:t xml:space="preserve"> la réhabilitation du kiosque</w:t>
      </w:r>
      <w:r w:rsidRPr="005C706A">
        <w:rPr>
          <w:lang w:val="fr-FR"/>
        </w:rPr>
        <w:t xml:space="preserve"> </w:t>
      </w:r>
      <w:r w:rsidRPr="005C706A">
        <w:rPr>
          <w:rFonts w:ascii="Arial" w:hAnsi="Arial" w:cs="Arial"/>
          <w:sz w:val="20"/>
          <w:szCs w:val="20"/>
          <w:lang w:val="fr-FR"/>
        </w:rPr>
        <w:t>localisé à Ile-à-Vache, comprenant notamment la remise en état de la structure, de la tuyauterie de service et de drainage, la fourniture d’équipements de régulation (vanne et compteur), la reprise de finitions et de revêtement en peinture des parois, conformément aux indications du DQE, aux dispositions des spécifications techniques, aux instructions du Maître d’Œuvre, et au respect des règles de l’art et de toute sujétion de mise en œuvre.</w:t>
      </w: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131E14" w:rsidRPr="005C706A" w14:paraId="35E7D5D7" w14:textId="77777777" w:rsidTr="007A0532">
        <w:trPr>
          <w:cantSplit/>
          <w:jc w:val="center"/>
        </w:trPr>
        <w:tc>
          <w:tcPr>
            <w:tcW w:w="1189" w:type="dxa"/>
            <w:tcBorders>
              <w:top w:val="single" w:sz="12" w:space="0" w:color="auto"/>
              <w:bottom w:val="nil"/>
            </w:tcBorders>
            <w:vAlign w:val="center"/>
          </w:tcPr>
          <w:p w14:paraId="1F05FD26"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43CD4BF5"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5A0CC091" w14:textId="77777777" w:rsidTr="007A0532">
        <w:trPr>
          <w:cantSplit/>
          <w:jc w:val="center"/>
        </w:trPr>
        <w:tc>
          <w:tcPr>
            <w:tcW w:w="1189" w:type="dxa"/>
            <w:tcBorders>
              <w:top w:val="nil"/>
              <w:bottom w:val="single" w:sz="12" w:space="0" w:color="auto"/>
            </w:tcBorders>
            <w:vAlign w:val="center"/>
          </w:tcPr>
          <w:p w14:paraId="1A0358CC" w14:textId="1448FD22"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.3.2</w:t>
            </w:r>
          </w:p>
        </w:tc>
        <w:tc>
          <w:tcPr>
            <w:tcW w:w="7937" w:type="dxa"/>
            <w:vAlign w:val="center"/>
          </w:tcPr>
          <w:p w14:paraId="0D724CB9"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74F61B0A"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20783390"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3E5EE890"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364455DD"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769EDB4B" w14:textId="27DA1AD2"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bookmarkStart w:id="18" w:name="_Hlk102473955"/>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.3.3 : Réhabilitation partielle du kiosque Lapa-2</w:t>
      </w:r>
    </w:p>
    <w:p w14:paraId="474FCE8C"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l’unité</w:t>
      </w:r>
      <w:r w:rsidRPr="005C706A">
        <w:rPr>
          <w:rFonts w:ascii="Arial" w:hAnsi="Arial" w:cs="Arial"/>
          <w:sz w:val="20"/>
          <w:szCs w:val="20"/>
          <w:lang w:val="fr-FR"/>
        </w:rPr>
        <w:t xml:space="preserve"> la réhabilitation du kiosque localisé à Lapa-2, comprenant notamment la remise en état de la structure, de la tuyauterie de service et de drainage, la fourniture d’équipements de régulation (vanne et compteur), la reprise de finitions et de revêtement en peinture des parois, conformément aux indications du DQE, aux dispositions des spécifications techniques, aux instructions du Maître d’Œuvre, et au respect des règles de l’art et de toute sujétion de mise en œuvre.</w:t>
      </w: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131E14" w:rsidRPr="005C706A" w14:paraId="43DE416A" w14:textId="77777777" w:rsidTr="007A0532">
        <w:trPr>
          <w:cantSplit/>
          <w:jc w:val="center"/>
        </w:trPr>
        <w:tc>
          <w:tcPr>
            <w:tcW w:w="1189" w:type="dxa"/>
            <w:tcBorders>
              <w:top w:val="single" w:sz="12" w:space="0" w:color="auto"/>
              <w:bottom w:val="nil"/>
            </w:tcBorders>
            <w:vAlign w:val="center"/>
          </w:tcPr>
          <w:p w14:paraId="5BB3A5E7"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15F06EFB"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2011B3F1" w14:textId="77777777" w:rsidTr="007A0532">
        <w:trPr>
          <w:cantSplit/>
          <w:jc w:val="center"/>
        </w:trPr>
        <w:tc>
          <w:tcPr>
            <w:tcW w:w="1189" w:type="dxa"/>
            <w:tcBorders>
              <w:top w:val="nil"/>
              <w:bottom w:val="single" w:sz="12" w:space="0" w:color="auto"/>
            </w:tcBorders>
            <w:vAlign w:val="center"/>
          </w:tcPr>
          <w:p w14:paraId="40805C1F" w14:textId="3E95138A"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.3.3</w:t>
            </w:r>
          </w:p>
        </w:tc>
        <w:tc>
          <w:tcPr>
            <w:tcW w:w="7937" w:type="dxa"/>
            <w:vAlign w:val="center"/>
          </w:tcPr>
          <w:p w14:paraId="175AD839"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1325B6B6"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28DF19D8"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11EF3004"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bookmarkEnd w:id="18"/>
    </w:tbl>
    <w:p w14:paraId="6230D7A6" w14:textId="7777777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p>
    <w:p w14:paraId="06CDF6DE" w14:textId="4DEAAA3C"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.3.4 : Réhabilitation partielle du kiosque Ba-Zanmann</w:t>
      </w:r>
    </w:p>
    <w:p w14:paraId="268443EB"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l’unité</w:t>
      </w:r>
      <w:r w:rsidRPr="005C706A">
        <w:rPr>
          <w:rFonts w:ascii="Arial" w:hAnsi="Arial" w:cs="Arial"/>
          <w:sz w:val="20"/>
          <w:szCs w:val="20"/>
          <w:lang w:val="fr-FR"/>
        </w:rPr>
        <w:t xml:space="preserve"> la réhabilitation du kiosque localisé à Ba-Zanmann, comprenant notamment la remise en état de la structure, de la tuyauterie de service et de drainage, la fourniture d’équipements de régulation (vanne et compteur), la reprise de finitions et de revêtement en peinture des parois, conformément aux indications du DQE, aux dispositions des spécifications techniques, aux instructions du Maître d’Œuvre, et au respect des règles de l’art et de toute sujétion de mise en œuvre.</w:t>
      </w: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131E14" w:rsidRPr="005C706A" w14:paraId="54FBC8F4" w14:textId="77777777" w:rsidTr="007A0532">
        <w:trPr>
          <w:cantSplit/>
          <w:jc w:val="center"/>
        </w:trPr>
        <w:tc>
          <w:tcPr>
            <w:tcW w:w="1189" w:type="dxa"/>
            <w:tcBorders>
              <w:top w:val="single" w:sz="12" w:space="0" w:color="auto"/>
              <w:bottom w:val="nil"/>
            </w:tcBorders>
            <w:vAlign w:val="center"/>
          </w:tcPr>
          <w:p w14:paraId="3B2E5AB9"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7C5B4890"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3A028DAF" w14:textId="77777777" w:rsidTr="007A0532">
        <w:trPr>
          <w:cantSplit/>
          <w:jc w:val="center"/>
        </w:trPr>
        <w:tc>
          <w:tcPr>
            <w:tcW w:w="1189" w:type="dxa"/>
            <w:tcBorders>
              <w:top w:val="nil"/>
              <w:bottom w:val="single" w:sz="12" w:space="0" w:color="auto"/>
            </w:tcBorders>
            <w:vAlign w:val="center"/>
          </w:tcPr>
          <w:p w14:paraId="5A59103B" w14:textId="72EDD1D1"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.3.4</w:t>
            </w:r>
          </w:p>
        </w:tc>
        <w:tc>
          <w:tcPr>
            <w:tcW w:w="7937" w:type="dxa"/>
            <w:vAlign w:val="center"/>
          </w:tcPr>
          <w:p w14:paraId="25D08E3D"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4CED75BA"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4CCA49EB"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0782A50D"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0F0241A0" w14:textId="7777777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p>
    <w:p w14:paraId="649C62CD" w14:textId="492A971A"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.3.5 : Réhabilitation partielle du kiosque Bousquette</w:t>
      </w:r>
    </w:p>
    <w:p w14:paraId="5E873DD8"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l’unité</w:t>
      </w:r>
      <w:r w:rsidRPr="005C706A">
        <w:rPr>
          <w:rFonts w:ascii="Arial" w:hAnsi="Arial" w:cs="Arial"/>
          <w:sz w:val="20"/>
          <w:szCs w:val="20"/>
          <w:lang w:val="fr-FR"/>
        </w:rPr>
        <w:t xml:space="preserve"> la réhabilitation du kiosque localisé à Bousquette, comprenant notamment la remise en état de la structure, de la tuyauterie de service et de drainage, la fourniture d’équipements de régulation (vanne et compteur), la reprise de finitions et de revêtement en peinture des parois, conformément aux indications du DQE, aux dispositions des spécifications techniques, aux instructions du Maître d’Œuvre, et au respect des règles de l’art et de toute sujétion de mise en œuvre.</w:t>
      </w: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131E14" w:rsidRPr="005C706A" w14:paraId="1320E89D" w14:textId="77777777" w:rsidTr="007A0532">
        <w:trPr>
          <w:cantSplit/>
          <w:jc w:val="center"/>
        </w:trPr>
        <w:tc>
          <w:tcPr>
            <w:tcW w:w="1189" w:type="dxa"/>
            <w:tcBorders>
              <w:top w:val="single" w:sz="12" w:space="0" w:color="auto"/>
              <w:bottom w:val="nil"/>
            </w:tcBorders>
            <w:vAlign w:val="center"/>
          </w:tcPr>
          <w:p w14:paraId="055C6C7A"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45BA321A"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52C76A73" w14:textId="77777777" w:rsidTr="007A0532">
        <w:trPr>
          <w:cantSplit/>
          <w:jc w:val="center"/>
        </w:trPr>
        <w:tc>
          <w:tcPr>
            <w:tcW w:w="1189" w:type="dxa"/>
            <w:tcBorders>
              <w:top w:val="nil"/>
              <w:bottom w:val="single" w:sz="12" w:space="0" w:color="auto"/>
            </w:tcBorders>
            <w:vAlign w:val="center"/>
          </w:tcPr>
          <w:p w14:paraId="7088885A" w14:textId="7B6F7D4C"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.3.5</w:t>
            </w:r>
          </w:p>
        </w:tc>
        <w:tc>
          <w:tcPr>
            <w:tcW w:w="7937" w:type="dxa"/>
            <w:vAlign w:val="center"/>
          </w:tcPr>
          <w:p w14:paraId="40E3E32D"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018F0035"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66078FF9"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4B2B2F6E"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474B8F4D" w14:textId="7777777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p>
    <w:p w14:paraId="38C5486D" w14:textId="0E66D1FF"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.3.6 : Démolition complète, avec nettoyage et évacuation de débris, du kiosque de La Pointe</w:t>
      </w:r>
    </w:p>
    <w:p w14:paraId="03785412"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Ce prix rémunère au</w:t>
      </w:r>
      <w:r w:rsidRPr="005C706A">
        <w:rPr>
          <w:rFonts w:ascii="Arial" w:hAnsi="Arial" w:cs="Arial"/>
          <w:b/>
          <w:bCs/>
          <w:sz w:val="20"/>
          <w:szCs w:val="20"/>
          <w:lang w:val="fr-FR"/>
        </w:rPr>
        <w:t xml:space="preserve"> forfait </w:t>
      </w:r>
      <w:r w:rsidRPr="005C706A">
        <w:rPr>
          <w:rFonts w:ascii="Arial" w:hAnsi="Arial" w:cs="Arial"/>
          <w:sz w:val="20"/>
          <w:szCs w:val="20"/>
          <w:lang w:val="fr-FR"/>
        </w:rPr>
        <w:t>la démolition complète du kiosque localisé à La Pointe, avec le nettoyage adéquat des lieux et l’évacuation des débris vers un site agréé par le Maître d’Œuvre, conformément aux instructions de ce dernier, aux indications du DQE, aux dispositions des spécifications techniques, au respect des règles de l’art et de toute sujétion de mise en œuvre.</w:t>
      </w:r>
    </w:p>
    <w:tbl>
      <w:tblPr>
        <w:tblW w:w="924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306"/>
        <w:gridCol w:w="7937"/>
      </w:tblGrid>
      <w:tr w:rsidR="00131E14" w:rsidRPr="005C706A" w14:paraId="28BC57AA" w14:textId="77777777" w:rsidTr="007A0532">
        <w:trPr>
          <w:cantSplit/>
          <w:jc w:val="center"/>
        </w:trPr>
        <w:tc>
          <w:tcPr>
            <w:tcW w:w="1306" w:type="dxa"/>
            <w:tcBorders>
              <w:top w:val="single" w:sz="12" w:space="0" w:color="auto"/>
              <w:bottom w:val="nil"/>
            </w:tcBorders>
            <w:vAlign w:val="center"/>
          </w:tcPr>
          <w:p w14:paraId="3A3DDB2E"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720E46BB"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Le forfait :</w:t>
            </w:r>
          </w:p>
        </w:tc>
      </w:tr>
      <w:tr w:rsidR="00131E14" w:rsidRPr="005C706A" w14:paraId="145ED7E1" w14:textId="77777777" w:rsidTr="007A0532">
        <w:trPr>
          <w:cantSplit/>
          <w:jc w:val="center"/>
        </w:trPr>
        <w:tc>
          <w:tcPr>
            <w:tcW w:w="1306" w:type="dxa"/>
            <w:tcBorders>
              <w:top w:val="nil"/>
              <w:bottom w:val="single" w:sz="12" w:space="0" w:color="auto"/>
            </w:tcBorders>
            <w:vAlign w:val="center"/>
          </w:tcPr>
          <w:p w14:paraId="5C7BE59B" w14:textId="333BEF39"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.3.6</w:t>
            </w:r>
          </w:p>
        </w:tc>
        <w:tc>
          <w:tcPr>
            <w:tcW w:w="7937" w:type="dxa"/>
            <w:vAlign w:val="center"/>
          </w:tcPr>
          <w:p w14:paraId="182444C7"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426F3520"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3F55D442"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5ABCB454"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158C92A8"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4CE2E82F" w14:textId="67AE59A2"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.3.7 : Reconstruction du kiosque de La Pointe</w:t>
      </w:r>
    </w:p>
    <w:p w14:paraId="37F232E9"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l’unité</w:t>
      </w:r>
      <w:r w:rsidRPr="005C706A">
        <w:rPr>
          <w:rFonts w:ascii="Arial" w:hAnsi="Arial" w:cs="Arial"/>
          <w:sz w:val="20"/>
          <w:szCs w:val="20"/>
          <w:lang w:val="fr-FR"/>
        </w:rPr>
        <w:t xml:space="preserve"> la reconstruction du kiosque de La Pointe, comprenant notamment, les travaux de gros-œuvre, de finitions et de revêtement en peinture, la fourniture et l’installation de la tuyauterie de service (PVC SCH-80) et de drainage, d’équipements de régulation (compteur, vanne), conformément aux plans de détails, aux indications du DQE, aux dispositions des spécifications techniques, aux instructions du Maître d’Œuvre, et au respect des règles de l’art et de toute sujétion de mise en œuvre.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25B5FC65" w14:textId="77777777" w:rsidTr="007A0532">
        <w:trPr>
          <w:cantSplit/>
          <w:jc w:val="center"/>
        </w:trPr>
        <w:tc>
          <w:tcPr>
            <w:tcW w:w="1279" w:type="dxa"/>
            <w:tcBorders>
              <w:top w:val="single" w:sz="12" w:space="0" w:color="auto"/>
              <w:bottom w:val="nil"/>
            </w:tcBorders>
            <w:vAlign w:val="center"/>
          </w:tcPr>
          <w:p w14:paraId="6197D455"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18B9A9DB"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364718F8" w14:textId="77777777" w:rsidTr="007A0532">
        <w:trPr>
          <w:cantSplit/>
          <w:jc w:val="center"/>
        </w:trPr>
        <w:tc>
          <w:tcPr>
            <w:tcW w:w="1279" w:type="dxa"/>
            <w:tcBorders>
              <w:top w:val="nil"/>
              <w:bottom w:val="single" w:sz="12" w:space="0" w:color="auto"/>
            </w:tcBorders>
            <w:vAlign w:val="center"/>
          </w:tcPr>
          <w:p w14:paraId="51A06D41" w14:textId="06E4D4F3"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.3.7</w:t>
            </w:r>
          </w:p>
        </w:tc>
        <w:tc>
          <w:tcPr>
            <w:tcW w:w="7937" w:type="dxa"/>
            <w:vAlign w:val="center"/>
          </w:tcPr>
          <w:p w14:paraId="128C4A28"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2B059775"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10901C74"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03A0436B"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6095A54E"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67F3788D"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0264A38D" w14:textId="4F469AB6"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 xml:space="preserve">.4 : </w:t>
      </w:r>
      <w:bookmarkStart w:id="19" w:name="_Hlk102476564"/>
      <w:r w:rsidRPr="005C706A">
        <w:rPr>
          <w:rFonts w:ascii="Arial" w:hAnsi="Arial" w:cs="Arial"/>
          <w:b/>
          <w:bCs/>
          <w:sz w:val="20"/>
          <w:szCs w:val="20"/>
          <w:lang w:val="fr-FR"/>
        </w:rPr>
        <w:t>Reprise de branchements des abonnés actuels</w:t>
      </w:r>
      <w:bookmarkEnd w:id="19"/>
    </w:p>
    <w:p w14:paraId="69E30208" w14:textId="337F5EA8"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bookmarkStart w:id="20" w:name="_Hlk102476852"/>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.4.1 : Fourniture et installation de matériels pour branchements sur conduites en DN de 6''</w:t>
      </w:r>
    </w:p>
    <w:p w14:paraId="44D1D462"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l’unité</w:t>
      </w:r>
      <w:r w:rsidRPr="005C706A">
        <w:rPr>
          <w:rFonts w:ascii="Arial" w:hAnsi="Arial" w:cs="Arial"/>
          <w:sz w:val="20"/>
          <w:szCs w:val="20"/>
          <w:lang w:val="fr-FR"/>
        </w:rPr>
        <w:t xml:space="preserve"> la fourniture et l’installation de matériels pour reprise, de manière adéquate, de branchements des abonnés actuels, sur conduites en diamètre de 6’', conformément aux plans de détails, aux indications du DQE, aux dispositions des spécifications techniques, aux instructions du Maître d’Œuvre, et au respect des règles de l’art et de toute sujétion de mise en œuvre.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6BAA56AA" w14:textId="77777777" w:rsidTr="007A0532">
        <w:trPr>
          <w:cantSplit/>
          <w:jc w:val="center"/>
        </w:trPr>
        <w:tc>
          <w:tcPr>
            <w:tcW w:w="1279" w:type="dxa"/>
            <w:tcBorders>
              <w:top w:val="single" w:sz="12" w:space="0" w:color="auto"/>
              <w:bottom w:val="nil"/>
            </w:tcBorders>
            <w:vAlign w:val="center"/>
          </w:tcPr>
          <w:p w14:paraId="40CD9E86"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2B475C3D"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4BE6389D" w14:textId="77777777" w:rsidTr="007A0532">
        <w:trPr>
          <w:cantSplit/>
          <w:jc w:val="center"/>
        </w:trPr>
        <w:tc>
          <w:tcPr>
            <w:tcW w:w="1279" w:type="dxa"/>
            <w:tcBorders>
              <w:top w:val="nil"/>
              <w:bottom w:val="single" w:sz="12" w:space="0" w:color="auto"/>
            </w:tcBorders>
            <w:vAlign w:val="center"/>
          </w:tcPr>
          <w:p w14:paraId="00CBB50B" w14:textId="3585C17B"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.4.1</w:t>
            </w:r>
          </w:p>
        </w:tc>
        <w:tc>
          <w:tcPr>
            <w:tcW w:w="7937" w:type="dxa"/>
            <w:vAlign w:val="center"/>
          </w:tcPr>
          <w:p w14:paraId="21ED0F16"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1E68794A"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2901D700"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46A1E54B"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bookmarkEnd w:id="20"/>
    </w:tbl>
    <w:p w14:paraId="5A16B068" w14:textId="7777777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p>
    <w:p w14:paraId="337A69A9" w14:textId="5A9F062B"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.4.2 : Fourniture et installation de matériels pour branchements sur conduites en DN de 4''</w:t>
      </w:r>
    </w:p>
    <w:p w14:paraId="7A34571A"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l’unité</w:t>
      </w:r>
      <w:r w:rsidRPr="005C706A">
        <w:rPr>
          <w:rFonts w:ascii="Arial" w:hAnsi="Arial" w:cs="Arial"/>
          <w:sz w:val="20"/>
          <w:szCs w:val="20"/>
          <w:lang w:val="fr-FR"/>
        </w:rPr>
        <w:t xml:space="preserve"> la fourniture et l’installation de matériels pour reprise, de manière adéquate, de branchements des abonnés actuels, sur conduites en diamètre de 4’', conformément aux plans de détails, aux indications du DQE, aux dispositions des spécifications techniques, aux instructions du Maître d’Œuvre, et au respect des règles de l’art et de toute sujétion de mise en œuvre.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0748F3D4" w14:textId="77777777" w:rsidTr="007A0532">
        <w:trPr>
          <w:cantSplit/>
          <w:jc w:val="center"/>
        </w:trPr>
        <w:tc>
          <w:tcPr>
            <w:tcW w:w="1279" w:type="dxa"/>
            <w:tcBorders>
              <w:top w:val="single" w:sz="12" w:space="0" w:color="auto"/>
              <w:bottom w:val="nil"/>
            </w:tcBorders>
            <w:vAlign w:val="center"/>
          </w:tcPr>
          <w:p w14:paraId="44FE7110"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70444CF3"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6103A380" w14:textId="77777777" w:rsidTr="007A0532">
        <w:trPr>
          <w:cantSplit/>
          <w:jc w:val="center"/>
        </w:trPr>
        <w:tc>
          <w:tcPr>
            <w:tcW w:w="1279" w:type="dxa"/>
            <w:tcBorders>
              <w:top w:val="nil"/>
              <w:bottom w:val="single" w:sz="12" w:space="0" w:color="auto"/>
            </w:tcBorders>
            <w:vAlign w:val="center"/>
          </w:tcPr>
          <w:p w14:paraId="14BEAEB6" w14:textId="55D47DD1"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.4.2</w:t>
            </w:r>
          </w:p>
        </w:tc>
        <w:tc>
          <w:tcPr>
            <w:tcW w:w="7937" w:type="dxa"/>
            <w:vAlign w:val="center"/>
          </w:tcPr>
          <w:p w14:paraId="72413369"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4A5E454B"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1D953BB8"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0120C3C9"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63A44927" w14:textId="7777777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p>
    <w:p w14:paraId="309758CD" w14:textId="0EEDBDEE"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.4.3 : Fourniture et installation de matériels pour branchements sur conduites en DN de 3''</w:t>
      </w:r>
    </w:p>
    <w:p w14:paraId="39367F13"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l’unité</w:t>
      </w:r>
      <w:r w:rsidRPr="005C706A">
        <w:rPr>
          <w:rFonts w:ascii="Arial" w:hAnsi="Arial" w:cs="Arial"/>
          <w:sz w:val="20"/>
          <w:szCs w:val="20"/>
          <w:lang w:val="fr-FR"/>
        </w:rPr>
        <w:t xml:space="preserve"> la fourniture et l’installation de matériels pour reprise, de manière adéquate, de branchements des abonnés actuels, sur conduites en diamètre de 3’', conformément aux plans de détails, aux indications du DQE, aux dispositions des spécifications techniques, aux instructions du Maître d’Œuvre, et au respect des règles de l’art et de toute sujétion de mise en œuvre.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618570D2" w14:textId="77777777" w:rsidTr="007A0532">
        <w:trPr>
          <w:cantSplit/>
          <w:jc w:val="center"/>
        </w:trPr>
        <w:tc>
          <w:tcPr>
            <w:tcW w:w="1279" w:type="dxa"/>
            <w:tcBorders>
              <w:top w:val="single" w:sz="12" w:space="0" w:color="auto"/>
              <w:bottom w:val="nil"/>
            </w:tcBorders>
            <w:vAlign w:val="center"/>
          </w:tcPr>
          <w:p w14:paraId="7AB5C421"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2A322A17"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759A4E94" w14:textId="77777777" w:rsidTr="007A0532">
        <w:trPr>
          <w:cantSplit/>
          <w:jc w:val="center"/>
        </w:trPr>
        <w:tc>
          <w:tcPr>
            <w:tcW w:w="1279" w:type="dxa"/>
            <w:tcBorders>
              <w:top w:val="nil"/>
              <w:bottom w:val="single" w:sz="12" w:space="0" w:color="auto"/>
            </w:tcBorders>
            <w:vAlign w:val="center"/>
          </w:tcPr>
          <w:p w14:paraId="57461888" w14:textId="6CAE553B"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.4.3</w:t>
            </w:r>
          </w:p>
        </w:tc>
        <w:tc>
          <w:tcPr>
            <w:tcW w:w="7937" w:type="dxa"/>
            <w:vAlign w:val="center"/>
          </w:tcPr>
          <w:p w14:paraId="3727F6FE"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133B4318"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6389BADF"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35D2DDF8"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3BC57BA7"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2225811F" w14:textId="24F65315"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.4.4 : Fourniture et installation de matériels pour branchements sur conduites en DN de 2''</w:t>
      </w:r>
    </w:p>
    <w:p w14:paraId="13D758BB"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l’unité</w:t>
      </w:r>
      <w:r w:rsidRPr="005C706A">
        <w:rPr>
          <w:rFonts w:ascii="Arial" w:hAnsi="Arial" w:cs="Arial"/>
          <w:sz w:val="20"/>
          <w:szCs w:val="20"/>
          <w:lang w:val="fr-FR"/>
        </w:rPr>
        <w:t xml:space="preserve"> la fourniture et l’installation de matériels pour reprise, de manière adéquate, de branchements des abonnés actuels, sur conduites en diamètre de 2’', conformément aux plans de détails, aux indications du DQE, aux dispositions des spécifications techniques, aux instructions du Maître d’Œuvre, et au respect des règles de l’art et de toute sujétion de mise en œuvre.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065A3EFD" w14:textId="77777777" w:rsidTr="007A0532">
        <w:trPr>
          <w:cantSplit/>
          <w:jc w:val="center"/>
        </w:trPr>
        <w:tc>
          <w:tcPr>
            <w:tcW w:w="1279" w:type="dxa"/>
            <w:tcBorders>
              <w:top w:val="single" w:sz="12" w:space="0" w:color="auto"/>
              <w:bottom w:val="nil"/>
            </w:tcBorders>
            <w:vAlign w:val="center"/>
          </w:tcPr>
          <w:p w14:paraId="4773C8F0"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3FF07235"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41F0CC21" w14:textId="77777777" w:rsidTr="007A0532">
        <w:trPr>
          <w:cantSplit/>
          <w:jc w:val="center"/>
        </w:trPr>
        <w:tc>
          <w:tcPr>
            <w:tcW w:w="1279" w:type="dxa"/>
            <w:tcBorders>
              <w:top w:val="nil"/>
              <w:bottom w:val="single" w:sz="12" w:space="0" w:color="auto"/>
            </w:tcBorders>
            <w:vAlign w:val="center"/>
          </w:tcPr>
          <w:p w14:paraId="4F2F1A52" w14:textId="1D2BDEA1"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.4.4</w:t>
            </w:r>
          </w:p>
        </w:tc>
        <w:tc>
          <w:tcPr>
            <w:tcW w:w="7937" w:type="dxa"/>
            <w:vAlign w:val="center"/>
          </w:tcPr>
          <w:p w14:paraId="5D118E49"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058C5FD7"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75455BFF"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00E73BE1"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4DD3D9F7"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535DC513" w14:textId="5FB996AC"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 xml:space="preserve">.5 : Mise à disposition de matériels pour branchements après travaux de nouveaux abonnés </w:t>
      </w:r>
    </w:p>
    <w:p w14:paraId="4F5E5CC4" w14:textId="4A72E688"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bookmarkStart w:id="21" w:name="_Hlk102478565"/>
      <w:r w:rsidRPr="005C706A">
        <w:rPr>
          <w:rFonts w:ascii="Arial" w:hAnsi="Arial" w:cs="Arial"/>
          <w:b/>
          <w:bCs/>
          <w:sz w:val="20"/>
          <w:szCs w:val="20"/>
          <w:lang w:val="fr-FR"/>
        </w:rPr>
        <w:t xml:space="preserve">Prix </w:t>
      </w:r>
      <w:r w:rsidR="00043039">
        <w:rPr>
          <w:rFonts w:ascii="Arial" w:hAnsi="Arial" w:cs="Arial"/>
          <w:b/>
          <w:bCs/>
          <w:sz w:val="20"/>
          <w:szCs w:val="20"/>
          <w:lang w:val="fr-FR"/>
        </w:rPr>
        <w:t>7</w:t>
      </w:r>
      <w:r w:rsidRPr="005C706A">
        <w:rPr>
          <w:rFonts w:ascii="Arial" w:hAnsi="Arial" w:cs="Arial"/>
          <w:b/>
          <w:bCs/>
          <w:sz w:val="20"/>
          <w:szCs w:val="20"/>
          <w:lang w:val="fr-FR"/>
        </w:rPr>
        <w:t>.5.1 : Fourniture de matériels au complet pour branchements sur conduites en DN de 6''</w:t>
      </w:r>
    </w:p>
    <w:p w14:paraId="7219B67F"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l’unité</w:t>
      </w:r>
      <w:r w:rsidRPr="005C706A">
        <w:rPr>
          <w:rFonts w:ascii="Arial" w:hAnsi="Arial" w:cs="Arial"/>
          <w:sz w:val="20"/>
          <w:szCs w:val="20"/>
          <w:lang w:val="fr-FR"/>
        </w:rPr>
        <w:t xml:space="preserve"> la fourniture de matériels au complet, destinés aux branchements après travaux de nouveaux abonnés, sur conduites en diamètre de 6’', conformément aux plans de détails, aux indications du DQE, aux dispositions des spécifications techniques, aux instructions du Maître d’Œuvre, et au respect des règles de l’art et de toute sujétion de mise en œuvre.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2626EBEF" w14:textId="77777777" w:rsidTr="007A0532">
        <w:trPr>
          <w:cantSplit/>
          <w:jc w:val="center"/>
        </w:trPr>
        <w:tc>
          <w:tcPr>
            <w:tcW w:w="1279" w:type="dxa"/>
            <w:tcBorders>
              <w:top w:val="single" w:sz="12" w:space="0" w:color="auto"/>
              <w:bottom w:val="nil"/>
            </w:tcBorders>
            <w:vAlign w:val="center"/>
          </w:tcPr>
          <w:p w14:paraId="5F7B2A89"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131BA21D"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5F783ABE" w14:textId="77777777" w:rsidTr="007A0532">
        <w:trPr>
          <w:cantSplit/>
          <w:jc w:val="center"/>
        </w:trPr>
        <w:tc>
          <w:tcPr>
            <w:tcW w:w="1279" w:type="dxa"/>
            <w:tcBorders>
              <w:top w:val="nil"/>
              <w:bottom w:val="single" w:sz="12" w:space="0" w:color="auto"/>
            </w:tcBorders>
            <w:vAlign w:val="center"/>
          </w:tcPr>
          <w:p w14:paraId="3E35E88C" w14:textId="5F1367F5"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4D52F8">
              <w:rPr>
                <w:rFonts w:ascii="Arial" w:hAnsi="Arial" w:cs="Arial"/>
                <w:b/>
                <w:bCs/>
                <w:sz w:val="20"/>
                <w:szCs w:val="20"/>
                <w:lang w:val="fr-FR"/>
              </w:rPr>
              <w:t>7</w:t>
            </w:r>
            <w:r w:rsidRPr="005C706A">
              <w:rPr>
                <w:rFonts w:ascii="Arial" w:hAnsi="Arial" w:cs="Arial"/>
                <w:b/>
                <w:bCs/>
                <w:sz w:val="20"/>
                <w:szCs w:val="20"/>
                <w:lang w:val="fr-FR"/>
              </w:rPr>
              <w:t>.5.1</w:t>
            </w:r>
          </w:p>
        </w:tc>
        <w:tc>
          <w:tcPr>
            <w:tcW w:w="7937" w:type="dxa"/>
            <w:vAlign w:val="center"/>
          </w:tcPr>
          <w:p w14:paraId="35270998"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35A7D1AE"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0223C24D"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30E1BF64"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bookmarkEnd w:id="21"/>
    </w:tbl>
    <w:p w14:paraId="22726C95"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1ABC56A4" w14:textId="2A25DB85"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4D52F8">
        <w:rPr>
          <w:rFonts w:ascii="Arial" w:hAnsi="Arial" w:cs="Arial"/>
          <w:b/>
          <w:bCs/>
          <w:sz w:val="20"/>
          <w:szCs w:val="20"/>
          <w:lang w:val="fr-FR"/>
        </w:rPr>
        <w:t>7</w:t>
      </w:r>
      <w:r w:rsidRPr="005C706A">
        <w:rPr>
          <w:rFonts w:ascii="Arial" w:hAnsi="Arial" w:cs="Arial"/>
          <w:b/>
          <w:bCs/>
          <w:sz w:val="20"/>
          <w:szCs w:val="20"/>
          <w:lang w:val="fr-FR"/>
        </w:rPr>
        <w:t>.5.2 : Fourniture de matériels au complet pour branchements sur conduites en DN de 4''</w:t>
      </w:r>
    </w:p>
    <w:p w14:paraId="46548222"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l’unité</w:t>
      </w:r>
      <w:r w:rsidRPr="005C706A">
        <w:rPr>
          <w:rFonts w:ascii="Arial" w:hAnsi="Arial" w:cs="Arial"/>
          <w:sz w:val="20"/>
          <w:szCs w:val="20"/>
          <w:lang w:val="fr-FR"/>
        </w:rPr>
        <w:t xml:space="preserve"> la fourniture de matériels au complet, destinés aux branchements après travaux de nouveaux abonnés, sur conduites en diamètre de 4’', conformément aux plans de détails, aux indications du DQE, aux dispositions des spécifications techniques, aux instructions du Maître d’Œuvre, et au respect des règles de l’art et de toute sujétion de mise en œuvre.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0FB08CF8" w14:textId="77777777" w:rsidTr="007A0532">
        <w:trPr>
          <w:cantSplit/>
          <w:jc w:val="center"/>
        </w:trPr>
        <w:tc>
          <w:tcPr>
            <w:tcW w:w="1279" w:type="dxa"/>
            <w:tcBorders>
              <w:top w:val="single" w:sz="12" w:space="0" w:color="auto"/>
              <w:bottom w:val="nil"/>
            </w:tcBorders>
            <w:vAlign w:val="center"/>
          </w:tcPr>
          <w:p w14:paraId="331120CD"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33243922"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13D5B59A" w14:textId="77777777" w:rsidTr="007A0532">
        <w:trPr>
          <w:cantSplit/>
          <w:jc w:val="center"/>
        </w:trPr>
        <w:tc>
          <w:tcPr>
            <w:tcW w:w="1279" w:type="dxa"/>
            <w:tcBorders>
              <w:top w:val="nil"/>
              <w:bottom w:val="single" w:sz="12" w:space="0" w:color="auto"/>
            </w:tcBorders>
            <w:vAlign w:val="center"/>
          </w:tcPr>
          <w:p w14:paraId="031CC1BE" w14:textId="42F6AC7F"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4D52F8">
              <w:rPr>
                <w:rFonts w:ascii="Arial" w:hAnsi="Arial" w:cs="Arial"/>
                <w:b/>
                <w:bCs/>
                <w:sz w:val="20"/>
                <w:szCs w:val="20"/>
                <w:lang w:val="fr-FR"/>
              </w:rPr>
              <w:t>7</w:t>
            </w:r>
            <w:r w:rsidRPr="005C706A">
              <w:rPr>
                <w:rFonts w:ascii="Arial" w:hAnsi="Arial" w:cs="Arial"/>
                <w:b/>
                <w:bCs/>
                <w:sz w:val="20"/>
                <w:szCs w:val="20"/>
                <w:lang w:val="fr-FR"/>
              </w:rPr>
              <w:t>.5.2</w:t>
            </w:r>
          </w:p>
        </w:tc>
        <w:tc>
          <w:tcPr>
            <w:tcW w:w="7937" w:type="dxa"/>
            <w:vAlign w:val="center"/>
          </w:tcPr>
          <w:p w14:paraId="0141399E"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3E4C2097"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098B288E"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3A9F7EF1"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08A48474"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2A7A0FC3" w14:textId="36320D5B"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4D52F8">
        <w:rPr>
          <w:rFonts w:ascii="Arial" w:hAnsi="Arial" w:cs="Arial"/>
          <w:b/>
          <w:bCs/>
          <w:sz w:val="20"/>
          <w:szCs w:val="20"/>
          <w:lang w:val="fr-FR"/>
        </w:rPr>
        <w:t>7</w:t>
      </w:r>
      <w:r w:rsidRPr="005C706A">
        <w:rPr>
          <w:rFonts w:ascii="Arial" w:hAnsi="Arial" w:cs="Arial"/>
          <w:b/>
          <w:bCs/>
          <w:sz w:val="20"/>
          <w:szCs w:val="20"/>
          <w:lang w:val="fr-FR"/>
        </w:rPr>
        <w:t>.5.3 : Fourniture de matériels au complet pour branchements sur conduites en DN de 3''</w:t>
      </w:r>
    </w:p>
    <w:p w14:paraId="27BB7978"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l’unité</w:t>
      </w:r>
      <w:r w:rsidRPr="005C706A">
        <w:rPr>
          <w:rFonts w:ascii="Arial" w:hAnsi="Arial" w:cs="Arial"/>
          <w:sz w:val="20"/>
          <w:szCs w:val="20"/>
          <w:lang w:val="fr-FR"/>
        </w:rPr>
        <w:t xml:space="preserve"> la fourniture de matériels au complet, destinés aux branchements après travaux de nouveaux abonnés, sur conduites en diamètre de 3’', conformément aux plans de détails, aux indications du DQE, aux dispositions des spécifications techniques, aux instructions du Maître d’Œuvre, et au respect des règles de l’art et de toute sujétion de mise en œuvre.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5A19B6F2" w14:textId="77777777" w:rsidTr="007A0532">
        <w:trPr>
          <w:cantSplit/>
          <w:jc w:val="center"/>
        </w:trPr>
        <w:tc>
          <w:tcPr>
            <w:tcW w:w="1279" w:type="dxa"/>
            <w:tcBorders>
              <w:top w:val="single" w:sz="12" w:space="0" w:color="auto"/>
              <w:bottom w:val="nil"/>
            </w:tcBorders>
            <w:vAlign w:val="center"/>
          </w:tcPr>
          <w:p w14:paraId="5E2FAAF6"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65BE8C50"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5614B925" w14:textId="77777777" w:rsidTr="007A0532">
        <w:trPr>
          <w:cantSplit/>
          <w:jc w:val="center"/>
        </w:trPr>
        <w:tc>
          <w:tcPr>
            <w:tcW w:w="1279" w:type="dxa"/>
            <w:tcBorders>
              <w:top w:val="nil"/>
              <w:bottom w:val="single" w:sz="12" w:space="0" w:color="auto"/>
            </w:tcBorders>
            <w:vAlign w:val="center"/>
          </w:tcPr>
          <w:p w14:paraId="278C529C" w14:textId="138667F9"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4D52F8">
              <w:rPr>
                <w:rFonts w:ascii="Arial" w:hAnsi="Arial" w:cs="Arial"/>
                <w:b/>
                <w:bCs/>
                <w:sz w:val="20"/>
                <w:szCs w:val="20"/>
                <w:lang w:val="fr-FR"/>
              </w:rPr>
              <w:t>7</w:t>
            </w:r>
            <w:r w:rsidRPr="005C706A">
              <w:rPr>
                <w:rFonts w:ascii="Arial" w:hAnsi="Arial" w:cs="Arial"/>
                <w:b/>
                <w:bCs/>
                <w:sz w:val="20"/>
                <w:szCs w:val="20"/>
                <w:lang w:val="fr-FR"/>
              </w:rPr>
              <w:t>.5.3</w:t>
            </w:r>
          </w:p>
        </w:tc>
        <w:tc>
          <w:tcPr>
            <w:tcW w:w="7937" w:type="dxa"/>
            <w:vAlign w:val="center"/>
          </w:tcPr>
          <w:p w14:paraId="4D49E557"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26F01D10"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6497BC36"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2C1C55CF"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740F9D33"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160EA8CA" w14:textId="545EEA75"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4D52F8">
        <w:rPr>
          <w:rFonts w:ascii="Arial" w:hAnsi="Arial" w:cs="Arial"/>
          <w:b/>
          <w:bCs/>
          <w:sz w:val="20"/>
          <w:szCs w:val="20"/>
          <w:lang w:val="fr-FR"/>
        </w:rPr>
        <w:t>7</w:t>
      </w:r>
      <w:r w:rsidRPr="005C706A">
        <w:rPr>
          <w:rFonts w:ascii="Arial" w:hAnsi="Arial" w:cs="Arial"/>
          <w:b/>
          <w:bCs/>
          <w:sz w:val="20"/>
          <w:szCs w:val="20"/>
          <w:lang w:val="fr-FR"/>
        </w:rPr>
        <w:t>.5.4 : Fourniture de matériels au complet pour branchements sur conduites en DN de 2''</w:t>
      </w:r>
    </w:p>
    <w:p w14:paraId="4B6DF937"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l’unité</w:t>
      </w:r>
      <w:r w:rsidRPr="005C706A">
        <w:rPr>
          <w:rFonts w:ascii="Arial" w:hAnsi="Arial" w:cs="Arial"/>
          <w:sz w:val="20"/>
          <w:szCs w:val="20"/>
          <w:lang w:val="fr-FR"/>
        </w:rPr>
        <w:t xml:space="preserve"> la fourniture de matériels au complet, destinés aux branchements après travaux de nouveaux abonnés, sur conduites en diamètre de 2’', conformément aux plans de détails, aux indications du DQE, aux dispositions des spécifications techniques, aux instructions du Maître d’Œuvre, et au respect des règles de l’art et de toute sujétion de mise en œuvre.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74EB2B36" w14:textId="77777777" w:rsidTr="007A0532">
        <w:trPr>
          <w:cantSplit/>
          <w:jc w:val="center"/>
        </w:trPr>
        <w:tc>
          <w:tcPr>
            <w:tcW w:w="1279" w:type="dxa"/>
            <w:tcBorders>
              <w:top w:val="single" w:sz="12" w:space="0" w:color="auto"/>
              <w:bottom w:val="nil"/>
            </w:tcBorders>
            <w:vAlign w:val="center"/>
          </w:tcPr>
          <w:p w14:paraId="54FE96C9"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45EB74C3"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3E250F2E" w14:textId="77777777" w:rsidTr="007A0532">
        <w:trPr>
          <w:cantSplit/>
          <w:jc w:val="center"/>
        </w:trPr>
        <w:tc>
          <w:tcPr>
            <w:tcW w:w="1279" w:type="dxa"/>
            <w:tcBorders>
              <w:top w:val="nil"/>
              <w:bottom w:val="single" w:sz="12" w:space="0" w:color="auto"/>
            </w:tcBorders>
            <w:vAlign w:val="center"/>
          </w:tcPr>
          <w:p w14:paraId="7CE5B6AB" w14:textId="5D81A674"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4D52F8">
              <w:rPr>
                <w:rFonts w:ascii="Arial" w:hAnsi="Arial" w:cs="Arial"/>
                <w:b/>
                <w:bCs/>
                <w:sz w:val="20"/>
                <w:szCs w:val="20"/>
                <w:lang w:val="fr-FR"/>
              </w:rPr>
              <w:t>7</w:t>
            </w:r>
            <w:r w:rsidRPr="005C706A">
              <w:rPr>
                <w:rFonts w:ascii="Arial" w:hAnsi="Arial" w:cs="Arial"/>
                <w:b/>
                <w:bCs/>
                <w:sz w:val="20"/>
                <w:szCs w:val="20"/>
                <w:lang w:val="fr-FR"/>
              </w:rPr>
              <w:t>.5.4</w:t>
            </w:r>
          </w:p>
        </w:tc>
        <w:tc>
          <w:tcPr>
            <w:tcW w:w="7937" w:type="dxa"/>
            <w:vAlign w:val="center"/>
          </w:tcPr>
          <w:p w14:paraId="139DA84C"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224E2DEC"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2C44870F"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5BFE197F"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2EC41CB9"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bookmarkStart w:id="22" w:name="_Hlk100220030"/>
    </w:p>
    <w:p w14:paraId="348EA3D9" w14:textId="6E0436F5"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4D52F8">
        <w:rPr>
          <w:rFonts w:ascii="Arial" w:hAnsi="Arial" w:cs="Arial"/>
          <w:b/>
          <w:bCs/>
          <w:sz w:val="20"/>
          <w:szCs w:val="20"/>
          <w:lang w:val="fr-FR"/>
        </w:rPr>
        <w:t>8</w:t>
      </w:r>
      <w:r w:rsidRPr="005C706A">
        <w:rPr>
          <w:rFonts w:ascii="Arial" w:hAnsi="Arial" w:cs="Arial"/>
          <w:b/>
          <w:bCs/>
          <w:sz w:val="20"/>
          <w:szCs w:val="20"/>
          <w:lang w:val="fr-FR"/>
        </w:rPr>
        <w:t xml:space="preserve"> : Extension du réseau à Bousquette</w:t>
      </w:r>
    </w:p>
    <w:p w14:paraId="5F308FFA" w14:textId="21FC80B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4D52F8">
        <w:rPr>
          <w:rFonts w:ascii="Arial" w:hAnsi="Arial" w:cs="Arial"/>
          <w:b/>
          <w:bCs/>
          <w:sz w:val="20"/>
          <w:szCs w:val="20"/>
          <w:lang w:val="fr-FR"/>
        </w:rPr>
        <w:t>8</w:t>
      </w:r>
      <w:r w:rsidRPr="005C706A">
        <w:rPr>
          <w:rFonts w:ascii="Arial" w:hAnsi="Arial" w:cs="Arial"/>
          <w:b/>
          <w:bCs/>
          <w:sz w:val="20"/>
          <w:szCs w:val="20"/>
          <w:lang w:val="fr-FR"/>
        </w:rPr>
        <w:t xml:space="preserve">.1 : Travaux d’excavation </w:t>
      </w:r>
      <w:r w:rsidRPr="005C706A">
        <w:rPr>
          <w:rFonts w:ascii="Arial" w:hAnsi="Arial" w:cs="Arial"/>
          <w:b/>
          <w:sz w:val="20"/>
          <w:szCs w:val="20"/>
          <w:lang w:val="fr-FR"/>
        </w:rPr>
        <w:t>et de remblaiement de tranchée pour extension à Bousquette</w:t>
      </w:r>
    </w:p>
    <w:bookmarkEnd w:id="22"/>
    <w:p w14:paraId="651042FC"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au </w:t>
      </w:r>
      <w:r w:rsidRPr="005C706A">
        <w:rPr>
          <w:rFonts w:ascii="Arial" w:hAnsi="Arial" w:cs="Arial"/>
          <w:b/>
          <w:sz w:val="20"/>
          <w:szCs w:val="20"/>
          <w:lang w:val="fr-FR"/>
        </w:rPr>
        <w:t>mètre linéaire (ml)</w:t>
      </w:r>
      <w:r w:rsidRPr="005C706A">
        <w:rPr>
          <w:rFonts w:ascii="Arial" w:hAnsi="Arial" w:cs="Arial"/>
          <w:sz w:val="20"/>
          <w:szCs w:val="20"/>
          <w:lang w:val="fr-FR"/>
        </w:rPr>
        <w:t xml:space="preserve"> des travaux d'excavation et de remblaiement de tranchée en sols rocailleux pour pose de conduites en PVC de DN 2’', pour extension du réseau à Bousquette, conformément aux plans de détails, aux indications du DQE, aux dispositions des spécifications techniques, aux instructions du Maître d’Œuvre, au respect des règles de l’art et de toute sujétion de mise en œuvre.</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16F6C414" w14:textId="77777777" w:rsidTr="007A0532">
        <w:trPr>
          <w:cantSplit/>
          <w:jc w:val="center"/>
        </w:trPr>
        <w:tc>
          <w:tcPr>
            <w:tcW w:w="1279" w:type="dxa"/>
            <w:tcBorders>
              <w:top w:val="single" w:sz="12" w:space="0" w:color="auto"/>
              <w:bottom w:val="nil"/>
            </w:tcBorders>
            <w:vAlign w:val="center"/>
          </w:tcPr>
          <w:p w14:paraId="3BE69D3B"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192AB88D"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Le mètre linéaire (ml) :</w:t>
            </w:r>
          </w:p>
        </w:tc>
      </w:tr>
      <w:tr w:rsidR="00131E14" w:rsidRPr="005C706A" w14:paraId="34848611" w14:textId="77777777" w:rsidTr="007A0532">
        <w:trPr>
          <w:cantSplit/>
          <w:jc w:val="center"/>
        </w:trPr>
        <w:tc>
          <w:tcPr>
            <w:tcW w:w="1279" w:type="dxa"/>
            <w:tcBorders>
              <w:top w:val="nil"/>
              <w:bottom w:val="single" w:sz="12" w:space="0" w:color="auto"/>
            </w:tcBorders>
            <w:vAlign w:val="center"/>
          </w:tcPr>
          <w:p w14:paraId="13CCF85A" w14:textId="07392A84"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4D52F8">
              <w:rPr>
                <w:rFonts w:ascii="Arial" w:hAnsi="Arial" w:cs="Arial"/>
                <w:b/>
                <w:bCs/>
                <w:sz w:val="20"/>
                <w:szCs w:val="20"/>
                <w:lang w:val="fr-FR"/>
              </w:rPr>
              <w:t>8</w:t>
            </w:r>
            <w:r w:rsidRPr="005C706A">
              <w:rPr>
                <w:rFonts w:ascii="Arial" w:hAnsi="Arial" w:cs="Arial"/>
                <w:b/>
                <w:bCs/>
                <w:sz w:val="20"/>
                <w:szCs w:val="20"/>
                <w:lang w:val="fr-FR"/>
              </w:rPr>
              <w:t>.1</w:t>
            </w:r>
          </w:p>
        </w:tc>
        <w:tc>
          <w:tcPr>
            <w:tcW w:w="7937" w:type="dxa"/>
            <w:vAlign w:val="center"/>
          </w:tcPr>
          <w:p w14:paraId="39605A4E"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4075325C"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6B19CCF5"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57D8D587"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5B1814D6"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45E44DB4" w14:textId="7E327514" w:rsidR="00131E14" w:rsidRPr="005C706A" w:rsidRDefault="00131E14" w:rsidP="00131E14">
      <w:pPr>
        <w:suppressAutoHyphens/>
        <w:overflowPunct w:val="0"/>
        <w:autoSpaceDE w:val="0"/>
        <w:autoSpaceDN w:val="0"/>
        <w:adjustRightInd w:val="0"/>
        <w:textAlignment w:val="baseline"/>
        <w:outlineLvl w:val="2"/>
        <w:rPr>
          <w:rFonts w:ascii="Arial" w:hAnsi="Arial" w:cs="Arial"/>
          <w:b/>
          <w:sz w:val="20"/>
          <w:szCs w:val="20"/>
          <w:lang w:val="fr-FR"/>
        </w:rPr>
      </w:pPr>
      <w:r w:rsidRPr="005C706A">
        <w:rPr>
          <w:rFonts w:ascii="Arial" w:hAnsi="Arial" w:cs="Arial"/>
          <w:b/>
          <w:bCs/>
          <w:sz w:val="20"/>
          <w:szCs w:val="20"/>
          <w:lang w:val="fr-FR"/>
        </w:rPr>
        <w:t xml:space="preserve">Prix </w:t>
      </w:r>
      <w:r w:rsidR="004D52F8">
        <w:rPr>
          <w:rFonts w:ascii="Arial" w:hAnsi="Arial" w:cs="Arial"/>
          <w:b/>
          <w:bCs/>
          <w:sz w:val="20"/>
          <w:szCs w:val="20"/>
          <w:lang w:val="fr-FR"/>
        </w:rPr>
        <w:t>8</w:t>
      </w:r>
      <w:r w:rsidRPr="005C706A">
        <w:rPr>
          <w:rFonts w:ascii="Arial" w:hAnsi="Arial" w:cs="Arial"/>
          <w:b/>
          <w:bCs/>
          <w:sz w:val="20"/>
          <w:szCs w:val="20"/>
          <w:lang w:val="fr-FR"/>
        </w:rPr>
        <w:t>.2 : Fourniture et pose</w:t>
      </w:r>
      <w:r w:rsidRPr="005C706A">
        <w:rPr>
          <w:rFonts w:ascii="Arial" w:hAnsi="Arial" w:cs="Arial"/>
          <w:b/>
          <w:sz w:val="20"/>
          <w:szCs w:val="20"/>
          <w:lang w:val="fr-FR"/>
        </w:rPr>
        <w:t xml:space="preserve"> de conduites en PVC et accessoires de DN 2'', PN 160 PSI</w:t>
      </w:r>
    </w:p>
    <w:p w14:paraId="6285C4CF"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au </w:t>
      </w:r>
      <w:r w:rsidRPr="005C706A">
        <w:rPr>
          <w:rFonts w:ascii="Arial" w:hAnsi="Arial" w:cs="Arial"/>
          <w:b/>
          <w:sz w:val="20"/>
          <w:szCs w:val="20"/>
          <w:lang w:val="fr-FR"/>
        </w:rPr>
        <w:t>mètre linéaire (ml)</w:t>
      </w:r>
      <w:r w:rsidRPr="005C706A">
        <w:rPr>
          <w:rFonts w:ascii="Arial" w:hAnsi="Arial" w:cs="Arial"/>
          <w:sz w:val="20"/>
          <w:szCs w:val="20"/>
          <w:lang w:val="fr-FR"/>
        </w:rPr>
        <w:t xml:space="preserve"> la fourniture et la pose de conduites en PVC et accessoires de DN 2'', PN 160 PSI, pour extension du réseau à Bousquette, conformément aux plans, aux indications du DQE, aux dispositions des spécifications techniques, aux instructions du Maître d’Œuvre, au respect des règles de l’art et de toute sujétion de mise en œuvre.</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1C764CAE" w14:textId="77777777" w:rsidTr="007A0532">
        <w:trPr>
          <w:cantSplit/>
          <w:jc w:val="center"/>
        </w:trPr>
        <w:tc>
          <w:tcPr>
            <w:tcW w:w="1279" w:type="dxa"/>
            <w:tcBorders>
              <w:top w:val="single" w:sz="12" w:space="0" w:color="auto"/>
              <w:bottom w:val="nil"/>
            </w:tcBorders>
            <w:vAlign w:val="center"/>
          </w:tcPr>
          <w:p w14:paraId="40DC31E9"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5A738305"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Le mètre linéaire (ml) :</w:t>
            </w:r>
          </w:p>
        </w:tc>
      </w:tr>
      <w:tr w:rsidR="00131E14" w:rsidRPr="005C706A" w14:paraId="11B7809A" w14:textId="77777777" w:rsidTr="007A0532">
        <w:trPr>
          <w:cantSplit/>
          <w:jc w:val="center"/>
        </w:trPr>
        <w:tc>
          <w:tcPr>
            <w:tcW w:w="1279" w:type="dxa"/>
            <w:tcBorders>
              <w:top w:val="nil"/>
              <w:bottom w:val="single" w:sz="12" w:space="0" w:color="auto"/>
            </w:tcBorders>
            <w:vAlign w:val="center"/>
          </w:tcPr>
          <w:p w14:paraId="01687E57" w14:textId="6F0CA141"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4D52F8">
              <w:rPr>
                <w:rFonts w:ascii="Arial" w:hAnsi="Arial" w:cs="Arial"/>
                <w:b/>
                <w:bCs/>
                <w:sz w:val="20"/>
                <w:szCs w:val="20"/>
                <w:lang w:val="fr-FR"/>
              </w:rPr>
              <w:t>8</w:t>
            </w:r>
            <w:r w:rsidRPr="005C706A">
              <w:rPr>
                <w:rFonts w:ascii="Arial" w:hAnsi="Arial" w:cs="Arial"/>
                <w:b/>
                <w:bCs/>
                <w:sz w:val="20"/>
                <w:szCs w:val="20"/>
                <w:lang w:val="fr-FR"/>
              </w:rPr>
              <w:t>.2</w:t>
            </w:r>
          </w:p>
        </w:tc>
        <w:tc>
          <w:tcPr>
            <w:tcW w:w="7937" w:type="dxa"/>
            <w:vAlign w:val="center"/>
          </w:tcPr>
          <w:p w14:paraId="20C37BE4"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06749AB9"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42604F5C"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03D15BB2"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47CD4B9E" w14:textId="7777777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p>
    <w:p w14:paraId="29DAC4AA" w14:textId="73A0888D"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4D52F8">
        <w:rPr>
          <w:rFonts w:ascii="Arial" w:hAnsi="Arial" w:cs="Arial"/>
          <w:b/>
          <w:bCs/>
          <w:sz w:val="20"/>
          <w:szCs w:val="20"/>
          <w:lang w:val="fr-FR"/>
        </w:rPr>
        <w:t>8</w:t>
      </w:r>
      <w:r w:rsidRPr="005C706A">
        <w:rPr>
          <w:rFonts w:ascii="Arial" w:hAnsi="Arial" w:cs="Arial"/>
          <w:b/>
          <w:bCs/>
          <w:sz w:val="20"/>
          <w:szCs w:val="20"/>
          <w:lang w:val="fr-FR"/>
        </w:rPr>
        <w:t>.3 : Fourniture et installation de vannes en DN 2’’ sur ligne d’extension</w:t>
      </w:r>
    </w:p>
    <w:p w14:paraId="48B7868C"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 xml:space="preserve">l’unité </w:t>
      </w:r>
      <w:r w:rsidRPr="005C706A">
        <w:rPr>
          <w:rFonts w:ascii="Arial" w:hAnsi="Arial" w:cs="Arial"/>
          <w:sz w:val="20"/>
          <w:szCs w:val="20"/>
          <w:lang w:val="fr-FR"/>
        </w:rPr>
        <w:t>la fourniture et l’installation de vannes et accessoires de DN 2’’ (fonte ductile à brides, passage direct, tête carrée) pour sectionnement de ligne et dispositifs de vidange sur ligne d’extension à Bousquette, conformément aux plans, aux indications du DQE, aux dispositions des spécifications techniques, aux instructions du Maître d’Œuvre, au respect des règles de l’art et de toute sujétion de mise en œuvre.</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64A106BF" w14:textId="77777777" w:rsidTr="007A0532">
        <w:trPr>
          <w:cantSplit/>
          <w:jc w:val="center"/>
        </w:trPr>
        <w:tc>
          <w:tcPr>
            <w:tcW w:w="1279" w:type="dxa"/>
            <w:tcBorders>
              <w:top w:val="single" w:sz="12" w:space="0" w:color="auto"/>
              <w:bottom w:val="nil"/>
            </w:tcBorders>
            <w:vAlign w:val="center"/>
          </w:tcPr>
          <w:p w14:paraId="43B18C11"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0D572E89"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498C33BA" w14:textId="77777777" w:rsidTr="007A0532">
        <w:trPr>
          <w:cantSplit/>
          <w:jc w:val="center"/>
        </w:trPr>
        <w:tc>
          <w:tcPr>
            <w:tcW w:w="1279" w:type="dxa"/>
            <w:tcBorders>
              <w:top w:val="nil"/>
              <w:bottom w:val="single" w:sz="12" w:space="0" w:color="auto"/>
            </w:tcBorders>
            <w:vAlign w:val="center"/>
          </w:tcPr>
          <w:p w14:paraId="108CCA72" w14:textId="4C0455F8"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4D52F8">
              <w:rPr>
                <w:rFonts w:ascii="Arial" w:hAnsi="Arial" w:cs="Arial"/>
                <w:b/>
                <w:bCs/>
                <w:sz w:val="20"/>
                <w:szCs w:val="20"/>
                <w:lang w:val="fr-FR"/>
              </w:rPr>
              <w:t>8</w:t>
            </w:r>
            <w:r w:rsidRPr="005C706A">
              <w:rPr>
                <w:rFonts w:ascii="Arial" w:hAnsi="Arial" w:cs="Arial"/>
                <w:b/>
                <w:bCs/>
                <w:sz w:val="20"/>
                <w:szCs w:val="20"/>
                <w:lang w:val="fr-FR"/>
              </w:rPr>
              <w:t>.3</w:t>
            </w:r>
          </w:p>
        </w:tc>
        <w:tc>
          <w:tcPr>
            <w:tcW w:w="7937" w:type="dxa"/>
            <w:vAlign w:val="center"/>
          </w:tcPr>
          <w:p w14:paraId="043F30F7"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07461407"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267B0F09"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59FC927A"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22A94582" w14:textId="7777777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p>
    <w:p w14:paraId="52DC4505" w14:textId="363A7365"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4D52F8">
        <w:rPr>
          <w:rFonts w:ascii="Arial" w:hAnsi="Arial" w:cs="Arial"/>
          <w:b/>
          <w:bCs/>
          <w:sz w:val="20"/>
          <w:szCs w:val="20"/>
          <w:lang w:val="fr-FR"/>
        </w:rPr>
        <w:t>8</w:t>
      </w:r>
      <w:r w:rsidRPr="005C706A">
        <w:rPr>
          <w:rFonts w:ascii="Arial" w:hAnsi="Arial" w:cs="Arial"/>
          <w:b/>
          <w:bCs/>
          <w:sz w:val="20"/>
          <w:szCs w:val="20"/>
          <w:lang w:val="fr-FR"/>
        </w:rPr>
        <w:t>.4 : Fourniture et installation bouches-à-clé sécurisés sur ligne d’extension</w:t>
      </w:r>
    </w:p>
    <w:p w14:paraId="6750C4E1"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l’unité</w:t>
      </w:r>
      <w:r w:rsidRPr="005C706A">
        <w:rPr>
          <w:rFonts w:ascii="Arial" w:hAnsi="Arial" w:cs="Arial"/>
          <w:sz w:val="20"/>
          <w:szCs w:val="20"/>
          <w:lang w:val="fr-FR"/>
        </w:rPr>
        <w:t xml:space="preserve"> la fourniture et l’installation de bouches-à-clé sécurisées pour vannes (de type tube cloche avec coupelle de centrage), sur ligne d’extension à Bousquette, conformément aux plans, aux indications du DQE, aux dispositions des spécifications techniques, aux instructions du Maître d’Œuvre, et au respect des règles de l’art et de toute sujétion de mise en œuvre.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6AE177D9" w14:textId="77777777" w:rsidTr="007A0532">
        <w:trPr>
          <w:cantSplit/>
          <w:jc w:val="center"/>
        </w:trPr>
        <w:tc>
          <w:tcPr>
            <w:tcW w:w="1279" w:type="dxa"/>
            <w:tcBorders>
              <w:top w:val="single" w:sz="12" w:space="0" w:color="auto"/>
              <w:bottom w:val="nil"/>
            </w:tcBorders>
            <w:vAlign w:val="center"/>
          </w:tcPr>
          <w:p w14:paraId="209DD371"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61C55883"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4E2FCE79" w14:textId="77777777" w:rsidTr="007A0532">
        <w:trPr>
          <w:cantSplit/>
          <w:trHeight w:val="864"/>
          <w:jc w:val="center"/>
        </w:trPr>
        <w:tc>
          <w:tcPr>
            <w:tcW w:w="1279" w:type="dxa"/>
            <w:tcBorders>
              <w:top w:val="nil"/>
              <w:bottom w:val="single" w:sz="12" w:space="0" w:color="auto"/>
            </w:tcBorders>
            <w:vAlign w:val="center"/>
          </w:tcPr>
          <w:p w14:paraId="66BFAD00" w14:textId="201AF123"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4D52F8">
              <w:rPr>
                <w:rFonts w:ascii="Arial" w:hAnsi="Arial" w:cs="Arial"/>
                <w:b/>
                <w:bCs/>
                <w:sz w:val="20"/>
                <w:szCs w:val="20"/>
                <w:lang w:val="fr-FR"/>
              </w:rPr>
              <w:t>8</w:t>
            </w:r>
            <w:r w:rsidRPr="005C706A">
              <w:rPr>
                <w:rFonts w:ascii="Arial" w:hAnsi="Arial" w:cs="Arial"/>
                <w:b/>
                <w:bCs/>
                <w:sz w:val="20"/>
                <w:szCs w:val="20"/>
                <w:lang w:val="fr-FR"/>
              </w:rPr>
              <w:t>.4</w:t>
            </w:r>
          </w:p>
        </w:tc>
        <w:tc>
          <w:tcPr>
            <w:tcW w:w="7937" w:type="dxa"/>
            <w:vAlign w:val="center"/>
          </w:tcPr>
          <w:p w14:paraId="625CCBDD"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1D05C896"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01ECDA2B"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767A5585"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1B10CBCE" w14:textId="77777777"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p>
    <w:p w14:paraId="6E675B20" w14:textId="0511B006" w:rsidR="00131E14" w:rsidRPr="005C706A" w:rsidRDefault="00131E14" w:rsidP="00131E14">
      <w:pPr>
        <w:suppressAutoHyphens/>
        <w:overflowPunct w:val="0"/>
        <w:autoSpaceDE w:val="0"/>
        <w:autoSpaceDN w:val="0"/>
        <w:adjustRightInd w:val="0"/>
        <w:jc w:val="both"/>
        <w:textAlignment w:val="baseline"/>
        <w:outlineLvl w:val="2"/>
        <w:rPr>
          <w:rFonts w:ascii="Arial" w:hAnsi="Arial" w:cs="Arial"/>
          <w:b/>
          <w:bCs/>
          <w:sz w:val="20"/>
          <w:szCs w:val="20"/>
          <w:lang w:val="fr-FR"/>
        </w:rPr>
      </w:pPr>
      <w:r w:rsidRPr="005C706A">
        <w:rPr>
          <w:rFonts w:ascii="Arial" w:hAnsi="Arial" w:cs="Arial"/>
          <w:b/>
          <w:bCs/>
          <w:sz w:val="20"/>
          <w:szCs w:val="20"/>
          <w:lang w:val="fr-FR"/>
        </w:rPr>
        <w:t xml:space="preserve">Prix </w:t>
      </w:r>
      <w:r w:rsidR="004D52F8">
        <w:rPr>
          <w:rFonts w:ascii="Arial" w:hAnsi="Arial" w:cs="Arial"/>
          <w:b/>
          <w:bCs/>
          <w:sz w:val="20"/>
          <w:szCs w:val="20"/>
          <w:lang w:val="fr-FR"/>
        </w:rPr>
        <w:t>8</w:t>
      </w:r>
      <w:r w:rsidRPr="005C706A">
        <w:rPr>
          <w:rFonts w:ascii="Arial" w:hAnsi="Arial" w:cs="Arial"/>
          <w:b/>
          <w:bCs/>
          <w:sz w:val="20"/>
          <w:szCs w:val="20"/>
          <w:lang w:val="fr-FR"/>
        </w:rPr>
        <w:t>.5 : Construction de nouveaux kiosques pour extension du réseau à Bousquette</w:t>
      </w:r>
    </w:p>
    <w:p w14:paraId="0E1FCACC" w14:textId="77777777" w:rsidR="00131E14" w:rsidRPr="005C706A" w:rsidRDefault="00131E14" w:rsidP="00131E14">
      <w:pPr>
        <w:suppressAutoHyphens/>
        <w:overflowPunct w:val="0"/>
        <w:autoSpaceDE w:val="0"/>
        <w:autoSpaceDN w:val="0"/>
        <w:adjustRightInd w:val="0"/>
        <w:spacing w:before="120" w:after="120"/>
        <w:jc w:val="both"/>
        <w:textAlignment w:val="baseline"/>
        <w:rPr>
          <w:rFonts w:ascii="Arial" w:hAnsi="Arial" w:cs="Arial"/>
          <w:sz w:val="20"/>
          <w:szCs w:val="20"/>
          <w:lang w:val="fr-FR"/>
        </w:rPr>
      </w:pPr>
      <w:r w:rsidRPr="005C706A">
        <w:rPr>
          <w:rFonts w:ascii="Arial" w:hAnsi="Arial" w:cs="Arial"/>
          <w:sz w:val="20"/>
          <w:szCs w:val="20"/>
          <w:lang w:val="fr-FR"/>
        </w:rPr>
        <w:t xml:space="preserve">Ce prix rémunère à </w:t>
      </w:r>
      <w:r w:rsidRPr="005C706A">
        <w:rPr>
          <w:rFonts w:ascii="Arial" w:hAnsi="Arial" w:cs="Arial"/>
          <w:b/>
          <w:sz w:val="20"/>
          <w:szCs w:val="20"/>
          <w:lang w:val="fr-FR"/>
        </w:rPr>
        <w:t>l’unité</w:t>
      </w:r>
      <w:r w:rsidRPr="005C706A">
        <w:rPr>
          <w:rFonts w:ascii="Arial" w:hAnsi="Arial" w:cs="Arial"/>
          <w:sz w:val="20"/>
          <w:szCs w:val="20"/>
          <w:lang w:val="fr-FR"/>
        </w:rPr>
        <w:t xml:space="preserve"> la construction de nouveaux kiosques, comprenant notamment, les travaux de gros-œuvre, de finitions et de revêtement en peinture, la fourniture et l’installation de la tuyauterie de service (PVC SCH-80) et de drainage, d’équipements de régulation (compteur, vanne), conformément aux plans de détails, aux indications du DQE, aux dispositions des spécifications techniques, aux instructions du Maître d’Œuvre, et au respect des règles de l’art et de toute sujétion de mise en œuvre.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31E14" w:rsidRPr="005C706A" w14:paraId="78F9803C" w14:textId="77777777" w:rsidTr="007A0532">
        <w:trPr>
          <w:cantSplit/>
          <w:jc w:val="center"/>
        </w:trPr>
        <w:tc>
          <w:tcPr>
            <w:tcW w:w="1279" w:type="dxa"/>
            <w:tcBorders>
              <w:top w:val="single" w:sz="12" w:space="0" w:color="auto"/>
              <w:bottom w:val="nil"/>
            </w:tcBorders>
            <w:vAlign w:val="center"/>
          </w:tcPr>
          <w:p w14:paraId="74B3A46F" w14:textId="77777777" w:rsidR="00131E14" w:rsidRPr="005C706A" w:rsidRDefault="00131E14" w:rsidP="007A0532">
            <w:pPr>
              <w:keepNext/>
              <w:suppressAutoHyphens/>
              <w:overflowPunct w:val="0"/>
              <w:autoSpaceDE w:val="0"/>
              <w:autoSpaceDN w:val="0"/>
              <w:adjustRightInd w:val="0"/>
              <w:textAlignment w:val="baseline"/>
              <w:rPr>
                <w:rFonts w:ascii="Arial" w:hAnsi="Arial" w:cs="Arial"/>
                <w:b/>
                <w:bCs/>
                <w:sz w:val="20"/>
                <w:szCs w:val="20"/>
                <w:lang w:val="fr-FR"/>
              </w:rPr>
            </w:pPr>
          </w:p>
        </w:tc>
        <w:tc>
          <w:tcPr>
            <w:tcW w:w="7937" w:type="dxa"/>
            <w:tcBorders>
              <w:top w:val="single" w:sz="12" w:space="0" w:color="auto"/>
            </w:tcBorders>
            <w:vAlign w:val="center"/>
          </w:tcPr>
          <w:p w14:paraId="2AB83C99" w14:textId="77777777" w:rsidR="00131E14" w:rsidRPr="005C706A" w:rsidRDefault="00131E14" w:rsidP="007A0532">
            <w:pPr>
              <w:suppressAutoHyphens/>
              <w:overflowPunct w:val="0"/>
              <w:autoSpaceDE w:val="0"/>
              <w:autoSpaceDN w:val="0"/>
              <w:adjustRightInd w:val="0"/>
              <w:jc w:val="both"/>
              <w:textAlignment w:val="baseline"/>
              <w:rPr>
                <w:rFonts w:ascii="Arial" w:hAnsi="Arial" w:cs="Arial"/>
                <w:b/>
                <w:bCs/>
                <w:sz w:val="20"/>
                <w:szCs w:val="20"/>
                <w:lang w:val="fr-FR"/>
              </w:rPr>
            </w:pPr>
            <w:r w:rsidRPr="005C706A">
              <w:rPr>
                <w:rFonts w:ascii="Arial" w:hAnsi="Arial" w:cs="Arial"/>
                <w:b/>
                <w:bCs/>
                <w:sz w:val="20"/>
                <w:szCs w:val="20"/>
                <w:lang w:val="fr-FR"/>
              </w:rPr>
              <w:t>L’unité :</w:t>
            </w:r>
          </w:p>
        </w:tc>
      </w:tr>
      <w:tr w:rsidR="00131E14" w:rsidRPr="005C706A" w14:paraId="639A94DC" w14:textId="77777777" w:rsidTr="007A0532">
        <w:trPr>
          <w:cantSplit/>
          <w:jc w:val="center"/>
        </w:trPr>
        <w:tc>
          <w:tcPr>
            <w:tcW w:w="1279" w:type="dxa"/>
            <w:tcBorders>
              <w:top w:val="nil"/>
              <w:bottom w:val="single" w:sz="12" w:space="0" w:color="auto"/>
            </w:tcBorders>
            <w:vAlign w:val="center"/>
          </w:tcPr>
          <w:p w14:paraId="16B98904" w14:textId="4FAAEC2A" w:rsidR="00131E14" w:rsidRPr="005C706A" w:rsidRDefault="00131E14" w:rsidP="007A0532">
            <w:pPr>
              <w:tabs>
                <w:tab w:val="right" w:leader="dot" w:pos="9070"/>
              </w:tabs>
              <w:suppressAutoHyphens/>
              <w:overflowPunct w:val="0"/>
              <w:autoSpaceDE w:val="0"/>
              <w:autoSpaceDN w:val="0"/>
              <w:adjustRightInd w:val="0"/>
              <w:jc w:val="center"/>
              <w:textAlignment w:val="baseline"/>
              <w:rPr>
                <w:rFonts w:ascii="Arial" w:hAnsi="Arial" w:cs="Arial"/>
                <w:sz w:val="20"/>
                <w:szCs w:val="20"/>
                <w:lang w:val="fr-FR"/>
              </w:rPr>
            </w:pPr>
            <w:r w:rsidRPr="005C706A">
              <w:rPr>
                <w:rFonts w:ascii="Arial" w:hAnsi="Arial" w:cs="Arial"/>
                <w:b/>
                <w:bCs/>
                <w:sz w:val="20"/>
                <w:szCs w:val="20"/>
                <w:lang w:val="fr-FR"/>
              </w:rPr>
              <w:t xml:space="preserve">Prix </w:t>
            </w:r>
            <w:r w:rsidR="004D52F8">
              <w:rPr>
                <w:rFonts w:ascii="Arial" w:hAnsi="Arial" w:cs="Arial"/>
                <w:b/>
                <w:bCs/>
                <w:sz w:val="20"/>
                <w:szCs w:val="20"/>
                <w:lang w:val="fr-FR"/>
              </w:rPr>
              <w:t>8</w:t>
            </w:r>
            <w:r w:rsidRPr="005C706A">
              <w:rPr>
                <w:rFonts w:ascii="Arial" w:hAnsi="Arial" w:cs="Arial"/>
                <w:b/>
                <w:bCs/>
                <w:sz w:val="20"/>
                <w:szCs w:val="20"/>
                <w:lang w:val="fr-FR"/>
              </w:rPr>
              <w:t>.5</w:t>
            </w:r>
          </w:p>
        </w:tc>
        <w:tc>
          <w:tcPr>
            <w:tcW w:w="7937" w:type="dxa"/>
            <w:vAlign w:val="center"/>
          </w:tcPr>
          <w:p w14:paraId="66CA24CF"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73F3088A"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i/>
                <w:iCs/>
                <w:sz w:val="20"/>
                <w:szCs w:val="20"/>
                <w:lang w:val="fr-FR"/>
              </w:rPr>
            </w:pPr>
            <w:r w:rsidRPr="005C706A">
              <w:rPr>
                <w:rFonts w:ascii="Arial" w:hAnsi="Arial" w:cs="Arial"/>
                <w:i/>
                <w:iCs/>
                <w:sz w:val="20"/>
                <w:szCs w:val="20"/>
                <w:lang w:val="fr-FR"/>
              </w:rPr>
              <w:t>(en chiffres)</w:t>
            </w:r>
          </w:p>
          <w:p w14:paraId="4D9B9330" w14:textId="77777777" w:rsidR="00131E14" w:rsidRPr="005C706A" w:rsidRDefault="00131E14" w:rsidP="007A0532">
            <w:pPr>
              <w:tabs>
                <w:tab w:val="right" w:leader="dot" w:pos="7655"/>
              </w:tabs>
              <w:suppressAutoHyphens/>
              <w:overflowPunct w:val="0"/>
              <w:autoSpaceDE w:val="0"/>
              <w:autoSpaceDN w:val="0"/>
              <w:adjustRightInd w:val="0"/>
              <w:spacing w:before="240"/>
              <w:textAlignment w:val="baseline"/>
              <w:rPr>
                <w:rFonts w:ascii="Arial" w:hAnsi="Arial" w:cs="Arial"/>
                <w:sz w:val="20"/>
                <w:szCs w:val="20"/>
                <w:lang w:val="fr-FR"/>
              </w:rPr>
            </w:pPr>
            <w:r w:rsidRPr="005C706A">
              <w:rPr>
                <w:rFonts w:ascii="Arial" w:hAnsi="Arial" w:cs="Arial"/>
                <w:sz w:val="20"/>
                <w:szCs w:val="20"/>
                <w:lang w:val="fr-FR"/>
              </w:rPr>
              <w:tab/>
            </w:r>
          </w:p>
          <w:p w14:paraId="646A786B" w14:textId="77777777" w:rsidR="00131E14" w:rsidRPr="005C706A" w:rsidRDefault="00131E14" w:rsidP="007A0532">
            <w:pPr>
              <w:tabs>
                <w:tab w:val="right" w:leader="dot" w:pos="9070"/>
              </w:tabs>
              <w:suppressAutoHyphens/>
              <w:overflowPunct w:val="0"/>
              <w:autoSpaceDE w:val="0"/>
              <w:autoSpaceDN w:val="0"/>
              <w:adjustRightInd w:val="0"/>
              <w:textAlignment w:val="baseline"/>
              <w:rPr>
                <w:rFonts w:ascii="Arial" w:hAnsi="Arial" w:cs="Arial"/>
                <w:sz w:val="20"/>
                <w:szCs w:val="20"/>
                <w:lang w:val="fr-FR"/>
              </w:rPr>
            </w:pPr>
            <w:r w:rsidRPr="005C706A">
              <w:rPr>
                <w:rFonts w:ascii="Arial" w:hAnsi="Arial" w:cs="Arial"/>
                <w:i/>
                <w:iCs/>
                <w:sz w:val="20"/>
                <w:szCs w:val="20"/>
                <w:lang w:val="fr-FR"/>
              </w:rPr>
              <w:t>(en lettres)</w:t>
            </w:r>
          </w:p>
        </w:tc>
      </w:tr>
    </w:tbl>
    <w:p w14:paraId="3C4D9CA8" w14:textId="77777777" w:rsidR="00131E14" w:rsidRPr="005C706A" w:rsidRDefault="00131E14" w:rsidP="00131E14">
      <w:pPr>
        <w:suppressAutoHyphens/>
        <w:overflowPunct w:val="0"/>
        <w:autoSpaceDE w:val="0"/>
        <w:autoSpaceDN w:val="0"/>
        <w:adjustRightInd w:val="0"/>
        <w:textAlignment w:val="baseline"/>
        <w:outlineLvl w:val="2"/>
        <w:rPr>
          <w:rFonts w:ascii="Arial" w:hAnsi="Arial" w:cs="Arial"/>
          <w:b/>
          <w:bCs/>
          <w:sz w:val="20"/>
          <w:szCs w:val="20"/>
          <w:lang w:val="fr-FR"/>
        </w:rPr>
      </w:pPr>
    </w:p>
    <w:p w14:paraId="35577C3B" w14:textId="77777777" w:rsidR="008F7D47" w:rsidRDefault="008F7D47"/>
    <w:sectPr w:rsidR="008F7D47" w:rsidSect="00C80572">
      <w:footerReference w:type="default" r:id="rId7"/>
      <w:pgSz w:w="12240" w:h="15840"/>
      <w:pgMar w:top="576" w:right="1440" w:bottom="576" w:left="1440" w:header="432"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F1C72" w14:textId="77777777" w:rsidR="007D32A9" w:rsidRDefault="007D32A9">
      <w:r>
        <w:separator/>
      </w:r>
    </w:p>
  </w:endnote>
  <w:endnote w:type="continuationSeparator" w:id="0">
    <w:p w14:paraId="62719C79" w14:textId="77777777" w:rsidR="007D32A9" w:rsidRDefault="007D3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ZurichBT-RomanCondense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F9F9E" w14:textId="77777777" w:rsidR="00586D8C" w:rsidRDefault="00000000">
    <w:pPr>
      <w:pStyle w:val="Footer"/>
      <w:jc w:val="right"/>
    </w:pPr>
    <w:r>
      <w:fldChar w:fldCharType="begin"/>
    </w:r>
    <w:r>
      <w:instrText xml:space="preserve"> PAGE   \* MERGEFORMAT </w:instrText>
    </w:r>
    <w:r>
      <w:fldChar w:fldCharType="separate"/>
    </w:r>
    <w:r>
      <w:rPr>
        <w:noProof/>
      </w:rPr>
      <w:t>62</w:t>
    </w:r>
    <w:r>
      <w:fldChar w:fldCharType="end"/>
    </w:r>
  </w:p>
  <w:p w14:paraId="231B27EC" w14:textId="77777777" w:rsidR="00586D8C"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C9A9D" w14:textId="77777777" w:rsidR="007D32A9" w:rsidRDefault="007D32A9">
      <w:r>
        <w:separator/>
      </w:r>
    </w:p>
  </w:footnote>
  <w:footnote w:type="continuationSeparator" w:id="0">
    <w:p w14:paraId="21E4D710" w14:textId="77777777" w:rsidR="007D32A9" w:rsidRDefault="007D32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1A658D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891333"/>
    <w:multiLevelType w:val="hybridMultilevel"/>
    <w:tmpl w:val="7954FD80"/>
    <w:lvl w:ilvl="0" w:tplc="6A92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CD4964"/>
    <w:multiLevelType w:val="hybridMultilevel"/>
    <w:tmpl w:val="9BE87BBA"/>
    <w:lvl w:ilvl="0" w:tplc="6A92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AB6F5E"/>
    <w:multiLevelType w:val="hybridMultilevel"/>
    <w:tmpl w:val="B3B60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043FE6"/>
    <w:multiLevelType w:val="multilevel"/>
    <w:tmpl w:val="3FDAE7C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4170376"/>
    <w:multiLevelType w:val="multilevel"/>
    <w:tmpl w:val="75747570"/>
    <w:lvl w:ilvl="0">
      <w:start w:val="2"/>
      <w:numFmt w:val="decimal"/>
      <w:lvlText w:val="%1."/>
      <w:lvlJc w:val="left"/>
      <w:pPr>
        <w:ind w:left="578" w:hanging="360"/>
      </w:pPr>
      <w:rPr>
        <w:rFonts w:hint="default"/>
        <w:w w:val="85"/>
      </w:rPr>
    </w:lvl>
    <w:lvl w:ilvl="1">
      <w:start w:val="2"/>
      <w:numFmt w:val="decimal"/>
      <w:isLgl/>
      <w:lvlText w:val="%1.%2"/>
      <w:lvlJc w:val="left"/>
      <w:pPr>
        <w:ind w:left="653" w:hanging="435"/>
      </w:pPr>
      <w:rPr>
        <w:rFonts w:ascii="Times New Roman" w:hAnsi="Times New Roman" w:cs="Times New Roman" w:hint="default"/>
        <w:w w:val="100"/>
        <w:sz w:val="24"/>
      </w:rPr>
    </w:lvl>
    <w:lvl w:ilvl="2">
      <w:start w:val="1"/>
      <w:numFmt w:val="decimal"/>
      <w:isLgl/>
      <w:lvlText w:val="%1.%2.%3"/>
      <w:lvlJc w:val="left"/>
      <w:pPr>
        <w:ind w:left="938" w:hanging="720"/>
      </w:pPr>
      <w:rPr>
        <w:rFonts w:ascii="Times New Roman" w:hAnsi="Times New Roman" w:cs="Times New Roman" w:hint="default"/>
        <w:w w:val="100"/>
        <w:sz w:val="24"/>
      </w:rPr>
    </w:lvl>
    <w:lvl w:ilvl="3">
      <w:start w:val="1"/>
      <w:numFmt w:val="decimal"/>
      <w:isLgl/>
      <w:lvlText w:val="%1.%2.%3.%4"/>
      <w:lvlJc w:val="left"/>
      <w:pPr>
        <w:ind w:left="938" w:hanging="720"/>
      </w:pPr>
      <w:rPr>
        <w:rFonts w:ascii="Times New Roman" w:hAnsi="Times New Roman" w:cs="Times New Roman" w:hint="default"/>
        <w:w w:val="100"/>
        <w:sz w:val="24"/>
      </w:rPr>
    </w:lvl>
    <w:lvl w:ilvl="4">
      <w:start w:val="1"/>
      <w:numFmt w:val="decimal"/>
      <w:isLgl/>
      <w:lvlText w:val="%1.%2.%3.%4.%5"/>
      <w:lvlJc w:val="left"/>
      <w:pPr>
        <w:ind w:left="1298" w:hanging="1080"/>
      </w:pPr>
      <w:rPr>
        <w:rFonts w:ascii="Times New Roman" w:hAnsi="Times New Roman" w:cs="Times New Roman" w:hint="default"/>
        <w:w w:val="100"/>
        <w:sz w:val="24"/>
      </w:rPr>
    </w:lvl>
    <w:lvl w:ilvl="5">
      <w:start w:val="1"/>
      <w:numFmt w:val="decimal"/>
      <w:isLgl/>
      <w:lvlText w:val="%1.%2.%3.%4.%5.%6"/>
      <w:lvlJc w:val="left"/>
      <w:pPr>
        <w:ind w:left="1298" w:hanging="1080"/>
      </w:pPr>
      <w:rPr>
        <w:rFonts w:ascii="Times New Roman" w:hAnsi="Times New Roman" w:cs="Times New Roman" w:hint="default"/>
        <w:w w:val="100"/>
        <w:sz w:val="24"/>
      </w:rPr>
    </w:lvl>
    <w:lvl w:ilvl="6">
      <w:start w:val="1"/>
      <w:numFmt w:val="decimal"/>
      <w:isLgl/>
      <w:lvlText w:val="%1.%2.%3.%4.%5.%6.%7"/>
      <w:lvlJc w:val="left"/>
      <w:pPr>
        <w:ind w:left="1298" w:hanging="1080"/>
      </w:pPr>
      <w:rPr>
        <w:rFonts w:ascii="Times New Roman" w:hAnsi="Times New Roman" w:cs="Times New Roman" w:hint="default"/>
        <w:w w:val="100"/>
        <w:sz w:val="24"/>
      </w:rPr>
    </w:lvl>
    <w:lvl w:ilvl="7">
      <w:start w:val="1"/>
      <w:numFmt w:val="decimal"/>
      <w:isLgl/>
      <w:lvlText w:val="%1.%2.%3.%4.%5.%6.%7.%8"/>
      <w:lvlJc w:val="left"/>
      <w:pPr>
        <w:ind w:left="1658" w:hanging="1440"/>
      </w:pPr>
      <w:rPr>
        <w:rFonts w:ascii="Times New Roman" w:hAnsi="Times New Roman" w:cs="Times New Roman" w:hint="default"/>
        <w:w w:val="100"/>
        <w:sz w:val="24"/>
      </w:rPr>
    </w:lvl>
    <w:lvl w:ilvl="8">
      <w:start w:val="1"/>
      <w:numFmt w:val="decimal"/>
      <w:isLgl/>
      <w:lvlText w:val="%1.%2.%3.%4.%5.%6.%7.%8.%9"/>
      <w:lvlJc w:val="left"/>
      <w:pPr>
        <w:ind w:left="1658" w:hanging="1440"/>
      </w:pPr>
      <w:rPr>
        <w:rFonts w:ascii="Times New Roman" w:hAnsi="Times New Roman" w:cs="Times New Roman" w:hint="default"/>
        <w:w w:val="100"/>
        <w:sz w:val="24"/>
      </w:rPr>
    </w:lvl>
  </w:abstractNum>
  <w:abstractNum w:abstractNumId="6" w15:restartNumberingAfterBreak="0">
    <w:nsid w:val="055C3AA5"/>
    <w:multiLevelType w:val="hybridMultilevel"/>
    <w:tmpl w:val="139C9CE6"/>
    <w:lvl w:ilvl="0" w:tplc="682E2508">
      <w:start w:val="1"/>
      <w:numFmt w:val="decimal"/>
      <w:lvlText w:val="%1."/>
      <w:lvlJc w:val="left"/>
      <w:pPr>
        <w:ind w:left="512" w:hanging="360"/>
      </w:pPr>
      <w:rPr>
        <w:rFonts w:ascii="Times New Roman" w:hAnsi="Times New Roman" w:hint="default"/>
        <w:color w:val="auto"/>
        <w:sz w:val="20"/>
      </w:rPr>
    </w:lvl>
    <w:lvl w:ilvl="1" w:tplc="04090019" w:tentative="1">
      <w:start w:val="1"/>
      <w:numFmt w:val="lowerLetter"/>
      <w:lvlText w:val="%2."/>
      <w:lvlJc w:val="left"/>
      <w:pPr>
        <w:ind w:left="1232" w:hanging="360"/>
      </w:pPr>
    </w:lvl>
    <w:lvl w:ilvl="2" w:tplc="0409001B" w:tentative="1">
      <w:start w:val="1"/>
      <w:numFmt w:val="lowerRoman"/>
      <w:lvlText w:val="%3."/>
      <w:lvlJc w:val="right"/>
      <w:pPr>
        <w:ind w:left="1952" w:hanging="180"/>
      </w:pPr>
    </w:lvl>
    <w:lvl w:ilvl="3" w:tplc="0409000F" w:tentative="1">
      <w:start w:val="1"/>
      <w:numFmt w:val="decimal"/>
      <w:lvlText w:val="%4."/>
      <w:lvlJc w:val="left"/>
      <w:pPr>
        <w:ind w:left="2672" w:hanging="360"/>
      </w:pPr>
    </w:lvl>
    <w:lvl w:ilvl="4" w:tplc="04090019" w:tentative="1">
      <w:start w:val="1"/>
      <w:numFmt w:val="lowerLetter"/>
      <w:lvlText w:val="%5."/>
      <w:lvlJc w:val="left"/>
      <w:pPr>
        <w:ind w:left="3392" w:hanging="360"/>
      </w:pPr>
    </w:lvl>
    <w:lvl w:ilvl="5" w:tplc="0409001B" w:tentative="1">
      <w:start w:val="1"/>
      <w:numFmt w:val="lowerRoman"/>
      <w:lvlText w:val="%6."/>
      <w:lvlJc w:val="right"/>
      <w:pPr>
        <w:ind w:left="4112" w:hanging="180"/>
      </w:pPr>
    </w:lvl>
    <w:lvl w:ilvl="6" w:tplc="0409000F" w:tentative="1">
      <w:start w:val="1"/>
      <w:numFmt w:val="decimal"/>
      <w:lvlText w:val="%7."/>
      <w:lvlJc w:val="left"/>
      <w:pPr>
        <w:ind w:left="4832" w:hanging="360"/>
      </w:pPr>
    </w:lvl>
    <w:lvl w:ilvl="7" w:tplc="04090019" w:tentative="1">
      <w:start w:val="1"/>
      <w:numFmt w:val="lowerLetter"/>
      <w:lvlText w:val="%8."/>
      <w:lvlJc w:val="left"/>
      <w:pPr>
        <w:ind w:left="5552" w:hanging="360"/>
      </w:pPr>
    </w:lvl>
    <w:lvl w:ilvl="8" w:tplc="0409001B" w:tentative="1">
      <w:start w:val="1"/>
      <w:numFmt w:val="lowerRoman"/>
      <w:lvlText w:val="%9."/>
      <w:lvlJc w:val="right"/>
      <w:pPr>
        <w:ind w:left="6272" w:hanging="180"/>
      </w:pPr>
    </w:lvl>
  </w:abstractNum>
  <w:abstractNum w:abstractNumId="7" w15:restartNumberingAfterBreak="0">
    <w:nsid w:val="08AC60FF"/>
    <w:multiLevelType w:val="hybridMultilevel"/>
    <w:tmpl w:val="459C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634BB2"/>
    <w:multiLevelType w:val="hybridMultilevel"/>
    <w:tmpl w:val="67F0FC3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1510866"/>
    <w:multiLevelType w:val="hybridMultilevel"/>
    <w:tmpl w:val="F25C4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731C24"/>
    <w:multiLevelType w:val="hybridMultilevel"/>
    <w:tmpl w:val="9C38C1B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8EA6BA6"/>
    <w:multiLevelType w:val="hybridMultilevel"/>
    <w:tmpl w:val="BE402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46349"/>
    <w:multiLevelType w:val="multilevel"/>
    <w:tmpl w:val="AB8CA33E"/>
    <w:lvl w:ilvl="0">
      <w:start w:val="1"/>
      <w:numFmt w:val="decimal"/>
      <w:pStyle w:val="Heading1"/>
      <w:lvlText w:val="%1."/>
      <w:lvlJc w:val="left"/>
      <w:pPr>
        <w:ind w:left="360"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start w:val="1"/>
      <w:numFmt w:val="decimal"/>
      <w:lvlText w:val="%1.%2."/>
      <w:lvlJc w:val="left"/>
      <w:pPr>
        <w:ind w:left="7632" w:hanging="432"/>
      </w:pPr>
      <w:rPr>
        <w:rFonts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lvlText w:val="%1.%2.%3."/>
      <w:lvlJc w:val="left"/>
      <w:pPr>
        <w:ind w:left="1224" w:hanging="504"/>
      </w:pPr>
      <w:rPr>
        <w:sz w:val="22"/>
        <w:lang w:val="fr-FR"/>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B34CF1"/>
    <w:multiLevelType w:val="hybridMultilevel"/>
    <w:tmpl w:val="7FBA82D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EF2561"/>
    <w:multiLevelType w:val="hybridMultilevel"/>
    <w:tmpl w:val="5218E4B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EB46AC"/>
    <w:multiLevelType w:val="hybridMultilevel"/>
    <w:tmpl w:val="E4DAFEE8"/>
    <w:lvl w:ilvl="0" w:tplc="8F8A12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FA70BC"/>
    <w:multiLevelType w:val="multilevel"/>
    <w:tmpl w:val="2B1057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07320C9"/>
    <w:multiLevelType w:val="hybridMultilevel"/>
    <w:tmpl w:val="F7D2E9D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1056509"/>
    <w:multiLevelType w:val="hybridMultilevel"/>
    <w:tmpl w:val="1F7C1D02"/>
    <w:lvl w:ilvl="0" w:tplc="0409000D">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1C361C1"/>
    <w:multiLevelType w:val="hybridMultilevel"/>
    <w:tmpl w:val="055844C8"/>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2251984"/>
    <w:multiLevelType w:val="hybridMultilevel"/>
    <w:tmpl w:val="1FCAE00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4A32B5C"/>
    <w:multiLevelType w:val="hybridMultilevel"/>
    <w:tmpl w:val="C83ACD2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75A5B7B"/>
    <w:multiLevelType w:val="hybridMultilevel"/>
    <w:tmpl w:val="B3A678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1E18B6"/>
    <w:multiLevelType w:val="hybridMultilevel"/>
    <w:tmpl w:val="A8007AF0"/>
    <w:lvl w:ilvl="0" w:tplc="4BA0AD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4C6A21"/>
    <w:multiLevelType w:val="hybridMultilevel"/>
    <w:tmpl w:val="139C9CE6"/>
    <w:lvl w:ilvl="0" w:tplc="682E2508">
      <w:start w:val="1"/>
      <w:numFmt w:val="decimal"/>
      <w:lvlText w:val="%1."/>
      <w:lvlJc w:val="left"/>
      <w:pPr>
        <w:ind w:left="512" w:hanging="360"/>
      </w:pPr>
      <w:rPr>
        <w:rFonts w:ascii="Times New Roman" w:hAnsi="Times New Roman" w:hint="default"/>
        <w:color w:val="auto"/>
        <w:sz w:val="20"/>
      </w:rPr>
    </w:lvl>
    <w:lvl w:ilvl="1" w:tplc="04090019" w:tentative="1">
      <w:start w:val="1"/>
      <w:numFmt w:val="lowerLetter"/>
      <w:lvlText w:val="%2."/>
      <w:lvlJc w:val="left"/>
      <w:pPr>
        <w:ind w:left="1232" w:hanging="360"/>
      </w:pPr>
    </w:lvl>
    <w:lvl w:ilvl="2" w:tplc="0409001B" w:tentative="1">
      <w:start w:val="1"/>
      <w:numFmt w:val="lowerRoman"/>
      <w:lvlText w:val="%3."/>
      <w:lvlJc w:val="right"/>
      <w:pPr>
        <w:ind w:left="1952" w:hanging="180"/>
      </w:pPr>
    </w:lvl>
    <w:lvl w:ilvl="3" w:tplc="0409000F" w:tentative="1">
      <w:start w:val="1"/>
      <w:numFmt w:val="decimal"/>
      <w:lvlText w:val="%4."/>
      <w:lvlJc w:val="left"/>
      <w:pPr>
        <w:ind w:left="2672" w:hanging="360"/>
      </w:pPr>
    </w:lvl>
    <w:lvl w:ilvl="4" w:tplc="04090019" w:tentative="1">
      <w:start w:val="1"/>
      <w:numFmt w:val="lowerLetter"/>
      <w:lvlText w:val="%5."/>
      <w:lvlJc w:val="left"/>
      <w:pPr>
        <w:ind w:left="3392" w:hanging="360"/>
      </w:pPr>
    </w:lvl>
    <w:lvl w:ilvl="5" w:tplc="0409001B" w:tentative="1">
      <w:start w:val="1"/>
      <w:numFmt w:val="lowerRoman"/>
      <w:lvlText w:val="%6."/>
      <w:lvlJc w:val="right"/>
      <w:pPr>
        <w:ind w:left="4112" w:hanging="180"/>
      </w:pPr>
    </w:lvl>
    <w:lvl w:ilvl="6" w:tplc="0409000F" w:tentative="1">
      <w:start w:val="1"/>
      <w:numFmt w:val="decimal"/>
      <w:lvlText w:val="%7."/>
      <w:lvlJc w:val="left"/>
      <w:pPr>
        <w:ind w:left="4832" w:hanging="360"/>
      </w:pPr>
    </w:lvl>
    <w:lvl w:ilvl="7" w:tplc="04090019" w:tentative="1">
      <w:start w:val="1"/>
      <w:numFmt w:val="lowerLetter"/>
      <w:lvlText w:val="%8."/>
      <w:lvlJc w:val="left"/>
      <w:pPr>
        <w:ind w:left="5552" w:hanging="360"/>
      </w:pPr>
    </w:lvl>
    <w:lvl w:ilvl="8" w:tplc="0409001B" w:tentative="1">
      <w:start w:val="1"/>
      <w:numFmt w:val="lowerRoman"/>
      <w:lvlText w:val="%9."/>
      <w:lvlJc w:val="right"/>
      <w:pPr>
        <w:ind w:left="6272" w:hanging="180"/>
      </w:pPr>
    </w:lvl>
  </w:abstractNum>
  <w:abstractNum w:abstractNumId="25" w15:restartNumberingAfterBreak="0">
    <w:nsid w:val="36AE6CF2"/>
    <w:multiLevelType w:val="hybridMultilevel"/>
    <w:tmpl w:val="C152F8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AA12DB"/>
    <w:multiLevelType w:val="hybridMultilevel"/>
    <w:tmpl w:val="2D28B2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5402AC"/>
    <w:multiLevelType w:val="hybridMultilevel"/>
    <w:tmpl w:val="39E2EBEA"/>
    <w:lvl w:ilvl="0" w:tplc="6A92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8E4F05"/>
    <w:multiLevelType w:val="hybridMultilevel"/>
    <w:tmpl w:val="AF142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A940779"/>
    <w:multiLevelType w:val="hybridMultilevel"/>
    <w:tmpl w:val="D76AA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BE33955"/>
    <w:multiLevelType w:val="hybridMultilevel"/>
    <w:tmpl w:val="817A8D1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6404B9B"/>
    <w:multiLevelType w:val="hybridMultilevel"/>
    <w:tmpl w:val="8C7E3F6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66C59B5"/>
    <w:multiLevelType w:val="hybridMultilevel"/>
    <w:tmpl w:val="A7088438"/>
    <w:lvl w:ilvl="0" w:tplc="AFC6EA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6805AFE"/>
    <w:multiLevelType w:val="hybridMultilevel"/>
    <w:tmpl w:val="F2B4A160"/>
    <w:lvl w:ilvl="0" w:tplc="0409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47BA7FD9"/>
    <w:multiLevelType w:val="hybridMultilevel"/>
    <w:tmpl w:val="9A66DC32"/>
    <w:lvl w:ilvl="0" w:tplc="6A92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0B0B3D"/>
    <w:multiLevelType w:val="hybridMultilevel"/>
    <w:tmpl w:val="89365AB0"/>
    <w:lvl w:ilvl="0" w:tplc="8C0C4124">
      <w:start w:val="1"/>
      <w:numFmt w:val="decimal"/>
      <w:lvlRestart w:val="0"/>
      <w:lvlText w:val="%1."/>
      <w:lvlJc w:val="left"/>
      <w:pPr>
        <w:tabs>
          <w:tab w:val="num" w:pos="363"/>
        </w:tabs>
        <w:ind w:left="284" w:hanging="284"/>
      </w:pPr>
      <w:rPr>
        <w:rFonts w:hint="default"/>
      </w:rPr>
    </w:lvl>
    <w:lvl w:ilvl="1" w:tplc="040C0019" w:tentative="1">
      <w:start w:val="1"/>
      <w:numFmt w:val="lowerLetter"/>
      <w:lvlText w:val="%2."/>
      <w:lvlJc w:val="left"/>
      <w:pPr>
        <w:tabs>
          <w:tab w:val="num" w:pos="1157"/>
        </w:tabs>
        <w:ind w:left="1157" w:hanging="360"/>
      </w:pPr>
    </w:lvl>
    <w:lvl w:ilvl="2" w:tplc="040C001B" w:tentative="1">
      <w:start w:val="1"/>
      <w:numFmt w:val="lowerRoman"/>
      <w:lvlText w:val="%3."/>
      <w:lvlJc w:val="right"/>
      <w:pPr>
        <w:tabs>
          <w:tab w:val="num" w:pos="1877"/>
        </w:tabs>
        <w:ind w:left="1877" w:hanging="180"/>
      </w:pPr>
    </w:lvl>
    <w:lvl w:ilvl="3" w:tplc="040C000F" w:tentative="1">
      <w:start w:val="1"/>
      <w:numFmt w:val="decimal"/>
      <w:lvlText w:val="%4."/>
      <w:lvlJc w:val="left"/>
      <w:pPr>
        <w:tabs>
          <w:tab w:val="num" w:pos="2597"/>
        </w:tabs>
        <w:ind w:left="2597" w:hanging="360"/>
      </w:pPr>
    </w:lvl>
    <w:lvl w:ilvl="4" w:tplc="040C0019" w:tentative="1">
      <w:start w:val="1"/>
      <w:numFmt w:val="lowerLetter"/>
      <w:lvlText w:val="%5."/>
      <w:lvlJc w:val="left"/>
      <w:pPr>
        <w:tabs>
          <w:tab w:val="num" w:pos="3317"/>
        </w:tabs>
        <w:ind w:left="3317" w:hanging="360"/>
      </w:pPr>
    </w:lvl>
    <w:lvl w:ilvl="5" w:tplc="040C001B" w:tentative="1">
      <w:start w:val="1"/>
      <w:numFmt w:val="lowerRoman"/>
      <w:lvlText w:val="%6."/>
      <w:lvlJc w:val="right"/>
      <w:pPr>
        <w:tabs>
          <w:tab w:val="num" w:pos="4037"/>
        </w:tabs>
        <w:ind w:left="4037" w:hanging="180"/>
      </w:pPr>
    </w:lvl>
    <w:lvl w:ilvl="6" w:tplc="040C000F" w:tentative="1">
      <w:start w:val="1"/>
      <w:numFmt w:val="decimal"/>
      <w:lvlText w:val="%7."/>
      <w:lvlJc w:val="left"/>
      <w:pPr>
        <w:tabs>
          <w:tab w:val="num" w:pos="4757"/>
        </w:tabs>
        <w:ind w:left="4757" w:hanging="360"/>
      </w:pPr>
    </w:lvl>
    <w:lvl w:ilvl="7" w:tplc="040C0019" w:tentative="1">
      <w:start w:val="1"/>
      <w:numFmt w:val="lowerLetter"/>
      <w:lvlText w:val="%8."/>
      <w:lvlJc w:val="left"/>
      <w:pPr>
        <w:tabs>
          <w:tab w:val="num" w:pos="5477"/>
        </w:tabs>
        <w:ind w:left="5477" w:hanging="360"/>
      </w:pPr>
    </w:lvl>
    <w:lvl w:ilvl="8" w:tplc="040C001B" w:tentative="1">
      <w:start w:val="1"/>
      <w:numFmt w:val="lowerRoman"/>
      <w:lvlText w:val="%9."/>
      <w:lvlJc w:val="right"/>
      <w:pPr>
        <w:tabs>
          <w:tab w:val="num" w:pos="6197"/>
        </w:tabs>
        <w:ind w:left="6197" w:hanging="180"/>
      </w:pPr>
    </w:lvl>
  </w:abstractNum>
  <w:abstractNum w:abstractNumId="36" w15:restartNumberingAfterBreak="0">
    <w:nsid w:val="49B13C85"/>
    <w:multiLevelType w:val="hybridMultilevel"/>
    <w:tmpl w:val="3C22499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AEF0064"/>
    <w:multiLevelType w:val="hybridMultilevel"/>
    <w:tmpl w:val="C95E9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CEE0C22"/>
    <w:multiLevelType w:val="multilevel"/>
    <w:tmpl w:val="F64693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320454A"/>
    <w:multiLevelType w:val="hybridMultilevel"/>
    <w:tmpl w:val="D53601C6"/>
    <w:lvl w:ilvl="0" w:tplc="9FA60B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3356C8D"/>
    <w:multiLevelType w:val="hybridMultilevel"/>
    <w:tmpl w:val="47DE7A76"/>
    <w:lvl w:ilvl="0" w:tplc="0409000D">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E8A267F"/>
    <w:multiLevelType w:val="hybridMultilevel"/>
    <w:tmpl w:val="26E0D4FA"/>
    <w:lvl w:ilvl="0" w:tplc="6A92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7B19BF"/>
    <w:multiLevelType w:val="hybridMultilevel"/>
    <w:tmpl w:val="EE7EF676"/>
    <w:lvl w:ilvl="0" w:tplc="6BDA135E">
      <w:start w:val="1"/>
      <w:numFmt w:val="bullet"/>
      <w:lvlText w:val="□"/>
      <w:lvlJc w:val="left"/>
      <w:pPr>
        <w:tabs>
          <w:tab w:val="num" w:pos="360"/>
        </w:tabs>
        <w:ind w:left="360" w:hanging="360"/>
      </w:pPr>
      <w:rPr>
        <w:rFonts w:ascii="Arial" w:hAnsi="Arial" w:hint="default"/>
        <w:sz w:val="16"/>
      </w:rPr>
    </w:lvl>
    <w:lvl w:ilvl="1" w:tplc="040C0019" w:tentative="1">
      <w:start w:val="1"/>
      <w:numFmt w:val="lowerLetter"/>
      <w:lvlText w:val="%2."/>
      <w:lvlJc w:val="left"/>
      <w:pPr>
        <w:tabs>
          <w:tab w:val="num" w:pos="1157"/>
        </w:tabs>
        <w:ind w:left="1157" w:hanging="360"/>
      </w:pPr>
    </w:lvl>
    <w:lvl w:ilvl="2" w:tplc="040C001B" w:tentative="1">
      <w:start w:val="1"/>
      <w:numFmt w:val="lowerRoman"/>
      <w:lvlText w:val="%3."/>
      <w:lvlJc w:val="right"/>
      <w:pPr>
        <w:tabs>
          <w:tab w:val="num" w:pos="1877"/>
        </w:tabs>
        <w:ind w:left="1877" w:hanging="180"/>
      </w:pPr>
    </w:lvl>
    <w:lvl w:ilvl="3" w:tplc="040C000F" w:tentative="1">
      <w:start w:val="1"/>
      <w:numFmt w:val="decimal"/>
      <w:lvlText w:val="%4."/>
      <w:lvlJc w:val="left"/>
      <w:pPr>
        <w:tabs>
          <w:tab w:val="num" w:pos="2597"/>
        </w:tabs>
        <w:ind w:left="2597" w:hanging="360"/>
      </w:pPr>
    </w:lvl>
    <w:lvl w:ilvl="4" w:tplc="040C0019" w:tentative="1">
      <w:start w:val="1"/>
      <w:numFmt w:val="lowerLetter"/>
      <w:lvlText w:val="%5."/>
      <w:lvlJc w:val="left"/>
      <w:pPr>
        <w:tabs>
          <w:tab w:val="num" w:pos="3317"/>
        </w:tabs>
        <w:ind w:left="3317" w:hanging="360"/>
      </w:pPr>
    </w:lvl>
    <w:lvl w:ilvl="5" w:tplc="040C001B" w:tentative="1">
      <w:start w:val="1"/>
      <w:numFmt w:val="lowerRoman"/>
      <w:lvlText w:val="%6."/>
      <w:lvlJc w:val="right"/>
      <w:pPr>
        <w:tabs>
          <w:tab w:val="num" w:pos="4037"/>
        </w:tabs>
        <w:ind w:left="4037" w:hanging="180"/>
      </w:pPr>
    </w:lvl>
    <w:lvl w:ilvl="6" w:tplc="040C000F" w:tentative="1">
      <w:start w:val="1"/>
      <w:numFmt w:val="decimal"/>
      <w:lvlText w:val="%7."/>
      <w:lvlJc w:val="left"/>
      <w:pPr>
        <w:tabs>
          <w:tab w:val="num" w:pos="4757"/>
        </w:tabs>
        <w:ind w:left="4757" w:hanging="360"/>
      </w:pPr>
    </w:lvl>
    <w:lvl w:ilvl="7" w:tplc="040C0019" w:tentative="1">
      <w:start w:val="1"/>
      <w:numFmt w:val="lowerLetter"/>
      <w:lvlText w:val="%8."/>
      <w:lvlJc w:val="left"/>
      <w:pPr>
        <w:tabs>
          <w:tab w:val="num" w:pos="5477"/>
        </w:tabs>
        <w:ind w:left="5477" w:hanging="360"/>
      </w:pPr>
    </w:lvl>
    <w:lvl w:ilvl="8" w:tplc="040C001B" w:tentative="1">
      <w:start w:val="1"/>
      <w:numFmt w:val="lowerRoman"/>
      <w:lvlText w:val="%9."/>
      <w:lvlJc w:val="right"/>
      <w:pPr>
        <w:tabs>
          <w:tab w:val="num" w:pos="6197"/>
        </w:tabs>
        <w:ind w:left="6197" w:hanging="180"/>
      </w:pPr>
    </w:lvl>
  </w:abstractNum>
  <w:abstractNum w:abstractNumId="43" w15:restartNumberingAfterBreak="0">
    <w:nsid w:val="61A677CC"/>
    <w:multiLevelType w:val="hybridMultilevel"/>
    <w:tmpl w:val="D4BA618A"/>
    <w:lvl w:ilvl="0" w:tplc="34EA50F2">
      <w:start w:val="1"/>
      <w:numFmt w:val="decimal"/>
      <w:lvlText w:val="%1."/>
      <w:lvlJc w:val="left"/>
      <w:pPr>
        <w:ind w:left="720" w:hanging="360"/>
      </w:pPr>
      <w:rPr>
        <w:rFonts w:cs="Times New Roman"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AD5008"/>
    <w:multiLevelType w:val="hybridMultilevel"/>
    <w:tmpl w:val="47C49504"/>
    <w:lvl w:ilvl="0" w:tplc="AC941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11408F"/>
    <w:multiLevelType w:val="hybridMultilevel"/>
    <w:tmpl w:val="C33434D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009654A"/>
    <w:multiLevelType w:val="hybridMultilevel"/>
    <w:tmpl w:val="611CD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0F4737"/>
    <w:multiLevelType w:val="hybridMultilevel"/>
    <w:tmpl w:val="7BB0795A"/>
    <w:lvl w:ilvl="0" w:tplc="326603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ADA584F"/>
    <w:multiLevelType w:val="hybridMultilevel"/>
    <w:tmpl w:val="7954FD80"/>
    <w:lvl w:ilvl="0" w:tplc="6A92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C616AA3"/>
    <w:multiLevelType w:val="multilevel"/>
    <w:tmpl w:val="71FEC2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862051">
    <w:abstractNumId w:val="29"/>
  </w:num>
  <w:num w:numId="2" w16cid:durableId="1138763920">
    <w:abstractNumId w:val="38"/>
  </w:num>
  <w:num w:numId="3" w16cid:durableId="1613588717">
    <w:abstractNumId w:val="12"/>
  </w:num>
  <w:num w:numId="4" w16cid:durableId="484316597">
    <w:abstractNumId w:val="11"/>
  </w:num>
  <w:num w:numId="5" w16cid:durableId="132796200">
    <w:abstractNumId w:val="7"/>
  </w:num>
  <w:num w:numId="6" w16cid:durableId="2066371265">
    <w:abstractNumId w:val="37"/>
  </w:num>
  <w:num w:numId="7" w16cid:durableId="1830973639">
    <w:abstractNumId w:val="9"/>
  </w:num>
  <w:num w:numId="8" w16cid:durableId="1682663634">
    <w:abstractNumId w:val="6"/>
  </w:num>
  <w:num w:numId="9" w16cid:durableId="116795761">
    <w:abstractNumId w:val="3"/>
  </w:num>
  <w:num w:numId="10" w16cid:durableId="303436379">
    <w:abstractNumId w:val="4"/>
  </w:num>
  <w:num w:numId="11" w16cid:durableId="1515457054">
    <w:abstractNumId w:val="23"/>
  </w:num>
  <w:num w:numId="12" w16cid:durableId="1624310017">
    <w:abstractNumId w:val="47"/>
  </w:num>
  <w:num w:numId="13" w16cid:durableId="641080495">
    <w:abstractNumId w:val="15"/>
  </w:num>
  <w:num w:numId="14" w16cid:durableId="583688711">
    <w:abstractNumId w:val="24"/>
  </w:num>
  <w:num w:numId="15" w16cid:durableId="1720779599">
    <w:abstractNumId w:val="44"/>
  </w:num>
  <w:num w:numId="16" w16cid:durableId="522397849">
    <w:abstractNumId w:val="2"/>
  </w:num>
  <w:num w:numId="17" w16cid:durableId="859053112">
    <w:abstractNumId w:val="48"/>
  </w:num>
  <w:num w:numId="18" w16cid:durableId="922497318">
    <w:abstractNumId w:val="27"/>
  </w:num>
  <w:num w:numId="19" w16cid:durableId="977805562">
    <w:abstractNumId w:val="34"/>
  </w:num>
  <w:num w:numId="20" w16cid:durableId="1236624667">
    <w:abstractNumId w:val="1"/>
  </w:num>
  <w:num w:numId="21" w16cid:durableId="2140802375">
    <w:abstractNumId w:val="41"/>
  </w:num>
  <w:num w:numId="22" w16cid:durableId="213472619">
    <w:abstractNumId w:val="28"/>
  </w:num>
  <w:num w:numId="23" w16cid:durableId="723525036">
    <w:abstractNumId w:val="5"/>
  </w:num>
  <w:num w:numId="24" w16cid:durableId="2140611093">
    <w:abstractNumId w:val="43"/>
  </w:num>
  <w:num w:numId="25" w16cid:durableId="753816515">
    <w:abstractNumId w:val="21"/>
  </w:num>
  <w:num w:numId="26" w16cid:durableId="842008019">
    <w:abstractNumId w:val="14"/>
  </w:num>
  <w:num w:numId="27" w16cid:durableId="812253702">
    <w:abstractNumId w:val="25"/>
  </w:num>
  <w:num w:numId="28" w16cid:durableId="1594316348">
    <w:abstractNumId w:val="46"/>
  </w:num>
  <w:num w:numId="29" w16cid:durableId="196552772">
    <w:abstractNumId w:val="16"/>
  </w:num>
  <w:num w:numId="30" w16cid:durableId="1790928867">
    <w:abstractNumId w:val="32"/>
  </w:num>
  <w:num w:numId="31" w16cid:durableId="1028798287">
    <w:abstractNumId w:val="13"/>
  </w:num>
  <w:num w:numId="32" w16cid:durableId="370150355">
    <w:abstractNumId w:val="35"/>
  </w:num>
  <w:num w:numId="33" w16cid:durableId="1130394330">
    <w:abstractNumId w:val="42"/>
  </w:num>
  <w:num w:numId="34" w16cid:durableId="1435055879">
    <w:abstractNumId w:val="0"/>
  </w:num>
  <w:num w:numId="35" w16cid:durableId="1116217543">
    <w:abstractNumId w:val="18"/>
  </w:num>
  <w:num w:numId="36" w16cid:durableId="607470300">
    <w:abstractNumId w:val="36"/>
  </w:num>
  <w:num w:numId="37" w16cid:durableId="978652447">
    <w:abstractNumId w:val="40"/>
  </w:num>
  <w:num w:numId="38" w16cid:durableId="465008155">
    <w:abstractNumId w:val="17"/>
  </w:num>
  <w:num w:numId="39" w16cid:durableId="870805738">
    <w:abstractNumId w:val="8"/>
  </w:num>
  <w:num w:numId="40" w16cid:durableId="603390499">
    <w:abstractNumId w:val="30"/>
  </w:num>
  <w:num w:numId="41" w16cid:durableId="731272625">
    <w:abstractNumId w:val="20"/>
  </w:num>
  <w:num w:numId="42" w16cid:durableId="1086459413">
    <w:abstractNumId w:val="45"/>
  </w:num>
  <w:num w:numId="43" w16cid:durableId="1870532641">
    <w:abstractNumId w:val="26"/>
  </w:num>
  <w:num w:numId="44" w16cid:durableId="23210070">
    <w:abstractNumId w:val="19"/>
  </w:num>
  <w:num w:numId="45" w16cid:durableId="376902437">
    <w:abstractNumId w:val="22"/>
  </w:num>
  <w:num w:numId="46" w16cid:durableId="630937970">
    <w:abstractNumId w:val="33"/>
  </w:num>
  <w:num w:numId="47" w16cid:durableId="894507450">
    <w:abstractNumId w:val="10"/>
  </w:num>
  <w:num w:numId="48" w16cid:durableId="456336088">
    <w:abstractNumId w:val="31"/>
  </w:num>
  <w:num w:numId="49" w16cid:durableId="2028826482">
    <w:abstractNumId w:val="49"/>
  </w:num>
  <w:num w:numId="50" w16cid:durableId="5167769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E14"/>
    <w:rsid w:val="00043039"/>
    <w:rsid w:val="00131E14"/>
    <w:rsid w:val="001C1DB6"/>
    <w:rsid w:val="002474FA"/>
    <w:rsid w:val="004509A6"/>
    <w:rsid w:val="004D52F8"/>
    <w:rsid w:val="00753E2D"/>
    <w:rsid w:val="007D32A9"/>
    <w:rsid w:val="008F7D47"/>
    <w:rsid w:val="009F1DE6"/>
    <w:rsid w:val="00C644AC"/>
    <w:rsid w:val="00E50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7ECB9"/>
  <w15:chartTrackingRefBased/>
  <w15:docId w15:val="{35F910D0-5E8C-4D7E-A83C-06016C86A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E1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31E14"/>
    <w:pPr>
      <w:keepNext/>
      <w:keepLines/>
      <w:numPr>
        <w:numId w:val="3"/>
      </w:numPr>
      <w:spacing w:before="240" w:after="240"/>
      <w:outlineLvl w:val="0"/>
    </w:pPr>
    <w:rPr>
      <w:rFonts w:ascii="Arial" w:hAnsi="Arial"/>
      <w:b/>
      <w:bCs/>
      <w:caps/>
      <w:sz w:val="28"/>
      <w:szCs w:val="32"/>
      <w:lang w:val="es-ES_tradnl" w:eastAsia="es-ES"/>
    </w:rPr>
  </w:style>
  <w:style w:type="paragraph" w:styleId="Heading2">
    <w:name w:val="heading 2"/>
    <w:aliases w:val="Title Header2"/>
    <w:basedOn w:val="Normal"/>
    <w:next w:val="Normal"/>
    <w:link w:val="Heading2Char"/>
    <w:unhideWhenUsed/>
    <w:qFormat/>
    <w:rsid w:val="00131E14"/>
    <w:pPr>
      <w:keepNext/>
      <w:spacing w:before="240" w:after="60"/>
      <w:outlineLvl w:val="1"/>
    </w:pPr>
    <w:rPr>
      <w:rFonts w:ascii="Calibri Light" w:hAnsi="Calibri Light"/>
      <w:b/>
      <w:bCs/>
      <w:i/>
      <w:iCs/>
      <w:sz w:val="28"/>
      <w:szCs w:val="28"/>
    </w:rPr>
  </w:style>
  <w:style w:type="paragraph" w:styleId="Heading3">
    <w:name w:val="heading 3"/>
    <w:aliases w:val="Sub-Clause Paragraph,Section Header3"/>
    <w:basedOn w:val="Normal"/>
    <w:next w:val="Normal"/>
    <w:link w:val="Heading3Char"/>
    <w:unhideWhenUsed/>
    <w:qFormat/>
    <w:rsid w:val="00131E14"/>
    <w:pPr>
      <w:keepNext/>
      <w:keepLines/>
      <w:spacing w:before="200" w:line="276" w:lineRule="auto"/>
      <w:outlineLvl w:val="2"/>
    </w:pPr>
    <w:rPr>
      <w:rFonts w:ascii="Calibri Light" w:hAnsi="Calibri Light"/>
      <w:b/>
      <w:bCs/>
      <w:color w:val="5B9BD5"/>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1E14"/>
    <w:rPr>
      <w:rFonts w:ascii="Arial" w:eastAsia="Times New Roman" w:hAnsi="Arial" w:cs="Times New Roman"/>
      <w:b/>
      <w:bCs/>
      <w:caps/>
      <w:sz w:val="28"/>
      <w:szCs w:val="32"/>
      <w:lang w:val="es-ES_tradnl" w:eastAsia="es-ES"/>
    </w:rPr>
  </w:style>
  <w:style w:type="character" w:customStyle="1" w:styleId="Heading2Char">
    <w:name w:val="Heading 2 Char"/>
    <w:aliases w:val="Title Header2 Char"/>
    <w:basedOn w:val="DefaultParagraphFont"/>
    <w:link w:val="Heading2"/>
    <w:rsid w:val="00131E14"/>
    <w:rPr>
      <w:rFonts w:ascii="Calibri Light" w:eastAsia="Times New Roman" w:hAnsi="Calibri Light" w:cs="Times New Roman"/>
      <w:b/>
      <w:bCs/>
      <w:i/>
      <w:iCs/>
      <w:sz w:val="28"/>
      <w:szCs w:val="28"/>
    </w:rPr>
  </w:style>
  <w:style w:type="character" w:customStyle="1" w:styleId="Heading3Char">
    <w:name w:val="Heading 3 Char"/>
    <w:aliases w:val="Sub-Clause Paragraph Char,Section Header3 Char"/>
    <w:basedOn w:val="DefaultParagraphFont"/>
    <w:link w:val="Heading3"/>
    <w:rsid w:val="00131E14"/>
    <w:rPr>
      <w:rFonts w:ascii="Calibri Light" w:eastAsia="Times New Roman" w:hAnsi="Calibri Light" w:cs="Times New Roman"/>
      <w:b/>
      <w:bCs/>
      <w:color w:val="5B9BD5"/>
    </w:rPr>
  </w:style>
  <w:style w:type="paragraph" w:styleId="ListParagraph">
    <w:name w:val="List Paragraph"/>
    <w:basedOn w:val="Normal"/>
    <w:link w:val="ListParagraphChar"/>
    <w:uiPriority w:val="1"/>
    <w:qFormat/>
    <w:rsid w:val="00131E14"/>
    <w:pPr>
      <w:spacing w:after="200" w:line="276" w:lineRule="auto"/>
      <w:ind w:left="720"/>
      <w:contextualSpacing/>
    </w:pPr>
    <w:rPr>
      <w:rFonts w:ascii="Calibri" w:eastAsia="Calibri" w:hAnsi="Calibri"/>
      <w:sz w:val="22"/>
      <w:szCs w:val="22"/>
      <w:lang w:val="x-none" w:eastAsia="x-none"/>
    </w:rPr>
  </w:style>
  <w:style w:type="paragraph" w:customStyle="1" w:styleId="TableParagraph">
    <w:name w:val="Table Paragraph"/>
    <w:basedOn w:val="Normal"/>
    <w:uiPriority w:val="1"/>
    <w:qFormat/>
    <w:rsid w:val="00131E14"/>
    <w:pPr>
      <w:widowControl w:val="0"/>
      <w:autoSpaceDE w:val="0"/>
      <w:autoSpaceDN w:val="0"/>
      <w:adjustRightInd w:val="0"/>
      <w:jc w:val="both"/>
    </w:pPr>
    <w:rPr>
      <w:sz w:val="22"/>
    </w:rPr>
  </w:style>
  <w:style w:type="character" w:customStyle="1" w:styleId="fontstyle01">
    <w:name w:val="fontstyle01"/>
    <w:rsid w:val="00131E14"/>
    <w:rPr>
      <w:rFonts w:ascii="ZurichBT-RomanCondensed" w:hAnsi="ZurichBT-RomanCondensed" w:hint="default"/>
      <w:b w:val="0"/>
      <w:bCs w:val="0"/>
      <w:i w:val="0"/>
      <w:iCs w:val="0"/>
      <w:color w:val="000000"/>
      <w:sz w:val="22"/>
      <w:szCs w:val="22"/>
    </w:rPr>
  </w:style>
  <w:style w:type="paragraph" w:styleId="BodyText">
    <w:name w:val="Body Text"/>
    <w:basedOn w:val="Normal"/>
    <w:link w:val="BodyTextChar"/>
    <w:uiPriority w:val="99"/>
    <w:qFormat/>
    <w:rsid w:val="00131E14"/>
    <w:pPr>
      <w:widowControl w:val="0"/>
      <w:autoSpaceDE w:val="0"/>
      <w:autoSpaceDN w:val="0"/>
      <w:adjustRightInd w:val="0"/>
      <w:ind w:left="152"/>
      <w:jc w:val="both"/>
    </w:pPr>
    <w:rPr>
      <w:sz w:val="27"/>
      <w:szCs w:val="27"/>
      <w:lang w:val="es-ES_tradnl" w:eastAsia="es-ES"/>
    </w:rPr>
  </w:style>
  <w:style w:type="character" w:customStyle="1" w:styleId="BodyTextChar">
    <w:name w:val="Body Text Char"/>
    <w:basedOn w:val="DefaultParagraphFont"/>
    <w:link w:val="BodyText"/>
    <w:uiPriority w:val="99"/>
    <w:rsid w:val="00131E14"/>
    <w:rPr>
      <w:rFonts w:ascii="Times New Roman" w:eastAsia="Times New Roman" w:hAnsi="Times New Roman" w:cs="Times New Roman"/>
      <w:sz w:val="27"/>
      <w:szCs w:val="27"/>
      <w:lang w:val="es-ES_tradnl" w:eastAsia="es-ES"/>
    </w:rPr>
  </w:style>
  <w:style w:type="character" w:customStyle="1" w:styleId="ListParagraphChar">
    <w:name w:val="List Paragraph Char"/>
    <w:link w:val="ListParagraph"/>
    <w:uiPriority w:val="1"/>
    <w:locked/>
    <w:rsid w:val="00131E14"/>
    <w:rPr>
      <w:rFonts w:ascii="Calibri" w:eastAsia="Calibri" w:hAnsi="Calibri" w:cs="Times New Roman"/>
      <w:lang w:val="x-none" w:eastAsia="x-none"/>
    </w:rPr>
  </w:style>
  <w:style w:type="paragraph" w:styleId="Header">
    <w:name w:val="header"/>
    <w:basedOn w:val="Normal"/>
    <w:link w:val="HeaderChar"/>
    <w:uiPriority w:val="99"/>
    <w:unhideWhenUsed/>
    <w:rsid w:val="00131E14"/>
    <w:pPr>
      <w:tabs>
        <w:tab w:val="center" w:pos="4680"/>
        <w:tab w:val="right" w:pos="9360"/>
      </w:tabs>
    </w:pPr>
  </w:style>
  <w:style w:type="character" w:customStyle="1" w:styleId="HeaderChar">
    <w:name w:val="Header Char"/>
    <w:basedOn w:val="DefaultParagraphFont"/>
    <w:link w:val="Header"/>
    <w:uiPriority w:val="99"/>
    <w:rsid w:val="00131E1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31E14"/>
    <w:pPr>
      <w:tabs>
        <w:tab w:val="center" w:pos="4680"/>
        <w:tab w:val="right" w:pos="9360"/>
      </w:tabs>
    </w:pPr>
  </w:style>
  <w:style w:type="character" w:customStyle="1" w:styleId="FooterChar">
    <w:name w:val="Footer Char"/>
    <w:basedOn w:val="DefaultParagraphFont"/>
    <w:link w:val="Footer"/>
    <w:uiPriority w:val="99"/>
    <w:rsid w:val="00131E14"/>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31E14"/>
  </w:style>
  <w:style w:type="paragraph" w:styleId="ListBullet">
    <w:name w:val="List Bullet"/>
    <w:basedOn w:val="Normal"/>
    <w:semiHidden/>
    <w:rsid w:val="00131E14"/>
    <w:pPr>
      <w:numPr>
        <w:numId w:val="34"/>
      </w:numPr>
      <w:tabs>
        <w:tab w:val="left" w:pos="360"/>
      </w:tabs>
      <w:suppressAutoHyphens/>
      <w:overflowPunct w:val="0"/>
      <w:autoSpaceDE w:val="0"/>
      <w:autoSpaceDN w:val="0"/>
      <w:adjustRightInd w:val="0"/>
      <w:jc w:val="both"/>
      <w:textAlignment w:val="baseline"/>
    </w:pPr>
    <w:rPr>
      <w:rFonts w:ascii="Arial" w:hAnsi="Arial"/>
      <w:szCs w:val="20"/>
      <w:lang w:val="fr-FR"/>
    </w:rPr>
  </w:style>
  <w:style w:type="paragraph" w:customStyle="1" w:styleId="Texte">
    <w:name w:val="Texte"/>
    <w:basedOn w:val="Normal"/>
    <w:rsid w:val="00131E14"/>
    <w:pPr>
      <w:suppressAutoHyphens/>
      <w:overflowPunct w:val="0"/>
      <w:autoSpaceDE w:val="0"/>
      <w:autoSpaceDN w:val="0"/>
      <w:adjustRightInd w:val="0"/>
      <w:spacing w:before="120" w:after="120"/>
      <w:jc w:val="both"/>
      <w:textAlignment w:val="baseline"/>
    </w:pPr>
    <w:rPr>
      <w:rFonts w:ascii="Arial" w:hAnsi="Arial"/>
      <w:szCs w:val="20"/>
      <w:lang w:val="fr-FR"/>
    </w:rPr>
  </w:style>
  <w:style w:type="character" w:customStyle="1" w:styleId="TexteChar">
    <w:name w:val="Texte Char"/>
    <w:rsid w:val="00131E14"/>
    <w:rPr>
      <w:rFonts w:ascii="Arial" w:hAnsi="Arial"/>
      <w:sz w:val="24"/>
      <w:lang w:val="fr-FR" w:eastAsia="en-US" w:bidi="ar-SA"/>
    </w:rPr>
  </w:style>
  <w:style w:type="paragraph" w:customStyle="1" w:styleId="Prixtexte">
    <w:name w:val="Prix texte"/>
    <w:basedOn w:val="Texte"/>
    <w:rsid w:val="00131E14"/>
    <w:rPr>
      <w:sz w:val="22"/>
      <w:szCs w:val="22"/>
    </w:rPr>
  </w:style>
  <w:style w:type="paragraph" w:styleId="NoSpacing">
    <w:name w:val="No Spacing"/>
    <w:uiPriority w:val="1"/>
    <w:qFormat/>
    <w:rsid w:val="00131E14"/>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13</Pages>
  <Words>4857</Words>
  <Characters>27688</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Pierre</dc:creator>
  <cp:keywords/>
  <dc:description/>
  <cp:lastModifiedBy>Mathias Pierre</cp:lastModifiedBy>
  <cp:revision>5</cp:revision>
  <dcterms:created xsi:type="dcterms:W3CDTF">2022-08-07T20:47:00Z</dcterms:created>
  <dcterms:modified xsi:type="dcterms:W3CDTF">2022-08-09T16:52:00Z</dcterms:modified>
</cp:coreProperties>
</file>