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AA26A" w14:textId="2CA79720" w:rsidR="00D22132" w:rsidRPr="00EA5C56" w:rsidRDefault="005A03F1" w:rsidP="002B6754">
      <w:pPr>
        <w:spacing w:after="0" w:line="360" w:lineRule="auto"/>
        <w:jc w:val="both"/>
        <w:rPr>
          <w:rFonts w:ascii="Times New Roman" w:hAnsi="Times New Roman" w:cs="Times New Roman"/>
          <w:b/>
          <w:sz w:val="24"/>
          <w:szCs w:val="24"/>
          <w:lang w:val="fr-FR"/>
        </w:rPr>
      </w:pPr>
      <w:r w:rsidRPr="00EA5C56">
        <w:rPr>
          <w:rFonts w:ascii="Times New Roman" w:hAnsi="Times New Roman" w:cs="Times New Roman"/>
          <w:noProof/>
          <w:sz w:val="24"/>
          <w:szCs w:val="24"/>
          <w:lang w:val="fr-FR" w:eastAsia="fr-FR"/>
        </w:rPr>
        <w:drawing>
          <wp:anchor distT="0" distB="0" distL="114300" distR="114300" simplePos="0" relativeHeight="251649024" behindDoc="1" locked="0" layoutInCell="1" allowOverlap="1" wp14:anchorId="3DBEEC9C" wp14:editId="7FFA8037">
            <wp:simplePos x="0" y="0"/>
            <wp:positionH relativeFrom="column">
              <wp:posOffset>4621645</wp:posOffset>
            </wp:positionH>
            <wp:positionV relativeFrom="paragraph">
              <wp:posOffset>166832</wp:posOffset>
            </wp:positionV>
            <wp:extent cx="1495425" cy="127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8">
                      <a:extLst>
                        <a:ext uri="{28A0092B-C50C-407E-A947-70E740481C1C}">
                          <a14:useLocalDpi xmlns:a14="http://schemas.microsoft.com/office/drawing/2010/main" val="0"/>
                        </a:ext>
                      </a:extLst>
                    </a:blip>
                    <a:stretch>
                      <a:fillRect/>
                    </a:stretch>
                  </pic:blipFill>
                  <pic:spPr>
                    <a:xfrm>
                      <a:off x="0" y="0"/>
                      <a:ext cx="1495425" cy="1276350"/>
                    </a:xfrm>
                    <a:prstGeom prst="rect">
                      <a:avLst/>
                    </a:prstGeom>
                  </pic:spPr>
                </pic:pic>
              </a:graphicData>
            </a:graphic>
          </wp:anchor>
        </w:drawing>
      </w:r>
    </w:p>
    <w:p w14:paraId="1648278F" w14:textId="58B0323E" w:rsidR="005A03F1" w:rsidRPr="00EA5C56" w:rsidRDefault="000F57F1" w:rsidP="002B6754">
      <w:pPr>
        <w:spacing w:after="0" w:line="360" w:lineRule="auto"/>
        <w:jc w:val="both"/>
        <w:rPr>
          <w:rFonts w:ascii="Times New Roman" w:hAnsi="Times New Roman" w:cs="Times New Roman"/>
          <w:b/>
          <w:sz w:val="24"/>
          <w:szCs w:val="24"/>
          <w:lang w:val="fr-FR"/>
        </w:rPr>
      </w:pPr>
      <w:r w:rsidRPr="00EA5C56">
        <w:rPr>
          <w:rFonts w:ascii="Times New Roman" w:hAnsi="Times New Roman" w:cs="Times New Roman"/>
          <w:noProof/>
          <w:lang w:val="fr-FR"/>
        </w:rPr>
        <w:drawing>
          <wp:anchor distT="0" distB="0" distL="114300" distR="114300" simplePos="0" relativeHeight="251650048" behindDoc="1" locked="0" layoutInCell="1" allowOverlap="1" wp14:anchorId="1ED927AA" wp14:editId="4815B916">
            <wp:simplePos x="0" y="0"/>
            <wp:positionH relativeFrom="column">
              <wp:posOffset>2314575</wp:posOffset>
            </wp:positionH>
            <wp:positionV relativeFrom="paragraph">
              <wp:posOffset>188538</wp:posOffset>
            </wp:positionV>
            <wp:extent cx="1498600" cy="685800"/>
            <wp:effectExtent l="0" t="0" r="6350" b="0"/>
            <wp:wrapNone/>
            <wp:docPr id="11" name="Picture 11" descr="Image result for LOGO DINEPA"/>
            <wp:cNvGraphicFramePr/>
            <a:graphic xmlns:a="http://schemas.openxmlformats.org/drawingml/2006/main">
              <a:graphicData uri="http://schemas.openxmlformats.org/drawingml/2006/picture">
                <pic:pic xmlns:pic="http://schemas.openxmlformats.org/drawingml/2006/picture">
                  <pic:nvPicPr>
                    <pic:cNvPr id="11" name="Picture 11" descr="Image result for LOGO DINEPA"/>
                    <pic:cNvPicPr/>
                  </pic:nvPicPr>
                  <pic:blipFill rotWithShape="1">
                    <a:blip r:embed="rId9" cstate="print">
                      <a:extLst>
                        <a:ext uri="{28A0092B-C50C-407E-A947-70E740481C1C}">
                          <a14:useLocalDpi xmlns:a14="http://schemas.microsoft.com/office/drawing/2010/main" val="0"/>
                        </a:ext>
                      </a:extLst>
                    </a:blip>
                    <a:srcRect t="29456" b="29004"/>
                    <a:stretch/>
                  </pic:blipFill>
                  <pic:spPr bwMode="auto">
                    <a:xfrm>
                      <a:off x="0" y="0"/>
                      <a:ext cx="1498600" cy="6858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45EFD52" w14:textId="615FBAB6" w:rsidR="005A03F1" w:rsidRPr="00EA5C56" w:rsidRDefault="005A03F1" w:rsidP="002B6754">
      <w:pPr>
        <w:spacing w:after="0" w:line="360" w:lineRule="auto"/>
        <w:jc w:val="both"/>
        <w:rPr>
          <w:rFonts w:ascii="Times New Roman" w:hAnsi="Times New Roman" w:cs="Times New Roman"/>
          <w:b/>
          <w:sz w:val="24"/>
          <w:szCs w:val="24"/>
          <w:lang w:val="fr-FR"/>
        </w:rPr>
      </w:pPr>
    </w:p>
    <w:p w14:paraId="611B4B0E" w14:textId="3324DC2E" w:rsidR="005A03F1" w:rsidRPr="00EA5C56" w:rsidRDefault="005A03F1" w:rsidP="002B6754">
      <w:pPr>
        <w:spacing w:after="0" w:line="360" w:lineRule="auto"/>
        <w:jc w:val="both"/>
        <w:rPr>
          <w:rFonts w:ascii="Times New Roman" w:hAnsi="Times New Roman" w:cs="Times New Roman"/>
          <w:b/>
          <w:sz w:val="24"/>
          <w:szCs w:val="24"/>
          <w:lang w:val="fr-FR"/>
        </w:rPr>
      </w:pPr>
    </w:p>
    <w:p w14:paraId="5D058B42" w14:textId="2F6D9C4C" w:rsidR="00D22132" w:rsidRPr="00EA5C56" w:rsidRDefault="00D22132" w:rsidP="002B6754">
      <w:pPr>
        <w:spacing w:after="0" w:line="360" w:lineRule="auto"/>
        <w:jc w:val="both"/>
        <w:rPr>
          <w:rFonts w:ascii="Times New Roman" w:hAnsi="Times New Roman" w:cs="Times New Roman"/>
          <w:b/>
          <w:sz w:val="24"/>
          <w:szCs w:val="24"/>
          <w:lang w:val="fr-FR"/>
        </w:rPr>
      </w:pPr>
      <w:r w:rsidRPr="00EA5C56">
        <w:rPr>
          <w:rFonts w:ascii="Times New Roman" w:hAnsi="Times New Roman" w:cs="Times New Roman"/>
          <w:noProof/>
          <w:sz w:val="24"/>
          <w:szCs w:val="24"/>
          <w:lang w:val="fr-FR" w:eastAsia="fr-FR"/>
        </w:rPr>
        <w:drawing>
          <wp:anchor distT="0" distB="0" distL="114300" distR="114300" simplePos="0" relativeHeight="251642880" behindDoc="0" locked="1" layoutInCell="1" allowOverlap="1" wp14:anchorId="024895A0" wp14:editId="046A6B9E">
            <wp:simplePos x="0" y="0"/>
            <wp:positionH relativeFrom="margin">
              <wp:posOffset>-226695</wp:posOffset>
            </wp:positionH>
            <wp:positionV relativeFrom="paragraph">
              <wp:posOffset>-748665</wp:posOffset>
            </wp:positionV>
            <wp:extent cx="1701800" cy="874395"/>
            <wp:effectExtent l="0" t="0" r="0" b="19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S-Logo-Tag-Eng-Pos-Fresh.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01800" cy="874395"/>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38BC3925" w14:textId="50A2D575" w:rsidR="00D22132" w:rsidRPr="00EA5C56" w:rsidRDefault="005A03F1" w:rsidP="002B6754">
      <w:pPr>
        <w:tabs>
          <w:tab w:val="left" w:pos="3990"/>
        </w:tabs>
        <w:spacing w:after="0" w:line="360" w:lineRule="auto"/>
        <w:jc w:val="both"/>
        <w:rPr>
          <w:rFonts w:ascii="Times New Roman" w:hAnsi="Times New Roman" w:cs="Times New Roman"/>
          <w:b/>
          <w:sz w:val="24"/>
          <w:szCs w:val="24"/>
          <w:lang w:val="fr-FR"/>
        </w:rPr>
      </w:pPr>
      <w:r w:rsidRPr="00EA5C56">
        <w:rPr>
          <w:rFonts w:ascii="Times New Roman" w:hAnsi="Times New Roman" w:cs="Times New Roman"/>
          <w:b/>
          <w:sz w:val="24"/>
          <w:szCs w:val="24"/>
          <w:lang w:val="fr-FR"/>
        </w:rPr>
        <w:tab/>
      </w:r>
    </w:p>
    <w:p w14:paraId="27E915F0" w14:textId="32D60CA7" w:rsidR="00D22132" w:rsidRPr="00EA5C56" w:rsidRDefault="00D22132" w:rsidP="002B6754">
      <w:pPr>
        <w:spacing w:after="0" w:line="360" w:lineRule="auto"/>
        <w:jc w:val="both"/>
        <w:rPr>
          <w:rFonts w:ascii="Times New Roman" w:hAnsi="Times New Roman" w:cs="Times New Roman"/>
          <w:b/>
          <w:sz w:val="24"/>
          <w:szCs w:val="24"/>
          <w:lang w:val="fr-FR"/>
        </w:rPr>
      </w:pPr>
    </w:p>
    <w:p w14:paraId="33FB5554" w14:textId="6442DD4D" w:rsidR="00D22132" w:rsidRPr="00EA5C56" w:rsidRDefault="00D22132" w:rsidP="002B6754">
      <w:pPr>
        <w:spacing w:after="0" w:line="360" w:lineRule="auto"/>
        <w:jc w:val="both"/>
        <w:rPr>
          <w:rFonts w:ascii="Times New Roman" w:hAnsi="Times New Roman" w:cs="Times New Roman"/>
          <w:sz w:val="24"/>
          <w:szCs w:val="24"/>
          <w:lang w:val="fr-FR"/>
        </w:rPr>
      </w:pPr>
    </w:p>
    <w:p w14:paraId="3E871F97" w14:textId="77777777" w:rsidR="008A4E0A" w:rsidRPr="00EA5C56" w:rsidRDefault="008A4E0A" w:rsidP="002B6754">
      <w:pPr>
        <w:spacing w:after="0" w:line="360" w:lineRule="auto"/>
        <w:jc w:val="both"/>
        <w:rPr>
          <w:rFonts w:ascii="Times New Roman" w:hAnsi="Times New Roman" w:cs="Times New Roman"/>
          <w:b/>
          <w:bCs/>
          <w:sz w:val="28"/>
          <w:szCs w:val="28"/>
          <w:lang w:val="fr-FR"/>
        </w:rPr>
      </w:pPr>
      <w:bookmarkStart w:id="0" w:name="_Hlk92990951"/>
    </w:p>
    <w:p w14:paraId="57E0AF14" w14:textId="65A44625" w:rsidR="00715DF4" w:rsidRPr="00EA5C56" w:rsidRDefault="00425F42" w:rsidP="002B6754">
      <w:pPr>
        <w:tabs>
          <w:tab w:val="left" w:pos="3784"/>
        </w:tabs>
        <w:spacing w:line="360" w:lineRule="auto"/>
        <w:jc w:val="both"/>
        <w:rPr>
          <w:rFonts w:ascii="Times New Roman" w:hAnsi="Times New Roman" w:cs="Times New Roman"/>
          <w:b/>
          <w:sz w:val="24"/>
          <w:szCs w:val="24"/>
          <w:lang w:val="fr-FR"/>
        </w:rPr>
      </w:pPr>
      <w:bookmarkStart w:id="1" w:name="_Hlk90401662"/>
      <w:bookmarkEnd w:id="1"/>
      <w:r w:rsidRPr="00EA5C56">
        <w:rPr>
          <w:rFonts w:ascii="Times New Roman" w:hAnsi="Times New Roman" w:cs="Times New Roman"/>
          <w:b/>
          <w:bCs/>
          <w:sz w:val="24"/>
          <w:szCs w:val="24"/>
          <w:lang w:val="fr-FR"/>
        </w:rPr>
        <w:t>Projet de construction d’une station de traitement d’eau au centre-ville de Grand boucan.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8"/>
        <w:gridCol w:w="531"/>
        <w:gridCol w:w="6321"/>
      </w:tblGrid>
      <w:tr w:rsidR="00715DF4" w:rsidRPr="00176A43" w14:paraId="3F70ADC5" w14:textId="77777777" w:rsidTr="001B6DAC">
        <w:tc>
          <w:tcPr>
            <w:tcW w:w="9350" w:type="dxa"/>
            <w:gridSpan w:val="3"/>
            <w:shd w:val="clear" w:color="auto" w:fill="D9D9D9"/>
          </w:tcPr>
          <w:p w14:paraId="61A9856E"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INFORMATIONS GENERALES SUR LE PROJET A EXECUTER</w:t>
            </w:r>
          </w:p>
        </w:tc>
      </w:tr>
      <w:tr w:rsidR="00715DF4" w:rsidRPr="00176A43" w14:paraId="1EF73461" w14:textId="77777777" w:rsidTr="001B6DAC">
        <w:tc>
          <w:tcPr>
            <w:tcW w:w="2498" w:type="dxa"/>
          </w:tcPr>
          <w:p w14:paraId="60C72C1E"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Titre du Projet</w:t>
            </w:r>
          </w:p>
        </w:tc>
        <w:tc>
          <w:tcPr>
            <w:tcW w:w="531" w:type="dxa"/>
          </w:tcPr>
          <w:p w14:paraId="53F454A9"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w:t>
            </w:r>
          </w:p>
        </w:tc>
        <w:tc>
          <w:tcPr>
            <w:tcW w:w="6321" w:type="dxa"/>
          </w:tcPr>
          <w:p w14:paraId="64392B27" w14:textId="5FF246AB" w:rsidR="00425F42" w:rsidRPr="00EA5C56" w:rsidRDefault="00425F42" w:rsidP="002B6754">
            <w:pPr>
              <w:tabs>
                <w:tab w:val="left" w:pos="3784"/>
              </w:tabs>
              <w:spacing w:line="360" w:lineRule="auto"/>
              <w:jc w:val="both"/>
              <w:rPr>
                <w:rFonts w:ascii="Times New Roman" w:hAnsi="Times New Roman" w:cs="Times New Roman"/>
                <w:b/>
                <w:lang w:val="fr-FR"/>
              </w:rPr>
            </w:pPr>
            <w:r w:rsidRPr="00EA5C56">
              <w:rPr>
                <w:rFonts w:ascii="Times New Roman" w:hAnsi="Times New Roman" w:cs="Times New Roman"/>
                <w:b/>
                <w:bCs/>
                <w:lang w:val="fr-FR"/>
              </w:rPr>
              <w:t>Projet de construction d’une station de traitement d’eau au centre-ville de Grand boucan.</w:t>
            </w:r>
          </w:p>
          <w:p w14:paraId="5F60C876" w14:textId="0D35CE54" w:rsidR="00715DF4" w:rsidRPr="00EA5C56" w:rsidRDefault="00715DF4" w:rsidP="002B6754">
            <w:pPr>
              <w:spacing w:before="60" w:after="60" w:line="360" w:lineRule="auto"/>
              <w:jc w:val="both"/>
              <w:rPr>
                <w:rFonts w:ascii="Times New Roman" w:hAnsi="Times New Roman" w:cs="Times New Roman"/>
                <w:lang w:val="fr-FR"/>
              </w:rPr>
            </w:pPr>
          </w:p>
        </w:tc>
      </w:tr>
      <w:tr w:rsidR="00715DF4" w:rsidRPr="00EA5C56" w14:paraId="0AA51E8D" w14:textId="77777777" w:rsidTr="001B6DAC">
        <w:tc>
          <w:tcPr>
            <w:tcW w:w="2498" w:type="dxa"/>
          </w:tcPr>
          <w:p w14:paraId="0CA13B18"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OREPA</w:t>
            </w:r>
          </w:p>
        </w:tc>
        <w:tc>
          <w:tcPr>
            <w:tcW w:w="531" w:type="dxa"/>
          </w:tcPr>
          <w:p w14:paraId="2064B0A2"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w:t>
            </w:r>
          </w:p>
        </w:tc>
        <w:tc>
          <w:tcPr>
            <w:tcW w:w="6321" w:type="dxa"/>
          </w:tcPr>
          <w:p w14:paraId="51D8F112" w14:textId="77777777" w:rsidR="00715DF4" w:rsidRPr="00EA5C56" w:rsidRDefault="00715DF4" w:rsidP="002B6754">
            <w:pPr>
              <w:spacing w:before="60" w:after="60" w:line="360" w:lineRule="auto"/>
              <w:jc w:val="both"/>
              <w:rPr>
                <w:rFonts w:ascii="Times New Roman" w:hAnsi="Times New Roman" w:cs="Times New Roman"/>
                <w:lang w:val="fr-FR"/>
              </w:rPr>
            </w:pPr>
            <w:r w:rsidRPr="00EA5C56">
              <w:rPr>
                <w:rFonts w:ascii="Times New Roman" w:hAnsi="Times New Roman" w:cs="Times New Roman"/>
                <w:lang w:val="fr-FR"/>
              </w:rPr>
              <w:t>Sud</w:t>
            </w:r>
          </w:p>
        </w:tc>
      </w:tr>
      <w:tr w:rsidR="00715DF4" w:rsidRPr="00EA5C56" w14:paraId="7C53DA17" w14:textId="77777777" w:rsidTr="001B6DAC">
        <w:tc>
          <w:tcPr>
            <w:tcW w:w="2498" w:type="dxa"/>
          </w:tcPr>
          <w:p w14:paraId="7B91C6FC"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Numéro Dossier</w:t>
            </w:r>
          </w:p>
        </w:tc>
        <w:tc>
          <w:tcPr>
            <w:tcW w:w="531" w:type="dxa"/>
          </w:tcPr>
          <w:p w14:paraId="228BA17E"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w:t>
            </w:r>
          </w:p>
        </w:tc>
        <w:tc>
          <w:tcPr>
            <w:tcW w:w="6321" w:type="dxa"/>
          </w:tcPr>
          <w:p w14:paraId="61BF20A2" w14:textId="77777777" w:rsidR="00715DF4" w:rsidRPr="00EA5C56" w:rsidRDefault="00715DF4" w:rsidP="002B6754">
            <w:pPr>
              <w:spacing w:before="60" w:after="60" w:line="360" w:lineRule="auto"/>
              <w:jc w:val="both"/>
              <w:rPr>
                <w:rFonts w:ascii="Times New Roman" w:hAnsi="Times New Roman" w:cs="Times New Roman"/>
                <w:lang w:val="fr-FR"/>
              </w:rPr>
            </w:pPr>
            <w:r w:rsidRPr="00EA5C56">
              <w:rPr>
                <w:rFonts w:ascii="Times New Roman" w:hAnsi="Times New Roman" w:cs="Times New Roman"/>
                <w:lang w:val="fr-FR"/>
              </w:rPr>
              <w:t>……</w:t>
            </w:r>
          </w:p>
        </w:tc>
      </w:tr>
      <w:tr w:rsidR="00715DF4" w:rsidRPr="00EA5C56" w14:paraId="0F1F722F" w14:textId="77777777" w:rsidTr="001B6DAC">
        <w:tc>
          <w:tcPr>
            <w:tcW w:w="2498" w:type="dxa"/>
          </w:tcPr>
          <w:p w14:paraId="37E28C22"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Département</w:t>
            </w:r>
          </w:p>
        </w:tc>
        <w:tc>
          <w:tcPr>
            <w:tcW w:w="531" w:type="dxa"/>
          </w:tcPr>
          <w:p w14:paraId="0926BDDC"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w:t>
            </w:r>
          </w:p>
        </w:tc>
        <w:tc>
          <w:tcPr>
            <w:tcW w:w="6321" w:type="dxa"/>
          </w:tcPr>
          <w:p w14:paraId="2E4E5BAB" w14:textId="3DC8A60C" w:rsidR="00715DF4" w:rsidRPr="00EA5C56" w:rsidRDefault="00425F42" w:rsidP="002B6754">
            <w:pPr>
              <w:spacing w:before="60" w:after="60" w:line="360" w:lineRule="auto"/>
              <w:jc w:val="both"/>
              <w:rPr>
                <w:rFonts w:ascii="Times New Roman" w:hAnsi="Times New Roman" w:cs="Times New Roman"/>
                <w:lang w:val="fr-FR"/>
              </w:rPr>
            </w:pPr>
            <w:r w:rsidRPr="00EA5C56">
              <w:rPr>
                <w:rFonts w:ascii="Times New Roman" w:hAnsi="Times New Roman" w:cs="Times New Roman"/>
                <w:lang w:val="fr-FR"/>
              </w:rPr>
              <w:t>Nippes</w:t>
            </w:r>
          </w:p>
        </w:tc>
      </w:tr>
      <w:tr w:rsidR="00715DF4" w:rsidRPr="00EA5C56" w14:paraId="73EE595B" w14:textId="77777777" w:rsidTr="001B6DAC">
        <w:tc>
          <w:tcPr>
            <w:tcW w:w="2498" w:type="dxa"/>
          </w:tcPr>
          <w:p w14:paraId="446C3E5B"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Commune</w:t>
            </w:r>
          </w:p>
        </w:tc>
        <w:tc>
          <w:tcPr>
            <w:tcW w:w="531" w:type="dxa"/>
          </w:tcPr>
          <w:p w14:paraId="07A0F544"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w:t>
            </w:r>
          </w:p>
        </w:tc>
        <w:tc>
          <w:tcPr>
            <w:tcW w:w="6321" w:type="dxa"/>
          </w:tcPr>
          <w:p w14:paraId="44EDDAC4" w14:textId="0FB790A7" w:rsidR="00715DF4" w:rsidRPr="00EA5C56" w:rsidRDefault="00425F42" w:rsidP="002B6754">
            <w:pPr>
              <w:spacing w:before="60" w:after="60" w:line="360" w:lineRule="auto"/>
              <w:jc w:val="both"/>
              <w:rPr>
                <w:rFonts w:ascii="Times New Roman" w:hAnsi="Times New Roman" w:cs="Times New Roman"/>
                <w:lang w:val="fr-FR"/>
              </w:rPr>
            </w:pPr>
            <w:r w:rsidRPr="00EA5C56">
              <w:rPr>
                <w:rFonts w:ascii="Times New Roman" w:hAnsi="Times New Roman" w:cs="Times New Roman"/>
                <w:lang w:val="fr-FR"/>
              </w:rPr>
              <w:t>Grand-Boukan</w:t>
            </w:r>
          </w:p>
        </w:tc>
      </w:tr>
      <w:tr w:rsidR="00715DF4" w:rsidRPr="00EA5C56" w14:paraId="62316860" w14:textId="77777777" w:rsidTr="001B6DAC">
        <w:tc>
          <w:tcPr>
            <w:tcW w:w="2498" w:type="dxa"/>
          </w:tcPr>
          <w:p w14:paraId="19E6F531"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 xml:space="preserve">Quartier </w:t>
            </w:r>
          </w:p>
        </w:tc>
        <w:tc>
          <w:tcPr>
            <w:tcW w:w="531" w:type="dxa"/>
          </w:tcPr>
          <w:p w14:paraId="4C591977"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w:t>
            </w:r>
          </w:p>
        </w:tc>
        <w:tc>
          <w:tcPr>
            <w:tcW w:w="6321" w:type="dxa"/>
          </w:tcPr>
          <w:p w14:paraId="1132BAB5" w14:textId="77777777" w:rsidR="00715DF4" w:rsidRPr="00EA5C56" w:rsidRDefault="00715DF4" w:rsidP="002B6754">
            <w:pPr>
              <w:pStyle w:val="ListParagraph"/>
              <w:widowControl w:val="0"/>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s>
              <w:autoSpaceDE w:val="0"/>
              <w:autoSpaceDN w:val="0"/>
              <w:adjustRightInd w:val="0"/>
              <w:spacing w:line="360" w:lineRule="auto"/>
              <w:ind w:left="0"/>
              <w:jc w:val="both"/>
              <w:rPr>
                <w:rFonts w:ascii="Times New Roman" w:hAnsi="Times New Roman" w:cs="Times New Roman"/>
                <w:lang w:val="fr-FR"/>
              </w:rPr>
            </w:pPr>
            <w:r w:rsidRPr="00EA5C56">
              <w:rPr>
                <w:rFonts w:ascii="Times New Roman" w:hAnsi="Times New Roman" w:cs="Times New Roman"/>
                <w:lang w:val="fr-FR"/>
              </w:rPr>
              <w:t>Urbain</w:t>
            </w:r>
          </w:p>
        </w:tc>
      </w:tr>
      <w:tr w:rsidR="00715DF4" w:rsidRPr="00EA5C56" w14:paraId="0DA6065E" w14:textId="77777777" w:rsidTr="001B6DAC">
        <w:tc>
          <w:tcPr>
            <w:tcW w:w="2498" w:type="dxa"/>
          </w:tcPr>
          <w:p w14:paraId="1C7E14AD"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Section Communale</w:t>
            </w:r>
          </w:p>
        </w:tc>
        <w:tc>
          <w:tcPr>
            <w:tcW w:w="531" w:type="dxa"/>
          </w:tcPr>
          <w:p w14:paraId="2BEBF69C"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w:t>
            </w:r>
          </w:p>
        </w:tc>
        <w:tc>
          <w:tcPr>
            <w:tcW w:w="6321" w:type="dxa"/>
          </w:tcPr>
          <w:p w14:paraId="16607646" w14:textId="197F0BCE" w:rsidR="00715DF4" w:rsidRPr="00EA5C56" w:rsidRDefault="00425F42" w:rsidP="002B6754">
            <w:pPr>
              <w:spacing w:before="60" w:after="60" w:line="360" w:lineRule="auto"/>
              <w:jc w:val="both"/>
              <w:rPr>
                <w:rFonts w:ascii="Times New Roman" w:hAnsi="Times New Roman" w:cs="Times New Roman"/>
                <w:lang w:val="fr-FR"/>
              </w:rPr>
            </w:pPr>
            <w:r w:rsidRPr="00EA5C56">
              <w:rPr>
                <w:rFonts w:ascii="Times New Roman" w:hAnsi="Times New Roman" w:cs="Times New Roman"/>
                <w:lang w:val="fr-FR"/>
              </w:rPr>
              <w:t>1</w:t>
            </w:r>
            <w:r w:rsidR="00715DF4" w:rsidRPr="00EA5C56">
              <w:rPr>
                <w:rFonts w:ascii="Times New Roman" w:hAnsi="Times New Roman" w:cs="Times New Roman"/>
                <w:vertAlign w:val="superscript"/>
                <w:lang w:val="fr-FR"/>
              </w:rPr>
              <w:t>è</w:t>
            </w:r>
            <w:r w:rsidRPr="00EA5C56">
              <w:rPr>
                <w:rFonts w:ascii="Times New Roman" w:hAnsi="Times New Roman" w:cs="Times New Roman"/>
                <w:vertAlign w:val="superscript"/>
                <w:lang w:val="fr-FR"/>
              </w:rPr>
              <w:t>r</w:t>
            </w:r>
            <w:r w:rsidR="00715DF4" w:rsidRPr="00EA5C56">
              <w:rPr>
                <w:rFonts w:ascii="Times New Roman" w:hAnsi="Times New Roman" w:cs="Times New Roman"/>
                <w:vertAlign w:val="superscript"/>
                <w:lang w:val="fr-FR"/>
              </w:rPr>
              <w:t>e</w:t>
            </w:r>
            <w:r w:rsidR="00715DF4" w:rsidRPr="00EA5C56">
              <w:rPr>
                <w:rFonts w:ascii="Times New Roman" w:hAnsi="Times New Roman" w:cs="Times New Roman"/>
                <w:lang w:val="fr-FR"/>
              </w:rPr>
              <w:t xml:space="preserve"> section </w:t>
            </w:r>
          </w:p>
        </w:tc>
      </w:tr>
      <w:tr w:rsidR="00715DF4" w:rsidRPr="00EA5C56" w14:paraId="3245EA0A" w14:textId="77777777" w:rsidTr="001B6DAC">
        <w:tc>
          <w:tcPr>
            <w:tcW w:w="2498" w:type="dxa"/>
          </w:tcPr>
          <w:p w14:paraId="354EFAB2"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Localité</w:t>
            </w:r>
          </w:p>
        </w:tc>
        <w:tc>
          <w:tcPr>
            <w:tcW w:w="531" w:type="dxa"/>
          </w:tcPr>
          <w:p w14:paraId="31F4617F" w14:textId="77777777" w:rsidR="00715DF4" w:rsidRPr="00EA5C56" w:rsidRDefault="00715DF4" w:rsidP="002B6754">
            <w:pPr>
              <w:spacing w:before="60" w:after="60" w:line="360" w:lineRule="auto"/>
              <w:jc w:val="both"/>
              <w:rPr>
                <w:rFonts w:ascii="Times New Roman" w:hAnsi="Times New Roman" w:cs="Times New Roman"/>
                <w:b/>
                <w:lang w:val="fr-FR"/>
              </w:rPr>
            </w:pPr>
            <w:r w:rsidRPr="00EA5C56">
              <w:rPr>
                <w:rFonts w:ascii="Times New Roman" w:hAnsi="Times New Roman" w:cs="Times New Roman"/>
                <w:b/>
                <w:lang w:val="fr-FR"/>
              </w:rPr>
              <w:t>:</w:t>
            </w:r>
          </w:p>
        </w:tc>
        <w:tc>
          <w:tcPr>
            <w:tcW w:w="6321" w:type="dxa"/>
          </w:tcPr>
          <w:p w14:paraId="074D0F05" w14:textId="3BB65D19" w:rsidR="00715DF4" w:rsidRPr="00EA5C56" w:rsidRDefault="00425F42" w:rsidP="002B6754">
            <w:pPr>
              <w:spacing w:before="60" w:after="60" w:line="360" w:lineRule="auto"/>
              <w:jc w:val="both"/>
              <w:rPr>
                <w:rFonts w:ascii="Times New Roman" w:hAnsi="Times New Roman" w:cs="Times New Roman"/>
                <w:lang w:val="fr-FR"/>
              </w:rPr>
            </w:pPr>
            <w:r w:rsidRPr="00EA5C56">
              <w:rPr>
                <w:rFonts w:ascii="Times New Roman" w:hAnsi="Times New Roman" w:cs="Times New Roman"/>
                <w:lang w:val="fr-FR"/>
              </w:rPr>
              <w:t>Grand-Boukan</w:t>
            </w:r>
          </w:p>
        </w:tc>
      </w:tr>
    </w:tbl>
    <w:p w14:paraId="1BA59052" w14:textId="658F7124" w:rsidR="00D22132" w:rsidRPr="00EA5C56" w:rsidRDefault="00D22132" w:rsidP="002B6754">
      <w:pPr>
        <w:spacing w:after="0" w:line="360" w:lineRule="auto"/>
        <w:jc w:val="both"/>
        <w:rPr>
          <w:rFonts w:ascii="Times New Roman" w:hAnsi="Times New Roman" w:cs="Times New Roman"/>
          <w:b/>
          <w:bCs/>
          <w:sz w:val="24"/>
          <w:szCs w:val="24"/>
          <w:u w:val="single"/>
          <w:lang w:val="fr-FR"/>
        </w:rPr>
      </w:pPr>
    </w:p>
    <w:p w14:paraId="0EDCE5ED" w14:textId="4F27EF9E" w:rsidR="00D22132" w:rsidRPr="00EA5C56" w:rsidRDefault="00D22132" w:rsidP="002B6754">
      <w:pPr>
        <w:spacing w:after="0" w:line="360" w:lineRule="auto"/>
        <w:jc w:val="both"/>
        <w:rPr>
          <w:rFonts w:ascii="Times New Roman" w:hAnsi="Times New Roman" w:cs="Times New Roman"/>
          <w:sz w:val="24"/>
          <w:szCs w:val="24"/>
          <w:lang w:val="fr-FR"/>
        </w:rPr>
      </w:pPr>
    </w:p>
    <w:p w14:paraId="67E3B41E" w14:textId="6A23DCCC" w:rsidR="00421B3D" w:rsidRPr="00EA5C56" w:rsidRDefault="00421B3D" w:rsidP="002B6754">
      <w:pPr>
        <w:spacing w:after="0" w:line="360" w:lineRule="auto"/>
        <w:jc w:val="both"/>
        <w:rPr>
          <w:rFonts w:ascii="Times New Roman" w:hAnsi="Times New Roman" w:cs="Times New Roman"/>
          <w:sz w:val="24"/>
          <w:szCs w:val="24"/>
          <w:lang w:val="fr-FR"/>
        </w:rPr>
      </w:pPr>
    </w:p>
    <w:p w14:paraId="7CDA5DDD" w14:textId="77777777" w:rsidR="000F57F1" w:rsidRPr="00EA5C56" w:rsidRDefault="000F57F1" w:rsidP="002B6754">
      <w:pPr>
        <w:spacing w:after="0" w:line="360" w:lineRule="auto"/>
        <w:jc w:val="both"/>
        <w:rPr>
          <w:rFonts w:ascii="Times New Roman" w:hAnsi="Times New Roman" w:cs="Times New Roman"/>
          <w:b/>
          <w:sz w:val="24"/>
          <w:szCs w:val="24"/>
          <w:lang w:val="fr-FR"/>
        </w:rPr>
      </w:pPr>
    </w:p>
    <w:p w14:paraId="01993DA4" w14:textId="56E36695" w:rsidR="00421B3D" w:rsidRPr="00EA5C56" w:rsidRDefault="00421B3D" w:rsidP="002B6754">
      <w:pPr>
        <w:spacing w:after="0" w:line="360" w:lineRule="auto"/>
        <w:jc w:val="both"/>
        <w:rPr>
          <w:rFonts w:ascii="Times New Roman" w:hAnsi="Times New Roman" w:cs="Times New Roman"/>
          <w:b/>
          <w:sz w:val="24"/>
          <w:szCs w:val="24"/>
          <w:lang w:val="fr-FR"/>
        </w:rPr>
      </w:pPr>
    </w:p>
    <w:bookmarkEnd w:id="0"/>
    <w:p w14:paraId="6CE353A5" w14:textId="680CC1E6" w:rsidR="000F57F1" w:rsidRPr="00EA5C56" w:rsidRDefault="000F57F1" w:rsidP="002B6754">
      <w:pPr>
        <w:spacing w:after="0" w:line="360" w:lineRule="auto"/>
        <w:jc w:val="both"/>
        <w:rPr>
          <w:rFonts w:ascii="Times New Roman" w:hAnsi="Times New Roman" w:cs="Times New Roman"/>
          <w:b/>
          <w:sz w:val="24"/>
          <w:szCs w:val="24"/>
          <w:lang w:val="fr-FR"/>
        </w:rPr>
      </w:pPr>
    </w:p>
    <w:p w14:paraId="4C777031" w14:textId="77777777" w:rsidR="000F57F1" w:rsidRPr="00EA5C56" w:rsidRDefault="000F57F1" w:rsidP="002B6754">
      <w:pPr>
        <w:spacing w:after="0" w:line="360" w:lineRule="auto"/>
        <w:jc w:val="both"/>
        <w:rPr>
          <w:rFonts w:ascii="Times New Roman" w:hAnsi="Times New Roman" w:cs="Times New Roman"/>
          <w:b/>
          <w:sz w:val="24"/>
          <w:szCs w:val="24"/>
          <w:lang w:val="fr-FR"/>
        </w:rPr>
      </w:pPr>
    </w:p>
    <w:p w14:paraId="404BB5D3" w14:textId="22461AA4" w:rsidR="00D22132" w:rsidRPr="00EA5C56" w:rsidRDefault="00D22132" w:rsidP="002B6754">
      <w:pPr>
        <w:spacing w:after="0" w:line="360" w:lineRule="auto"/>
        <w:jc w:val="both"/>
        <w:rPr>
          <w:rFonts w:ascii="Times New Roman" w:hAnsi="Times New Roman" w:cs="Times New Roman"/>
          <w:b/>
          <w:sz w:val="24"/>
          <w:szCs w:val="24"/>
          <w:lang w:val="fr-FR"/>
        </w:rPr>
      </w:pPr>
    </w:p>
    <w:sdt>
      <w:sdtPr>
        <w:rPr>
          <w:rFonts w:ascii="Times New Roman" w:hAnsi="Times New Roman" w:cs="Times New Roman"/>
          <w:lang w:val="fr-FR"/>
        </w:rPr>
        <w:id w:val="1108086460"/>
        <w:docPartObj>
          <w:docPartGallery w:val="Table of Contents"/>
          <w:docPartUnique/>
        </w:docPartObj>
      </w:sdtPr>
      <w:sdtEndPr>
        <w:rPr>
          <w:b/>
          <w:bCs/>
          <w:noProof/>
        </w:rPr>
      </w:sdtEndPr>
      <w:sdtContent>
        <w:bookmarkStart w:id="2" w:name="_Toc88465201" w:displacedByCustomXml="prev"/>
        <w:bookmarkEnd w:id="2" w:displacedByCustomXml="prev"/>
        <w:bookmarkStart w:id="3" w:name="_Toc88464106" w:displacedByCustomXml="prev"/>
        <w:bookmarkEnd w:id="3" w:displacedByCustomXml="prev"/>
        <w:p w14:paraId="63AAA13B" w14:textId="0E206CD6" w:rsidR="0001055C" w:rsidRPr="00EA5C56" w:rsidRDefault="0001055C" w:rsidP="002B6754">
          <w:pPr>
            <w:spacing w:line="360" w:lineRule="auto"/>
            <w:jc w:val="both"/>
            <w:rPr>
              <w:rFonts w:ascii="Times New Roman" w:hAnsi="Times New Roman" w:cs="Times New Roman"/>
              <w:sz w:val="20"/>
              <w:szCs w:val="20"/>
              <w:lang w:val="fr-FR"/>
            </w:rPr>
          </w:pPr>
        </w:p>
        <w:p w14:paraId="0036A481" w14:textId="77777777" w:rsidR="001A1630" w:rsidRDefault="008425BF" w:rsidP="002B6754">
          <w:pPr>
            <w:pStyle w:val="TOC1"/>
            <w:tabs>
              <w:tab w:val="right" w:leader="dot" w:pos="9350"/>
            </w:tabs>
            <w:spacing w:line="360" w:lineRule="auto"/>
            <w:jc w:val="both"/>
            <w:rPr>
              <w:noProof/>
            </w:rPr>
          </w:pPr>
          <w:r w:rsidRPr="00EA5C56">
            <w:rPr>
              <w:rFonts w:ascii="Times New Roman" w:hAnsi="Times New Roman" w:cs="Times New Roman"/>
              <w:sz w:val="20"/>
              <w:szCs w:val="20"/>
            </w:rPr>
            <w:t>TABLE DES MATIERES………</w:t>
          </w:r>
          <w:r w:rsidR="00665796" w:rsidRPr="00EA5C56">
            <w:rPr>
              <w:rFonts w:ascii="Times New Roman" w:hAnsi="Times New Roman" w:cs="Times New Roman"/>
              <w:sz w:val="20"/>
              <w:szCs w:val="20"/>
            </w:rPr>
            <w:t>…</w:t>
          </w:r>
          <w:r w:rsidRPr="00EA5C56">
            <w:rPr>
              <w:rFonts w:ascii="Times New Roman" w:hAnsi="Times New Roman" w:cs="Times New Roman"/>
              <w:sz w:val="20"/>
              <w:szCs w:val="20"/>
            </w:rPr>
            <w:t>……………………………</w:t>
          </w:r>
          <w:r w:rsidR="00EA5C56" w:rsidRPr="00EA5C56">
            <w:rPr>
              <w:rFonts w:ascii="Times New Roman" w:hAnsi="Times New Roman" w:cs="Times New Roman"/>
              <w:sz w:val="20"/>
              <w:szCs w:val="20"/>
            </w:rPr>
            <w:t>……</w:t>
          </w:r>
          <w:r w:rsidR="000F57F1" w:rsidRPr="00EA5C56">
            <w:rPr>
              <w:rFonts w:ascii="Times New Roman" w:hAnsi="Times New Roman" w:cs="Times New Roman"/>
              <w:sz w:val="20"/>
              <w:szCs w:val="20"/>
            </w:rPr>
            <w:t>.</w:t>
          </w:r>
          <w:r w:rsidRPr="00EA5C56">
            <w:rPr>
              <w:rFonts w:ascii="Times New Roman" w:hAnsi="Times New Roman" w:cs="Times New Roman"/>
              <w:sz w:val="20"/>
              <w:szCs w:val="20"/>
            </w:rPr>
            <w:t>……………………………………….p</w:t>
          </w:r>
          <w:r w:rsidR="00E64E93" w:rsidRPr="00EA5C56">
            <w:rPr>
              <w:rFonts w:ascii="Times New Roman" w:hAnsi="Times New Roman" w:cs="Times New Roman"/>
              <w:sz w:val="20"/>
              <w:szCs w:val="20"/>
            </w:rPr>
            <w:t>ages.</w:t>
          </w:r>
          <w:r w:rsidR="0001055C" w:rsidRPr="00EA5C56">
            <w:rPr>
              <w:rFonts w:ascii="Times New Roman" w:hAnsi="Times New Roman" w:cs="Times New Roman"/>
              <w:sz w:val="20"/>
              <w:szCs w:val="20"/>
            </w:rPr>
            <w:fldChar w:fldCharType="begin"/>
          </w:r>
          <w:r w:rsidR="0001055C" w:rsidRPr="00EA5C56">
            <w:rPr>
              <w:rFonts w:ascii="Times New Roman" w:hAnsi="Times New Roman" w:cs="Times New Roman"/>
              <w:sz w:val="20"/>
              <w:szCs w:val="20"/>
            </w:rPr>
            <w:instrText xml:space="preserve"> TOC \o "1-3" \h \z \u </w:instrText>
          </w:r>
          <w:r w:rsidR="0001055C" w:rsidRPr="00EA5C56">
            <w:rPr>
              <w:rFonts w:ascii="Times New Roman" w:hAnsi="Times New Roman" w:cs="Times New Roman"/>
              <w:sz w:val="20"/>
              <w:szCs w:val="20"/>
            </w:rPr>
            <w:fldChar w:fldCharType="separate"/>
          </w:r>
        </w:p>
        <w:p w14:paraId="4B519BBD" w14:textId="57B07CFB" w:rsidR="001A1630" w:rsidRDefault="008E1AAE">
          <w:pPr>
            <w:pStyle w:val="TOC1"/>
            <w:tabs>
              <w:tab w:val="left" w:pos="723"/>
              <w:tab w:val="right" w:leader="dot" w:pos="9350"/>
            </w:tabs>
            <w:rPr>
              <w:rFonts w:asciiTheme="minorHAnsi" w:eastAsiaTheme="minorEastAsia" w:hAnsiTheme="minorHAnsi" w:cstheme="minorBidi"/>
              <w:noProof/>
              <w:lang w:val="en-US" w:eastAsia="en-US" w:bidi="ar-SA"/>
            </w:rPr>
          </w:pPr>
          <w:hyperlink w:anchor="_Toc93564014" w:history="1">
            <w:r w:rsidR="001A1630" w:rsidRPr="009E02BB">
              <w:rPr>
                <w:rStyle w:val="Hyperlink"/>
                <w:rFonts w:ascii="Times New Roman" w:hAnsi="Times New Roman" w:cs="Times New Roman"/>
                <w:noProof/>
              </w:rPr>
              <w:t>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INTRODUCTION</w:t>
            </w:r>
            <w:r w:rsidR="001A1630">
              <w:rPr>
                <w:noProof/>
                <w:webHidden/>
              </w:rPr>
              <w:tab/>
            </w:r>
            <w:r w:rsidR="001A1630">
              <w:rPr>
                <w:noProof/>
                <w:webHidden/>
              </w:rPr>
              <w:fldChar w:fldCharType="begin"/>
            </w:r>
            <w:r w:rsidR="001A1630">
              <w:rPr>
                <w:noProof/>
                <w:webHidden/>
              </w:rPr>
              <w:instrText xml:space="preserve"> PAGEREF _Toc93564014 \h </w:instrText>
            </w:r>
            <w:r w:rsidR="001A1630">
              <w:rPr>
                <w:noProof/>
                <w:webHidden/>
              </w:rPr>
            </w:r>
            <w:r w:rsidR="001A1630">
              <w:rPr>
                <w:noProof/>
                <w:webHidden/>
              </w:rPr>
              <w:fldChar w:fldCharType="separate"/>
            </w:r>
            <w:r w:rsidR="001A1630">
              <w:rPr>
                <w:noProof/>
                <w:webHidden/>
              </w:rPr>
              <w:t>5</w:t>
            </w:r>
            <w:r w:rsidR="001A1630">
              <w:rPr>
                <w:noProof/>
                <w:webHidden/>
              </w:rPr>
              <w:fldChar w:fldCharType="end"/>
            </w:r>
          </w:hyperlink>
        </w:p>
        <w:p w14:paraId="14D08851" w14:textId="0B7B1A89" w:rsidR="001A1630" w:rsidRDefault="008E1AAE">
          <w:pPr>
            <w:pStyle w:val="TOC1"/>
            <w:tabs>
              <w:tab w:val="left" w:pos="723"/>
              <w:tab w:val="right" w:leader="dot" w:pos="9350"/>
            </w:tabs>
            <w:rPr>
              <w:rFonts w:asciiTheme="minorHAnsi" w:eastAsiaTheme="minorEastAsia" w:hAnsiTheme="minorHAnsi" w:cstheme="minorBidi"/>
              <w:noProof/>
              <w:lang w:val="en-US" w:eastAsia="en-US" w:bidi="ar-SA"/>
            </w:rPr>
          </w:pPr>
          <w:hyperlink w:anchor="_Toc93564015" w:history="1">
            <w:r w:rsidR="001A1630" w:rsidRPr="009E02BB">
              <w:rPr>
                <w:rStyle w:val="Hyperlink"/>
                <w:rFonts w:ascii="Times New Roman" w:hAnsi="Times New Roman" w:cs="Times New Roman"/>
                <w:noProof/>
              </w:rPr>
              <w:t>II.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Présentation de la zone du projet</w:t>
            </w:r>
            <w:r w:rsidR="001A1630">
              <w:rPr>
                <w:noProof/>
                <w:webHidden/>
              </w:rPr>
              <w:tab/>
            </w:r>
            <w:r w:rsidR="001A1630">
              <w:rPr>
                <w:noProof/>
                <w:webHidden/>
              </w:rPr>
              <w:fldChar w:fldCharType="begin"/>
            </w:r>
            <w:r w:rsidR="001A1630">
              <w:rPr>
                <w:noProof/>
                <w:webHidden/>
              </w:rPr>
              <w:instrText xml:space="preserve"> PAGEREF _Toc93564015 \h </w:instrText>
            </w:r>
            <w:r w:rsidR="001A1630">
              <w:rPr>
                <w:noProof/>
                <w:webHidden/>
              </w:rPr>
            </w:r>
            <w:r w:rsidR="001A1630">
              <w:rPr>
                <w:noProof/>
                <w:webHidden/>
              </w:rPr>
              <w:fldChar w:fldCharType="separate"/>
            </w:r>
            <w:r w:rsidR="001A1630">
              <w:rPr>
                <w:noProof/>
                <w:webHidden/>
              </w:rPr>
              <w:t>6</w:t>
            </w:r>
            <w:r w:rsidR="001A1630">
              <w:rPr>
                <w:noProof/>
                <w:webHidden/>
              </w:rPr>
              <w:fldChar w:fldCharType="end"/>
            </w:r>
          </w:hyperlink>
        </w:p>
        <w:p w14:paraId="1F0A4772" w14:textId="7AF42D4F" w:rsidR="001A1630" w:rsidRDefault="008E1AAE">
          <w:pPr>
            <w:pStyle w:val="TOC1"/>
            <w:tabs>
              <w:tab w:val="left" w:pos="723"/>
              <w:tab w:val="right" w:leader="dot" w:pos="9350"/>
            </w:tabs>
            <w:rPr>
              <w:rFonts w:asciiTheme="minorHAnsi" w:eastAsiaTheme="minorEastAsia" w:hAnsiTheme="minorHAnsi" w:cstheme="minorBidi"/>
              <w:noProof/>
              <w:lang w:val="en-US" w:eastAsia="en-US" w:bidi="ar-SA"/>
            </w:rPr>
          </w:pPr>
          <w:hyperlink w:anchor="_Toc93564016" w:history="1">
            <w:r w:rsidR="001A1630" w:rsidRPr="009E02BB">
              <w:rPr>
                <w:rStyle w:val="Hyperlink"/>
                <w:rFonts w:ascii="Times New Roman" w:hAnsi="Times New Roman" w:cs="Times New Roman"/>
                <w:noProof/>
              </w:rPr>
              <w:t>III.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Justifications du projet</w:t>
            </w:r>
            <w:r w:rsidR="001A1630">
              <w:rPr>
                <w:noProof/>
                <w:webHidden/>
              </w:rPr>
              <w:tab/>
            </w:r>
            <w:r w:rsidR="001A1630">
              <w:rPr>
                <w:noProof/>
                <w:webHidden/>
              </w:rPr>
              <w:fldChar w:fldCharType="begin"/>
            </w:r>
            <w:r w:rsidR="001A1630">
              <w:rPr>
                <w:noProof/>
                <w:webHidden/>
              </w:rPr>
              <w:instrText xml:space="preserve"> PAGEREF _Toc93564016 \h </w:instrText>
            </w:r>
            <w:r w:rsidR="001A1630">
              <w:rPr>
                <w:noProof/>
                <w:webHidden/>
              </w:rPr>
            </w:r>
            <w:r w:rsidR="001A1630">
              <w:rPr>
                <w:noProof/>
                <w:webHidden/>
              </w:rPr>
              <w:fldChar w:fldCharType="separate"/>
            </w:r>
            <w:r w:rsidR="001A1630">
              <w:rPr>
                <w:noProof/>
                <w:webHidden/>
              </w:rPr>
              <w:t>6</w:t>
            </w:r>
            <w:r w:rsidR="001A1630">
              <w:rPr>
                <w:noProof/>
                <w:webHidden/>
              </w:rPr>
              <w:fldChar w:fldCharType="end"/>
            </w:r>
          </w:hyperlink>
        </w:p>
        <w:p w14:paraId="6863A6D8" w14:textId="0122C471" w:rsidR="001A1630" w:rsidRDefault="008E1AAE">
          <w:pPr>
            <w:pStyle w:val="TOC1"/>
            <w:tabs>
              <w:tab w:val="left" w:pos="723"/>
              <w:tab w:val="right" w:leader="dot" w:pos="9350"/>
            </w:tabs>
            <w:rPr>
              <w:rFonts w:asciiTheme="minorHAnsi" w:eastAsiaTheme="minorEastAsia" w:hAnsiTheme="minorHAnsi" w:cstheme="minorBidi"/>
              <w:noProof/>
              <w:lang w:val="en-US" w:eastAsia="en-US" w:bidi="ar-SA"/>
            </w:rPr>
          </w:pPr>
          <w:hyperlink w:anchor="_Toc93564017" w:history="1">
            <w:r w:rsidR="001A1630" w:rsidRPr="009E02BB">
              <w:rPr>
                <w:rStyle w:val="Hyperlink"/>
                <w:rFonts w:ascii="Times New Roman" w:hAnsi="Times New Roman" w:cs="Times New Roman"/>
                <w:noProof/>
              </w:rPr>
              <w:t>IV.</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Mise en situation du secteur EPAH</w:t>
            </w:r>
            <w:r w:rsidR="001A1630">
              <w:rPr>
                <w:noProof/>
                <w:webHidden/>
              </w:rPr>
              <w:tab/>
            </w:r>
            <w:r w:rsidR="001A1630">
              <w:rPr>
                <w:noProof/>
                <w:webHidden/>
              </w:rPr>
              <w:fldChar w:fldCharType="begin"/>
            </w:r>
            <w:r w:rsidR="001A1630">
              <w:rPr>
                <w:noProof/>
                <w:webHidden/>
              </w:rPr>
              <w:instrText xml:space="preserve"> PAGEREF _Toc93564017 \h </w:instrText>
            </w:r>
            <w:r w:rsidR="001A1630">
              <w:rPr>
                <w:noProof/>
                <w:webHidden/>
              </w:rPr>
            </w:r>
            <w:r w:rsidR="001A1630">
              <w:rPr>
                <w:noProof/>
                <w:webHidden/>
              </w:rPr>
              <w:fldChar w:fldCharType="separate"/>
            </w:r>
            <w:r w:rsidR="001A1630">
              <w:rPr>
                <w:noProof/>
                <w:webHidden/>
              </w:rPr>
              <w:t>7</w:t>
            </w:r>
            <w:r w:rsidR="001A1630">
              <w:rPr>
                <w:noProof/>
                <w:webHidden/>
              </w:rPr>
              <w:fldChar w:fldCharType="end"/>
            </w:r>
          </w:hyperlink>
        </w:p>
        <w:p w14:paraId="5204A2C8" w14:textId="62818AB5" w:rsidR="001A1630" w:rsidRDefault="008E1AAE">
          <w:pPr>
            <w:pStyle w:val="TOC1"/>
            <w:tabs>
              <w:tab w:val="left" w:pos="723"/>
              <w:tab w:val="right" w:leader="dot" w:pos="9350"/>
            </w:tabs>
            <w:rPr>
              <w:rFonts w:asciiTheme="minorHAnsi" w:eastAsiaTheme="minorEastAsia" w:hAnsiTheme="minorHAnsi" w:cstheme="minorBidi"/>
              <w:noProof/>
              <w:lang w:val="en-US" w:eastAsia="en-US" w:bidi="ar-SA"/>
            </w:rPr>
          </w:pPr>
          <w:hyperlink w:anchor="_Toc93564018" w:history="1">
            <w:r w:rsidR="001A1630" w:rsidRPr="009E02BB">
              <w:rPr>
                <w:rStyle w:val="Hyperlink"/>
                <w:rFonts w:ascii="Times New Roman" w:hAnsi="Times New Roman" w:cs="Times New Roman"/>
                <w:noProof/>
              </w:rPr>
              <w:t>V.</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Activité Prévus</w:t>
            </w:r>
            <w:r w:rsidR="001A1630">
              <w:rPr>
                <w:noProof/>
                <w:webHidden/>
              </w:rPr>
              <w:tab/>
            </w:r>
            <w:r w:rsidR="001A1630">
              <w:rPr>
                <w:noProof/>
                <w:webHidden/>
              </w:rPr>
              <w:fldChar w:fldCharType="begin"/>
            </w:r>
            <w:r w:rsidR="001A1630">
              <w:rPr>
                <w:noProof/>
                <w:webHidden/>
              </w:rPr>
              <w:instrText xml:space="preserve"> PAGEREF _Toc93564018 \h </w:instrText>
            </w:r>
            <w:r w:rsidR="001A1630">
              <w:rPr>
                <w:noProof/>
                <w:webHidden/>
              </w:rPr>
            </w:r>
            <w:r w:rsidR="001A1630">
              <w:rPr>
                <w:noProof/>
                <w:webHidden/>
              </w:rPr>
              <w:fldChar w:fldCharType="separate"/>
            </w:r>
            <w:r w:rsidR="001A1630">
              <w:rPr>
                <w:noProof/>
                <w:webHidden/>
              </w:rPr>
              <w:t>8</w:t>
            </w:r>
            <w:r w:rsidR="001A1630">
              <w:rPr>
                <w:noProof/>
                <w:webHidden/>
              </w:rPr>
              <w:fldChar w:fldCharType="end"/>
            </w:r>
          </w:hyperlink>
        </w:p>
        <w:p w14:paraId="16E5A53B" w14:textId="432E5901" w:rsidR="001A1630" w:rsidRDefault="008E1AAE">
          <w:pPr>
            <w:pStyle w:val="TOC1"/>
            <w:tabs>
              <w:tab w:val="left" w:pos="723"/>
              <w:tab w:val="right" w:leader="dot" w:pos="9350"/>
            </w:tabs>
            <w:rPr>
              <w:rFonts w:asciiTheme="minorHAnsi" w:eastAsiaTheme="minorEastAsia" w:hAnsiTheme="minorHAnsi" w:cstheme="minorBidi"/>
              <w:noProof/>
              <w:lang w:val="en-US" w:eastAsia="en-US" w:bidi="ar-SA"/>
            </w:rPr>
          </w:pPr>
          <w:hyperlink w:anchor="_Toc93564019" w:history="1">
            <w:r w:rsidR="001A1630" w:rsidRPr="009E02BB">
              <w:rPr>
                <w:rStyle w:val="Hyperlink"/>
                <w:rFonts w:ascii="Times New Roman" w:hAnsi="Times New Roman" w:cs="Times New Roman"/>
                <w:noProof/>
              </w:rPr>
              <w:t>VI.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Disponibilité De La Ressource</w:t>
            </w:r>
            <w:r w:rsidR="001A1630">
              <w:rPr>
                <w:noProof/>
                <w:webHidden/>
              </w:rPr>
              <w:tab/>
            </w:r>
            <w:r w:rsidR="001A1630">
              <w:rPr>
                <w:noProof/>
                <w:webHidden/>
              </w:rPr>
              <w:fldChar w:fldCharType="begin"/>
            </w:r>
            <w:r w:rsidR="001A1630">
              <w:rPr>
                <w:noProof/>
                <w:webHidden/>
              </w:rPr>
              <w:instrText xml:space="preserve"> PAGEREF _Toc93564019 \h </w:instrText>
            </w:r>
            <w:r w:rsidR="001A1630">
              <w:rPr>
                <w:noProof/>
                <w:webHidden/>
              </w:rPr>
            </w:r>
            <w:r w:rsidR="001A1630">
              <w:rPr>
                <w:noProof/>
                <w:webHidden/>
              </w:rPr>
              <w:fldChar w:fldCharType="separate"/>
            </w:r>
            <w:r w:rsidR="001A1630">
              <w:rPr>
                <w:noProof/>
                <w:webHidden/>
              </w:rPr>
              <w:t>9</w:t>
            </w:r>
            <w:r w:rsidR="001A1630">
              <w:rPr>
                <w:noProof/>
                <w:webHidden/>
              </w:rPr>
              <w:fldChar w:fldCharType="end"/>
            </w:r>
          </w:hyperlink>
        </w:p>
        <w:p w14:paraId="0300825B" w14:textId="3BDFAA7C" w:rsidR="001A1630" w:rsidRDefault="008E1AAE">
          <w:pPr>
            <w:pStyle w:val="TOC1"/>
            <w:tabs>
              <w:tab w:val="left" w:pos="723"/>
              <w:tab w:val="right" w:leader="dot" w:pos="9350"/>
            </w:tabs>
            <w:rPr>
              <w:rFonts w:asciiTheme="minorHAnsi" w:eastAsiaTheme="minorEastAsia" w:hAnsiTheme="minorHAnsi" w:cstheme="minorBidi"/>
              <w:noProof/>
              <w:lang w:val="en-US" w:eastAsia="en-US" w:bidi="ar-SA"/>
            </w:rPr>
          </w:pPr>
          <w:hyperlink w:anchor="_Toc93564020" w:history="1">
            <w:r w:rsidR="001A1630" w:rsidRPr="009E02BB">
              <w:rPr>
                <w:rStyle w:val="Hyperlink"/>
                <w:rFonts w:ascii="Times New Roman" w:hAnsi="Times New Roman" w:cs="Times New Roman"/>
                <w:noProof/>
              </w:rPr>
              <w:t>VII.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Demande A Satisfaire</w:t>
            </w:r>
            <w:r w:rsidR="001A1630">
              <w:rPr>
                <w:noProof/>
                <w:webHidden/>
              </w:rPr>
              <w:tab/>
            </w:r>
            <w:r w:rsidR="001A1630">
              <w:rPr>
                <w:noProof/>
                <w:webHidden/>
              </w:rPr>
              <w:fldChar w:fldCharType="begin"/>
            </w:r>
            <w:r w:rsidR="001A1630">
              <w:rPr>
                <w:noProof/>
                <w:webHidden/>
              </w:rPr>
              <w:instrText xml:space="preserve"> PAGEREF _Toc93564020 \h </w:instrText>
            </w:r>
            <w:r w:rsidR="001A1630">
              <w:rPr>
                <w:noProof/>
                <w:webHidden/>
              </w:rPr>
            </w:r>
            <w:r w:rsidR="001A1630">
              <w:rPr>
                <w:noProof/>
                <w:webHidden/>
              </w:rPr>
              <w:fldChar w:fldCharType="separate"/>
            </w:r>
            <w:r w:rsidR="001A1630">
              <w:rPr>
                <w:noProof/>
                <w:webHidden/>
              </w:rPr>
              <w:t>9</w:t>
            </w:r>
            <w:r w:rsidR="001A1630">
              <w:rPr>
                <w:noProof/>
                <w:webHidden/>
              </w:rPr>
              <w:fldChar w:fldCharType="end"/>
            </w:r>
          </w:hyperlink>
        </w:p>
        <w:p w14:paraId="4595A032" w14:textId="5AE88947"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21" w:history="1">
            <w:r w:rsidR="001A1630" w:rsidRPr="009E02BB">
              <w:rPr>
                <w:rStyle w:val="Hyperlink"/>
                <w:rFonts w:ascii="Times New Roman" w:hAnsi="Times New Roman" w:cs="Times New Roman"/>
                <w:noProof/>
              </w:rPr>
              <w:t>VIII.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Stratégie Des Interventions</w:t>
            </w:r>
            <w:r w:rsidR="001A1630">
              <w:rPr>
                <w:noProof/>
                <w:webHidden/>
              </w:rPr>
              <w:tab/>
            </w:r>
            <w:r w:rsidR="001A1630">
              <w:rPr>
                <w:noProof/>
                <w:webHidden/>
              </w:rPr>
              <w:fldChar w:fldCharType="begin"/>
            </w:r>
            <w:r w:rsidR="001A1630">
              <w:rPr>
                <w:noProof/>
                <w:webHidden/>
              </w:rPr>
              <w:instrText xml:space="preserve"> PAGEREF _Toc93564021 \h </w:instrText>
            </w:r>
            <w:r w:rsidR="001A1630">
              <w:rPr>
                <w:noProof/>
                <w:webHidden/>
              </w:rPr>
            </w:r>
            <w:r w:rsidR="001A1630">
              <w:rPr>
                <w:noProof/>
                <w:webHidden/>
              </w:rPr>
              <w:fldChar w:fldCharType="separate"/>
            </w:r>
            <w:r w:rsidR="001A1630">
              <w:rPr>
                <w:noProof/>
                <w:webHidden/>
              </w:rPr>
              <w:t>9</w:t>
            </w:r>
            <w:r w:rsidR="001A1630">
              <w:rPr>
                <w:noProof/>
                <w:webHidden/>
              </w:rPr>
              <w:fldChar w:fldCharType="end"/>
            </w:r>
          </w:hyperlink>
        </w:p>
        <w:p w14:paraId="182F6E6B" w14:textId="58D17A80" w:rsidR="001A1630" w:rsidRDefault="008E1AAE">
          <w:pPr>
            <w:pStyle w:val="TOC3"/>
            <w:tabs>
              <w:tab w:val="left" w:pos="1124"/>
              <w:tab w:val="right" w:leader="dot" w:pos="9350"/>
            </w:tabs>
            <w:rPr>
              <w:rFonts w:asciiTheme="minorHAnsi" w:eastAsiaTheme="minorEastAsia" w:hAnsiTheme="minorHAnsi" w:cstheme="minorBidi"/>
              <w:noProof/>
              <w:lang w:val="en-US" w:eastAsia="en-US" w:bidi="ar-SA"/>
            </w:rPr>
          </w:pPr>
          <w:hyperlink w:anchor="_Toc93564022" w:history="1">
            <w:r w:rsidR="001A1630" w:rsidRPr="009E02BB">
              <w:rPr>
                <w:rStyle w:val="Hyperlink"/>
                <w:rFonts w:ascii="Times New Roman" w:hAnsi="Times New Roman" w:cs="Times New Roman"/>
                <w:noProof/>
              </w:rPr>
              <w:t>1.</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Aspect quantitatif</w:t>
            </w:r>
            <w:r w:rsidR="001A1630">
              <w:rPr>
                <w:noProof/>
                <w:webHidden/>
              </w:rPr>
              <w:tab/>
            </w:r>
            <w:r w:rsidR="001A1630">
              <w:rPr>
                <w:noProof/>
                <w:webHidden/>
              </w:rPr>
              <w:fldChar w:fldCharType="begin"/>
            </w:r>
            <w:r w:rsidR="001A1630">
              <w:rPr>
                <w:noProof/>
                <w:webHidden/>
              </w:rPr>
              <w:instrText xml:space="preserve"> PAGEREF _Toc93564022 \h </w:instrText>
            </w:r>
            <w:r w:rsidR="001A1630">
              <w:rPr>
                <w:noProof/>
                <w:webHidden/>
              </w:rPr>
            </w:r>
            <w:r w:rsidR="001A1630">
              <w:rPr>
                <w:noProof/>
                <w:webHidden/>
              </w:rPr>
              <w:fldChar w:fldCharType="separate"/>
            </w:r>
            <w:r w:rsidR="001A1630">
              <w:rPr>
                <w:noProof/>
                <w:webHidden/>
              </w:rPr>
              <w:t>9</w:t>
            </w:r>
            <w:r w:rsidR="001A1630">
              <w:rPr>
                <w:noProof/>
                <w:webHidden/>
              </w:rPr>
              <w:fldChar w:fldCharType="end"/>
            </w:r>
          </w:hyperlink>
        </w:p>
        <w:p w14:paraId="6EABB797" w14:textId="7D7B7E8E" w:rsidR="001A1630" w:rsidRDefault="008E1AAE">
          <w:pPr>
            <w:pStyle w:val="TOC3"/>
            <w:tabs>
              <w:tab w:val="left" w:pos="1124"/>
              <w:tab w:val="right" w:leader="dot" w:pos="9350"/>
            </w:tabs>
            <w:rPr>
              <w:rFonts w:asciiTheme="minorHAnsi" w:eastAsiaTheme="minorEastAsia" w:hAnsiTheme="minorHAnsi" w:cstheme="minorBidi"/>
              <w:noProof/>
              <w:lang w:val="en-US" w:eastAsia="en-US" w:bidi="ar-SA"/>
            </w:rPr>
          </w:pPr>
          <w:hyperlink w:anchor="_Toc93564023" w:history="1">
            <w:r w:rsidR="001A1630" w:rsidRPr="009E02BB">
              <w:rPr>
                <w:rStyle w:val="Hyperlink"/>
                <w:rFonts w:ascii="Times New Roman" w:hAnsi="Times New Roman" w:cs="Times New Roman"/>
                <w:noProof/>
              </w:rPr>
              <w:t>2.</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Aspect qualitatif</w:t>
            </w:r>
            <w:r w:rsidR="001A1630">
              <w:rPr>
                <w:noProof/>
                <w:webHidden/>
              </w:rPr>
              <w:tab/>
            </w:r>
            <w:r w:rsidR="001A1630">
              <w:rPr>
                <w:noProof/>
                <w:webHidden/>
              </w:rPr>
              <w:fldChar w:fldCharType="begin"/>
            </w:r>
            <w:r w:rsidR="001A1630">
              <w:rPr>
                <w:noProof/>
                <w:webHidden/>
              </w:rPr>
              <w:instrText xml:space="preserve"> PAGEREF _Toc93564023 \h </w:instrText>
            </w:r>
            <w:r w:rsidR="001A1630">
              <w:rPr>
                <w:noProof/>
                <w:webHidden/>
              </w:rPr>
            </w:r>
            <w:r w:rsidR="001A1630">
              <w:rPr>
                <w:noProof/>
                <w:webHidden/>
              </w:rPr>
              <w:fldChar w:fldCharType="separate"/>
            </w:r>
            <w:r w:rsidR="001A1630">
              <w:rPr>
                <w:noProof/>
                <w:webHidden/>
              </w:rPr>
              <w:t>10</w:t>
            </w:r>
            <w:r w:rsidR="001A1630">
              <w:rPr>
                <w:noProof/>
                <w:webHidden/>
              </w:rPr>
              <w:fldChar w:fldCharType="end"/>
            </w:r>
          </w:hyperlink>
        </w:p>
        <w:p w14:paraId="4CAF08F3" w14:textId="558DF744" w:rsidR="001A1630" w:rsidRDefault="008E1AAE">
          <w:pPr>
            <w:pStyle w:val="TOC1"/>
            <w:tabs>
              <w:tab w:val="left" w:pos="723"/>
              <w:tab w:val="right" w:leader="dot" w:pos="9350"/>
            </w:tabs>
            <w:rPr>
              <w:rFonts w:asciiTheme="minorHAnsi" w:eastAsiaTheme="minorEastAsia" w:hAnsiTheme="minorHAnsi" w:cstheme="minorBidi"/>
              <w:noProof/>
              <w:lang w:val="en-US" w:eastAsia="en-US" w:bidi="ar-SA"/>
            </w:rPr>
          </w:pPr>
          <w:hyperlink w:anchor="_Toc93564024" w:history="1">
            <w:r w:rsidR="001A1630" w:rsidRPr="009E02BB">
              <w:rPr>
                <w:rStyle w:val="Hyperlink"/>
                <w:rFonts w:ascii="Times New Roman" w:hAnsi="Times New Roman" w:cs="Times New Roman"/>
                <w:noProof/>
              </w:rPr>
              <w:t>IX.</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Les principales activités envisagés.</w:t>
            </w:r>
            <w:r w:rsidR="001A1630">
              <w:rPr>
                <w:noProof/>
                <w:webHidden/>
              </w:rPr>
              <w:tab/>
            </w:r>
            <w:r w:rsidR="001A1630">
              <w:rPr>
                <w:noProof/>
                <w:webHidden/>
              </w:rPr>
              <w:fldChar w:fldCharType="begin"/>
            </w:r>
            <w:r w:rsidR="001A1630">
              <w:rPr>
                <w:noProof/>
                <w:webHidden/>
              </w:rPr>
              <w:instrText xml:space="preserve"> PAGEREF _Toc93564024 \h </w:instrText>
            </w:r>
            <w:r w:rsidR="001A1630">
              <w:rPr>
                <w:noProof/>
                <w:webHidden/>
              </w:rPr>
            </w:r>
            <w:r w:rsidR="001A1630">
              <w:rPr>
                <w:noProof/>
                <w:webHidden/>
              </w:rPr>
              <w:fldChar w:fldCharType="separate"/>
            </w:r>
            <w:r w:rsidR="001A1630">
              <w:rPr>
                <w:noProof/>
                <w:webHidden/>
              </w:rPr>
              <w:t>10</w:t>
            </w:r>
            <w:r w:rsidR="001A1630">
              <w:rPr>
                <w:noProof/>
                <w:webHidden/>
              </w:rPr>
              <w:fldChar w:fldCharType="end"/>
            </w:r>
          </w:hyperlink>
        </w:p>
        <w:p w14:paraId="71F73E19" w14:textId="5EAE8DE6"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25" w:history="1">
            <w:r w:rsidR="001A1630" w:rsidRPr="009E02BB">
              <w:rPr>
                <w:rStyle w:val="Hyperlink"/>
                <w:rFonts w:ascii="Times New Roman" w:hAnsi="Times New Roman"/>
                <w:noProof/>
              </w:rPr>
              <w:t>A.</w:t>
            </w:r>
            <w:r w:rsidR="001A1630">
              <w:rPr>
                <w:rFonts w:asciiTheme="minorHAnsi" w:eastAsiaTheme="minorEastAsia" w:hAnsiTheme="minorHAnsi" w:cstheme="minorBidi"/>
                <w:noProof/>
                <w:lang w:val="en-US" w:eastAsia="en-US" w:bidi="ar-SA"/>
              </w:rPr>
              <w:tab/>
            </w:r>
            <w:r w:rsidR="001A1630" w:rsidRPr="009E02BB">
              <w:rPr>
                <w:rStyle w:val="Hyperlink"/>
                <w:noProof/>
                <w:shd w:val="clear" w:color="auto" w:fill="FFFFFF"/>
              </w:rPr>
              <w:t>L’offre Technique</w:t>
            </w:r>
            <w:r w:rsidR="001A1630">
              <w:rPr>
                <w:noProof/>
                <w:webHidden/>
              </w:rPr>
              <w:tab/>
            </w:r>
            <w:r w:rsidR="001A1630">
              <w:rPr>
                <w:noProof/>
                <w:webHidden/>
              </w:rPr>
              <w:fldChar w:fldCharType="begin"/>
            </w:r>
            <w:r w:rsidR="001A1630">
              <w:rPr>
                <w:noProof/>
                <w:webHidden/>
              </w:rPr>
              <w:instrText xml:space="preserve"> PAGEREF _Toc93564025 \h </w:instrText>
            </w:r>
            <w:r w:rsidR="001A1630">
              <w:rPr>
                <w:noProof/>
                <w:webHidden/>
              </w:rPr>
            </w:r>
            <w:r w:rsidR="001A1630">
              <w:rPr>
                <w:noProof/>
                <w:webHidden/>
              </w:rPr>
              <w:fldChar w:fldCharType="separate"/>
            </w:r>
            <w:r w:rsidR="001A1630">
              <w:rPr>
                <w:noProof/>
                <w:webHidden/>
              </w:rPr>
              <w:t>11</w:t>
            </w:r>
            <w:r w:rsidR="001A1630">
              <w:rPr>
                <w:noProof/>
                <w:webHidden/>
              </w:rPr>
              <w:fldChar w:fldCharType="end"/>
            </w:r>
          </w:hyperlink>
        </w:p>
        <w:p w14:paraId="35162D88" w14:textId="17817893"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26" w:history="1">
            <w:r w:rsidR="001A1630" w:rsidRPr="009E02BB">
              <w:rPr>
                <w:rStyle w:val="Hyperlink"/>
                <w:noProof/>
              </w:rPr>
              <w:t>B.</w:t>
            </w:r>
            <w:r w:rsidR="001A1630">
              <w:rPr>
                <w:rFonts w:asciiTheme="minorHAnsi" w:eastAsiaTheme="minorEastAsia" w:hAnsiTheme="minorHAnsi" w:cstheme="minorBidi"/>
                <w:noProof/>
                <w:lang w:val="en-US" w:eastAsia="en-US" w:bidi="ar-SA"/>
              </w:rPr>
              <w:tab/>
            </w:r>
            <w:r w:rsidR="001A1630" w:rsidRPr="009E02BB">
              <w:rPr>
                <w:rStyle w:val="Hyperlink"/>
                <w:noProof/>
                <w:shd w:val="clear" w:color="auto" w:fill="FFFFFF"/>
              </w:rPr>
              <w:t>L’offre financier</w:t>
            </w:r>
            <w:r w:rsidR="001A1630">
              <w:rPr>
                <w:noProof/>
                <w:webHidden/>
              </w:rPr>
              <w:tab/>
            </w:r>
            <w:r w:rsidR="001A1630">
              <w:rPr>
                <w:noProof/>
                <w:webHidden/>
              </w:rPr>
              <w:fldChar w:fldCharType="begin"/>
            </w:r>
            <w:r w:rsidR="001A1630">
              <w:rPr>
                <w:noProof/>
                <w:webHidden/>
              </w:rPr>
              <w:instrText xml:space="preserve"> PAGEREF _Toc93564026 \h </w:instrText>
            </w:r>
            <w:r w:rsidR="001A1630">
              <w:rPr>
                <w:noProof/>
                <w:webHidden/>
              </w:rPr>
            </w:r>
            <w:r w:rsidR="001A1630">
              <w:rPr>
                <w:noProof/>
                <w:webHidden/>
              </w:rPr>
              <w:fldChar w:fldCharType="separate"/>
            </w:r>
            <w:r w:rsidR="001A1630">
              <w:rPr>
                <w:noProof/>
                <w:webHidden/>
              </w:rPr>
              <w:t>11</w:t>
            </w:r>
            <w:r w:rsidR="001A1630">
              <w:rPr>
                <w:noProof/>
                <w:webHidden/>
              </w:rPr>
              <w:fldChar w:fldCharType="end"/>
            </w:r>
          </w:hyperlink>
        </w:p>
        <w:p w14:paraId="2EDD9C57" w14:textId="2FD3AD3F"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27" w:history="1">
            <w:r w:rsidR="001A1630" w:rsidRPr="009E02BB">
              <w:rPr>
                <w:rStyle w:val="Hyperlink"/>
                <w:noProof/>
              </w:rPr>
              <w:t>C.</w:t>
            </w:r>
            <w:r w:rsidR="001A1630">
              <w:rPr>
                <w:rFonts w:asciiTheme="minorHAnsi" w:eastAsiaTheme="minorEastAsia" w:hAnsiTheme="minorHAnsi" w:cstheme="minorBidi"/>
                <w:noProof/>
                <w:lang w:val="en-US" w:eastAsia="en-US" w:bidi="ar-SA"/>
              </w:rPr>
              <w:tab/>
            </w:r>
            <w:r w:rsidR="001A1630" w:rsidRPr="009E02BB">
              <w:rPr>
                <w:rStyle w:val="Hyperlink"/>
                <w:noProof/>
              </w:rPr>
              <w:t>Critères de sélection de l’offre :</w:t>
            </w:r>
            <w:r w:rsidR="001A1630">
              <w:rPr>
                <w:noProof/>
                <w:webHidden/>
              </w:rPr>
              <w:tab/>
            </w:r>
            <w:r w:rsidR="001A1630">
              <w:rPr>
                <w:noProof/>
                <w:webHidden/>
              </w:rPr>
              <w:fldChar w:fldCharType="begin"/>
            </w:r>
            <w:r w:rsidR="001A1630">
              <w:rPr>
                <w:noProof/>
                <w:webHidden/>
              </w:rPr>
              <w:instrText xml:space="preserve"> PAGEREF _Toc93564027 \h </w:instrText>
            </w:r>
            <w:r w:rsidR="001A1630">
              <w:rPr>
                <w:noProof/>
                <w:webHidden/>
              </w:rPr>
            </w:r>
            <w:r w:rsidR="001A1630">
              <w:rPr>
                <w:noProof/>
                <w:webHidden/>
              </w:rPr>
              <w:fldChar w:fldCharType="separate"/>
            </w:r>
            <w:r w:rsidR="001A1630">
              <w:rPr>
                <w:noProof/>
                <w:webHidden/>
              </w:rPr>
              <w:t>11</w:t>
            </w:r>
            <w:r w:rsidR="001A1630">
              <w:rPr>
                <w:noProof/>
                <w:webHidden/>
              </w:rPr>
              <w:fldChar w:fldCharType="end"/>
            </w:r>
          </w:hyperlink>
        </w:p>
        <w:p w14:paraId="06C37898" w14:textId="71BF04C9" w:rsidR="001A1630" w:rsidRDefault="008E1AAE">
          <w:pPr>
            <w:pStyle w:val="TOC1"/>
            <w:tabs>
              <w:tab w:val="left" w:pos="723"/>
              <w:tab w:val="right" w:leader="dot" w:pos="9350"/>
            </w:tabs>
            <w:rPr>
              <w:rFonts w:asciiTheme="minorHAnsi" w:eastAsiaTheme="minorEastAsia" w:hAnsiTheme="minorHAnsi" w:cstheme="minorBidi"/>
              <w:noProof/>
              <w:lang w:val="en-US" w:eastAsia="en-US" w:bidi="ar-SA"/>
            </w:rPr>
          </w:pPr>
          <w:hyperlink w:anchor="_Toc93564028" w:history="1">
            <w:r w:rsidR="001A1630" w:rsidRPr="009E02BB">
              <w:rPr>
                <w:rStyle w:val="Hyperlink"/>
                <w:rFonts w:ascii="Times New Roman" w:hAnsi="Times New Roman" w:cs="Times New Roman"/>
                <w:noProof/>
              </w:rPr>
              <w:t>X.</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Evaluation Administrative des offres.</w:t>
            </w:r>
            <w:r w:rsidR="001A1630">
              <w:rPr>
                <w:noProof/>
                <w:webHidden/>
              </w:rPr>
              <w:tab/>
            </w:r>
            <w:r w:rsidR="001A1630">
              <w:rPr>
                <w:noProof/>
                <w:webHidden/>
              </w:rPr>
              <w:fldChar w:fldCharType="begin"/>
            </w:r>
            <w:r w:rsidR="001A1630">
              <w:rPr>
                <w:noProof/>
                <w:webHidden/>
              </w:rPr>
              <w:instrText xml:space="preserve"> PAGEREF _Toc93564028 \h </w:instrText>
            </w:r>
            <w:r w:rsidR="001A1630">
              <w:rPr>
                <w:noProof/>
                <w:webHidden/>
              </w:rPr>
            </w:r>
            <w:r w:rsidR="001A1630">
              <w:rPr>
                <w:noProof/>
                <w:webHidden/>
              </w:rPr>
              <w:fldChar w:fldCharType="separate"/>
            </w:r>
            <w:r w:rsidR="001A1630">
              <w:rPr>
                <w:noProof/>
                <w:webHidden/>
              </w:rPr>
              <w:t>12</w:t>
            </w:r>
            <w:r w:rsidR="001A1630">
              <w:rPr>
                <w:noProof/>
                <w:webHidden/>
              </w:rPr>
              <w:fldChar w:fldCharType="end"/>
            </w:r>
          </w:hyperlink>
        </w:p>
        <w:p w14:paraId="13F62189" w14:textId="0BA0202A" w:rsidR="001A1630" w:rsidRDefault="008E1AAE">
          <w:pPr>
            <w:pStyle w:val="TOC1"/>
            <w:tabs>
              <w:tab w:val="left" w:pos="723"/>
              <w:tab w:val="right" w:leader="dot" w:pos="9350"/>
            </w:tabs>
            <w:rPr>
              <w:rFonts w:asciiTheme="minorHAnsi" w:eastAsiaTheme="minorEastAsia" w:hAnsiTheme="minorHAnsi" w:cstheme="minorBidi"/>
              <w:noProof/>
              <w:lang w:val="en-US" w:eastAsia="en-US" w:bidi="ar-SA"/>
            </w:rPr>
          </w:pPr>
          <w:hyperlink w:anchor="_Toc93564029" w:history="1">
            <w:r w:rsidR="001A1630" w:rsidRPr="009E02BB">
              <w:rPr>
                <w:rStyle w:val="Hyperlink"/>
                <w:rFonts w:ascii="Times New Roman" w:hAnsi="Times New Roman" w:cs="Times New Roman"/>
                <w:noProof/>
              </w:rPr>
              <w:t>XI.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Date de remise des travaux.</w:t>
            </w:r>
            <w:r w:rsidR="001A1630">
              <w:rPr>
                <w:noProof/>
                <w:webHidden/>
              </w:rPr>
              <w:tab/>
            </w:r>
            <w:r w:rsidR="001A1630">
              <w:rPr>
                <w:noProof/>
                <w:webHidden/>
              </w:rPr>
              <w:fldChar w:fldCharType="begin"/>
            </w:r>
            <w:r w:rsidR="001A1630">
              <w:rPr>
                <w:noProof/>
                <w:webHidden/>
              </w:rPr>
              <w:instrText xml:space="preserve"> PAGEREF _Toc93564029 \h </w:instrText>
            </w:r>
            <w:r w:rsidR="001A1630">
              <w:rPr>
                <w:noProof/>
                <w:webHidden/>
              </w:rPr>
            </w:r>
            <w:r w:rsidR="001A1630">
              <w:rPr>
                <w:noProof/>
                <w:webHidden/>
              </w:rPr>
              <w:fldChar w:fldCharType="separate"/>
            </w:r>
            <w:r w:rsidR="001A1630">
              <w:rPr>
                <w:noProof/>
                <w:webHidden/>
              </w:rPr>
              <w:t>13</w:t>
            </w:r>
            <w:r w:rsidR="001A1630">
              <w:rPr>
                <w:noProof/>
                <w:webHidden/>
              </w:rPr>
              <w:fldChar w:fldCharType="end"/>
            </w:r>
          </w:hyperlink>
        </w:p>
        <w:p w14:paraId="64712EBA" w14:textId="5D46E431" w:rsidR="001A1630" w:rsidRDefault="008E1AAE">
          <w:pPr>
            <w:pStyle w:val="TOC1"/>
            <w:tabs>
              <w:tab w:val="left" w:pos="723"/>
              <w:tab w:val="right" w:leader="dot" w:pos="9350"/>
            </w:tabs>
            <w:rPr>
              <w:rFonts w:asciiTheme="minorHAnsi" w:eastAsiaTheme="minorEastAsia" w:hAnsiTheme="minorHAnsi" w:cstheme="minorBidi"/>
              <w:noProof/>
              <w:lang w:val="en-US" w:eastAsia="en-US" w:bidi="ar-SA"/>
            </w:rPr>
          </w:pPr>
          <w:hyperlink w:anchor="_Toc93564030" w:history="1">
            <w:r w:rsidR="001A1630" w:rsidRPr="009E02BB">
              <w:rPr>
                <w:rStyle w:val="Hyperlink"/>
                <w:noProof/>
              </w:rPr>
              <w:t>XII.</w:t>
            </w:r>
            <w:r w:rsidR="001A1630">
              <w:rPr>
                <w:rFonts w:asciiTheme="minorHAnsi" w:eastAsiaTheme="minorEastAsia" w:hAnsiTheme="minorHAnsi" w:cstheme="minorBidi"/>
                <w:noProof/>
                <w:lang w:val="en-US" w:eastAsia="en-US" w:bidi="ar-SA"/>
              </w:rPr>
              <w:tab/>
            </w:r>
            <w:r w:rsidR="001A1630" w:rsidRPr="009E02BB">
              <w:rPr>
                <w:rStyle w:val="Hyperlink"/>
                <w:noProof/>
              </w:rPr>
              <w:t>Condition de Contractualisation</w:t>
            </w:r>
            <w:r w:rsidR="001A1630">
              <w:rPr>
                <w:noProof/>
                <w:webHidden/>
              </w:rPr>
              <w:tab/>
            </w:r>
            <w:r w:rsidR="001A1630">
              <w:rPr>
                <w:noProof/>
                <w:webHidden/>
              </w:rPr>
              <w:fldChar w:fldCharType="begin"/>
            </w:r>
            <w:r w:rsidR="001A1630">
              <w:rPr>
                <w:noProof/>
                <w:webHidden/>
              </w:rPr>
              <w:instrText xml:space="preserve"> PAGEREF _Toc93564030 \h </w:instrText>
            </w:r>
            <w:r w:rsidR="001A1630">
              <w:rPr>
                <w:noProof/>
                <w:webHidden/>
              </w:rPr>
            </w:r>
            <w:r w:rsidR="001A1630">
              <w:rPr>
                <w:noProof/>
                <w:webHidden/>
              </w:rPr>
              <w:fldChar w:fldCharType="separate"/>
            </w:r>
            <w:r w:rsidR="001A1630">
              <w:rPr>
                <w:noProof/>
                <w:webHidden/>
              </w:rPr>
              <w:t>13</w:t>
            </w:r>
            <w:r w:rsidR="001A1630">
              <w:rPr>
                <w:noProof/>
                <w:webHidden/>
              </w:rPr>
              <w:fldChar w:fldCharType="end"/>
            </w:r>
          </w:hyperlink>
        </w:p>
        <w:p w14:paraId="651A8AFB" w14:textId="2E5E2327"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31" w:history="1">
            <w:r w:rsidR="001A1630" w:rsidRPr="009E02BB">
              <w:rPr>
                <w:rStyle w:val="Hyperlink"/>
                <w:noProof/>
              </w:rPr>
              <w:t>A.</w:t>
            </w:r>
            <w:r w:rsidR="001A1630">
              <w:rPr>
                <w:rFonts w:asciiTheme="minorHAnsi" w:eastAsiaTheme="minorEastAsia" w:hAnsiTheme="minorHAnsi" w:cstheme="minorBidi"/>
                <w:noProof/>
                <w:lang w:val="en-US" w:eastAsia="en-US" w:bidi="ar-SA"/>
              </w:rPr>
              <w:tab/>
            </w:r>
            <w:r w:rsidR="001A1630" w:rsidRPr="009E02BB">
              <w:rPr>
                <w:rStyle w:val="Hyperlink"/>
                <w:noProof/>
              </w:rPr>
              <w:t>Date de limite de réception des offres</w:t>
            </w:r>
            <w:r w:rsidR="001A1630">
              <w:rPr>
                <w:noProof/>
                <w:webHidden/>
              </w:rPr>
              <w:tab/>
            </w:r>
            <w:r w:rsidR="001A1630">
              <w:rPr>
                <w:noProof/>
                <w:webHidden/>
              </w:rPr>
              <w:fldChar w:fldCharType="begin"/>
            </w:r>
            <w:r w:rsidR="001A1630">
              <w:rPr>
                <w:noProof/>
                <w:webHidden/>
              </w:rPr>
              <w:instrText xml:space="preserve"> PAGEREF _Toc93564031 \h </w:instrText>
            </w:r>
            <w:r w:rsidR="001A1630">
              <w:rPr>
                <w:noProof/>
                <w:webHidden/>
              </w:rPr>
            </w:r>
            <w:r w:rsidR="001A1630">
              <w:rPr>
                <w:noProof/>
                <w:webHidden/>
              </w:rPr>
              <w:fldChar w:fldCharType="separate"/>
            </w:r>
            <w:r w:rsidR="001A1630">
              <w:rPr>
                <w:noProof/>
                <w:webHidden/>
              </w:rPr>
              <w:t>14</w:t>
            </w:r>
            <w:r w:rsidR="001A1630">
              <w:rPr>
                <w:noProof/>
                <w:webHidden/>
              </w:rPr>
              <w:fldChar w:fldCharType="end"/>
            </w:r>
          </w:hyperlink>
        </w:p>
        <w:p w14:paraId="4652B139" w14:textId="6F1DBB11"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32" w:history="1">
            <w:r w:rsidR="001A1630" w:rsidRPr="009E02BB">
              <w:rPr>
                <w:rStyle w:val="Hyperlink"/>
                <w:rFonts w:ascii="Times New Roman" w:eastAsia="Times New Roman" w:hAnsi="Times New Roman" w:cs="Times New Roman"/>
                <w:noProof/>
              </w:rPr>
              <w:t>XIII.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eastAsia="Times New Roman" w:hAnsi="Times New Roman" w:cs="Times New Roman"/>
                <w:noProof/>
              </w:rPr>
              <w:t>Invitations à visiter les sites des travaux.</w:t>
            </w:r>
            <w:r w:rsidR="001A1630">
              <w:rPr>
                <w:noProof/>
                <w:webHidden/>
              </w:rPr>
              <w:tab/>
            </w:r>
            <w:r w:rsidR="001A1630">
              <w:rPr>
                <w:noProof/>
                <w:webHidden/>
              </w:rPr>
              <w:fldChar w:fldCharType="begin"/>
            </w:r>
            <w:r w:rsidR="001A1630">
              <w:rPr>
                <w:noProof/>
                <w:webHidden/>
              </w:rPr>
              <w:instrText xml:space="preserve"> PAGEREF _Toc93564032 \h </w:instrText>
            </w:r>
            <w:r w:rsidR="001A1630">
              <w:rPr>
                <w:noProof/>
                <w:webHidden/>
              </w:rPr>
            </w:r>
            <w:r w:rsidR="001A1630">
              <w:rPr>
                <w:noProof/>
                <w:webHidden/>
              </w:rPr>
              <w:fldChar w:fldCharType="separate"/>
            </w:r>
            <w:r w:rsidR="001A1630">
              <w:rPr>
                <w:noProof/>
                <w:webHidden/>
              </w:rPr>
              <w:t>14</w:t>
            </w:r>
            <w:r w:rsidR="001A1630">
              <w:rPr>
                <w:noProof/>
                <w:webHidden/>
              </w:rPr>
              <w:fldChar w:fldCharType="end"/>
            </w:r>
          </w:hyperlink>
        </w:p>
        <w:p w14:paraId="6D65C314" w14:textId="3240301C"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33" w:history="1">
            <w:r w:rsidR="001A1630" w:rsidRPr="009E02BB">
              <w:rPr>
                <w:rStyle w:val="Hyperlink"/>
                <w:rFonts w:ascii="Times New Roman" w:eastAsia="Times New Roman" w:hAnsi="Times New Roman" w:cs="Times New Roman"/>
                <w:noProof/>
              </w:rPr>
              <w:t>XIV.</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eastAsia="Times New Roman" w:hAnsi="Times New Roman" w:cs="Times New Roman"/>
                <w:noProof/>
              </w:rPr>
              <w:t>Adresse de dépôt des offres.</w:t>
            </w:r>
            <w:r w:rsidR="001A1630">
              <w:rPr>
                <w:noProof/>
                <w:webHidden/>
              </w:rPr>
              <w:tab/>
            </w:r>
            <w:r w:rsidR="001A1630">
              <w:rPr>
                <w:noProof/>
                <w:webHidden/>
              </w:rPr>
              <w:fldChar w:fldCharType="begin"/>
            </w:r>
            <w:r w:rsidR="001A1630">
              <w:rPr>
                <w:noProof/>
                <w:webHidden/>
              </w:rPr>
              <w:instrText xml:space="preserve"> PAGEREF _Toc93564033 \h </w:instrText>
            </w:r>
            <w:r w:rsidR="001A1630">
              <w:rPr>
                <w:noProof/>
                <w:webHidden/>
              </w:rPr>
            </w:r>
            <w:r w:rsidR="001A1630">
              <w:rPr>
                <w:noProof/>
                <w:webHidden/>
              </w:rPr>
              <w:fldChar w:fldCharType="separate"/>
            </w:r>
            <w:r w:rsidR="001A1630">
              <w:rPr>
                <w:noProof/>
                <w:webHidden/>
              </w:rPr>
              <w:t>15</w:t>
            </w:r>
            <w:r w:rsidR="001A1630">
              <w:rPr>
                <w:noProof/>
                <w:webHidden/>
              </w:rPr>
              <w:fldChar w:fldCharType="end"/>
            </w:r>
          </w:hyperlink>
        </w:p>
        <w:p w14:paraId="73F9BB44" w14:textId="6D986869"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34" w:history="1">
            <w:r w:rsidR="001A1630" w:rsidRPr="009E02BB">
              <w:rPr>
                <w:rStyle w:val="Hyperlink"/>
                <w:rFonts w:ascii="Times New Roman" w:hAnsi="Times New Roman" w:cs="Times New Roman"/>
                <w:noProof/>
              </w:rPr>
              <w:t>XV.</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Échéancier de paiement.</w:t>
            </w:r>
            <w:r w:rsidR="001A1630">
              <w:rPr>
                <w:noProof/>
                <w:webHidden/>
              </w:rPr>
              <w:tab/>
            </w:r>
            <w:r w:rsidR="001A1630">
              <w:rPr>
                <w:noProof/>
                <w:webHidden/>
              </w:rPr>
              <w:fldChar w:fldCharType="begin"/>
            </w:r>
            <w:r w:rsidR="001A1630">
              <w:rPr>
                <w:noProof/>
                <w:webHidden/>
              </w:rPr>
              <w:instrText xml:space="preserve"> PAGEREF _Toc93564034 \h </w:instrText>
            </w:r>
            <w:r w:rsidR="001A1630">
              <w:rPr>
                <w:noProof/>
                <w:webHidden/>
              </w:rPr>
            </w:r>
            <w:r w:rsidR="001A1630">
              <w:rPr>
                <w:noProof/>
                <w:webHidden/>
              </w:rPr>
              <w:fldChar w:fldCharType="separate"/>
            </w:r>
            <w:r w:rsidR="001A1630">
              <w:rPr>
                <w:noProof/>
                <w:webHidden/>
              </w:rPr>
              <w:t>15</w:t>
            </w:r>
            <w:r w:rsidR="001A1630">
              <w:rPr>
                <w:noProof/>
                <w:webHidden/>
              </w:rPr>
              <w:fldChar w:fldCharType="end"/>
            </w:r>
          </w:hyperlink>
        </w:p>
        <w:p w14:paraId="4E921A36" w14:textId="3DEE20E7"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35" w:history="1">
            <w:r w:rsidR="001A1630" w:rsidRPr="009E02BB">
              <w:rPr>
                <w:rStyle w:val="Hyperlink"/>
                <w:noProof/>
              </w:rPr>
              <w:t>A.</w:t>
            </w:r>
            <w:r w:rsidR="001A1630">
              <w:rPr>
                <w:rFonts w:asciiTheme="minorHAnsi" w:eastAsiaTheme="minorEastAsia" w:hAnsiTheme="minorHAnsi" w:cstheme="minorBidi"/>
                <w:noProof/>
                <w:lang w:val="en-US" w:eastAsia="en-US" w:bidi="ar-SA"/>
              </w:rPr>
              <w:tab/>
            </w:r>
            <w:r w:rsidR="001A1630" w:rsidRPr="009E02BB">
              <w:rPr>
                <w:rStyle w:val="Hyperlink"/>
                <w:noProof/>
              </w:rPr>
              <w:t>Garantie de bonne fin/Fin des travaux</w:t>
            </w:r>
            <w:r w:rsidR="001A1630">
              <w:rPr>
                <w:noProof/>
                <w:webHidden/>
              </w:rPr>
              <w:tab/>
            </w:r>
            <w:r w:rsidR="001A1630">
              <w:rPr>
                <w:noProof/>
                <w:webHidden/>
              </w:rPr>
              <w:fldChar w:fldCharType="begin"/>
            </w:r>
            <w:r w:rsidR="001A1630">
              <w:rPr>
                <w:noProof/>
                <w:webHidden/>
              </w:rPr>
              <w:instrText xml:space="preserve"> PAGEREF _Toc93564035 \h </w:instrText>
            </w:r>
            <w:r w:rsidR="001A1630">
              <w:rPr>
                <w:noProof/>
                <w:webHidden/>
              </w:rPr>
            </w:r>
            <w:r w:rsidR="001A1630">
              <w:rPr>
                <w:noProof/>
                <w:webHidden/>
              </w:rPr>
              <w:fldChar w:fldCharType="separate"/>
            </w:r>
            <w:r w:rsidR="001A1630">
              <w:rPr>
                <w:noProof/>
                <w:webHidden/>
              </w:rPr>
              <w:t>16</w:t>
            </w:r>
            <w:r w:rsidR="001A1630">
              <w:rPr>
                <w:noProof/>
                <w:webHidden/>
              </w:rPr>
              <w:fldChar w:fldCharType="end"/>
            </w:r>
          </w:hyperlink>
        </w:p>
        <w:p w14:paraId="560462DB" w14:textId="47FBADD8"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36" w:history="1">
            <w:r w:rsidR="001A1630" w:rsidRPr="009E02BB">
              <w:rPr>
                <w:rStyle w:val="Hyperlink"/>
                <w:rFonts w:ascii="Times New Roman" w:hAnsi="Times New Roman" w:cs="Times New Roman"/>
                <w:noProof/>
              </w:rPr>
              <w:t>XVI.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INSTALLATION DE</w:t>
            </w:r>
            <w:r w:rsidR="001A1630" w:rsidRPr="009E02BB">
              <w:rPr>
                <w:rStyle w:val="Hyperlink"/>
                <w:rFonts w:ascii="Times New Roman" w:hAnsi="Times New Roman" w:cs="Times New Roman"/>
                <w:noProof/>
                <w:spacing w:val="-1"/>
              </w:rPr>
              <w:t xml:space="preserve"> </w:t>
            </w:r>
            <w:r w:rsidR="001A1630" w:rsidRPr="009E02BB">
              <w:rPr>
                <w:rStyle w:val="Hyperlink"/>
                <w:rFonts w:ascii="Times New Roman" w:hAnsi="Times New Roman" w:cs="Times New Roman"/>
                <w:noProof/>
              </w:rPr>
              <w:t>CHANTIER</w:t>
            </w:r>
            <w:r w:rsidR="001A1630">
              <w:rPr>
                <w:noProof/>
                <w:webHidden/>
              </w:rPr>
              <w:tab/>
            </w:r>
            <w:r w:rsidR="001A1630">
              <w:rPr>
                <w:noProof/>
                <w:webHidden/>
              </w:rPr>
              <w:fldChar w:fldCharType="begin"/>
            </w:r>
            <w:r w:rsidR="001A1630">
              <w:rPr>
                <w:noProof/>
                <w:webHidden/>
              </w:rPr>
              <w:instrText xml:space="preserve"> PAGEREF _Toc93564036 \h </w:instrText>
            </w:r>
            <w:r w:rsidR="001A1630">
              <w:rPr>
                <w:noProof/>
                <w:webHidden/>
              </w:rPr>
            </w:r>
            <w:r w:rsidR="001A1630">
              <w:rPr>
                <w:noProof/>
                <w:webHidden/>
              </w:rPr>
              <w:fldChar w:fldCharType="separate"/>
            </w:r>
            <w:r w:rsidR="001A1630">
              <w:rPr>
                <w:noProof/>
                <w:webHidden/>
              </w:rPr>
              <w:t>16</w:t>
            </w:r>
            <w:r w:rsidR="001A1630">
              <w:rPr>
                <w:noProof/>
                <w:webHidden/>
              </w:rPr>
              <w:fldChar w:fldCharType="end"/>
            </w:r>
          </w:hyperlink>
        </w:p>
        <w:p w14:paraId="01515237" w14:textId="48240BE9"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37" w:history="1">
            <w:r w:rsidR="001A1630" w:rsidRPr="009E02BB">
              <w:rPr>
                <w:rStyle w:val="Hyperlink"/>
                <w:rFonts w:ascii="Times New Roman" w:hAnsi="Times New Roman" w:cs="Times New Roman"/>
                <w:noProof/>
              </w:rPr>
              <w:t>XVII.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MATERIAUX A UTILISER DANS LES TRAVAUX A REALISER ET LES PRINCIPES MINIMUM A RESPECTER</w:t>
            </w:r>
            <w:r w:rsidR="001A1630">
              <w:rPr>
                <w:noProof/>
                <w:webHidden/>
              </w:rPr>
              <w:tab/>
            </w:r>
            <w:r w:rsidR="001A1630">
              <w:rPr>
                <w:noProof/>
                <w:webHidden/>
              </w:rPr>
              <w:fldChar w:fldCharType="begin"/>
            </w:r>
            <w:r w:rsidR="001A1630">
              <w:rPr>
                <w:noProof/>
                <w:webHidden/>
              </w:rPr>
              <w:instrText xml:space="preserve"> PAGEREF _Toc93564037 \h </w:instrText>
            </w:r>
            <w:r w:rsidR="001A1630">
              <w:rPr>
                <w:noProof/>
                <w:webHidden/>
              </w:rPr>
            </w:r>
            <w:r w:rsidR="001A1630">
              <w:rPr>
                <w:noProof/>
                <w:webHidden/>
              </w:rPr>
              <w:fldChar w:fldCharType="separate"/>
            </w:r>
            <w:r w:rsidR="001A1630">
              <w:rPr>
                <w:noProof/>
                <w:webHidden/>
              </w:rPr>
              <w:t>17</w:t>
            </w:r>
            <w:r w:rsidR="001A1630">
              <w:rPr>
                <w:noProof/>
                <w:webHidden/>
              </w:rPr>
              <w:fldChar w:fldCharType="end"/>
            </w:r>
          </w:hyperlink>
        </w:p>
        <w:p w14:paraId="27CBB59D" w14:textId="4A03F6D0"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38" w:history="1">
            <w:r w:rsidR="001A1630" w:rsidRPr="009E02BB">
              <w:rPr>
                <w:rStyle w:val="Hyperlink"/>
                <w:rFonts w:ascii="Times New Roman" w:hAnsi="Times New Roman"/>
                <w:noProof/>
              </w:rPr>
              <w:t>A.</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Instructions Générales :</w:t>
            </w:r>
            <w:r w:rsidR="001A1630">
              <w:rPr>
                <w:noProof/>
                <w:webHidden/>
              </w:rPr>
              <w:tab/>
            </w:r>
            <w:r w:rsidR="001A1630">
              <w:rPr>
                <w:noProof/>
                <w:webHidden/>
              </w:rPr>
              <w:fldChar w:fldCharType="begin"/>
            </w:r>
            <w:r w:rsidR="001A1630">
              <w:rPr>
                <w:noProof/>
                <w:webHidden/>
              </w:rPr>
              <w:instrText xml:space="preserve"> PAGEREF _Toc93564038 \h </w:instrText>
            </w:r>
            <w:r w:rsidR="001A1630">
              <w:rPr>
                <w:noProof/>
                <w:webHidden/>
              </w:rPr>
            </w:r>
            <w:r w:rsidR="001A1630">
              <w:rPr>
                <w:noProof/>
                <w:webHidden/>
              </w:rPr>
              <w:fldChar w:fldCharType="separate"/>
            </w:r>
            <w:r w:rsidR="001A1630">
              <w:rPr>
                <w:noProof/>
                <w:webHidden/>
              </w:rPr>
              <w:t>17</w:t>
            </w:r>
            <w:r w:rsidR="001A1630">
              <w:rPr>
                <w:noProof/>
                <w:webHidden/>
              </w:rPr>
              <w:fldChar w:fldCharType="end"/>
            </w:r>
          </w:hyperlink>
        </w:p>
        <w:p w14:paraId="4D031344" w14:textId="4A3678DD"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39" w:history="1">
            <w:r w:rsidR="001A1630" w:rsidRPr="009E02BB">
              <w:rPr>
                <w:rStyle w:val="Hyperlink"/>
                <w:rFonts w:ascii="Times New Roman" w:hAnsi="Times New Roman"/>
                <w:noProof/>
              </w:rPr>
              <w:t>B.</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Instructions sp</w:t>
            </w:r>
            <w:r w:rsidR="001A1630" w:rsidRPr="009E02BB">
              <w:rPr>
                <w:rStyle w:val="Hyperlink"/>
                <w:rFonts w:ascii="Times New Roman" w:hAnsi="Times New Roman"/>
                <w:noProof/>
                <w:lang w:eastAsia="ja-JP"/>
              </w:rPr>
              <w:t xml:space="preserve">écifiques </w:t>
            </w:r>
            <w:r w:rsidR="001A1630" w:rsidRPr="009E02BB">
              <w:rPr>
                <w:rStyle w:val="Hyperlink"/>
                <w:rFonts w:ascii="Times New Roman" w:hAnsi="Times New Roman"/>
                <w:noProof/>
              </w:rPr>
              <w:t>par rapport à la Fouille. - (au cas où cela s’applique)</w:t>
            </w:r>
            <w:r w:rsidR="001A1630">
              <w:rPr>
                <w:noProof/>
                <w:webHidden/>
              </w:rPr>
              <w:tab/>
            </w:r>
            <w:r w:rsidR="001A1630">
              <w:rPr>
                <w:noProof/>
                <w:webHidden/>
              </w:rPr>
              <w:fldChar w:fldCharType="begin"/>
            </w:r>
            <w:r w:rsidR="001A1630">
              <w:rPr>
                <w:noProof/>
                <w:webHidden/>
              </w:rPr>
              <w:instrText xml:space="preserve"> PAGEREF _Toc93564039 \h </w:instrText>
            </w:r>
            <w:r w:rsidR="001A1630">
              <w:rPr>
                <w:noProof/>
                <w:webHidden/>
              </w:rPr>
            </w:r>
            <w:r w:rsidR="001A1630">
              <w:rPr>
                <w:noProof/>
                <w:webHidden/>
              </w:rPr>
              <w:fldChar w:fldCharType="separate"/>
            </w:r>
            <w:r w:rsidR="001A1630">
              <w:rPr>
                <w:noProof/>
                <w:webHidden/>
              </w:rPr>
              <w:t>17</w:t>
            </w:r>
            <w:r w:rsidR="001A1630">
              <w:rPr>
                <w:noProof/>
                <w:webHidden/>
              </w:rPr>
              <w:fldChar w:fldCharType="end"/>
            </w:r>
          </w:hyperlink>
        </w:p>
        <w:p w14:paraId="0A06E4C5" w14:textId="6B43E45F"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40" w:history="1">
            <w:r w:rsidR="001A1630" w:rsidRPr="009E02BB">
              <w:rPr>
                <w:rStyle w:val="Hyperlink"/>
                <w:rFonts w:ascii="Times New Roman" w:hAnsi="Times New Roman"/>
                <w:noProof/>
              </w:rPr>
              <w:t>C.</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Instructions spécifiques par rapport au Mortier. - (au cas où cela s’applique)</w:t>
            </w:r>
            <w:r w:rsidR="001A1630">
              <w:rPr>
                <w:noProof/>
                <w:webHidden/>
              </w:rPr>
              <w:tab/>
            </w:r>
            <w:r w:rsidR="001A1630">
              <w:rPr>
                <w:noProof/>
                <w:webHidden/>
              </w:rPr>
              <w:fldChar w:fldCharType="begin"/>
            </w:r>
            <w:r w:rsidR="001A1630">
              <w:rPr>
                <w:noProof/>
                <w:webHidden/>
              </w:rPr>
              <w:instrText xml:space="preserve"> PAGEREF _Toc93564040 \h </w:instrText>
            </w:r>
            <w:r w:rsidR="001A1630">
              <w:rPr>
                <w:noProof/>
                <w:webHidden/>
              </w:rPr>
            </w:r>
            <w:r w:rsidR="001A1630">
              <w:rPr>
                <w:noProof/>
                <w:webHidden/>
              </w:rPr>
              <w:fldChar w:fldCharType="separate"/>
            </w:r>
            <w:r w:rsidR="001A1630">
              <w:rPr>
                <w:noProof/>
                <w:webHidden/>
              </w:rPr>
              <w:t>18</w:t>
            </w:r>
            <w:r w:rsidR="001A1630">
              <w:rPr>
                <w:noProof/>
                <w:webHidden/>
              </w:rPr>
              <w:fldChar w:fldCharType="end"/>
            </w:r>
          </w:hyperlink>
        </w:p>
        <w:p w14:paraId="45831941" w14:textId="34B6F3C8"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41" w:history="1">
            <w:r w:rsidR="001A1630" w:rsidRPr="009E02BB">
              <w:rPr>
                <w:rStyle w:val="Hyperlink"/>
                <w:rFonts w:ascii="Times New Roman" w:hAnsi="Times New Roman"/>
                <w:noProof/>
              </w:rPr>
              <w:t>D.</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Espacement des armatures : (au cas où cela s’applique)</w:t>
            </w:r>
            <w:r w:rsidR="001A1630">
              <w:rPr>
                <w:noProof/>
                <w:webHidden/>
              </w:rPr>
              <w:tab/>
            </w:r>
            <w:r w:rsidR="001A1630">
              <w:rPr>
                <w:noProof/>
                <w:webHidden/>
              </w:rPr>
              <w:fldChar w:fldCharType="begin"/>
            </w:r>
            <w:r w:rsidR="001A1630">
              <w:rPr>
                <w:noProof/>
                <w:webHidden/>
              </w:rPr>
              <w:instrText xml:space="preserve"> PAGEREF _Toc93564041 \h </w:instrText>
            </w:r>
            <w:r w:rsidR="001A1630">
              <w:rPr>
                <w:noProof/>
                <w:webHidden/>
              </w:rPr>
            </w:r>
            <w:r w:rsidR="001A1630">
              <w:rPr>
                <w:noProof/>
                <w:webHidden/>
              </w:rPr>
              <w:fldChar w:fldCharType="separate"/>
            </w:r>
            <w:r w:rsidR="001A1630">
              <w:rPr>
                <w:noProof/>
                <w:webHidden/>
              </w:rPr>
              <w:t>18</w:t>
            </w:r>
            <w:r w:rsidR="001A1630">
              <w:rPr>
                <w:noProof/>
                <w:webHidden/>
              </w:rPr>
              <w:fldChar w:fldCharType="end"/>
            </w:r>
          </w:hyperlink>
        </w:p>
        <w:p w14:paraId="516CBB96" w14:textId="4B696BFE"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42" w:history="1">
            <w:r w:rsidR="001A1630" w:rsidRPr="009E02BB">
              <w:rPr>
                <w:rStyle w:val="Hyperlink"/>
                <w:rFonts w:ascii="Times New Roman" w:hAnsi="Times New Roman"/>
                <w:noProof/>
              </w:rPr>
              <w:t>E.</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Dimensionnement des éléments de structures et dosage béton (au cas ou cela s’applique)</w:t>
            </w:r>
            <w:r w:rsidR="001A1630">
              <w:rPr>
                <w:noProof/>
                <w:webHidden/>
              </w:rPr>
              <w:tab/>
            </w:r>
            <w:r w:rsidR="001A1630">
              <w:rPr>
                <w:noProof/>
                <w:webHidden/>
              </w:rPr>
              <w:fldChar w:fldCharType="begin"/>
            </w:r>
            <w:r w:rsidR="001A1630">
              <w:rPr>
                <w:noProof/>
                <w:webHidden/>
              </w:rPr>
              <w:instrText xml:space="preserve"> PAGEREF _Toc93564042 \h </w:instrText>
            </w:r>
            <w:r w:rsidR="001A1630">
              <w:rPr>
                <w:noProof/>
                <w:webHidden/>
              </w:rPr>
            </w:r>
            <w:r w:rsidR="001A1630">
              <w:rPr>
                <w:noProof/>
                <w:webHidden/>
              </w:rPr>
              <w:fldChar w:fldCharType="separate"/>
            </w:r>
            <w:r w:rsidR="001A1630">
              <w:rPr>
                <w:noProof/>
                <w:webHidden/>
              </w:rPr>
              <w:t>19</w:t>
            </w:r>
            <w:r w:rsidR="001A1630">
              <w:rPr>
                <w:noProof/>
                <w:webHidden/>
              </w:rPr>
              <w:fldChar w:fldCharType="end"/>
            </w:r>
          </w:hyperlink>
        </w:p>
        <w:p w14:paraId="536555B0" w14:textId="34465421"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43" w:history="1">
            <w:r w:rsidR="001A1630" w:rsidRPr="009E02BB">
              <w:rPr>
                <w:rStyle w:val="Hyperlink"/>
                <w:rFonts w:ascii="Times New Roman" w:hAnsi="Times New Roman" w:cs="Times New Roman"/>
                <w:noProof/>
              </w:rPr>
              <w:t>XVIII.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PRECAUTIONS A PRENDRE LORS DES INSTALLATIONS DES CONDUITES</w:t>
            </w:r>
            <w:r w:rsidR="001A1630">
              <w:rPr>
                <w:noProof/>
                <w:webHidden/>
              </w:rPr>
              <w:tab/>
            </w:r>
            <w:r w:rsidR="001A1630">
              <w:rPr>
                <w:noProof/>
                <w:webHidden/>
              </w:rPr>
              <w:fldChar w:fldCharType="begin"/>
            </w:r>
            <w:r w:rsidR="001A1630">
              <w:rPr>
                <w:noProof/>
                <w:webHidden/>
              </w:rPr>
              <w:instrText xml:space="preserve"> PAGEREF _Toc93564043 \h </w:instrText>
            </w:r>
            <w:r w:rsidR="001A1630">
              <w:rPr>
                <w:noProof/>
                <w:webHidden/>
              </w:rPr>
            </w:r>
            <w:r w:rsidR="001A1630">
              <w:rPr>
                <w:noProof/>
                <w:webHidden/>
              </w:rPr>
              <w:fldChar w:fldCharType="separate"/>
            </w:r>
            <w:r w:rsidR="001A1630">
              <w:rPr>
                <w:noProof/>
                <w:webHidden/>
              </w:rPr>
              <w:t>19</w:t>
            </w:r>
            <w:r w:rsidR="001A1630">
              <w:rPr>
                <w:noProof/>
                <w:webHidden/>
              </w:rPr>
              <w:fldChar w:fldCharType="end"/>
            </w:r>
          </w:hyperlink>
        </w:p>
        <w:p w14:paraId="719525DD" w14:textId="4A05D1C2"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44" w:history="1">
            <w:r w:rsidR="001A1630" w:rsidRPr="009E02BB">
              <w:rPr>
                <w:rStyle w:val="Hyperlink"/>
                <w:rFonts w:ascii="Times New Roman" w:hAnsi="Times New Roman"/>
                <w:noProof/>
              </w:rPr>
              <w:t>A.</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INSTALLATION DES CONDUITES D’EAU</w:t>
            </w:r>
            <w:r w:rsidR="001A1630" w:rsidRPr="009E02BB">
              <w:rPr>
                <w:rStyle w:val="Hyperlink"/>
                <w:rFonts w:ascii="Times New Roman" w:hAnsi="Times New Roman"/>
                <w:noProof/>
                <w:spacing w:val="2"/>
              </w:rPr>
              <w:t xml:space="preserve"> </w:t>
            </w:r>
            <w:r w:rsidR="001A1630" w:rsidRPr="009E02BB">
              <w:rPr>
                <w:rStyle w:val="Hyperlink"/>
                <w:rFonts w:ascii="Times New Roman" w:hAnsi="Times New Roman"/>
                <w:noProof/>
              </w:rPr>
              <w:t>POTABLE</w:t>
            </w:r>
            <w:r w:rsidR="001A1630">
              <w:rPr>
                <w:noProof/>
                <w:webHidden/>
              </w:rPr>
              <w:tab/>
            </w:r>
            <w:r w:rsidR="001A1630">
              <w:rPr>
                <w:noProof/>
                <w:webHidden/>
              </w:rPr>
              <w:fldChar w:fldCharType="begin"/>
            </w:r>
            <w:r w:rsidR="001A1630">
              <w:rPr>
                <w:noProof/>
                <w:webHidden/>
              </w:rPr>
              <w:instrText xml:space="preserve"> PAGEREF _Toc93564044 \h </w:instrText>
            </w:r>
            <w:r w:rsidR="001A1630">
              <w:rPr>
                <w:noProof/>
                <w:webHidden/>
              </w:rPr>
            </w:r>
            <w:r w:rsidR="001A1630">
              <w:rPr>
                <w:noProof/>
                <w:webHidden/>
              </w:rPr>
              <w:fldChar w:fldCharType="separate"/>
            </w:r>
            <w:r w:rsidR="001A1630">
              <w:rPr>
                <w:noProof/>
                <w:webHidden/>
              </w:rPr>
              <w:t>19</w:t>
            </w:r>
            <w:r w:rsidR="001A1630">
              <w:rPr>
                <w:noProof/>
                <w:webHidden/>
              </w:rPr>
              <w:fldChar w:fldCharType="end"/>
            </w:r>
          </w:hyperlink>
        </w:p>
        <w:p w14:paraId="01DA82D4" w14:textId="1637604B"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45" w:history="1">
            <w:r w:rsidR="001A1630" w:rsidRPr="009E02BB">
              <w:rPr>
                <w:rStyle w:val="Hyperlink"/>
                <w:rFonts w:ascii="Times New Roman" w:hAnsi="Times New Roman"/>
                <w:noProof/>
              </w:rPr>
              <w:t>B.</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Ouvertures des</w:t>
            </w:r>
            <w:r w:rsidR="001A1630" w:rsidRPr="009E02BB">
              <w:rPr>
                <w:rStyle w:val="Hyperlink"/>
                <w:rFonts w:ascii="Times New Roman" w:hAnsi="Times New Roman"/>
                <w:noProof/>
                <w:spacing w:val="-2"/>
              </w:rPr>
              <w:t xml:space="preserve"> </w:t>
            </w:r>
            <w:r w:rsidR="001A1630" w:rsidRPr="009E02BB">
              <w:rPr>
                <w:rStyle w:val="Hyperlink"/>
                <w:rFonts w:ascii="Times New Roman" w:hAnsi="Times New Roman"/>
                <w:noProof/>
              </w:rPr>
              <w:t>Tranchées</w:t>
            </w:r>
            <w:r w:rsidR="001A1630">
              <w:rPr>
                <w:noProof/>
                <w:webHidden/>
              </w:rPr>
              <w:tab/>
            </w:r>
            <w:r w:rsidR="001A1630">
              <w:rPr>
                <w:noProof/>
                <w:webHidden/>
              </w:rPr>
              <w:fldChar w:fldCharType="begin"/>
            </w:r>
            <w:r w:rsidR="001A1630">
              <w:rPr>
                <w:noProof/>
                <w:webHidden/>
              </w:rPr>
              <w:instrText xml:space="preserve"> PAGEREF _Toc93564045 \h </w:instrText>
            </w:r>
            <w:r w:rsidR="001A1630">
              <w:rPr>
                <w:noProof/>
                <w:webHidden/>
              </w:rPr>
            </w:r>
            <w:r w:rsidR="001A1630">
              <w:rPr>
                <w:noProof/>
                <w:webHidden/>
              </w:rPr>
              <w:fldChar w:fldCharType="separate"/>
            </w:r>
            <w:r w:rsidR="001A1630">
              <w:rPr>
                <w:noProof/>
                <w:webHidden/>
              </w:rPr>
              <w:t>20</w:t>
            </w:r>
            <w:r w:rsidR="001A1630">
              <w:rPr>
                <w:noProof/>
                <w:webHidden/>
              </w:rPr>
              <w:fldChar w:fldCharType="end"/>
            </w:r>
          </w:hyperlink>
        </w:p>
        <w:p w14:paraId="36D9B617" w14:textId="781BE881"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46" w:history="1">
            <w:r w:rsidR="001A1630" w:rsidRPr="009E02BB">
              <w:rPr>
                <w:rStyle w:val="Hyperlink"/>
                <w:rFonts w:ascii="Times New Roman" w:hAnsi="Times New Roman"/>
                <w:noProof/>
              </w:rPr>
              <w:t>C.</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La remise en état des</w:t>
            </w:r>
            <w:r w:rsidR="001A1630" w:rsidRPr="009E02BB">
              <w:rPr>
                <w:rStyle w:val="Hyperlink"/>
                <w:rFonts w:ascii="Times New Roman" w:hAnsi="Times New Roman"/>
                <w:noProof/>
                <w:spacing w:val="-3"/>
              </w:rPr>
              <w:t xml:space="preserve"> </w:t>
            </w:r>
            <w:r w:rsidR="001A1630" w:rsidRPr="009E02BB">
              <w:rPr>
                <w:rStyle w:val="Hyperlink"/>
                <w:rFonts w:ascii="Times New Roman" w:hAnsi="Times New Roman"/>
                <w:noProof/>
              </w:rPr>
              <w:t>lieux.</w:t>
            </w:r>
            <w:r w:rsidR="001A1630">
              <w:rPr>
                <w:noProof/>
                <w:webHidden/>
              </w:rPr>
              <w:tab/>
            </w:r>
            <w:r w:rsidR="001A1630">
              <w:rPr>
                <w:noProof/>
                <w:webHidden/>
              </w:rPr>
              <w:fldChar w:fldCharType="begin"/>
            </w:r>
            <w:r w:rsidR="001A1630">
              <w:rPr>
                <w:noProof/>
                <w:webHidden/>
              </w:rPr>
              <w:instrText xml:space="preserve"> PAGEREF _Toc93564046 \h </w:instrText>
            </w:r>
            <w:r w:rsidR="001A1630">
              <w:rPr>
                <w:noProof/>
                <w:webHidden/>
              </w:rPr>
            </w:r>
            <w:r w:rsidR="001A1630">
              <w:rPr>
                <w:noProof/>
                <w:webHidden/>
              </w:rPr>
              <w:fldChar w:fldCharType="separate"/>
            </w:r>
            <w:r w:rsidR="001A1630">
              <w:rPr>
                <w:noProof/>
                <w:webHidden/>
              </w:rPr>
              <w:t>21</w:t>
            </w:r>
            <w:r w:rsidR="001A1630">
              <w:rPr>
                <w:noProof/>
                <w:webHidden/>
              </w:rPr>
              <w:fldChar w:fldCharType="end"/>
            </w:r>
          </w:hyperlink>
        </w:p>
        <w:p w14:paraId="592B573D" w14:textId="7BC82AEA"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47" w:history="1">
            <w:r w:rsidR="001A1630" w:rsidRPr="009E02BB">
              <w:rPr>
                <w:rStyle w:val="Hyperlink"/>
                <w:rFonts w:ascii="Times New Roman" w:hAnsi="Times New Roman"/>
                <w:noProof/>
              </w:rPr>
              <w:t>D.</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Étaiements</w:t>
            </w:r>
            <w:r w:rsidR="001A1630">
              <w:rPr>
                <w:noProof/>
                <w:webHidden/>
              </w:rPr>
              <w:tab/>
            </w:r>
            <w:r w:rsidR="001A1630">
              <w:rPr>
                <w:noProof/>
                <w:webHidden/>
              </w:rPr>
              <w:fldChar w:fldCharType="begin"/>
            </w:r>
            <w:r w:rsidR="001A1630">
              <w:rPr>
                <w:noProof/>
                <w:webHidden/>
              </w:rPr>
              <w:instrText xml:space="preserve"> PAGEREF _Toc93564047 \h </w:instrText>
            </w:r>
            <w:r w:rsidR="001A1630">
              <w:rPr>
                <w:noProof/>
                <w:webHidden/>
              </w:rPr>
            </w:r>
            <w:r w:rsidR="001A1630">
              <w:rPr>
                <w:noProof/>
                <w:webHidden/>
              </w:rPr>
              <w:fldChar w:fldCharType="separate"/>
            </w:r>
            <w:r w:rsidR="001A1630">
              <w:rPr>
                <w:noProof/>
                <w:webHidden/>
              </w:rPr>
              <w:t>22</w:t>
            </w:r>
            <w:r w:rsidR="001A1630">
              <w:rPr>
                <w:noProof/>
                <w:webHidden/>
              </w:rPr>
              <w:fldChar w:fldCharType="end"/>
            </w:r>
          </w:hyperlink>
        </w:p>
        <w:p w14:paraId="6EBEA98E" w14:textId="60C2003E"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48" w:history="1">
            <w:r w:rsidR="001A1630" w:rsidRPr="009E02BB">
              <w:rPr>
                <w:rStyle w:val="Hyperlink"/>
                <w:rFonts w:ascii="Times New Roman" w:hAnsi="Times New Roman"/>
                <w:noProof/>
              </w:rPr>
              <w:t>E.</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Drainage des chantiers de pose de conduite et gestion des eaux</w:t>
            </w:r>
            <w:r w:rsidR="001A1630">
              <w:rPr>
                <w:noProof/>
                <w:webHidden/>
              </w:rPr>
              <w:tab/>
            </w:r>
            <w:r w:rsidR="001A1630">
              <w:rPr>
                <w:noProof/>
                <w:webHidden/>
              </w:rPr>
              <w:fldChar w:fldCharType="begin"/>
            </w:r>
            <w:r w:rsidR="001A1630">
              <w:rPr>
                <w:noProof/>
                <w:webHidden/>
              </w:rPr>
              <w:instrText xml:space="preserve"> PAGEREF _Toc93564048 \h </w:instrText>
            </w:r>
            <w:r w:rsidR="001A1630">
              <w:rPr>
                <w:noProof/>
                <w:webHidden/>
              </w:rPr>
            </w:r>
            <w:r w:rsidR="001A1630">
              <w:rPr>
                <w:noProof/>
                <w:webHidden/>
              </w:rPr>
              <w:fldChar w:fldCharType="separate"/>
            </w:r>
            <w:r w:rsidR="001A1630">
              <w:rPr>
                <w:noProof/>
                <w:webHidden/>
              </w:rPr>
              <w:t>22</w:t>
            </w:r>
            <w:r w:rsidR="001A1630">
              <w:rPr>
                <w:noProof/>
                <w:webHidden/>
              </w:rPr>
              <w:fldChar w:fldCharType="end"/>
            </w:r>
          </w:hyperlink>
        </w:p>
        <w:p w14:paraId="237BAA18" w14:textId="66F049FC"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49" w:history="1">
            <w:r w:rsidR="001A1630" w:rsidRPr="009E02BB">
              <w:rPr>
                <w:rStyle w:val="Hyperlink"/>
                <w:rFonts w:ascii="Times New Roman" w:hAnsi="Times New Roman"/>
                <w:noProof/>
              </w:rPr>
              <w:t>F.</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Pose de</w:t>
            </w:r>
            <w:r w:rsidR="001A1630" w:rsidRPr="009E02BB">
              <w:rPr>
                <w:rStyle w:val="Hyperlink"/>
                <w:rFonts w:ascii="Times New Roman" w:hAnsi="Times New Roman"/>
                <w:noProof/>
                <w:spacing w:val="-1"/>
              </w:rPr>
              <w:t xml:space="preserve"> </w:t>
            </w:r>
            <w:r w:rsidR="001A1630" w:rsidRPr="009E02BB">
              <w:rPr>
                <w:rStyle w:val="Hyperlink"/>
                <w:rFonts w:ascii="Times New Roman" w:hAnsi="Times New Roman"/>
                <w:noProof/>
              </w:rPr>
              <w:t>conduite</w:t>
            </w:r>
            <w:r w:rsidR="001A1630">
              <w:rPr>
                <w:noProof/>
                <w:webHidden/>
              </w:rPr>
              <w:tab/>
            </w:r>
            <w:r w:rsidR="001A1630">
              <w:rPr>
                <w:noProof/>
                <w:webHidden/>
              </w:rPr>
              <w:fldChar w:fldCharType="begin"/>
            </w:r>
            <w:r w:rsidR="001A1630">
              <w:rPr>
                <w:noProof/>
                <w:webHidden/>
              </w:rPr>
              <w:instrText xml:space="preserve"> PAGEREF _Toc93564049 \h </w:instrText>
            </w:r>
            <w:r w:rsidR="001A1630">
              <w:rPr>
                <w:noProof/>
                <w:webHidden/>
              </w:rPr>
            </w:r>
            <w:r w:rsidR="001A1630">
              <w:rPr>
                <w:noProof/>
                <w:webHidden/>
              </w:rPr>
              <w:fldChar w:fldCharType="separate"/>
            </w:r>
            <w:r w:rsidR="001A1630">
              <w:rPr>
                <w:noProof/>
                <w:webHidden/>
              </w:rPr>
              <w:t>22</w:t>
            </w:r>
            <w:r w:rsidR="001A1630">
              <w:rPr>
                <w:noProof/>
                <w:webHidden/>
              </w:rPr>
              <w:fldChar w:fldCharType="end"/>
            </w:r>
          </w:hyperlink>
        </w:p>
        <w:p w14:paraId="5A3917C9" w14:textId="0F19B24C"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50" w:history="1">
            <w:r w:rsidR="001A1630" w:rsidRPr="009E02BB">
              <w:rPr>
                <w:rStyle w:val="Hyperlink"/>
                <w:rFonts w:ascii="Times New Roman" w:hAnsi="Times New Roman"/>
                <w:noProof/>
              </w:rPr>
              <w:t>G.</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Tuyauteries (type et recommandations techniques de mise en</w:t>
            </w:r>
            <w:r w:rsidR="001A1630" w:rsidRPr="009E02BB">
              <w:rPr>
                <w:rStyle w:val="Hyperlink"/>
                <w:rFonts w:ascii="Times New Roman" w:hAnsi="Times New Roman"/>
                <w:noProof/>
                <w:spacing w:val="-11"/>
              </w:rPr>
              <w:t xml:space="preserve"> </w:t>
            </w:r>
            <w:r w:rsidR="001A1630" w:rsidRPr="009E02BB">
              <w:rPr>
                <w:rStyle w:val="Hyperlink"/>
                <w:rFonts w:ascii="Times New Roman" w:hAnsi="Times New Roman"/>
                <w:noProof/>
              </w:rPr>
              <w:t>œuvre)</w:t>
            </w:r>
            <w:r w:rsidR="001A1630">
              <w:rPr>
                <w:noProof/>
                <w:webHidden/>
              </w:rPr>
              <w:tab/>
            </w:r>
            <w:r w:rsidR="001A1630">
              <w:rPr>
                <w:noProof/>
                <w:webHidden/>
              </w:rPr>
              <w:fldChar w:fldCharType="begin"/>
            </w:r>
            <w:r w:rsidR="001A1630">
              <w:rPr>
                <w:noProof/>
                <w:webHidden/>
              </w:rPr>
              <w:instrText xml:space="preserve"> PAGEREF _Toc93564050 \h </w:instrText>
            </w:r>
            <w:r w:rsidR="001A1630">
              <w:rPr>
                <w:noProof/>
                <w:webHidden/>
              </w:rPr>
            </w:r>
            <w:r w:rsidR="001A1630">
              <w:rPr>
                <w:noProof/>
                <w:webHidden/>
              </w:rPr>
              <w:fldChar w:fldCharType="separate"/>
            </w:r>
            <w:r w:rsidR="001A1630">
              <w:rPr>
                <w:noProof/>
                <w:webHidden/>
              </w:rPr>
              <w:t>23</w:t>
            </w:r>
            <w:r w:rsidR="001A1630">
              <w:rPr>
                <w:noProof/>
                <w:webHidden/>
              </w:rPr>
              <w:fldChar w:fldCharType="end"/>
            </w:r>
          </w:hyperlink>
        </w:p>
        <w:p w14:paraId="5B525548" w14:textId="6C7E450E"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51" w:history="1">
            <w:r w:rsidR="001A1630" w:rsidRPr="009E02BB">
              <w:rPr>
                <w:rStyle w:val="Hyperlink"/>
                <w:rFonts w:ascii="Times New Roman" w:hAnsi="Times New Roman" w:cs="Times New Roman"/>
                <w:noProof/>
              </w:rPr>
              <w:t>XIX.</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Enrobage des</w:t>
            </w:r>
            <w:r w:rsidR="001A1630" w:rsidRPr="009E02BB">
              <w:rPr>
                <w:rStyle w:val="Hyperlink"/>
                <w:rFonts w:ascii="Times New Roman" w:hAnsi="Times New Roman" w:cs="Times New Roman"/>
                <w:noProof/>
                <w:spacing w:val="-1"/>
              </w:rPr>
              <w:t xml:space="preserve"> </w:t>
            </w:r>
            <w:r w:rsidR="001A1630" w:rsidRPr="009E02BB">
              <w:rPr>
                <w:rStyle w:val="Hyperlink"/>
                <w:rFonts w:ascii="Times New Roman" w:hAnsi="Times New Roman" w:cs="Times New Roman"/>
                <w:noProof/>
              </w:rPr>
              <w:t>conduites</w:t>
            </w:r>
            <w:r w:rsidR="001A1630">
              <w:rPr>
                <w:noProof/>
                <w:webHidden/>
              </w:rPr>
              <w:tab/>
            </w:r>
            <w:r w:rsidR="001A1630">
              <w:rPr>
                <w:noProof/>
                <w:webHidden/>
              </w:rPr>
              <w:fldChar w:fldCharType="begin"/>
            </w:r>
            <w:r w:rsidR="001A1630">
              <w:rPr>
                <w:noProof/>
                <w:webHidden/>
              </w:rPr>
              <w:instrText xml:space="preserve"> PAGEREF _Toc93564051 \h </w:instrText>
            </w:r>
            <w:r w:rsidR="001A1630">
              <w:rPr>
                <w:noProof/>
                <w:webHidden/>
              </w:rPr>
            </w:r>
            <w:r w:rsidR="001A1630">
              <w:rPr>
                <w:noProof/>
                <w:webHidden/>
              </w:rPr>
              <w:fldChar w:fldCharType="separate"/>
            </w:r>
            <w:r w:rsidR="001A1630">
              <w:rPr>
                <w:noProof/>
                <w:webHidden/>
              </w:rPr>
              <w:t>24</w:t>
            </w:r>
            <w:r w:rsidR="001A1630">
              <w:rPr>
                <w:noProof/>
                <w:webHidden/>
              </w:rPr>
              <w:fldChar w:fldCharType="end"/>
            </w:r>
          </w:hyperlink>
        </w:p>
        <w:p w14:paraId="009E8E24" w14:textId="2F54A208"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52" w:history="1">
            <w:r w:rsidR="001A1630" w:rsidRPr="009E02BB">
              <w:rPr>
                <w:rStyle w:val="Hyperlink"/>
                <w:rFonts w:ascii="Times New Roman" w:hAnsi="Times New Roman"/>
                <w:noProof/>
              </w:rPr>
              <w:t>A.</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Lit de pose sous conduites</w:t>
            </w:r>
            <w:r w:rsidR="001A1630">
              <w:rPr>
                <w:noProof/>
                <w:webHidden/>
              </w:rPr>
              <w:tab/>
            </w:r>
            <w:r w:rsidR="001A1630">
              <w:rPr>
                <w:noProof/>
                <w:webHidden/>
              </w:rPr>
              <w:fldChar w:fldCharType="begin"/>
            </w:r>
            <w:r w:rsidR="001A1630">
              <w:rPr>
                <w:noProof/>
                <w:webHidden/>
              </w:rPr>
              <w:instrText xml:space="preserve"> PAGEREF _Toc93564052 \h </w:instrText>
            </w:r>
            <w:r w:rsidR="001A1630">
              <w:rPr>
                <w:noProof/>
                <w:webHidden/>
              </w:rPr>
            </w:r>
            <w:r w:rsidR="001A1630">
              <w:rPr>
                <w:noProof/>
                <w:webHidden/>
              </w:rPr>
              <w:fldChar w:fldCharType="separate"/>
            </w:r>
            <w:r w:rsidR="001A1630">
              <w:rPr>
                <w:noProof/>
                <w:webHidden/>
              </w:rPr>
              <w:t>24</w:t>
            </w:r>
            <w:r w:rsidR="001A1630">
              <w:rPr>
                <w:noProof/>
                <w:webHidden/>
              </w:rPr>
              <w:fldChar w:fldCharType="end"/>
            </w:r>
          </w:hyperlink>
        </w:p>
        <w:p w14:paraId="5DBFAC88" w14:textId="43ED0F7E"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53" w:history="1">
            <w:r w:rsidR="001A1630" w:rsidRPr="009E02BB">
              <w:rPr>
                <w:rStyle w:val="Hyperlink"/>
                <w:rFonts w:ascii="Times New Roman" w:hAnsi="Times New Roman"/>
                <w:noProof/>
              </w:rPr>
              <w:t>B.</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Enrobage initial</w:t>
            </w:r>
            <w:r w:rsidR="001A1630">
              <w:rPr>
                <w:noProof/>
                <w:webHidden/>
              </w:rPr>
              <w:tab/>
            </w:r>
            <w:r w:rsidR="001A1630">
              <w:rPr>
                <w:noProof/>
                <w:webHidden/>
              </w:rPr>
              <w:fldChar w:fldCharType="begin"/>
            </w:r>
            <w:r w:rsidR="001A1630">
              <w:rPr>
                <w:noProof/>
                <w:webHidden/>
              </w:rPr>
              <w:instrText xml:space="preserve"> PAGEREF _Toc93564053 \h </w:instrText>
            </w:r>
            <w:r w:rsidR="001A1630">
              <w:rPr>
                <w:noProof/>
                <w:webHidden/>
              </w:rPr>
            </w:r>
            <w:r w:rsidR="001A1630">
              <w:rPr>
                <w:noProof/>
                <w:webHidden/>
              </w:rPr>
              <w:fldChar w:fldCharType="separate"/>
            </w:r>
            <w:r w:rsidR="001A1630">
              <w:rPr>
                <w:noProof/>
                <w:webHidden/>
              </w:rPr>
              <w:t>24</w:t>
            </w:r>
            <w:r w:rsidR="001A1630">
              <w:rPr>
                <w:noProof/>
                <w:webHidden/>
              </w:rPr>
              <w:fldChar w:fldCharType="end"/>
            </w:r>
          </w:hyperlink>
        </w:p>
        <w:p w14:paraId="1D4AB2C1" w14:textId="49272690"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54" w:history="1">
            <w:r w:rsidR="001A1630" w:rsidRPr="009E02BB">
              <w:rPr>
                <w:rStyle w:val="Hyperlink"/>
                <w:rFonts w:ascii="Times New Roman" w:hAnsi="Times New Roman" w:cs="Times New Roman"/>
                <w:noProof/>
              </w:rPr>
              <w:t>XX.</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Traversée de ravine sous terraine et terrain rocheux</w:t>
            </w:r>
            <w:r w:rsidR="001A1630">
              <w:rPr>
                <w:noProof/>
                <w:webHidden/>
              </w:rPr>
              <w:tab/>
            </w:r>
            <w:r w:rsidR="001A1630">
              <w:rPr>
                <w:noProof/>
                <w:webHidden/>
              </w:rPr>
              <w:fldChar w:fldCharType="begin"/>
            </w:r>
            <w:r w:rsidR="001A1630">
              <w:rPr>
                <w:noProof/>
                <w:webHidden/>
              </w:rPr>
              <w:instrText xml:space="preserve"> PAGEREF _Toc93564054 \h </w:instrText>
            </w:r>
            <w:r w:rsidR="001A1630">
              <w:rPr>
                <w:noProof/>
                <w:webHidden/>
              </w:rPr>
            </w:r>
            <w:r w:rsidR="001A1630">
              <w:rPr>
                <w:noProof/>
                <w:webHidden/>
              </w:rPr>
              <w:fldChar w:fldCharType="separate"/>
            </w:r>
            <w:r w:rsidR="001A1630">
              <w:rPr>
                <w:noProof/>
                <w:webHidden/>
              </w:rPr>
              <w:t>25</w:t>
            </w:r>
            <w:r w:rsidR="001A1630">
              <w:rPr>
                <w:noProof/>
                <w:webHidden/>
              </w:rPr>
              <w:fldChar w:fldCharType="end"/>
            </w:r>
          </w:hyperlink>
        </w:p>
        <w:p w14:paraId="55B850C8" w14:textId="5E573039"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55" w:history="1">
            <w:r w:rsidR="001A1630" w:rsidRPr="009E02BB">
              <w:rPr>
                <w:rStyle w:val="Hyperlink"/>
                <w:rFonts w:ascii="Times New Roman" w:hAnsi="Times New Roman"/>
                <w:noProof/>
              </w:rPr>
              <w:t>A.</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Traverse de ravine en</w:t>
            </w:r>
            <w:r w:rsidR="001A1630" w:rsidRPr="009E02BB">
              <w:rPr>
                <w:rStyle w:val="Hyperlink"/>
                <w:rFonts w:ascii="Times New Roman" w:hAnsi="Times New Roman"/>
                <w:noProof/>
                <w:spacing w:val="-5"/>
              </w:rPr>
              <w:t xml:space="preserve"> </w:t>
            </w:r>
            <w:r w:rsidR="001A1630" w:rsidRPr="009E02BB">
              <w:rPr>
                <w:rStyle w:val="Hyperlink"/>
                <w:rFonts w:ascii="Times New Roman" w:hAnsi="Times New Roman"/>
                <w:noProof/>
              </w:rPr>
              <w:t>hauteur</w:t>
            </w:r>
            <w:r w:rsidR="001A1630">
              <w:rPr>
                <w:noProof/>
                <w:webHidden/>
              </w:rPr>
              <w:tab/>
            </w:r>
            <w:r w:rsidR="001A1630">
              <w:rPr>
                <w:noProof/>
                <w:webHidden/>
              </w:rPr>
              <w:fldChar w:fldCharType="begin"/>
            </w:r>
            <w:r w:rsidR="001A1630">
              <w:rPr>
                <w:noProof/>
                <w:webHidden/>
              </w:rPr>
              <w:instrText xml:space="preserve"> PAGEREF _Toc93564055 \h </w:instrText>
            </w:r>
            <w:r w:rsidR="001A1630">
              <w:rPr>
                <w:noProof/>
                <w:webHidden/>
              </w:rPr>
            </w:r>
            <w:r w:rsidR="001A1630">
              <w:rPr>
                <w:noProof/>
                <w:webHidden/>
              </w:rPr>
              <w:fldChar w:fldCharType="separate"/>
            </w:r>
            <w:r w:rsidR="001A1630">
              <w:rPr>
                <w:noProof/>
                <w:webHidden/>
              </w:rPr>
              <w:t>25</w:t>
            </w:r>
            <w:r w:rsidR="001A1630">
              <w:rPr>
                <w:noProof/>
                <w:webHidden/>
              </w:rPr>
              <w:fldChar w:fldCharType="end"/>
            </w:r>
          </w:hyperlink>
        </w:p>
        <w:p w14:paraId="1AFFEB1D" w14:textId="4C17F068"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56" w:history="1">
            <w:r w:rsidR="001A1630" w:rsidRPr="009E02BB">
              <w:rPr>
                <w:rStyle w:val="Hyperlink"/>
                <w:rFonts w:ascii="Times New Roman" w:hAnsi="Times New Roman"/>
                <w:noProof/>
              </w:rPr>
              <w:t>B.</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Protection en terrain de forte</w:t>
            </w:r>
            <w:r w:rsidR="001A1630" w:rsidRPr="009E02BB">
              <w:rPr>
                <w:rStyle w:val="Hyperlink"/>
                <w:rFonts w:ascii="Times New Roman" w:hAnsi="Times New Roman"/>
                <w:noProof/>
                <w:spacing w:val="-6"/>
              </w:rPr>
              <w:t xml:space="preserve"> </w:t>
            </w:r>
            <w:r w:rsidR="001A1630" w:rsidRPr="009E02BB">
              <w:rPr>
                <w:rStyle w:val="Hyperlink"/>
                <w:rFonts w:ascii="Times New Roman" w:hAnsi="Times New Roman"/>
                <w:noProof/>
              </w:rPr>
              <w:t>pente</w:t>
            </w:r>
            <w:r w:rsidR="001A1630">
              <w:rPr>
                <w:noProof/>
                <w:webHidden/>
              </w:rPr>
              <w:tab/>
            </w:r>
            <w:r w:rsidR="001A1630">
              <w:rPr>
                <w:noProof/>
                <w:webHidden/>
              </w:rPr>
              <w:fldChar w:fldCharType="begin"/>
            </w:r>
            <w:r w:rsidR="001A1630">
              <w:rPr>
                <w:noProof/>
                <w:webHidden/>
              </w:rPr>
              <w:instrText xml:space="preserve"> PAGEREF _Toc93564056 \h </w:instrText>
            </w:r>
            <w:r w:rsidR="001A1630">
              <w:rPr>
                <w:noProof/>
                <w:webHidden/>
              </w:rPr>
            </w:r>
            <w:r w:rsidR="001A1630">
              <w:rPr>
                <w:noProof/>
                <w:webHidden/>
              </w:rPr>
              <w:fldChar w:fldCharType="separate"/>
            </w:r>
            <w:r w:rsidR="001A1630">
              <w:rPr>
                <w:noProof/>
                <w:webHidden/>
              </w:rPr>
              <w:t>25</w:t>
            </w:r>
            <w:r w:rsidR="001A1630">
              <w:rPr>
                <w:noProof/>
                <w:webHidden/>
              </w:rPr>
              <w:fldChar w:fldCharType="end"/>
            </w:r>
          </w:hyperlink>
        </w:p>
        <w:p w14:paraId="66EB84EF" w14:textId="3FB6BDA4"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57" w:history="1">
            <w:r w:rsidR="001A1630" w:rsidRPr="009E02BB">
              <w:rPr>
                <w:rStyle w:val="Hyperlink"/>
                <w:rFonts w:ascii="Times New Roman" w:hAnsi="Times New Roman"/>
                <w:noProof/>
              </w:rPr>
              <w:t>C.</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Bornes de</w:t>
            </w:r>
            <w:r w:rsidR="001A1630" w:rsidRPr="009E02BB">
              <w:rPr>
                <w:rStyle w:val="Hyperlink"/>
                <w:rFonts w:ascii="Times New Roman" w:hAnsi="Times New Roman"/>
                <w:noProof/>
                <w:spacing w:val="-2"/>
              </w:rPr>
              <w:t xml:space="preserve"> </w:t>
            </w:r>
            <w:r w:rsidR="001A1630" w:rsidRPr="009E02BB">
              <w:rPr>
                <w:rStyle w:val="Hyperlink"/>
                <w:rFonts w:ascii="Times New Roman" w:hAnsi="Times New Roman"/>
                <w:noProof/>
              </w:rPr>
              <w:t>repérage</w:t>
            </w:r>
            <w:r w:rsidR="001A1630">
              <w:rPr>
                <w:noProof/>
                <w:webHidden/>
              </w:rPr>
              <w:tab/>
            </w:r>
            <w:r w:rsidR="001A1630">
              <w:rPr>
                <w:noProof/>
                <w:webHidden/>
              </w:rPr>
              <w:fldChar w:fldCharType="begin"/>
            </w:r>
            <w:r w:rsidR="001A1630">
              <w:rPr>
                <w:noProof/>
                <w:webHidden/>
              </w:rPr>
              <w:instrText xml:space="preserve"> PAGEREF _Toc93564057 \h </w:instrText>
            </w:r>
            <w:r w:rsidR="001A1630">
              <w:rPr>
                <w:noProof/>
                <w:webHidden/>
              </w:rPr>
            </w:r>
            <w:r w:rsidR="001A1630">
              <w:rPr>
                <w:noProof/>
                <w:webHidden/>
              </w:rPr>
              <w:fldChar w:fldCharType="separate"/>
            </w:r>
            <w:r w:rsidR="001A1630">
              <w:rPr>
                <w:noProof/>
                <w:webHidden/>
              </w:rPr>
              <w:t>25</w:t>
            </w:r>
            <w:r w:rsidR="001A1630">
              <w:rPr>
                <w:noProof/>
                <w:webHidden/>
              </w:rPr>
              <w:fldChar w:fldCharType="end"/>
            </w:r>
          </w:hyperlink>
        </w:p>
        <w:p w14:paraId="7457B703" w14:textId="51A0B1C5"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58" w:history="1">
            <w:r w:rsidR="001A1630" w:rsidRPr="009E02BB">
              <w:rPr>
                <w:rStyle w:val="Hyperlink"/>
                <w:rFonts w:ascii="Times New Roman" w:hAnsi="Times New Roman" w:cs="Times New Roman"/>
                <w:noProof/>
              </w:rPr>
              <w:t>XXI.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Désinfection des</w:t>
            </w:r>
            <w:r w:rsidR="001A1630" w:rsidRPr="009E02BB">
              <w:rPr>
                <w:rStyle w:val="Hyperlink"/>
                <w:rFonts w:ascii="Times New Roman" w:hAnsi="Times New Roman" w:cs="Times New Roman"/>
                <w:noProof/>
                <w:spacing w:val="-2"/>
              </w:rPr>
              <w:t xml:space="preserve"> </w:t>
            </w:r>
            <w:r w:rsidR="001A1630" w:rsidRPr="009E02BB">
              <w:rPr>
                <w:rStyle w:val="Hyperlink"/>
                <w:rFonts w:ascii="Times New Roman" w:hAnsi="Times New Roman" w:cs="Times New Roman"/>
                <w:noProof/>
              </w:rPr>
              <w:t>conduites</w:t>
            </w:r>
            <w:r w:rsidR="001A1630">
              <w:rPr>
                <w:noProof/>
                <w:webHidden/>
              </w:rPr>
              <w:tab/>
            </w:r>
            <w:r w:rsidR="001A1630">
              <w:rPr>
                <w:noProof/>
                <w:webHidden/>
              </w:rPr>
              <w:fldChar w:fldCharType="begin"/>
            </w:r>
            <w:r w:rsidR="001A1630">
              <w:rPr>
                <w:noProof/>
                <w:webHidden/>
              </w:rPr>
              <w:instrText xml:space="preserve"> PAGEREF _Toc93564058 \h </w:instrText>
            </w:r>
            <w:r w:rsidR="001A1630">
              <w:rPr>
                <w:noProof/>
                <w:webHidden/>
              </w:rPr>
            </w:r>
            <w:r w:rsidR="001A1630">
              <w:rPr>
                <w:noProof/>
                <w:webHidden/>
              </w:rPr>
              <w:fldChar w:fldCharType="separate"/>
            </w:r>
            <w:r w:rsidR="001A1630">
              <w:rPr>
                <w:noProof/>
                <w:webHidden/>
              </w:rPr>
              <w:t>25</w:t>
            </w:r>
            <w:r w:rsidR="001A1630">
              <w:rPr>
                <w:noProof/>
                <w:webHidden/>
              </w:rPr>
              <w:fldChar w:fldCharType="end"/>
            </w:r>
          </w:hyperlink>
        </w:p>
        <w:p w14:paraId="6414E766" w14:textId="42771972"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59" w:history="1">
            <w:r w:rsidR="001A1630" w:rsidRPr="009E02BB">
              <w:rPr>
                <w:rStyle w:val="Hyperlink"/>
                <w:rFonts w:ascii="Times New Roman" w:hAnsi="Times New Roman" w:cs="Times New Roman"/>
                <w:noProof/>
              </w:rPr>
              <w:t>XXII.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Test de pression dans les</w:t>
            </w:r>
            <w:r w:rsidR="001A1630" w:rsidRPr="009E02BB">
              <w:rPr>
                <w:rStyle w:val="Hyperlink"/>
                <w:rFonts w:ascii="Times New Roman" w:hAnsi="Times New Roman" w:cs="Times New Roman"/>
                <w:noProof/>
                <w:spacing w:val="-5"/>
              </w:rPr>
              <w:t xml:space="preserve"> </w:t>
            </w:r>
            <w:r w:rsidR="001A1630" w:rsidRPr="009E02BB">
              <w:rPr>
                <w:rStyle w:val="Hyperlink"/>
                <w:rFonts w:ascii="Times New Roman" w:hAnsi="Times New Roman" w:cs="Times New Roman"/>
                <w:noProof/>
              </w:rPr>
              <w:t>conduites</w:t>
            </w:r>
            <w:r w:rsidR="001A1630">
              <w:rPr>
                <w:noProof/>
                <w:webHidden/>
              </w:rPr>
              <w:tab/>
            </w:r>
            <w:r w:rsidR="001A1630">
              <w:rPr>
                <w:noProof/>
                <w:webHidden/>
              </w:rPr>
              <w:fldChar w:fldCharType="begin"/>
            </w:r>
            <w:r w:rsidR="001A1630">
              <w:rPr>
                <w:noProof/>
                <w:webHidden/>
              </w:rPr>
              <w:instrText xml:space="preserve"> PAGEREF _Toc93564059 \h </w:instrText>
            </w:r>
            <w:r w:rsidR="001A1630">
              <w:rPr>
                <w:noProof/>
                <w:webHidden/>
              </w:rPr>
            </w:r>
            <w:r w:rsidR="001A1630">
              <w:rPr>
                <w:noProof/>
                <w:webHidden/>
              </w:rPr>
              <w:fldChar w:fldCharType="separate"/>
            </w:r>
            <w:r w:rsidR="001A1630">
              <w:rPr>
                <w:noProof/>
                <w:webHidden/>
              </w:rPr>
              <w:t>26</w:t>
            </w:r>
            <w:r w:rsidR="001A1630">
              <w:rPr>
                <w:noProof/>
                <w:webHidden/>
              </w:rPr>
              <w:fldChar w:fldCharType="end"/>
            </w:r>
          </w:hyperlink>
        </w:p>
        <w:p w14:paraId="10FE10E5" w14:textId="10FE61D3"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60" w:history="1">
            <w:r w:rsidR="001A1630" w:rsidRPr="009E02BB">
              <w:rPr>
                <w:rStyle w:val="Hyperlink"/>
                <w:rFonts w:ascii="Times New Roman" w:hAnsi="Times New Roman"/>
                <w:noProof/>
              </w:rPr>
              <w:t>A.</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Enregistrement des essais</w:t>
            </w:r>
            <w:r w:rsidR="001A1630">
              <w:rPr>
                <w:noProof/>
                <w:webHidden/>
              </w:rPr>
              <w:tab/>
            </w:r>
            <w:r w:rsidR="001A1630">
              <w:rPr>
                <w:noProof/>
                <w:webHidden/>
              </w:rPr>
              <w:fldChar w:fldCharType="begin"/>
            </w:r>
            <w:r w:rsidR="001A1630">
              <w:rPr>
                <w:noProof/>
                <w:webHidden/>
              </w:rPr>
              <w:instrText xml:space="preserve"> PAGEREF _Toc93564060 \h </w:instrText>
            </w:r>
            <w:r w:rsidR="001A1630">
              <w:rPr>
                <w:noProof/>
                <w:webHidden/>
              </w:rPr>
            </w:r>
            <w:r w:rsidR="001A1630">
              <w:rPr>
                <w:noProof/>
                <w:webHidden/>
              </w:rPr>
              <w:fldChar w:fldCharType="separate"/>
            </w:r>
            <w:r w:rsidR="001A1630">
              <w:rPr>
                <w:noProof/>
                <w:webHidden/>
              </w:rPr>
              <w:t>26</w:t>
            </w:r>
            <w:r w:rsidR="001A1630">
              <w:rPr>
                <w:noProof/>
                <w:webHidden/>
              </w:rPr>
              <w:fldChar w:fldCharType="end"/>
            </w:r>
          </w:hyperlink>
        </w:p>
        <w:p w14:paraId="7DDAD6B0" w14:textId="3AD1229D"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61" w:history="1">
            <w:r w:rsidR="001A1630" w:rsidRPr="009E02BB">
              <w:rPr>
                <w:rStyle w:val="Hyperlink"/>
                <w:rFonts w:ascii="Times New Roman" w:hAnsi="Times New Roman" w:cs="Times New Roman"/>
                <w:noProof/>
              </w:rPr>
              <w:t>XXIII.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Montages</w:t>
            </w:r>
            <w:r w:rsidR="001A1630" w:rsidRPr="009E02BB">
              <w:rPr>
                <w:rStyle w:val="Hyperlink"/>
                <w:rFonts w:ascii="Times New Roman" w:hAnsi="Times New Roman" w:cs="Times New Roman"/>
                <w:noProof/>
                <w:spacing w:val="-2"/>
              </w:rPr>
              <w:t xml:space="preserve"> </w:t>
            </w:r>
            <w:r w:rsidR="001A1630" w:rsidRPr="009E02BB">
              <w:rPr>
                <w:rStyle w:val="Hyperlink"/>
                <w:rFonts w:ascii="Times New Roman" w:hAnsi="Times New Roman" w:cs="Times New Roman"/>
                <w:noProof/>
              </w:rPr>
              <w:t>accessoires</w:t>
            </w:r>
            <w:r w:rsidR="001A1630">
              <w:rPr>
                <w:noProof/>
                <w:webHidden/>
              </w:rPr>
              <w:tab/>
            </w:r>
            <w:r w:rsidR="001A1630">
              <w:rPr>
                <w:noProof/>
                <w:webHidden/>
              </w:rPr>
              <w:fldChar w:fldCharType="begin"/>
            </w:r>
            <w:r w:rsidR="001A1630">
              <w:rPr>
                <w:noProof/>
                <w:webHidden/>
              </w:rPr>
              <w:instrText xml:space="preserve"> PAGEREF _Toc93564061 \h </w:instrText>
            </w:r>
            <w:r w:rsidR="001A1630">
              <w:rPr>
                <w:noProof/>
                <w:webHidden/>
              </w:rPr>
            </w:r>
            <w:r w:rsidR="001A1630">
              <w:rPr>
                <w:noProof/>
                <w:webHidden/>
              </w:rPr>
              <w:fldChar w:fldCharType="separate"/>
            </w:r>
            <w:r w:rsidR="001A1630">
              <w:rPr>
                <w:noProof/>
                <w:webHidden/>
              </w:rPr>
              <w:t>27</w:t>
            </w:r>
            <w:r w:rsidR="001A1630">
              <w:rPr>
                <w:noProof/>
                <w:webHidden/>
              </w:rPr>
              <w:fldChar w:fldCharType="end"/>
            </w:r>
          </w:hyperlink>
        </w:p>
        <w:p w14:paraId="4F6B124D" w14:textId="34988DA9"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62" w:history="1">
            <w:r w:rsidR="001A1630" w:rsidRPr="009E02BB">
              <w:rPr>
                <w:rStyle w:val="Hyperlink"/>
                <w:rFonts w:ascii="Times New Roman" w:hAnsi="Times New Roman"/>
                <w:noProof/>
              </w:rPr>
              <w:t>A.</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Montage des accessoires (vannes, vidange, compteur de production)</w:t>
            </w:r>
            <w:r w:rsidR="001A1630">
              <w:rPr>
                <w:noProof/>
                <w:webHidden/>
              </w:rPr>
              <w:tab/>
            </w:r>
            <w:r w:rsidR="001A1630">
              <w:rPr>
                <w:noProof/>
                <w:webHidden/>
              </w:rPr>
              <w:fldChar w:fldCharType="begin"/>
            </w:r>
            <w:r w:rsidR="001A1630">
              <w:rPr>
                <w:noProof/>
                <w:webHidden/>
              </w:rPr>
              <w:instrText xml:space="preserve"> PAGEREF _Toc93564062 \h </w:instrText>
            </w:r>
            <w:r w:rsidR="001A1630">
              <w:rPr>
                <w:noProof/>
                <w:webHidden/>
              </w:rPr>
            </w:r>
            <w:r w:rsidR="001A1630">
              <w:rPr>
                <w:noProof/>
                <w:webHidden/>
              </w:rPr>
              <w:fldChar w:fldCharType="separate"/>
            </w:r>
            <w:r w:rsidR="001A1630">
              <w:rPr>
                <w:noProof/>
                <w:webHidden/>
              </w:rPr>
              <w:t>27</w:t>
            </w:r>
            <w:r w:rsidR="001A1630">
              <w:rPr>
                <w:noProof/>
                <w:webHidden/>
              </w:rPr>
              <w:fldChar w:fldCharType="end"/>
            </w:r>
          </w:hyperlink>
        </w:p>
        <w:p w14:paraId="59A9F142" w14:textId="26069F6A"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63" w:history="1">
            <w:r w:rsidR="001A1630" w:rsidRPr="009E02BB">
              <w:rPr>
                <w:rStyle w:val="Hyperlink"/>
                <w:rFonts w:ascii="Times New Roman" w:hAnsi="Times New Roman"/>
                <w:noProof/>
              </w:rPr>
              <w:t>B.</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Couvercles métalliques et cadenas</w:t>
            </w:r>
            <w:r w:rsidR="001A1630">
              <w:rPr>
                <w:noProof/>
                <w:webHidden/>
              </w:rPr>
              <w:tab/>
            </w:r>
            <w:r w:rsidR="001A1630">
              <w:rPr>
                <w:noProof/>
                <w:webHidden/>
              </w:rPr>
              <w:fldChar w:fldCharType="begin"/>
            </w:r>
            <w:r w:rsidR="001A1630">
              <w:rPr>
                <w:noProof/>
                <w:webHidden/>
              </w:rPr>
              <w:instrText xml:space="preserve"> PAGEREF _Toc93564063 \h </w:instrText>
            </w:r>
            <w:r w:rsidR="001A1630">
              <w:rPr>
                <w:noProof/>
                <w:webHidden/>
              </w:rPr>
            </w:r>
            <w:r w:rsidR="001A1630">
              <w:rPr>
                <w:noProof/>
                <w:webHidden/>
              </w:rPr>
              <w:fldChar w:fldCharType="separate"/>
            </w:r>
            <w:r w:rsidR="001A1630">
              <w:rPr>
                <w:noProof/>
                <w:webHidden/>
              </w:rPr>
              <w:t>27</w:t>
            </w:r>
            <w:r w:rsidR="001A1630">
              <w:rPr>
                <w:noProof/>
                <w:webHidden/>
              </w:rPr>
              <w:fldChar w:fldCharType="end"/>
            </w:r>
          </w:hyperlink>
        </w:p>
        <w:p w14:paraId="67995049" w14:textId="1654D722"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64" w:history="1">
            <w:r w:rsidR="001A1630" w:rsidRPr="009E02BB">
              <w:rPr>
                <w:rStyle w:val="Hyperlink"/>
                <w:rFonts w:ascii="Times New Roman" w:hAnsi="Times New Roman"/>
                <w:noProof/>
              </w:rPr>
              <w:t>C.</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Comptage</w:t>
            </w:r>
            <w:r w:rsidR="001A1630">
              <w:rPr>
                <w:noProof/>
                <w:webHidden/>
              </w:rPr>
              <w:tab/>
            </w:r>
            <w:r w:rsidR="001A1630">
              <w:rPr>
                <w:noProof/>
                <w:webHidden/>
              </w:rPr>
              <w:fldChar w:fldCharType="begin"/>
            </w:r>
            <w:r w:rsidR="001A1630">
              <w:rPr>
                <w:noProof/>
                <w:webHidden/>
              </w:rPr>
              <w:instrText xml:space="preserve"> PAGEREF _Toc93564064 \h </w:instrText>
            </w:r>
            <w:r w:rsidR="001A1630">
              <w:rPr>
                <w:noProof/>
                <w:webHidden/>
              </w:rPr>
            </w:r>
            <w:r w:rsidR="001A1630">
              <w:rPr>
                <w:noProof/>
                <w:webHidden/>
              </w:rPr>
              <w:fldChar w:fldCharType="separate"/>
            </w:r>
            <w:r w:rsidR="001A1630">
              <w:rPr>
                <w:noProof/>
                <w:webHidden/>
              </w:rPr>
              <w:t>27</w:t>
            </w:r>
            <w:r w:rsidR="001A1630">
              <w:rPr>
                <w:noProof/>
                <w:webHidden/>
              </w:rPr>
              <w:fldChar w:fldCharType="end"/>
            </w:r>
          </w:hyperlink>
        </w:p>
        <w:p w14:paraId="7FA9DC27" w14:textId="65620E06"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65" w:history="1">
            <w:r w:rsidR="001A1630" w:rsidRPr="009E02BB">
              <w:rPr>
                <w:rStyle w:val="Hyperlink"/>
                <w:rFonts w:ascii="Times New Roman" w:hAnsi="Times New Roman" w:cs="Times New Roman"/>
                <w:noProof/>
              </w:rPr>
              <w:t>XXIV.</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Procédé de dessalement par Osmose Inverse (au cas où cela s’applique.)</w:t>
            </w:r>
            <w:r w:rsidR="001A1630">
              <w:rPr>
                <w:noProof/>
                <w:webHidden/>
              </w:rPr>
              <w:tab/>
            </w:r>
            <w:r w:rsidR="001A1630">
              <w:rPr>
                <w:noProof/>
                <w:webHidden/>
              </w:rPr>
              <w:fldChar w:fldCharType="begin"/>
            </w:r>
            <w:r w:rsidR="001A1630">
              <w:rPr>
                <w:noProof/>
                <w:webHidden/>
              </w:rPr>
              <w:instrText xml:space="preserve"> PAGEREF _Toc93564065 \h </w:instrText>
            </w:r>
            <w:r w:rsidR="001A1630">
              <w:rPr>
                <w:noProof/>
                <w:webHidden/>
              </w:rPr>
            </w:r>
            <w:r w:rsidR="001A1630">
              <w:rPr>
                <w:noProof/>
                <w:webHidden/>
              </w:rPr>
              <w:fldChar w:fldCharType="separate"/>
            </w:r>
            <w:r w:rsidR="001A1630">
              <w:rPr>
                <w:noProof/>
                <w:webHidden/>
              </w:rPr>
              <w:t>28</w:t>
            </w:r>
            <w:r w:rsidR="001A1630">
              <w:rPr>
                <w:noProof/>
                <w:webHidden/>
              </w:rPr>
              <w:fldChar w:fldCharType="end"/>
            </w:r>
          </w:hyperlink>
        </w:p>
        <w:p w14:paraId="326FC9FE" w14:textId="5C505D7D" w:rsidR="001A1630" w:rsidRDefault="008E1AAE">
          <w:pPr>
            <w:pStyle w:val="TOC2"/>
            <w:tabs>
              <w:tab w:val="left" w:pos="1124"/>
              <w:tab w:val="right" w:leader="dot" w:pos="9350"/>
            </w:tabs>
            <w:rPr>
              <w:rFonts w:asciiTheme="minorHAnsi" w:eastAsiaTheme="minorEastAsia" w:hAnsiTheme="minorHAnsi" w:cstheme="minorBidi"/>
              <w:noProof/>
              <w:lang w:val="en-US" w:eastAsia="en-US" w:bidi="ar-SA"/>
            </w:rPr>
          </w:pPr>
          <w:hyperlink w:anchor="_Toc93564066" w:history="1">
            <w:r w:rsidR="001A1630" w:rsidRPr="009E02BB">
              <w:rPr>
                <w:rStyle w:val="Hyperlink"/>
                <w:rFonts w:ascii="Times New Roman" w:hAnsi="Times New Roman"/>
                <w:noProof/>
              </w:rPr>
              <w:t>A.</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noProof/>
              </w:rPr>
              <w:t>Choix de module d’osmose inverse.</w:t>
            </w:r>
            <w:r w:rsidR="001A1630">
              <w:rPr>
                <w:noProof/>
                <w:webHidden/>
              </w:rPr>
              <w:tab/>
            </w:r>
            <w:r w:rsidR="001A1630">
              <w:rPr>
                <w:noProof/>
                <w:webHidden/>
              </w:rPr>
              <w:fldChar w:fldCharType="begin"/>
            </w:r>
            <w:r w:rsidR="001A1630">
              <w:rPr>
                <w:noProof/>
                <w:webHidden/>
              </w:rPr>
              <w:instrText xml:space="preserve"> PAGEREF _Toc93564066 \h </w:instrText>
            </w:r>
            <w:r w:rsidR="001A1630">
              <w:rPr>
                <w:noProof/>
                <w:webHidden/>
              </w:rPr>
            </w:r>
            <w:r w:rsidR="001A1630">
              <w:rPr>
                <w:noProof/>
                <w:webHidden/>
              </w:rPr>
              <w:fldChar w:fldCharType="separate"/>
            </w:r>
            <w:r w:rsidR="001A1630">
              <w:rPr>
                <w:noProof/>
                <w:webHidden/>
              </w:rPr>
              <w:t>28</w:t>
            </w:r>
            <w:r w:rsidR="001A1630">
              <w:rPr>
                <w:noProof/>
                <w:webHidden/>
              </w:rPr>
              <w:fldChar w:fldCharType="end"/>
            </w:r>
          </w:hyperlink>
        </w:p>
        <w:p w14:paraId="05A4D8A3" w14:textId="572A3649" w:rsidR="001A1630" w:rsidRDefault="008E1AAE">
          <w:pPr>
            <w:pStyle w:val="TOC3"/>
            <w:tabs>
              <w:tab w:val="left" w:pos="1124"/>
              <w:tab w:val="right" w:leader="dot" w:pos="9350"/>
            </w:tabs>
            <w:rPr>
              <w:rFonts w:asciiTheme="minorHAnsi" w:eastAsiaTheme="minorEastAsia" w:hAnsiTheme="minorHAnsi" w:cstheme="minorBidi"/>
              <w:noProof/>
              <w:lang w:val="en-US" w:eastAsia="en-US" w:bidi="ar-SA"/>
            </w:rPr>
          </w:pPr>
          <w:hyperlink w:anchor="_Toc93564067" w:history="1">
            <w:r w:rsidR="001A1630" w:rsidRPr="009E02BB">
              <w:rPr>
                <w:rStyle w:val="Hyperlink"/>
                <w:rFonts w:ascii="Times New Roman" w:hAnsi="Times New Roman" w:cs="Times New Roman"/>
                <w:noProof/>
              </w:rPr>
              <w:t>1.</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b/>
                <w:bCs/>
                <w:noProof/>
              </w:rPr>
              <w:t>Modules d'Osmose Inverse à spirales bobinées</w:t>
            </w:r>
            <w:r w:rsidR="001A1630">
              <w:rPr>
                <w:noProof/>
                <w:webHidden/>
              </w:rPr>
              <w:tab/>
            </w:r>
            <w:r w:rsidR="001A1630">
              <w:rPr>
                <w:noProof/>
                <w:webHidden/>
              </w:rPr>
              <w:fldChar w:fldCharType="begin"/>
            </w:r>
            <w:r w:rsidR="001A1630">
              <w:rPr>
                <w:noProof/>
                <w:webHidden/>
              </w:rPr>
              <w:instrText xml:space="preserve"> PAGEREF _Toc93564067 \h </w:instrText>
            </w:r>
            <w:r w:rsidR="001A1630">
              <w:rPr>
                <w:noProof/>
                <w:webHidden/>
              </w:rPr>
            </w:r>
            <w:r w:rsidR="001A1630">
              <w:rPr>
                <w:noProof/>
                <w:webHidden/>
              </w:rPr>
              <w:fldChar w:fldCharType="separate"/>
            </w:r>
            <w:r w:rsidR="001A1630">
              <w:rPr>
                <w:noProof/>
                <w:webHidden/>
              </w:rPr>
              <w:t>28</w:t>
            </w:r>
            <w:r w:rsidR="001A1630">
              <w:rPr>
                <w:noProof/>
                <w:webHidden/>
              </w:rPr>
              <w:fldChar w:fldCharType="end"/>
            </w:r>
          </w:hyperlink>
        </w:p>
        <w:p w14:paraId="2017A402" w14:textId="7D9EFC33" w:rsidR="001A1630" w:rsidRDefault="008E1AAE">
          <w:pPr>
            <w:pStyle w:val="TOC3"/>
            <w:tabs>
              <w:tab w:val="left" w:pos="1124"/>
              <w:tab w:val="right" w:leader="dot" w:pos="9350"/>
            </w:tabs>
            <w:rPr>
              <w:rFonts w:asciiTheme="minorHAnsi" w:eastAsiaTheme="minorEastAsia" w:hAnsiTheme="minorHAnsi" w:cstheme="minorBidi"/>
              <w:noProof/>
              <w:lang w:val="en-US" w:eastAsia="en-US" w:bidi="ar-SA"/>
            </w:rPr>
          </w:pPr>
          <w:hyperlink w:anchor="_Toc93564068" w:history="1">
            <w:r w:rsidR="001A1630" w:rsidRPr="009E02BB">
              <w:rPr>
                <w:rStyle w:val="Hyperlink"/>
                <w:rFonts w:ascii="Times New Roman" w:hAnsi="Times New Roman" w:cs="Times New Roman"/>
                <w:noProof/>
              </w:rPr>
              <w:t>2.</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b/>
                <w:bCs/>
                <w:i/>
                <w:iCs/>
                <w:noProof/>
              </w:rPr>
              <w:t>Spiral wound Reverse Osmosis membrane</w:t>
            </w:r>
            <w:r w:rsidR="001A1630">
              <w:rPr>
                <w:noProof/>
                <w:webHidden/>
              </w:rPr>
              <w:tab/>
            </w:r>
            <w:r w:rsidR="001A1630">
              <w:rPr>
                <w:noProof/>
                <w:webHidden/>
              </w:rPr>
              <w:fldChar w:fldCharType="begin"/>
            </w:r>
            <w:r w:rsidR="001A1630">
              <w:rPr>
                <w:noProof/>
                <w:webHidden/>
              </w:rPr>
              <w:instrText xml:space="preserve"> PAGEREF _Toc93564068 \h </w:instrText>
            </w:r>
            <w:r w:rsidR="001A1630">
              <w:rPr>
                <w:noProof/>
                <w:webHidden/>
              </w:rPr>
            </w:r>
            <w:r w:rsidR="001A1630">
              <w:rPr>
                <w:noProof/>
                <w:webHidden/>
              </w:rPr>
              <w:fldChar w:fldCharType="separate"/>
            </w:r>
            <w:r w:rsidR="001A1630">
              <w:rPr>
                <w:noProof/>
                <w:webHidden/>
              </w:rPr>
              <w:t>28</w:t>
            </w:r>
            <w:r w:rsidR="001A1630">
              <w:rPr>
                <w:noProof/>
                <w:webHidden/>
              </w:rPr>
              <w:fldChar w:fldCharType="end"/>
            </w:r>
          </w:hyperlink>
        </w:p>
        <w:p w14:paraId="45FB9C72" w14:textId="4154551B"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69" w:history="1">
            <w:r w:rsidR="001A1630" w:rsidRPr="009E02BB">
              <w:rPr>
                <w:rStyle w:val="Hyperlink"/>
                <w:rFonts w:ascii="Times New Roman" w:hAnsi="Times New Roman" w:cs="Times New Roman"/>
                <w:noProof/>
              </w:rPr>
              <w:t>XXV.</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Pompe de Surface à usage au bord de mer. (Au cas où cela s’applique )</w:t>
            </w:r>
            <w:r w:rsidR="001A1630">
              <w:rPr>
                <w:noProof/>
                <w:webHidden/>
              </w:rPr>
              <w:tab/>
            </w:r>
            <w:r w:rsidR="001A1630">
              <w:rPr>
                <w:noProof/>
                <w:webHidden/>
              </w:rPr>
              <w:fldChar w:fldCharType="begin"/>
            </w:r>
            <w:r w:rsidR="001A1630">
              <w:rPr>
                <w:noProof/>
                <w:webHidden/>
              </w:rPr>
              <w:instrText xml:space="preserve"> PAGEREF _Toc93564069 \h </w:instrText>
            </w:r>
            <w:r w:rsidR="001A1630">
              <w:rPr>
                <w:noProof/>
                <w:webHidden/>
              </w:rPr>
            </w:r>
            <w:r w:rsidR="001A1630">
              <w:rPr>
                <w:noProof/>
                <w:webHidden/>
              </w:rPr>
              <w:fldChar w:fldCharType="separate"/>
            </w:r>
            <w:r w:rsidR="001A1630">
              <w:rPr>
                <w:noProof/>
                <w:webHidden/>
              </w:rPr>
              <w:t>29</w:t>
            </w:r>
            <w:r w:rsidR="001A1630">
              <w:rPr>
                <w:noProof/>
                <w:webHidden/>
              </w:rPr>
              <w:fldChar w:fldCharType="end"/>
            </w:r>
          </w:hyperlink>
        </w:p>
        <w:p w14:paraId="60AD9256" w14:textId="74FCFDC8" w:rsidR="001A1630" w:rsidRDefault="008E1AAE">
          <w:pPr>
            <w:pStyle w:val="TOC3"/>
            <w:tabs>
              <w:tab w:val="left" w:pos="1124"/>
              <w:tab w:val="right" w:leader="dot" w:pos="9350"/>
            </w:tabs>
            <w:rPr>
              <w:rFonts w:asciiTheme="minorHAnsi" w:eastAsiaTheme="minorEastAsia" w:hAnsiTheme="minorHAnsi" w:cstheme="minorBidi"/>
              <w:noProof/>
              <w:lang w:val="en-US" w:eastAsia="en-US" w:bidi="ar-SA"/>
            </w:rPr>
          </w:pPr>
          <w:hyperlink w:anchor="_Toc93564070" w:history="1">
            <w:r w:rsidR="001A1630" w:rsidRPr="009E02BB">
              <w:rPr>
                <w:rStyle w:val="Hyperlink"/>
                <w:rFonts w:ascii="Times New Roman" w:hAnsi="Times New Roman" w:cs="Times New Roman"/>
                <w:noProof/>
              </w:rPr>
              <w:t>1.</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Choix de pompe et consistance en matériaux (au cas où cela applique.)</w:t>
            </w:r>
            <w:r w:rsidR="001A1630">
              <w:rPr>
                <w:noProof/>
                <w:webHidden/>
              </w:rPr>
              <w:tab/>
            </w:r>
            <w:r w:rsidR="001A1630">
              <w:rPr>
                <w:noProof/>
                <w:webHidden/>
              </w:rPr>
              <w:fldChar w:fldCharType="begin"/>
            </w:r>
            <w:r w:rsidR="001A1630">
              <w:rPr>
                <w:noProof/>
                <w:webHidden/>
              </w:rPr>
              <w:instrText xml:space="preserve"> PAGEREF _Toc93564070 \h </w:instrText>
            </w:r>
            <w:r w:rsidR="001A1630">
              <w:rPr>
                <w:noProof/>
                <w:webHidden/>
              </w:rPr>
            </w:r>
            <w:r w:rsidR="001A1630">
              <w:rPr>
                <w:noProof/>
                <w:webHidden/>
              </w:rPr>
              <w:fldChar w:fldCharType="separate"/>
            </w:r>
            <w:r w:rsidR="001A1630">
              <w:rPr>
                <w:noProof/>
                <w:webHidden/>
              </w:rPr>
              <w:t>29</w:t>
            </w:r>
            <w:r w:rsidR="001A1630">
              <w:rPr>
                <w:noProof/>
                <w:webHidden/>
              </w:rPr>
              <w:fldChar w:fldCharType="end"/>
            </w:r>
          </w:hyperlink>
        </w:p>
        <w:p w14:paraId="7DD3CDAC" w14:textId="090F0539"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71" w:history="1">
            <w:r w:rsidR="001A1630" w:rsidRPr="009E02BB">
              <w:rPr>
                <w:rStyle w:val="Hyperlink"/>
                <w:rFonts w:ascii="Times New Roman" w:hAnsi="Times New Roman" w:cs="Times New Roman"/>
                <w:noProof/>
              </w:rPr>
              <w:t>XXVI.</w:t>
            </w:r>
            <w:r w:rsidR="001A1630">
              <w:rPr>
                <w:rFonts w:asciiTheme="minorHAnsi" w:eastAsiaTheme="minorEastAsia" w:hAnsiTheme="minorHAnsi" w:cstheme="minorBidi"/>
                <w:noProof/>
                <w:lang w:val="en-US" w:eastAsia="en-US" w:bidi="ar-SA"/>
              </w:rPr>
              <w:tab/>
            </w:r>
            <w:r w:rsidR="001A1630" w:rsidRPr="009E02BB">
              <w:rPr>
                <w:rStyle w:val="Hyperlink"/>
                <w:rFonts w:ascii="Times New Roman" w:hAnsi="Times New Roman" w:cs="Times New Roman"/>
                <w:noProof/>
              </w:rPr>
              <w:t>Le système de pompage proprement dit et le choix de batterie et de panneau solaire(au cas où cela s’applique).</w:t>
            </w:r>
            <w:r w:rsidR="001A1630">
              <w:rPr>
                <w:noProof/>
                <w:webHidden/>
              </w:rPr>
              <w:tab/>
            </w:r>
            <w:r w:rsidR="001A1630">
              <w:rPr>
                <w:noProof/>
                <w:webHidden/>
              </w:rPr>
              <w:fldChar w:fldCharType="begin"/>
            </w:r>
            <w:r w:rsidR="001A1630">
              <w:rPr>
                <w:noProof/>
                <w:webHidden/>
              </w:rPr>
              <w:instrText xml:space="preserve"> PAGEREF _Toc93564071 \h </w:instrText>
            </w:r>
            <w:r w:rsidR="001A1630">
              <w:rPr>
                <w:noProof/>
                <w:webHidden/>
              </w:rPr>
            </w:r>
            <w:r w:rsidR="001A1630">
              <w:rPr>
                <w:noProof/>
                <w:webHidden/>
              </w:rPr>
              <w:fldChar w:fldCharType="separate"/>
            </w:r>
            <w:r w:rsidR="001A1630">
              <w:rPr>
                <w:noProof/>
                <w:webHidden/>
              </w:rPr>
              <w:t>30</w:t>
            </w:r>
            <w:r w:rsidR="001A1630">
              <w:rPr>
                <w:noProof/>
                <w:webHidden/>
              </w:rPr>
              <w:fldChar w:fldCharType="end"/>
            </w:r>
          </w:hyperlink>
        </w:p>
        <w:p w14:paraId="418636EC" w14:textId="242B77F0" w:rsidR="001A1630" w:rsidRDefault="008E1AAE">
          <w:pPr>
            <w:pStyle w:val="TOC1"/>
            <w:tabs>
              <w:tab w:val="left" w:pos="1124"/>
              <w:tab w:val="right" w:leader="dot" w:pos="9350"/>
            </w:tabs>
            <w:rPr>
              <w:rFonts w:asciiTheme="minorHAnsi" w:eastAsiaTheme="minorEastAsia" w:hAnsiTheme="minorHAnsi" w:cstheme="minorBidi"/>
              <w:noProof/>
              <w:lang w:val="en-US" w:eastAsia="en-US" w:bidi="ar-SA"/>
            </w:rPr>
          </w:pPr>
          <w:hyperlink w:anchor="_Toc93564072" w:history="1">
            <w:r w:rsidR="001A1630" w:rsidRPr="009E02BB">
              <w:rPr>
                <w:rStyle w:val="Hyperlink"/>
                <w:noProof/>
              </w:rPr>
              <w:t>XXVII.</w:t>
            </w:r>
            <w:r w:rsidR="001A1630">
              <w:rPr>
                <w:rFonts w:asciiTheme="minorHAnsi" w:eastAsiaTheme="minorEastAsia" w:hAnsiTheme="minorHAnsi" w:cstheme="minorBidi"/>
                <w:noProof/>
                <w:lang w:val="en-US" w:eastAsia="en-US" w:bidi="ar-SA"/>
              </w:rPr>
              <w:tab/>
            </w:r>
            <w:r w:rsidR="001A1630" w:rsidRPr="009E02BB">
              <w:rPr>
                <w:rStyle w:val="Hyperlink"/>
                <w:noProof/>
              </w:rPr>
              <w:t>Tableau récapitulatif des points d’eau et parcours le plus probable</w:t>
            </w:r>
            <w:r w:rsidR="001A1630">
              <w:rPr>
                <w:noProof/>
                <w:webHidden/>
              </w:rPr>
              <w:tab/>
            </w:r>
            <w:r w:rsidR="001A1630">
              <w:rPr>
                <w:noProof/>
                <w:webHidden/>
              </w:rPr>
              <w:fldChar w:fldCharType="begin"/>
            </w:r>
            <w:r w:rsidR="001A1630">
              <w:rPr>
                <w:noProof/>
                <w:webHidden/>
              </w:rPr>
              <w:instrText xml:space="preserve"> PAGEREF _Toc93564072 \h </w:instrText>
            </w:r>
            <w:r w:rsidR="001A1630">
              <w:rPr>
                <w:noProof/>
                <w:webHidden/>
              </w:rPr>
            </w:r>
            <w:r w:rsidR="001A1630">
              <w:rPr>
                <w:noProof/>
                <w:webHidden/>
              </w:rPr>
              <w:fldChar w:fldCharType="separate"/>
            </w:r>
            <w:r w:rsidR="001A1630">
              <w:rPr>
                <w:noProof/>
                <w:webHidden/>
              </w:rPr>
              <w:t>31</w:t>
            </w:r>
            <w:r w:rsidR="001A1630">
              <w:rPr>
                <w:noProof/>
                <w:webHidden/>
              </w:rPr>
              <w:fldChar w:fldCharType="end"/>
            </w:r>
          </w:hyperlink>
        </w:p>
        <w:p w14:paraId="54F5C3E4" w14:textId="0FF3A22B" w:rsidR="001A1630" w:rsidRDefault="008E1AAE">
          <w:pPr>
            <w:pStyle w:val="TOC3"/>
            <w:tabs>
              <w:tab w:val="left" w:pos="1124"/>
              <w:tab w:val="right" w:leader="dot" w:pos="9350"/>
            </w:tabs>
            <w:rPr>
              <w:rFonts w:asciiTheme="minorHAnsi" w:eastAsiaTheme="minorEastAsia" w:hAnsiTheme="minorHAnsi" w:cstheme="minorBidi"/>
              <w:noProof/>
              <w:lang w:val="en-US" w:eastAsia="en-US" w:bidi="ar-SA"/>
            </w:rPr>
          </w:pPr>
          <w:hyperlink w:anchor="_Toc93564073" w:history="1">
            <w:r w:rsidR="001A1630" w:rsidRPr="009E02BB">
              <w:rPr>
                <w:rStyle w:val="Hyperlink"/>
                <w:noProof/>
              </w:rPr>
              <w:t>1.</w:t>
            </w:r>
            <w:r w:rsidR="001A1630">
              <w:rPr>
                <w:rFonts w:asciiTheme="minorHAnsi" w:eastAsiaTheme="minorEastAsia" w:hAnsiTheme="minorHAnsi" w:cstheme="minorBidi"/>
                <w:noProof/>
                <w:lang w:val="en-US" w:eastAsia="en-US" w:bidi="ar-SA"/>
              </w:rPr>
              <w:tab/>
            </w:r>
            <w:r w:rsidR="001A1630" w:rsidRPr="009E02BB">
              <w:rPr>
                <w:rStyle w:val="Hyperlink"/>
                <w:noProof/>
              </w:rPr>
              <w:t>Canal de communication pour tous les  remarques et suggestions.</w:t>
            </w:r>
            <w:r w:rsidR="001A1630">
              <w:rPr>
                <w:noProof/>
                <w:webHidden/>
              </w:rPr>
              <w:tab/>
            </w:r>
            <w:r w:rsidR="001A1630">
              <w:rPr>
                <w:noProof/>
                <w:webHidden/>
              </w:rPr>
              <w:fldChar w:fldCharType="begin"/>
            </w:r>
            <w:r w:rsidR="001A1630">
              <w:rPr>
                <w:noProof/>
                <w:webHidden/>
              </w:rPr>
              <w:instrText xml:space="preserve"> PAGEREF _Toc93564073 \h </w:instrText>
            </w:r>
            <w:r w:rsidR="001A1630">
              <w:rPr>
                <w:noProof/>
                <w:webHidden/>
              </w:rPr>
            </w:r>
            <w:r w:rsidR="001A1630">
              <w:rPr>
                <w:noProof/>
                <w:webHidden/>
              </w:rPr>
              <w:fldChar w:fldCharType="separate"/>
            </w:r>
            <w:r w:rsidR="001A1630">
              <w:rPr>
                <w:noProof/>
                <w:webHidden/>
              </w:rPr>
              <w:t>33</w:t>
            </w:r>
            <w:r w:rsidR="001A1630">
              <w:rPr>
                <w:noProof/>
                <w:webHidden/>
              </w:rPr>
              <w:fldChar w:fldCharType="end"/>
            </w:r>
          </w:hyperlink>
        </w:p>
        <w:p w14:paraId="7368D898" w14:textId="06133869" w:rsidR="001A1630" w:rsidRDefault="008E1AAE">
          <w:pPr>
            <w:pStyle w:val="TOC3"/>
            <w:tabs>
              <w:tab w:val="left" w:pos="1124"/>
              <w:tab w:val="right" w:leader="dot" w:pos="9350"/>
            </w:tabs>
            <w:rPr>
              <w:rFonts w:asciiTheme="minorHAnsi" w:eastAsiaTheme="minorEastAsia" w:hAnsiTheme="minorHAnsi" w:cstheme="minorBidi"/>
              <w:noProof/>
              <w:lang w:val="en-US" w:eastAsia="en-US" w:bidi="ar-SA"/>
            </w:rPr>
          </w:pPr>
          <w:hyperlink w:anchor="_Toc93564074" w:history="1">
            <w:r w:rsidR="001A1630" w:rsidRPr="009E02BB">
              <w:rPr>
                <w:rStyle w:val="Hyperlink"/>
                <w:noProof/>
              </w:rPr>
              <w:t>2.</w:t>
            </w:r>
            <w:r w:rsidR="001A1630">
              <w:rPr>
                <w:rFonts w:asciiTheme="minorHAnsi" w:eastAsiaTheme="minorEastAsia" w:hAnsiTheme="minorHAnsi" w:cstheme="minorBidi"/>
                <w:noProof/>
                <w:lang w:val="en-US" w:eastAsia="en-US" w:bidi="ar-SA"/>
              </w:rPr>
              <w:tab/>
            </w:r>
            <w:r w:rsidR="001A1630" w:rsidRPr="009E02BB">
              <w:rPr>
                <w:rStyle w:val="Hyperlink"/>
                <w:noProof/>
              </w:rPr>
              <w:t>Croquis conceptuel du réseau</w:t>
            </w:r>
            <w:r w:rsidR="001A1630">
              <w:rPr>
                <w:noProof/>
                <w:webHidden/>
              </w:rPr>
              <w:tab/>
            </w:r>
            <w:r w:rsidR="001A1630">
              <w:rPr>
                <w:noProof/>
                <w:webHidden/>
              </w:rPr>
              <w:fldChar w:fldCharType="begin"/>
            </w:r>
            <w:r w:rsidR="001A1630">
              <w:rPr>
                <w:noProof/>
                <w:webHidden/>
              </w:rPr>
              <w:instrText xml:space="preserve"> PAGEREF _Toc93564074 \h </w:instrText>
            </w:r>
            <w:r w:rsidR="001A1630">
              <w:rPr>
                <w:noProof/>
                <w:webHidden/>
              </w:rPr>
            </w:r>
            <w:r w:rsidR="001A1630">
              <w:rPr>
                <w:noProof/>
                <w:webHidden/>
              </w:rPr>
              <w:fldChar w:fldCharType="separate"/>
            </w:r>
            <w:r w:rsidR="001A1630">
              <w:rPr>
                <w:noProof/>
                <w:webHidden/>
              </w:rPr>
              <w:t>34</w:t>
            </w:r>
            <w:r w:rsidR="001A1630">
              <w:rPr>
                <w:noProof/>
                <w:webHidden/>
              </w:rPr>
              <w:fldChar w:fldCharType="end"/>
            </w:r>
          </w:hyperlink>
        </w:p>
        <w:p w14:paraId="184A2619" w14:textId="2A6CDE4E" w:rsidR="001A1630" w:rsidRDefault="008E1AAE">
          <w:pPr>
            <w:pStyle w:val="TOC3"/>
            <w:tabs>
              <w:tab w:val="left" w:pos="1124"/>
              <w:tab w:val="right" w:leader="dot" w:pos="9350"/>
            </w:tabs>
            <w:rPr>
              <w:rFonts w:asciiTheme="minorHAnsi" w:eastAsiaTheme="minorEastAsia" w:hAnsiTheme="minorHAnsi" w:cstheme="minorBidi"/>
              <w:noProof/>
              <w:lang w:val="en-US" w:eastAsia="en-US" w:bidi="ar-SA"/>
            </w:rPr>
          </w:pPr>
          <w:hyperlink w:anchor="_Toc93564075" w:history="1">
            <w:r w:rsidR="001A1630" w:rsidRPr="009E02BB">
              <w:rPr>
                <w:rStyle w:val="Hyperlink"/>
                <w:noProof/>
              </w:rPr>
              <w:t>3.</w:t>
            </w:r>
            <w:r w:rsidR="001A1630">
              <w:rPr>
                <w:rFonts w:asciiTheme="minorHAnsi" w:eastAsiaTheme="minorEastAsia" w:hAnsiTheme="minorHAnsi" w:cstheme="minorBidi"/>
                <w:noProof/>
                <w:lang w:val="en-US" w:eastAsia="en-US" w:bidi="ar-SA"/>
              </w:rPr>
              <w:tab/>
            </w:r>
            <w:r w:rsidR="001A1630" w:rsidRPr="009E02BB">
              <w:rPr>
                <w:rStyle w:val="Hyperlink"/>
                <w:noProof/>
              </w:rPr>
              <w:t>Image illustrative pour un système de pompage solaire.</w:t>
            </w:r>
            <w:r w:rsidR="001A1630">
              <w:rPr>
                <w:noProof/>
                <w:webHidden/>
              </w:rPr>
              <w:tab/>
            </w:r>
            <w:r w:rsidR="001A1630">
              <w:rPr>
                <w:noProof/>
                <w:webHidden/>
              </w:rPr>
              <w:fldChar w:fldCharType="begin"/>
            </w:r>
            <w:r w:rsidR="001A1630">
              <w:rPr>
                <w:noProof/>
                <w:webHidden/>
              </w:rPr>
              <w:instrText xml:space="preserve"> PAGEREF _Toc93564075 \h </w:instrText>
            </w:r>
            <w:r w:rsidR="001A1630">
              <w:rPr>
                <w:noProof/>
                <w:webHidden/>
              </w:rPr>
            </w:r>
            <w:r w:rsidR="001A1630">
              <w:rPr>
                <w:noProof/>
                <w:webHidden/>
              </w:rPr>
              <w:fldChar w:fldCharType="separate"/>
            </w:r>
            <w:r w:rsidR="001A1630">
              <w:rPr>
                <w:noProof/>
                <w:webHidden/>
              </w:rPr>
              <w:t>35</w:t>
            </w:r>
            <w:r w:rsidR="001A1630">
              <w:rPr>
                <w:noProof/>
                <w:webHidden/>
              </w:rPr>
              <w:fldChar w:fldCharType="end"/>
            </w:r>
          </w:hyperlink>
        </w:p>
        <w:p w14:paraId="3CF0790F" w14:textId="6ABCC6D9" w:rsidR="0001055C" w:rsidRPr="00EA5C56" w:rsidRDefault="0001055C" w:rsidP="002B6754">
          <w:pPr>
            <w:spacing w:line="360" w:lineRule="auto"/>
            <w:jc w:val="both"/>
            <w:rPr>
              <w:rFonts w:ascii="Times New Roman" w:hAnsi="Times New Roman" w:cs="Times New Roman"/>
              <w:lang w:val="fr-FR"/>
            </w:rPr>
          </w:pPr>
          <w:r w:rsidRPr="00EA5C56">
            <w:rPr>
              <w:rFonts w:ascii="Times New Roman" w:hAnsi="Times New Roman" w:cs="Times New Roman"/>
              <w:b/>
              <w:bCs/>
              <w:noProof/>
              <w:sz w:val="20"/>
              <w:szCs w:val="20"/>
              <w:lang w:val="fr-FR"/>
            </w:rPr>
            <w:lastRenderedPageBreak/>
            <w:fldChar w:fldCharType="end"/>
          </w:r>
        </w:p>
      </w:sdtContent>
    </w:sdt>
    <w:bookmarkStart w:id="4" w:name="_Toc87872799" w:displacedByCustomXml="prev"/>
    <w:p w14:paraId="2C0B2715" w14:textId="42E715F0" w:rsidR="005F17D3" w:rsidRPr="00EA5C56" w:rsidRDefault="005F17D3" w:rsidP="002B6754">
      <w:pPr>
        <w:spacing w:line="360" w:lineRule="auto"/>
        <w:jc w:val="both"/>
        <w:rPr>
          <w:rFonts w:ascii="Times New Roman" w:hAnsi="Times New Roman" w:cs="Times New Roman"/>
          <w:lang w:val="fr-FR"/>
        </w:rPr>
      </w:pPr>
    </w:p>
    <w:p w14:paraId="25F06C5B" w14:textId="12977DB1" w:rsidR="005F17D3" w:rsidRPr="00EA5C56" w:rsidRDefault="005F17D3" w:rsidP="002B6754">
      <w:pPr>
        <w:spacing w:line="360" w:lineRule="auto"/>
        <w:jc w:val="both"/>
        <w:rPr>
          <w:rFonts w:ascii="Times New Roman" w:hAnsi="Times New Roman" w:cs="Times New Roman"/>
          <w:lang w:val="fr-FR"/>
        </w:rPr>
      </w:pPr>
    </w:p>
    <w:p w14:paraId="58BDA0FA" w14:textId="4D680052" w:rsidR="00C80627" w:rsidRPr="00EA5C56" w:rsidRDefault="00C80627" w:rsidP="002B6754">
      <w:pPr>
        <w:spacing w:line="360" w:lineRule="auto"/>
        <w:jc w:val="both"/>
        <w:rPr>
          <w:rFonts w:ascii="Times New Roman" w:hAnsi="Times New Roman" w:cs="Times New Roman"/>
          <w:lang w:val="fr-FR"/>
        </w:rPr>
      </w:pPr>
    </w:p>
    <w:p w14:paraId="29E12AE6" w14:textId="3E377C9E" w:rsidR="0062410F" w:rsidRPr="00EA5C56" w:rsidRDefault="0062410F" w:rsidP="002B6754">
      <w:pPr>
        <w:spacing w:line="360" w:lineRule="auto"/>
        <w:jc w:val="both"/>
        <w:rPr>
          <w:rFonts w:ascii="Times New Roman" w:hAnsi="Times New Roman" w:cs="Times New Roman"/>
          <w:lang w:val="fr-FR"/>
        </w:rPr>
      </w:pPr>
    </w:p>
    <w:p w14:paraId="71B482AD" w14:textId="3506196A" w:rsidR="0062410F" w:rsidRPr="00EA5C56" w:rsidRDefault="0062410F" w:rsidP="002B6754">
      <w:pPr>
        <w:spacing w:line="360" w:lineRule="auto"/>
        <w:jc w:val="both"/>
        <w:rPr>
          <w:rFonts w:ascii="Times New Roman" w:hAnsi="Times New Roman" w:cs="Times New Roman"/>
          <w:lang w:val="fr-FR"/>
        </w:rPr>
      </w:pPr>
    </w:p>
    <w:p w14:paraId="4609C702" w14:textId="002466DB" w:rsidR="0062410F" w:rsidRPr="00EA5C56" w:rsidRDefault="0062410F" w:rsidP="002B6754">
      <w:pPr>
        <w:spacing w:line="360" w:lineRule="auto"/>
        <w:jc w:val="both"/>
        <w:rPr>
          <w:rFonts w:ascii="Times New Roman" w:hAnsi="Times New Roman" w:cs="Times New Roman"/>
          <w:lang w:val="fr-FR"/>
        </w:rPr>
      </w:pPr>
    </w:p>
    <w:p w14:paraId="0F8A8BD8" w14:textId="51239E5B" w:rsidR="0062410F" w:rsidRPr="00EA5C56" w:rsidRDefault="0062410F" w:rsidP="002B6754">
      <w:pPr>
        <w:spacing w:line="360" w:lineRule="auto"/>
        <w:jc w:val="both"/>
        <w:rPr>
          <w:rFonts w:ascii="Times New Roman" w:hAnsi="Times New Roman" w:cs="Times New Roman"/>
          <w:lang w:val="fr-FR"/>
        </w:rPr>
      </w:pPr>
    </w:p>
    <w:p w14:paraId="5E7EFCCD" w14:textId="77777777" w:rsidR="0062410F" w:rsidRPr="00EA5C56" w:rsidRDefault="0062410F" w:rsidP="002B6754">
      <w:pPr>
        <w:spacing w:line="360" w:lineRule="auto"/>
        <w:jc w:val="both"/>
        <w:rPr>
          <w:rFonts w:ascii="Times New Roman" w:hAnsi="Times New Roman" w:cs="Times New Roman"/>
          <w:lang w:val="fr-FR"/>
        </w:rPr>
      </w:pPr>
    </w:p>
    <w:p w14:paraId="387C2C80" w14:textId="7A844A9D" w:rsidR="005F17D3" w:rsidRPr="00EA5C56" w:rsidRDefault="005F17D3" w:rsidP="002B6754">
      <w:pPr>
        <w:spacing w:line="360" w:lineRule="auto"/>
        <w:jc w:val="both"/>
        <w:rPr>
          <w:rFonts w:ascii="Times New Roman" w:hAnsi="Times New Roman" w:cs="Times New Roman"/>
          <w:lang w:val="fr-FR"/>
        </w:rPr>
      </w:pPr>
    </w:p>
    <w:p w14:paraId="402F5DEC" w14:textId="2FA77B86" w:rsidR="000F57F1" w:rsidRPr="00EA5C56" w:rsidRDefault="000F57F1" w:rsidP="002B6754">
      <w:pPr>
        <w:spacing w:line="360" w:lineRule="auto"/>
        <w:jc w:val="both"/>
        <w:rPr>
          <w:rFonts w:ascii="Times New Roman" w:hAnsi="Times New Roman" w:cs="Times New Roman"/>
          <w:lang w:val="fr-FR"/>
        </w:rPr>
      </w:pPr>
    </w:p>
    <w:p w14:paraId="473A8B63" w14:textId="77DD6620" w:rsidR="000F57F1" w:rsidRPr="00EA5C56" w:rsidRDefault="000F57F1" w:rsidP="002B6754">
      <w:pPr>
        <w:spacing w:line="360" w:lineRule="auto"/>
        <w:jc w:val="both"/>
        <w:rPr>
          <w:rFonts w:ascii="Times New Roman" w:hAnsi="Times New Roman" w:cs="Times New Roman"/>
          <w:lang w:val="fr-FR"/>
        </w:rPr>
      </w:pPr>
    </w:p>
    <w:p w14:paraId="03A3D3FD" w14:textId="515016D1" w:rsidR="000F57F1" w:rsidRPr="00EA5C56" w:rsidRDefault="000F57F1" w:rsidP="002B6754">
      <w:pPr>
        <w:spacing w:line="360" w:lineRule="auto"/>
        <w:jc w:val="both"/>
        <w:rPr>
          <w:rFonts w:ascii="Times New Roman" w:hAnsi="Times New Roman" w:cs="Times New Roman"/>
          <w:lang w:val="fr-FR"/>
        </w:rPr>
      </w:pPr>
    </w:p>
    <w:p w14:paraId="08882233" w14:textId="30E787F3" w:rsidR="000F57F1" w:rsidRPr="00EA5C56" w:rsidRDefault="000F57F1" w:rsidP="002B6754">
      <w:pPr>
        <w:spacing w:line="360" w:lineRule="auto"/>
        <w:jc w:val="both"/>
        <w:rPr>
          <w:rFonts w:ascii="Times New Roman" w:hAnsi="Times New Roman" w:cs="Times New Roman"/>
          <w:lang w:val="fr-FR"/>
        </w:rPr>
      </w:pPr>
    </w:p>
    <w:p w14:paraId="3D574B72" w14:textId="3ACFDD40" w:rsidR="000F57F1" w:rsidRPr="00EA5C56" w:rsidRDefault="000F57F1" w:rsidP="002B6754">
      <w:pPr>
        <w:spacing w:line="360" w:lineRule="auto"/>
        <w:jc w:val="both"/>
        <w:rPr>
          <w:rFonts w:ascii="Times New Roman" w:hAnsi="Times New Roman" w:cs="Times New Roman"/>
          <w:lang w:val="fr-FR"/>
        </w:rPr>
      </w:pPr>
    </w:p>
    <w:p w14:paraId="5367BF2F" w14:textId="55D023D6" w:rsidR="000F57F1" w:rsidRPr="00EA5C56" w:rsidRDefault="000F57F1" w:rsidP="002B6754">
      <w:pPr>
        <w:spacing w:line="360" w:lineRule="auto"/>
        <w:jc w:val="both"/>
        <w:rPr>
          <w:rFonts w:ascii="Times New Roman" w:hAnsi="Times New Roman" w:cs="Times New Roman"/>
          <w:lang w:val="fr-FR"/>
        </w:rPr>
      </w:pPr>
    </w:p>
    <w:p w14:paraId="2CFBB191" w14:textId="5E897910" w:rsidR="000F57F1" w:rsidRPr="00EA5C56" w:rsidRDefault="000F57F1" w:rsidP="002B6754">
      <w:pPr>
        <w:spacing w:line="360" w:lineRule="auto"/>
        <w:jc w:val="both"/>
        <w:rPr>
          <w:rFonts w:ascii="Times New Roman" w:hAnsi="Times New Roman" w:cs="Times New Roman"/>
          <w:lang w:val="fr-FR"/>
        </w:rPr>
      </w:pPr>
    </w:p>
    <w:p w14:paraId="5AF63F24" w14:textId="7D7F973F" w:rsidR="000F57F1" w:rsidRPr="00EA5C56" w:rsidRDefault="000F57F1" w:rsidP="002B6754">
      <w:pPr>
        <w:spacing w:line="360" w:lineRule="auto"/>
        <w:jc w:val="both"/>
        <w:rPr>
          <w:rFonts w:ascii="Times New Roman" w:hAnsi="Times New Roman" w:cs="Times New Roman"/>
          <w:lang w:val="fr-FR"/>
        </w:rPr>
      </w:pPr>
    </w:p>
    <w:p w14:paraId="22DA43B3" w14:textId="57BB033B" w:rsidR="000F57F1" w:rsidRPr="00EA5C56" w:rsidRDefault="000F57F1" w:rsidP="002B6754">
      <w:pPr>
        <w:spacing w:line="360" w:lineRule="auto"/>
        <w:jc w:val="both"/>
        <w:rPr>
          <w:rFonts w:ascii="Times New Roman" w:hAnsi="Times New Roman" w:cs="Times New Roman"/>
          <w:lang w:val="fr-FR"/>
        </w:rPr>
      </w:pPr>
    </w:p>
    <w:p w14:paraId="3C77C55A" w14:textId="720C9D0F" w:rsidR="000F57F1" w:rsidRPr="00EA5C56" w:rsidRDefault="000F57F1" w:rsidP="002B6754">
      <w:pPr>
        <w:spacing w:line="360" w:lineRule="auto"/>
        <w:jc w:val="both"/>
        <w:rPr>
          <w:rFonts w:ascii="Times New Roman" w:hAnsi="Times New Roman" w:cs="Times New Roman"/>
          <w:lang w:val="fr-FR"/>
        </w:rPr>
      </w:pPr>
    </w:p>
    <w:p w14:paraId="68F22A74" w14:textId="302DDD26" w:rsidR="000F57F1" w:rsidRPr="00EA5C56" w:rsidRDefault="000F57F1" w:rsidP="002B6754">
      <w:pPr>
        <w:spacing w:line="360" w:lineRule="auto"/>
        <w:jc w:val="both"/>
        <w:rPr>
          <w:rFonts w:ascii="Times New Roman" w:hAnsi="Times New Roman" w:cs="Times New Roman"/>
          <w:lang w:val="fr-FR"/>
        </w:rPr>
      </w:pPr>
    </w:p>
    <w:p w14:paraId="6A89C668" w14:textId="265AC44D" w:rsidR="000F57F1" w:rsidRPr="00EA5C56" w:rsidRDefault="000F57F1" w:rsidP="002B6754">
      <w:pPr>
        <w:spacing w:line="360" w:lineRule="auto"/>
        <w:jc w:val="both"/>
        <w:rPr>
          <w:rFonts w:ascii="Times New Roman" w:hAnsi="Times New Roman" w:cs="Times New Roman"/>
          <w:lang w:val="fr-FR"/>
        </w:rPr>
      </w:pPr>
    </w:p>
    <w:p w14:paraId="0329744D" w14:textId="77777777" w:rsidR="000F57F1" w:rsidRPr="00EA5C56" w:rsidRDefault="000F57F1" w:rsidP="002B6754">
      <w:pPr>
        <w:spacing w:line="360" w:lineRule="auto"/>
        <w:jc w:val="both"/>
        <w:rPr>
          <w:rFonts w:ascii="Times New Roman" w:hAnsi="Times New Roman" w:cs="Times New Roman"/>
          <w:lang w:val="fr-FR"/>
        </w:rPr>
      </w:pPr>
    </w:p>
    <w:p w14:paraId="57B4CB5A" w14:textId="15A4DFCC" w:rsidR="00D22132" w:rsidRPr="00EA5C56" w:rsidRDefault="00D22132" w:rsidP="002B6754">
      <w:pPr>
        <w:pStyle w:val="Heading1"/>
        <w:spacing w:line="360" w:lineRule="auto"/>
        <w:jc w:val="both"/>
        <w:rPr>
          <w:rFonts w:ascii="Times New Roman" w:hAnsi="Times New Roman" w:cs="Times New Roman"/>
          <w:lang w:val="fr-FR"/>
        </w:rPr>
      </w:pPr>
      <w:bookmarkStart w:id="5" w:name="_Toc93564014"/>
      <w:r w:rsidRPr="00EA5C56">
        <w:rPr>
          <w:rFonts w:ascii="Times New Roman" w:hAnsi="Times New Roman" w:cs="Times New Roman"/>
          <w:lang w:val="fr-FR"/>
        </w:rPr>
        <w:lastRenderedPageBreak/>
        <w:t>INTRODUCTION</w:t>
      </w:r>
      <w:bookmarkEnd w:id="4"/>
      <w:bookmarkEnd w:id="5"/>
    </w:p>
    <w:p w14:paraId="712A552C" w14:textId="077E7257" w:rsidR="00B40CE5" w:rsidRPr="00EA5C56" w:rsidRDefault="00B40CE5" w:rsidP="002B6754">
      <w:pPr>
        <w:spacing w:line="360" w:lineRule="auto"/>
        <w:jc w:val="both"/>
        <w:rPr>
          <w:rFonts w:ascii="Times New Roman" w:hAnsi="Times New Roman" w:cs="Times New Roman"/>
          <w:lang w:val="fr-FR"/>
        </w:rPr>
      </w:pPr>
    </w:p>
    <w:p w14:paraId="7E681949" w14:textId="02DBCD17" w:rsidR="00394530" w:rsidRPr="00EA5C56" w:rsidRDefault="00B40CE5" w:rsidP="002B6754">
      <w:pPr>
        <w:pStyle w:val="Default"/>
        <w:spacing w:after="240" w:line="360" w:lineRule="auto"/>
        <w:jc w:val="both"/>
        <w:rPr>
          <w:rFonts w:eastAsiaTheme="minorHAnsi"/>
          <w:color w:val="auto"/>
          <w:sz w:val="22"/>
          <w:szCs w:val="22"/>
          <w:lang w:val="fr-FR"/>
        </w:rPr>
      </w:pPr>
      <w:r w:rsidRPr="00EA5C56">
        <w:rPr>
          <w:rFonts w:eastAsiaTheme="minorHAnsi"/>
          <w:color w:val="auto"/>
          <w:sz w:val="22"/>
          <w:szCs w:val="22"/>
          <w:lang w:val="fr-FR"/>
        </w:rPr>
        <w:t>La presqu’île de Grand Boucan</w:t>
      </w:r>
      <w:r w:rsidR="00EA5C56">
        <w:rPr>
          <w:rFonts w:eastAsiaTheme="minorHAnsi"/>
          <w:color w:val="auto"/>
          <w:sz w:val="22"/>
          <w:szCs w:val="22"/>
          <w:lang w:val="fr-FR"/>
        </w:rPr>
        <w:t xml:space="preserve"> </w:t>
      </w:r>
      <w:r w:rsidRPr="00EA5C56">
        <w:rPr>
          <w:rFonts w:eastAsiaTheme="minorHAnsi"/>
          <w:color w:val="auto"/>
          <w:sz w:val="22"/>
          <w:szCs w:val="22"/>
          <w:lang w:val="fr-FR"/>
        </w:rPr>
        <w:t xml:space="preserve">est une récente commune de l’arrondissement des Baradères. C’est, en effet, </w:t>
      </w:r>
      <w:r w:rsidR="00EA5C56" w:rsidRPr="00EA5C56">
        <w:rPr>
          <w:rFonts w:eastAsiaTheme="minorHAnsi"/>
          <w:color w:val="auto"/>
          <w:sz w:val="22"/>
          <w:szCs w:val="22"/>
          <w:lang w:val="fr-FR"/>
        </w:rPr>
        <w:t>une ancienne</w:t>
      </w:r>
      <w:r w:rsidRPr="00EA5C56">
        <w:rPr>
          <w:rFonts w:eastAsiaTheme="minorHAnsi"/>
          <w:color w:val="auto"/>
          <w:sz w:val="22"/>
          <w:szCs w:val="22"/>
          <w:lang w:val="fr-FR"/>
        </w:rPr>
        <w:t xml:space="preserve"> section communale des Baradères qui est élevée au rang de commune en 2003</w:t>
      </w:r>
      <w:r w:rsidR="0096400D" w:rsidRPr="00EA5C56">
        <w:rPr>
          <w:rFonts w:eastAsiaTheme="minorHAnsi"/>
          <w:color w:val="auto"/>
          <w:sz w:val="22"/>
          <w:szCs w:val="22"/>
          <w:lang w:val="fr-FR"/>
        </w:rPr>
        <w:t xml:space="preserve"> </w:t>
      </w:r>
      <w:r w:rsidRPr="00EA5C56">
        <w:rPr>
          <w:rFonts w:eastAsiaTheme="minorHAnsi"/>
          <w:color w:val="auto"/>
          <w:sz w:val="22"/>
          <w:szCs w:val="22"/>
          <w:lang w:val="fr-FR"/>
        </w:rPr>
        <w:t>avec la création du département des Nippes et fait donc parti dudit département. Bien que ce soit une presqu’île, la commune de Grand Boucan n’est accessible que par voie maritime. Cette commune contient deux sections communales dont 1èreGrand-Anses et 2èmeLes Basses. D’après la dernière enquête faite par Institut Haïtien des Statistiques et Informatique (IHSI) de l’année 2009, la commune de Grand Boucan a</w:t>
      </w:r>
      <w:r w:rsidR="0096400D" w:rsidRPr="00EA5C56">
        <w:rPr>
          <w:rFonts w:eastAsiaTheme="minorHAnsi"/>
          <w:color w:val="auto"/>
          <w:sz w:val="22"/>
          <w:szCs w:val="22"/>
          <w:lang w:val="fr-FR"/>
        </w:rPr>
        <w:t xml:space="preserve"> </w:t>
      </w:r>
      <w:r w:rsidRPr="00EA5C56">
        <w:rPr>
          <w:rFonts w:eastAsiaTheme="minorHAnsi"/>
          <w:color w:val="auto"/>
          <w:sz w:val="22"/>
          <w:szCs w:val="22"/>
          <w:lang w:val="fr-FR"/>
        </w:rPr>
        <w:t xml:space="preserve">une population de 5288 habitants et accuse une densité de </w:t>
      </w:r>
      <w:r w:rsidR="00EA5C56" w:rsidRPr="00EA5C56">
        <w:rPr>
          <w:rFonts w:eastAsiaTheme="minorHAnsi"/>
          <w:color w:val="auto"/>
          <w:sz w:val="22"/>
          <w:szCs w:val="22"/>
          <w:lang w:val="fr-FR"/>
        </w:rPr>
        <w:t>119 hab.</w:t>
      </w:r>
      <w:r w:rsidRPr="00EA5C56">
        <w:rPr>
          <w:rFonts w:eastAsiaTheme="minorHAnsi"/>
          <w:color w:val="auto"/>
          <w:sz w:val="22"/>
          <w:szCs w:val="22"/>
          <w:lang w:val="fr-FR"/>
        </w:rPr>
        <w:t xml:space="preserve">/km2 pour une superficie de 44.49 km2. La population de Grand Boucan vit de l’agriculture, du petit commerce et du support non négligeable de la diaspora. </w:t>
      </w:r>
      <w:r w:rsidRPr="00EA5C56">
        <w:rPr>
          <w:lang w:val="fr-FR"/>
        </w:rPr>
        <w:t xml:space="preserve">La région </w:t>
      </w:r>
      <w:r w:rsidR="00EA5C56" w:rsidRPr="00EA5C56">
        <w:rPr>
          <w:lang w:val="fr-FR"/>
        </w:rPr>
        <w:t>Sud,</w:t>
      </w:r>
      <w:r w:rsidRPr="00EA5C56">
        <w:rPr>
          <w:lang w:val="fr-FR"/>
        </w:rPr>
        <w:t xml:space="preserve"> notamment le département des </w:t>
      </w:r>
      <w:r w:rsidR="002B6754">
        <w:rPr>
          <w:lang w:val="fr-FR"/>
        </w:rPr>
        <w:t>N</w:t>
      </w:r>
      <w:r w:rsidR="002B6754" w:rsidRPr="00EA5C56">
        <w:rPr>
          <w:lang w:val="fr-FR"/>
        </w:rPr>
        <w:t>ippes,</w:t>
      </w:r>
      <w:r w:rsidRPr="00EA5C56">
        <w:rPr>
          <w:lang w:val="fr-FR"/>
        </w:rPr>
        <w:t xml:space="preserve">  et les  villes avoisinantes connait un tremblement de terre d’une magnitude de 7,2 à une profondeur de 10,0 km (6,21 miles) s’est produit à 13 km au sud-sud-est de Petit Trou de Nippes, en Haïti, comme l’a rapporté le National Earthquake Information Center (NEIC) de l’United States Geological Survey (USGS) le 14 août 2021, 16:02:56 GMT. Sur la base des données préliminaires, des tremblements de terre de cette faible profondeur et de cette magnitude devraient entraîner des secousses modérées et sévères à moins de 245,0 km (152,24 miles) de l’épicentre. Le système américain d’alerte aux tsunamis a émis une alerte au tsunami qui a ensuite été annulée. Aucune menace de tsunami n’est attendue</w:t>
      </w:r>
    </w:p>
    <w:p w14:paraId="7A9F0F89" w14:textId="77777777" w:rsidR="00394530" w:rsidRPr="00EA5C56" w:rsidRDefault="00394530" w:rsidP="002B6754">
      <w:pPr>
        <w:spacing w:after="160" w:line="36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Le tremblement de terre a frappé pendant une crise politique actuelle, qui se poursuit depuis que le président d’Haïti a été assassiné le 7 juillet 2021. En outre, selon le Centre national des ouragans, la tempête tropicale Grace, qui s’est formée dans les Caraïbes orientales le même matin, est sur une trajectoire vers Haïti avec un possible atterrissage le mardi 17 août 2021.</w:t>
      </w:r>
    </w:p>
    <w:p w14:paraId="4DEA147C" w14:textId="5DBEBB2A" w:rsidR="003C680C" w:rsidRPr="00EA5C56" w:rsidRDefault="003C680C" w:rsidP="002B6754">
      <w:pPr>
        <w:tabs>
          <w:tab w:val="left" w:pos="426"/>
        </w:tabs>
        <w:spacing w:before="120" w:line="36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La majorité des habitants de</w:t>
      </w:r>
      <w:r w:rsidR="00082AA1" w:rsidRPr="00EA5C56">
        <w:rPr>
          <w:rFonts w:ascii="Times New Roman" w:eastAsia="Times New Roman" w:hAnsi="Times New Roman" w:cs="Times New Roman"/>
          <w:color w:val="000000"/>
          <w:sz w:val="24"/>
          <w:szCs w:val="24"/>
          <w:lang w:val="fr-FR"/>
        </w:rPr>
        <w:t xml:space="preserve"> la région </w:t>
      </w:r>
      <w:r w:rsidRPr="00EA5C56">
        <w:rPr>
          <w:rFonts w:ascii="Times New Roman" w:eastAsia="Times New Roman" w:hAnsi="Times New Roman" w:cs="Times New Roman"/>
          <w:color w:val="000000"/>
          <w:sz w:val="24"/>
          <w:szCs w:val="24"/>
          <w:lang w:val="fr-FR"/>
        </w:rPr>
        <w:t>vivent dans des conditions très précaires et sont d’autant plus vulnérables à ces risques. En effet, les populations pauvres sont les plus touchées par les catastrophes naturelles car elles vivent dans un habitat inadapté</w:t>
      </w:r>
      <w:r w:rsidR="008A4E0A" w:rsidRPr="00EA5C56">
        <w:rPr>
          <w:rFonts w:ascii="Times New Roman" w:eastAsia="Times New Roman" w:hAnsi="Times New Roman" w:cs="Times New Roman"/>
          <w:color w:val="000000"/>
          <w:sz w:val="24"/>
          <w:szCs w:val="24"/>
          <w:lang w:val="fr-FR"/>
        </w:rPr>
        <w:t>.</w:t>
      </w:r>
    </w:p>
    <w:p w14:paraId="2820BC41" w14:textId="05F2E3FE" w:rsidR="003C680C" w:rsidRPr="00EA5C56" w:rsidRDefault="003C680C" w:rsidP="002B6754">
      <w:pPr>
        <w:pStyle w:val="Normal1"/>
        <w:spacing w:after="0" w:line="360" w:lineRule="auto"/>
        <w:jc w:val="both"/>
        <w:rPr>
          <w:rFonts w:ascii="Times New Roman" w:eastAsia="Times New Roman" w:hAnsi="Times New Roman" w:cs="Times New Roman"/>
        </w:rPr>
      </w:pPr>
      <w:r w:rsidRPr="00EA5C56">
        <w:rPr>
          <w:rFonts w:ascii="Times New Roman" w:eastAsia="Times New Roman" w:hAnsi="Times New Roman" w:cs="Times New Roman"/>
          <w:sz w:val="24"/>
          <w:szCs w:val="24"/>
          <w:lang w:eastAsia="en-US"/>
        </w:rPr>
        <w:t>Malheureusement, les infrastructures et services de base nécessaires à la réduction des risques environnementaux sont absents ou n’existent que dans des conditions extrêmement précaires</w:t>
      </w:r>
      <w:r w:rsidRPr="00EA5C56">
        <w:rPr>
          <w:rFonts w:ascii="Times New Roman" w:hAnsi="Times New Roman" w:cs="Times New Roman"/>
        </w:rPr>
        <w:t xml:space="preserve">. </w:t>
      </w:r>
      <w:r w:rsidR="00082AA1" w:rsidRPr="00EA5C56">
        <w:rPr>
          <w:rFonts w:ascii="Times New Roman" w:hAnsi="Times New Roman" w:cs="Times New Roman"/>
        </w:rPr>
        <w:t xml:space="preserve">L’arrondissement ne </w:t>
      </w:r>
      <w:r w:rsidRPr="00EA5C56">
        <w:rPr>
          <w:rFonts w:ascii="Times New Roman" w:hAnsi="Times New Roman" w:cs="Times New Roman"/>
        </w:rPr>
        <w:t xml:space="preserve">dispose notamment pas d’un site contrôlé de décharge des déchets et doit renforcer de manière urgente ses infrastructures de drainage, de gestion des eaux usées et d’éclairage. Ce déficit est une grande lacune qui empêche </w:t>
      </w:r>
      <w:r w:rsidR="00082AA1" w:rsidRPr="00EA5C56">
        <w:rPr>
          <w:rFonts w:ascii="Times New Roman" w:hAnsi="Times New Roman" w:cs="Times New Roman"/>
        </w:rPr>
        <w:t>l’arrondissement de</w:t>
      </w:r>
      <w:r w:rsidRPr="00EA5C56">
        <w:rPr>
          <w:rFonts w:ascii="Times New Roman" w:hAnsi="Times New Roman" w:cs="Times New Roman"/>
        </w:rPr>
        <w:t xml:space="preserve"> se moderniser et de devenir un centre urbain majeur. De </w:t>
      </w:r>
      <w:r w:rsidRPr="00EA5C56">
        <w:rPr>
          <w:rFonts w:ascii="Times New Roman" w:hAnsi="Times New Roman" w:cs="Times New Roman"/>
        </w:rPr>
        <w:lastRenderedPageBreak/>
        <w:t xml:space="preserve">plus le manque d’infrastructure de drainage rend l’évacuation des eaux de pluie difficile et augmente le risque d’inondation et de tassement de sol. Ces infrastructures de base doivent être construites afin de mitiger les effets dévastateurs des catastrophes naturelles. </w:t>
      </w:r>
    </w:p>
    <w:p w14:paraId="0AE2CFF9" w14:textId="7BE153D0" w:rsidR="003C680C" w:rsidRPr="00EA5C56" w:rsidRDefault="003C680C" w:rsidP="002B6754">
      <w:pPr>
        <w:tabs>
          <w:tab w:val="left" w:pos="426"/>
        </w:tabs>
        <w:spacing w:before="120" w:line="360" w:lineRule="auto"/>
        <w:jc w:val="both"/>
        <w:rPr>
          <w:rFonts w:ascii="Times New Roman" w:hAnsi="Times New Roman" w:cs="Times New Roman"/>
          <w:b/>
          <w:lang w:val="fr-FR"/>
        </w:rPr>
      </w:pPr>
      <w:r w:rsidRPr="00EA5C56">
        <w:rPr>
          <w:rFonts w:ascii="Times New Roman" w:hAnsi="Times New Roman" w:cs="Times New Roman"/>
          <w:lang w:val="fr-FR"/>
        </w:rPr>
        <w:t>Bien que plusieurs interventions de développement de cartographie de risques aient déjà été menées au niveau du pays et d</w:t>
      </w:r>
      <w:r w:rsidR="00B946E4" w:rsidRPr="00EA5C56">
        <w:rPr>
          <w:rFonts w:ascii="Times New Roman" w:hAnsi="Times New Roman" w:cs="Times New Roman"/>
          <w:lang w:val="fr-FR"/>
        </w:rPr>
        <w:t>es</w:t>
      </w:r>
      <w:r w:rsidRPr="00EA5C56">
        <w:rPr>
          <w:rFonts w:ascii="Times New Roman" w:hAnsi="Times New Roman" w:cs="Times New Roman"/>
          <w:lang w:val="fr-FR"/>
        </w:rPr>
        <w:t xml:space="preserve"> ville</w:t>
      </w:r>
      <w:r w:rsidR="00B946E4" w:rsidRPr="00EA5C56">
        <w:rPr>
          <w:rFonts w:ascii="Times New Roman" w:hAnsi="Times New Roman" w:cs="Times New Roman"/>
          <w:lang w:val="fr-FR"/>
        </w:rPr>
        <w:t>s</w:t>
      </w:r>
      <w:r w:rsidRPr="00EA5C56">
        <w:rPr>
          <w:rFonts w:ascii="Times New Roman" w:hAnsi="Times New Roman" w:cs="Times New Roman"/>
          <w:lang w:val="fr-FR"/>
        </w:rPr>
        <w:t xml:space="preserve"> n’ont pas été </w:t>
      </w:r>
      <w:r w:rsidR="00B946E4" w:rsidRPr="00EA5C56">
        <w:rPr>
          <w:rFonts w:ascii="Times New Roman" w:hAnsi="Times New Roman" w:cs="Times New Roman"/>
          <w:lang w:val="fr-FR"/>
        </w:rPr>
        <w:t>réalisées avec</w:t>
      </w:r>
      <w:r w:rsidRPr="00EA5C56">
        <w:rPr>
          <w:rFonts w:ascii="Times New Roman" w:hAnsi="Times New Roman" w:cs="Times New Roman"/>
          <w:lang w:val="fr-FR"/>
        </w:rPr>
        <w:t xml:space="preserve"> la participation active des populations vulnérables qu’elles cherchent à protéger.</w:t>
      </w:r>
      <w:r w:rsidR="00B946E4" w:rsidRPr="00EA5C56">
        <w:rPr>
          <w:rFonts w:ascii="Times New Roman" w:hAnsi="Times New Roman" w:cs="Times New Roman"/>
          <w:lang w:val="fr-FR"/>
        </w:rPr>
        <w:t xml:space="preserve"> Grand Boukan une presqu’ile du département des Nippes n’est pas épargnée face à cette situation.</w:t>
      </w:r>
      <w:r w:rsidRPr="00EA5C56">
        <w:rPr>
          <w:rFonts w:ascii="Times New Roman" w:hAnsi="Times New Roman" w:cs="Times New Roman"/>
          <w:lang w:val="fr-FR"/>
        </w:rPr>
        <w:t xml:space="preserve"> Les </w:t>
      </w:r>
      <w:r w:rsidR="00B946E4" w:rsidRPr="00EA5C56">
        <w:rPr>
          <w:rFonts w:ascii="Times New Roman" w:hAnsi="Times New Roman" w:cs="Times New Roman"/>
          <w:lang w:val="fr-FR"/>
        </w:rPr>
        <w:t>zones précaires</w:t>
      </w:r>
      <w:r w:rsidRPr="00EA5C56">
        <w:rPr>
          <w:rFonts w:ascii="Times New Roman" w:hAnsi="Times New Roman" w:cs="Times New Roman"/>
          <w:lang w:val="fr-FR"/>
        </w:rPr>
        <w:t xml:space="preserve"> doivent être étudiés de manière détaillée avec la participation de la communauté afin de s’assurer que tous les </w:t>
      </w:r>
      <w:r w:rsidR="00E81868" w:rsidRPr="00EA5C56">
        <w:rPr>
          <w:rFonts w:ascii="Times New Roman" w:hAnsi="Times New Roman" w:cs="Times New Roman"/>
          <w:lang w:val="fr-FR"/>
        </w:rPr>
        <w:t>risques</w:t>
      </w:r>
      <w:r w:rsidRPr="00EA5C56">
        <w:rPr>
          <w:rFonts w:ascii="Times New Roman" w:hAnsi="Times New Roman" w:cs="Times New Roman"/>
          <w:lang w:val="fr-FR"/>
        </w:rPr>
        <w:t xml:space="preserve"> sont à la fois connus et partagés avec les habitants. Malheureusement les</w:t>
      </w:r>
      <w:r w:rsidRPr="00EA5C56">
        <w:rPr>
          <w:rFonts w:ascii="Times New Roman" w:hAnsi="Times New Roman" w:cs="Times New Roman"/>
          <w:sz w:val="24"/>
          <w:szCs w:val="24"/>
          <w:lang w:val="fr-FR"/>
        </w:rPr>
        <w:t xml:space="preserve"> </w:t>
      </w:r>
      <w:r w:rsidRPr="00EA5C56">
        <w:rPr>
          <w:rFonts w:ascii="Times New Roman" w:hAnsi="Times New Roman" w:cs="Times New Roman"/>
          <w:lang w:val="fr-FR"/>
        </w:rPr>
        <w:t>interventions liées à la réduction de risques en Haïti sont souvent dispersées et manquent de coordination. Aujourd’hui, le Gouvernement Haïtien, les autorités locales et les membres de la communauté n’ont pas la même compréhension des ressources qui sont à leur disponibilité et qui pourraient atténuer les risques de catastrophes. Plusieurs acteurs ont une compréhension faible de leur rôle ainsi que celui des autres à jouer pour atténuer les risques et gérer les désastres. Cette méconnaissance des rôles respectifs empêche une gestion coordonnée des mitigations de risques et pourrait nuire à une intervention d’urgence rapide et efficace.</w:t>
      </w:r>
      <w:r w:rsidRPr="00EA5C56">
        <w:rPr>
          <w:rFonts w:ascii="Times New Roman" w:hAnsi="Times New Roman" w:cs="Times New Roman"/>
          <w:b/>
          <w:lang w:val="fr-FR"/>
        </w:rPr>
        <w:t xml:space="preserve"> </w:t>
      </w:r>
    </w:p>
    <w:p w14:paraId="0E595FCE" w14:textId="142C159D" w:rsidR="00B40CE5" w:rsidRPr="00EA5C56" w:rsidRDefault="00B40CE5" w:rsidP="002B6754">
      <w:pPr>
        <w:pStyle w:val="Heading1"/>
        <w:spacing w:line="360" w:lineRule="auto"/>
        <w:jc w:val="both"/>
        <w:rPr>
          <w:rFonts w:ascii="Times New Roman" w:hAnsi="Times New Roman" w:cs="Times New Roman"/>
          <w:lang w:val="fr-FR"/>
        </w:rPr>
      </w:pPr>
      <w:bookmarkStart w:id="6" w:name="_Toc93564015"/>
      <w:r w:rsidRPr="00EA5C56">
        <w:rPr>
          <w:rFonts w:ascii="Times New Roman" w:hAnsi="Times New Roman" w:cs="Times New Roman"/>
          <w:lang w:val="fr-FR"/>
        </w:rPr>
        <w:t>Présentation de la zone du projet</w:t>
      </w:r>
      <w:bookmarkEnd w:id="6"/>
    </w:p>
    <w:p w14:paraId="42EB8CDD" w14:textId="79C463C3" w:rsidR="00B40CE5" w:rsidRPr="00EA5C56" w:rsidRDefault="00B40CE5" w:rsidP="002B6754">
      <w:pPr>
        <w:pStyle w:val="Default"/>
        <w:spacing w:line="360" w:lineRule="auto"/>
        <w:jc w:val="both"/>
        <w:rPr>
          <w:lang w:val="fr-FR"/>
        </w:rPr>
      </w:pPr>
      <w:r w:rsidRPr="00EA5C56">
        <w:rPr>
          <w:lang w:val="fr-FR"/>
        </w:rPr>
        <w:t xml:space="preserve">Le projet va se réaliser dans le centre-ville de la commune de Grand Boucan. La population de cette dernière avoisine les 2500 </w:t>
      </w:r>
      <w:r w:rsidR="002B6754" w:rsidRPr="00EA5C56">
        <w:rPr>
          <w:lang w:val="fr-FR"/>
        </w:rPr>
        <w:t>habitants. D’une</w:t>
      </w:r>
      <w:r w:rsidRPr="00EA5C56">
        <w:rPr>
          <w:lang w:val="fr-FR"/>
        </w:rPr>
        <w:t xml:space="preserve"> manière générale, les activités agricoles (particulièrement la pêche et l’élevage des animaux) et le petit commerce sont les principales activités économiques de la </w:t>
      </w:r>
      <w:r w:rsidR="002B6754" w:rsidRPr="00EA5C56">
        <w:rPr>
          <w:lang w:val="fr-FR"/>
        </w:rPr>
        <w:t>zone. Les</w:t>
      </w:r>
      <w:r w:rsidRPr="00EA5C56">
        <w:rPr>
          <w:lang w:val="fr-FR"/>
        </w:rPr>
        <w:t xml:space="preserve"> ménages ont un très faible niveau de productivité ; et malgré le support non négligeable de la diaspora, la communauté vit en insécurité alimentaire.  Mise à part la mairie où est également logée la police nationale avec deux policiers, un centre de santé et une école nationale, il n’y a pas d’autres institutions publiques présentes là-bas.</w:t>
      </w:r>
    </w:p>
    <w:p w14:paraId="708B9792" w14:textId="77777777" w:rsidR="00B40CE5" w:rsidRPr="00EA5C56" w:rsidRDefault="00B40CE5" w:rsidP="002B6754">
      <w:pPr>
        <w:pStyle w:val="Heading1"/>
        <w:spacing w:line="360" w:lineRule="auto"/>
        <w:jc w:val="both"/>
        <w:rPr>
          <w:rFonts w:ascii="Times New Roman" w:hAnsi="Times New Roman" w:cs="Times New Roman"/>
          <w:lang w:val="fr-FR"/>
        </w:rPr>
      </w:pPr>
      <w:bookmarkStart w:id="7" w:name="_Toc93564016"/>
      <w:r w:rsidRPr="00EA5C56">
        <w:rPr>
          <w:rFonts w:ascii="Times New Roman" w:hAnsi="Times New Roman" w:cs="Times New Roman"/>
          <w:lang w:val="fr-FR"/>
        </w:rPr>
        <w:t>Justifications du projet</w:t>
      </w:r>
      <w:bookmarkEnd w:id="7"/>
    </w:p>
    <w:p w14:paraId="3642A876" w14:textId="1510711A" w:rsidR="00B40CE5" w:rsidRPr="00EA5C56" w:rsidRDefault="00B40CE5" w:rsidP="002B6754">
      <w:pPr>
        <w:pStyle w:val="Default"/>
        <w:spacing w:line="360" w:lineRule="auto"/>
        <w:jc w:val="both"/>
        <w:rPr>
          <w:lang w:val="fr-FR"/>
        </w:rPr>
      </w:pPr>
      <w:r w:rsidRPr="00EA5C56">
        <w:rPr>
          <w:lang w:val="fr-FR"/>
        </w:rPr>
        <w:t xml:space="preserve">La population du centre communale de Grand Boucan, depuis son existence, connait toujours un problème d’approvisionnement en eau potable. Il n’y a ni de rivière ni de sources d’eau douce de surface. Cette population s’approvisionne en eau saumâtre dans de puits non ou très peu protégés, en eau de pluie à travers des cavités ou </w:t>
      </w:r>
      <w:r w:rsidR="002B6754" w:rsidRPr="00EA5C56">
        <w:rPr>
          <w:lang w:val="fr-FR"/>
        </w:rPr>
        <w:t>cuvettes naturelles</w:t>
      </w:r>
      <w:r w:rsidRPr="00EA5C56">
        <w:rPr>
          <w:lang w:val="fr-FR"/>
        </w:rPr>
        <w:t xml:space="preserve">, des citernes familiales ou communautaires alimentés par des impluviums. Ces derniers, d’habitude, passent une bonne période de l’année sans eau étant donnée la pluviométrie locale. Il </w:t>
      </w:r>
      <w:r w:rsidR="002B6754" w:rsidRPr="00EA5C56">
        <w:rPr>
          <w:lang w:val="fr-FR"/>
        </w:rPr>
        <w:t>y a</w:t>
      </w:r>
      <w:r w:rsidRPr="00EA5C56">
        <w:rPr>
          <w:lang w:val="fr-FR"/>
        </w:rPr>
        <w:t xml:space="preserve"> très peu de toilettes là-bas ; </w:t>
      </w:r>
      <w:r w:rsidRPr="00EA5C56">
        <w:rPr>
          <w:lang w:val="fr-FR"/>
        </w:rPr>
        <w:lastRenderedPageBreak/>
        <w:t xml:space="preserve">et la défécation à l’air libre y est fortement pratiquée. Ce qui dégrade davantage la qualité des eaux au niveau des puits, des cavités et cuvettes naturelles utilisées couramment par la population. </w:t>
      </w:r>
    </w:p>
    <w:p w14:paraId="36458A6A" w14:textId="644422CD" w:rsidR="00B40CE5" w:rsidRPr="00EA5C56" w:rsidRDefault="00B40CE5" w:rsidP="002B6754">
      <w:pPr>
        <w:pStyle w:val="Default"/>
        <w:spacing w:line="360" w:lineRule="auto"/>
        <w:jc w:val="both"/>
        <w:rPr>
          <w:lang w:val="fr-FR"/>
        </w:rPr>
      </w:pPr>
      <w:r w:rsidRPr="00EA5C56">
        <w:rPr>
          <w:lang w:val="fr-FR"/>
        </w:rPr>
        <w:t>En 2012, avec l’aide de Water for life, environ 9 forages ont été réalisé. Seulement 4 étaient équipé et mis en service. Parmi les forages qui n’étaient pas équipés, un seul est récupérable. Les autres sont obstrués. Étant laissés ouvert (sans capés), les enfants y introduisent des cailloux. Ces forages sont de très faibles production (environ 2 gal/mn) et donnent de l’eau saumâtre. Les quatre pompes équipées ne sont plus fonctionnelles. Elles sont en panne depuis plus de quatre ans.  Les réparer avec l’aide de Water for life</w:t>
      </w:r>
      <w:r w:rsidR="000F57F1" w:rsidRPr="00EA5C56">
        <w:rPr>
          <w:lang w:val="fr-FR"/>
        </w:rPr>
        <w:t xml:space="preserve"> </w:t>
      </w:r>
      <w:r w:rsidRPr="00EA5C56">
        <w:rPr>
          <w:lang w:val="fr-FR"/>
        </w:rPr>
        <w:t>pose pas mal de difficultés car cela exige une forte mobilisation pour traverser là-bas avec les machines. Et c’est ce qui explique d’ailleurs le fait que Water for life n’y réalise plus de forage. Car, selon leur philosophie, elle n’installe pas de PMH là où elle n’est pas en mesure d’assurer les maintenances et les réparations.</w:t>
      </w:r>
    </w:p>
    <w:p w14:paraId="24DBCC4B" w14:textId="77777777" w:rsidR="00B40CE5" w:rsidRPr="00EA5C56" w:rsidRDefault="00B40CE5" w:rsidP="002B6754">
      <w:pPr>
        <w:pStyle w:val="Default"/>
        <w:spacing w:line="360" w:lineRule="auto"/>
        <w:jc w:val="both"/>
        <w:rPr>
          <w:lang w:val="fr-FR"/>
        </w:rPr>
      </w:pPr>
    </w:p>
    <w:p w14:paraId="1F390D2C" w14:textId="5B391F25" w:rsidR="00B40CE5" w:rsidRPr="00EA5C56" w:rsidRDefault="00B40CE5" w:rsidP="002B6754">
      <w:pPr>
        <w:pStyle w:val="Default"/>
        <w:spacing w:line="360" w:lineRule="auto"/>
        <w:jc w:val="both"/>
        <w:rPr>
          <w:lang w:val="fr-FR"/>
        </w:rPr>
      </w:pPr>
      <w:r w:rsidRPr="00EA5C56">
        <w:rPr>
          <w:lang w:val="fr-FR"/>
        </w:rPr>
        <w:t>Cette situation, liée à une condition économique</w:t>
      </w:r>
      <w:r w:rsidR="000F57F1" w:rsidRPr="00EA5C56">
        <w:rPr>
          <w:lang w:val="fr-FR"/>
        </w:rPr>
        <w:t xml:space="preserve"> </w:t>
      </w:r>
      <w:r w:rsidRPr="00EA5C56">
        <w:rPr>
          <w:lang w:val="fr-FR"/>
        </w:rPr>
        <w:t xml:space="preserve">précaire de la population, amène les familles à consommer une eau de mauvaise </w:t>
      </w:r>
      <w:r w:rsidR="000F57F1" w:rsidRPr="00EA5C56">
        <w:rPr>
          <w:lang w:val="fr-FR"/>
        </w:rPr>
        <w:t>qualité. Ce</w:t>
      </w:r>
      <w:r w:rsidRPr="00EA5C56">
        <w:rPr>
          <w:lang w:val="fr-FR"/>
        </w:rPr>
        <w:t xml:space="preserve"> qui entraine de </w:t>
      </w:r>
      <w:r w:rsidR="000F57F1" w:rsidRPr="00EA5C56">
        <w:rPr>
          <w:lang w:val="fr-FR"/>
        </w:rPr>
        <w:t>lourdes conséquences sanitaires</w:t>
      </w:r>
      <w:r w:rsidRPr="00EA5C56">
        <w:rPr>
          <w:lang w:val="fr-FR"/>
        </w:rPr>
        <w:t xml:space="preserve"> sur la vie de population.  Des cas de galles, de diarrhées et d’infections vaginales sont très rependus ; avec des cas isolés de typhoïdes à la ville de Grand Boucan selon les informations recueillies auprès d’un responsable du centre de santé de Grand Boucan au cours d’un entretien. </w:t>
      </w:r>
    </w:p>
    <w:p w14:paraId="6ABB261A" w14:textId="77777777" w:rsidR="00B40CE5" w:rsidRPr="00EA5C56" w:rsidRDefault="00B40CE5" w:rsidP="002B6754">
      <w:pPr>
        <w:pStyle w:val="Default"/>
        <w:spacing w:line="360" w:lineRule="auto"/>
        <w:jc w:val="both"/>
        <w:rPr>
          <w:lang w:val="fr-FR"/>
        </w:rPr>
      </w:pPr>
    </w:p>
    <w:p w14:paraId="26631A10" w14:textId="7018313E" w:rsidR="00B40CE5" w:rsidRPr="00EA5C56" w:rsidRDefault="00B40CE5" w:rsidP="002B6754">
      <w:pPr>
        <w:pStyle w:val="Default"/>
        <w:spacing w:line="360" w:lineRule="auto"/>
        <w:jc w:val="both"/>
        <w:rPr>
          <w:lang w:val="fr-FR"/>
        </w:rPr>
      </w:pPr>
      <w:r w:rsidRPr="00EA5C56">
        <w:rPr>
          <w:lang w:val="fr-FR"/>
        </w:rPr>
        <w:t xml:space="preserve">Les constats et les données recueillies particulièrement au centre de santé font état d’une communauté très vulnérable face aux maladies hydriques. Les conditions sont plus qu’idéales à la propagation de maladies </w:t>
      </w:r>
      <w:r w:rsidR="000F57F1" w:rsidRPr="00EA5C56">
        <w:rPr>
          <w:lang w:val="fr-FR"/>
        </w:rPr>
        <w:t>voire</w:t>
      </w:r>
      <w:r w:rsidRPr="00EA5C56">
        <w:rPr>
          <w:lang w:val="fr-FR"/>
        </w:rPr>
        <w:t xml:space="preserve"> même d’épidémies liées au manque ou à la mauvaise qualité de l’eau. Si rien n’est fait, la possibilité de déboucher sur une catastrophe n’est pas à écarter ; et les enfants seront les plus affectés. Ainsi, ce projet vise l’amélioration des conditions de vie de ladite communauté en leur garantissant une eau de qualité qu’elle peut consommer en toute quiétude.</w:t>
      </w:r>
    </w:p>
    <w:p w14:paraId="7677F71D" w14:textId="70C77087" w:rsidR="00936F06" w:rsidRPr="00EA5C56" w:rsidRDefault="00936F06" w:rsidP="002B6754">
      <w:pPr>
        <w:pStyle w:val="Heading1"/>
        <w:spacing w:line="360" w:lineRule="auto"/>
        <w:jc w:val="both"/>
        <w:rPr>
          <w:rFonts w:ascii="Times New Roman" w:hAnsi="Times New Roman" w:cs="Times New Roman"/>
          <w:sz w:val="24"/>
          <w:szCs w:val="24"/>
          <w:lang w:val="fr-FR"/>
        </w:rPr>
      </w:pPr>
      <w:bookmarkStart w:id="8" w:name="_Toc93564017"/>
      <w:r w:rsidRPr="00EA5C56">
        <w:rPr>
          <w:rFonts w:ascii="Times New Roman" w:hAnsi="Times New Roman" w:cs="Times New Roman"/>
          <w:sz w:val="24"/>
          <w:szCs w:val="24"/>
          <w:lang w:val="fr-FR"/>
        </w:rPr>
        <w:t xml:space="preserve">Mise en </w:t>
      </w:r>
      <w:r w:rsidR="006D2544" w:rsidRPr="00EA5C56">
        <w:rPr>
          <w:rFonts w:ascii="Times New Roman" w:hAnsi="Times New Roman" w:cs="Times New Roman"/>
          <w:sz w:val="24"/>
          <w:szCs w:val="24"/>
          <w:lang w:val="fr-FR"/>
        </w:rPr>
        <w:t>situation</w:t>
      </w:r>
      <w:r w:rsidR="0096400D" w:rsidRPr="00EA5C56">
        <w:rPr>
          <w:rFonts w:ascii="Times New Roman" w:hAnsi="Times New Roman" w:cs="Times New Roman"/>
          <w:sz w:val="24"/>
          <w:szCs w:val="24"/>
          <w:lang w:val="fr-FR"/>
        </w:rPr>
        <w:t xml:space="preserve"> du secteur EPAH</w:t>
      </w:r>
      <w:bookmarkEnd w:id="8"/>
    </w:p>
    <w:p w14:paraId="511DC6BE" w14:textId="7B533E10" w:rsidR="00936F06" w:rsidRPr="00EA5C56" w:rsidRDefault="00936F06" w:rsidP="002B6754">
      <w:pPr>
        <w:spacing w:after="0" w:line="360" w:lineRule="auto"/>
        <w:jc w:val="both"/>
        <w:rPr>
          <w:rFonts w:ascii="Times New Roman" w:eastAsia="Times New Roman" w:hAnsi="Times New Roman" w:cs="Times New Roman"/>
          <w:lang w:val="fr-FR"/>
        </w:rPr>
      </w:pPr>
      <w:r w:rsidRPr="00EA5C56">
        <w:rPr>
          <w:rFonts w:ascii="Times New Roman" w:eastAsia="Times New Roman" w:hAnsi="Times New Roman" w:cs="Times New Roman"/>
          <w:lang w:val="fr-FR"/>
        </w:rPr>
        <w:t xml:space="preserve">Le secteur EPAH, en Haïti déjà déficient s’est vu encore plus fragilisé par le passage du passage du </w:t>
      </w:r>
      <w:r w:rsidR="00263445" w:rsidRPr="00EA5C56">
        <w:rPr>
          <w:rFonts w:ascii="Times New Roman" w:eastAsia="Times New Roman" w:hAnsi="Times New Roman" w:cs="Times New Roman"/>
          <w:lang w:val="fr-FR"/>
        </w:rPr>
        <w:t>séisme</w:t>
      </w:r>
      <w:r w:rsidRPr="00EA5C56">
        <w:rPr>
          <w:rFonts w:ascii="Times New Roman" w:eastAsia="Times New Roman" w:hAnsi="Times New Roman" w:cs="Times New Roman"/>
          <w:lang w:val="fr-FR"/>
        </w:rPr>
        <w:t xml:space="preserve"> du 14 Aout </w:t>
      </w:r>
      <w:r w:rsidR="007C538E" w:rsidRPr="00EA5C56">
        <w:rPr>
          <w:rFonts w:ascii="Times New Roman" w:eastAsia="Times New Roman" w:hAnsi="Times New Roman" w:cs="Times New Roman"/>
          <w:lang w:val="fr-FR"/>
        </w:rPr>
        <w:t>dernier.</w:t>
      </w:r>
      <w:r w:rsidRPr="00EA5C56">
        <w:rPr>
          <w:rFonts w:ascii="Times New Roman" w:eastAsia="Times New Roman" w:hAnsi="Times New Roman" w:cs="Times New Roman"/>
          <w:lang w:val="fr-FR"/>
        </w:rPr>
        <w:t xml:space="preserve"> </w:t>
      </w:r>
      <w:r w:rsidR="007C538E" w:rsidRPr="00EA5C56">
        <w:rPr>
          <w:rFonts w:ascii="Times New Roman" w:eastAsia="Times New Roman" w:hAnsi="Times New Roman" w:cs="Times New Roman"/>
          <w:lang w:val="fr-FR"/>
        </w:rPr>
        <w:t>Qui</w:t>
      </w:r>
      <w:r w:rsidRPr="00EA5C56">
        <w:rPr>
          <w:rFonts w:ascii="Times New Roman" w:eastAsia="Times New Roman" w:hAnsi="Times New Roman" w:cs="Times New Roman"/>
          <w:lang w:val="fr-FR"/>
        </w:rPr>
        <w:t xml:space="preserve"> a causé </w:t>
      </w:r>
      <w:r w:rsidR="00263445" w:rsidRPr="00EA5C56">
        <w:rPr>
          <w:rFonts w:ascii="Times New Roman" w:eastAsia="Times New Roman" w:hAnsi="Times New Roman" w:cs="Times New Roman"/>
          <w:lang w:val="fr-FR"/>
        </w:rPr>
        <w:t>des dommages sévères</w:t>
      </w:r>
      <w:r w:rsidRPr="00EA5C56">
        <w:rPr>
          <w:rFonts w:ascii="Times New Roman" w:eastAsia="Times New Roman" w:hAnsi="Times New Roman" w:cs="Times New Roman"/>
          <w:lang w:val="fr-FR"/>
        </w:rPr>
        <w:t xml:space="preserve"> dans plusieurs secteurs notamment dans le secteur de l’Eau </w:t>
      </w:r>
      <w:r w:rsidR="00B1482A" w:rsidRPr="00EA5C56">
        <w:rPr>
          <w:rFonts w:ascii="Times New Roman" w:eastAsia="Times New Roman" w:hAnsi="Times New Roman" w:cs="Times New Roman"/>
          <w:lang w:val="fr-FR"/>
        </w:rPr>
        <w:t>Potable Hygiène</w:t>
      </w:r>
      <w:r w:rsidRPr="00EA5C56">
        <w:rPr>
          <w:rFonts w:ascii="Times New Roman" w:eastAsia="Times New Roman" w:hAnsi="Times New Roman" w:cs="Times New Roman"/>
          <w:lang w:val="fr-FR"/>
        </w:rPr>
        <w:t xml:space="preserve"> et de </w:t>
      </w:r>
      <w:r w:rsidR="00263445" w:rsidRPr="00EA5C56">
        <w:rPr>
          <w:rFonts w:ascii="Times New Roman" w:eastAsia="Times New Roman" w:hAnsi="Times New Roman" w:cs="Times New Roman"/>
          <w:lang w:val="fr-FR"/>
        </w:rPr>
        <w:t>l’Assainissement.</w:t>
      </w:r>
      <w:r w:rsidRPr="00EA5C56">
        <w:rPr>
          <w:rFonts w:ascii="Times New Roman" w:eastAsia="Times New Roman" w:hAnsi="Times New Roman" w:cs="Times New Roman"/>
          <w:lang w:val="fr-FR"/>
        </w:rPr>
        <w:t xml:space="preserve"> En effet, pour une couverture ordinairement faible de la population en matière d’alimentation en eau potable, beaucoup de SAEP (Système d’Approvisionnement en Eau Potable) et de points d’eau ont été endommagés aggravant ainsi une situation antérieurement plus que critique (45% des 65 SAEP du Sud, de la Grand Anse et des Nippes ont été endommagés). Notons que </w:t>
      </w:r>
      <w:r w:rsidRPr="00EA5C56">
        <w:rPr>
          <w:rFonts w:ascii="Times New Roman" w:eastAsia="Times New Roman" w:hAnsi="Times New Roman" w:cs="Times New Roman"/>
          <w:lang w:val="fr-FR"/>
        </w:rPr>
        <w:lastRenderedPageBreak/>
        <w:t xml:space="preserve">plusieurs sources d’eau captées pour distribuer l’eau à travers les SAEP souffraient d’une baisse </w:t>
      </w:r>
      <w:r w:rsidR="00076481" w:rsidRPr="00EA5C56">
        <w:rPr>
          <w:rFonts w:ascii="Times New Roman" w:eastAsia="Times New Roman" w:hAnsi="Times New Roman" w:cs="Times New Roman"/>
          <w:lang w:val="fr-FR"/>
        </w:rPr>
        <w:t>drastique dues</w:t>
      </w:r>
      <w:r w:rsidRPr="00EA5C56">
        <w:rPr>
          <w:rFonts w:ascii="Times New Roman" w:eastAsia="Times New Roman" w:hAnsi="Times New Roman" w:cs="Times New Roman"/>
          <w:lang w:val="fr-FR"/>
        </w:rPr>
        <w:t xml:space="preserve"> aux phénomènes du changement climatique et catastrophe Naturels. </w:t>
      </w:r>
    </w:p>
    <w:p w14:paraId="1A69D259" w14:textId="77777777" w:rsidR="00936F06" w:rsidRPr="00EA5C56" w:rsidRDefault="00936F06" w:rsidP="002B6754">
      <w:pPr>
        <w:spacing w:after="0" w:line="360" w:lineRule="auto"/>
        <w:jc w:val="both"/>
        <w:rPr>
          <w:rFonts w:ascii="Times New Roman" w:eastAsia="Times New Roman" w:hAnsi="Times New Roman" w:cs="Times New Roman"/>
          <w:lang w:val="fr-FR"/>
        </w:rPr>
      </w:pPr>
    </w:p>
    <w:p w14:paraId="096E80AF" w14:textId="6E44F8A9" w:rsidR="00936F06" w:rsidRPr="00EA5C56" w:rsidRDefault="00936F06" w:rsidP="002B6754">
      <w:pPr>
        <w:spacing w:after="0" w:line="360" w:lineRule="auto"/>
        <w:jc w:val="both"/>
        <w:rPr>
          <w:rFonts w:ascii="Times New Roman" w:eastAsia="Times New Roman" w:hAnsi="Times New Roman" w:cs="Times New Roman"/>
          <w:lang w:val="fr-FR"/>
        </w:rPr>
      </w:pPr>
      <w:r w:rsidRPr="00EA5C56">
        <w:rPr>
          <w:rFonts w:ascii="Times New Roman" w:eastAsia="Times New Roman" w:hAnsi="Times New Roman" w:cs="Times New Roman"/>
          <w:lang w:val="fr-FR"/>
        </w:rPr>
        <w:t xml:space="preserve">En </w:t>
      </w:r>
      <w:r w:rsidR="00B1482A" w:rsidRPr="00EA5C56">
        <w:rPr>
          <w:rFonts w:ascii="Times New Roman" w:eastAsia="Times New Roman" w:hAnsi="Times New Roman" w:cs="Times New Roman"/>
          <w:lang w:val="fr-FR"/>
        </w:rPr>
        <w:t>réponse</w:t>
      </w:r>
      <w:r w:rsidRPr="00EA5C56">
        <w:rPr>
          <w:rFonts w:ascii="Times New Roman" w:eastAsia="Times New Roman" w:hAnsi="Times New Roman" w:cs="Times New Roman"/>
          <w:lang w:val="fr-FR"/>
        </w:rPr>
        <w:t xml:space="preserve"> au passage du cataclysme</w:t>
      </w:r>
      <w:r w:rsidR="00E8377D" w:rsidRPr="00EA5C56">
        <w:rPr>
          <w:rFonts w:ascii="Times New Roman" w:eastAsia="Times New Roman" w:hAnsi="Times New Roman" w:cs="Times New Roman"/>
          <w:lang w:val="fr-FR"/>
        </w:rPr>
        <w:t xml:space="preserve"> </w:t>
      </w:r>
      <w:r w:rsidR="00B1482A" w:rsidRPr="00EA5C56">
        <w:rPr>
          <w:rFonts w:ascii="Times New Roman" w:eastAsia="Times New Roman" w:hAnsi="Times New Roman" w:cs="Times New Roman"/>
          <w:lang w:val="fr-FR"/>
        </w:rPr>
        <w:t>dernier, dans</w:t>
      </w:r>
      <w:r w:rsidRPr="00EA5C56">
        <w:rPr>
          <w:rFonts w:ascii="Times New Roman" w:eastAsia="Times New Roman" w:hAnsi="Times New Roman" w:cs="Times New Roman"/>
          <w:lang w:val="fr-FR"/>
        </w:rPr>
        <w:t xml:space="preserve"> un cadre institutionnel, la DINEPA, à travers une délégation des tâches et des responsabilités en matière de gestion du système d’eau potable </w:t>
      </w:r>
      <w:r w:rsidR="00C60AFB" w:rsidRPr="00EA5C56">
        <w:rPr>
          <w:rFonts w:ascii="Times New Roman" w:eastAsia="Times New Roman" w:hAnsi="Times New Roman" w:cs="Times New Roman"/>
          <w:lang w:val="fr-FR"/>
        </w:rPr>
        <w:t>a</w:t>
      </w:r>
      <w:r w:rsidRPr="00EA5C56">
        <w:rPr>
          <w:rFonts w:ascii="Times New Roman" w:eastAsia="Times New Roman" w:hAnsi="Times New Roman" w:cs="Times New Roman"/>
          <w:lang w:val="fr-FR"/>
        </w:rPr>
        <w:t xml:space="preserve"> léguées sur la base d’une </w:t>
      </w:r>
      <w:r w:rsidR="00B1482A" w:rsidRPr="00EA5C56">
        <w:rPr>
          <w:rFonts w:ascii="Times New Roman" w:eastAsia="Times New Roman" w:hAnsi="Times New Roman" w:cs="Times New Roman"/>
          <w:lang w:val="fr-FR"/>
        </w:rPr>
        <w:t>évaluation</w:t>
      </w:r>
      <w:r w:rsidRPr="00EA5C56">
        <w:rPr>
          <w:rFonts w:ascii="Times New Roman" w:eastAsia="Times New Roman" w:hAnsi="Times New Roman" w:cs="Times New Roman"/>
          <w:lang w:val="fr-FR"/>
        </w:rPr>
        <w:t xml:space="preserve"> </w:t>
      </w:r>
      <w:r w:rsidR="00C60AFB" w:rsidRPr="00EA5C56">
        <w:rPr>
          <w:rFonts w:ascii="Times New Roman" w:eastAsia="Times New Roman" w:hAnsi="Times New Roman" w:cs="Times New Roman"/>
          <w:lang w:val="fr-FR"/>
        </w:rPr>
        <w:t>t</w:t>
      </w:r>
      <w:r w:rsidRPr="00EA5C56">
        <w:rPr>
          <w:rFonts w:ascii="Times New Roman" w:eastAsia="Times New Roman" w:hAnsi="Times New Roman" w:cs="Times New Roman"/>
          <w:lang w:val="fr-FR"/>
        </w:rPr>
        <w:t xml:space="preserve">echnique de tous </w:t>
      </w:r>
      <w:r w:rsidR="00C60AFB" w:rsidRPr="00EA5C56">
        <w:rPr>
          <w:rFonts w:ascii="Times New Roman" w:eastAsia="Times New Roman" w:hAnsi="Times New Roman" w:cs="Times New Roman"/>
          <w:lang w:val="fr-FR"/>
        </w:rPr>
        <w:t>s</w:t>
      </w:r>
      <w:r w:rsidRPr="00EA5C56">
        <w:rPr>
          <w:rFonts w:ascii="Times New Roman" w:eastAsia="Times New Roman" w:hAnsi="Times New Roman" w:cs="Times New Roman"/>
          <w:lang w:val="fr-FR"/>
        </w:rPr>
        <w:t>es ouvrages dans le secteur</w:t>
      </w:r>
      <w:r w:rsidR="00C60AFB" w:rsidRPr="00EA5C56">
        <w:rPr>
          <w:rFonts w:ascii="Times New Roman" w:eastAsia="Times New Roman" w:hAnsi="Times New Roman" w:cs="Times New Roman"/>
          <w:lang w:val="fr-FR"/>
        </w:rPr>
        <w:t> ;</w:t>
      </w:r>
      <w:r w:rsidRPr="00EA5C56">
        <w:rPr>
          <w:rFonts w:ascii="Times New Roman" w:eastAsia="Times New Roman" w:hAnsi="Times New Roman" w:cs="Times New Roman"/>
          <w:lang w:val="fr-FR"/>
        </w:rPr>
        <w:t xml:space="preserve"> </w:t>
      </w:r>
      <w:r w:rsidR="00263445" w:rsidRPr="00EA5C56">
        <w:rPr>
          <w:rFonts w:ascii="Times New Roman" w:eastAsia="Times New Roman" w:hAnsi="Times New Roman" w:cs="Times New Roman"/>
          <w:lang w:val="fr-FR"/>
        </w:rPr>
        <w:t>laquelle sera</w:t>
      </w:r>
      <w:r w:rsidR="00E8377D" w:rsidRPr="00EA5C56">
        <w:rPr>
          <w:rFonts w:ascii="Times New Roman" w:eastAsia="Times New Roman" w:hAnsi="Times New Roman" w:cs="Times New Roman"/>
          <w:lang w:val="fr-FR"/>
        </w:rPr>
        <w:t xml:space="preserve"> </w:t>
      </w:r>
      <w:r w:rsidR="00263445" w:rsidRPr="00EA5C56">
        <w:rPr>
          <w:rFonts w:ascii="Times New Roman" w:eastAsia="Times New Roman" w:hAnsi="Times New Roman" w:cs="Times New Roman"/>
          <w:lang w:val="fr-FR"/>
        </w:rPr>
        <w:t>permis aux</w:t>
      </w:r>
      <w:r w:rsidRPr="00EA5C56">
        <w:rPr>
          <w:rFonts w:ascii="Times New Roman" w:eastAsia="Times New Roman" w:hAnsi="Times New Roman" w:cs="Times New Roman"/>
          <w:lang w:val="fr-FR"/>
        </w:rPr>
        <w:t xml:space="preserve"> acteur</w:t>
      </w:r>
      <w:r w:rsidR="00C60AFB" w:rsidRPr="00EA5C56">
        <w:rPr>
          <w:rFonts w:ascii="Times New Roman" w:eastAsia="Times New Roman" w:hAnsi="Times New Roman" w:cs="Times New Roman"/>
          <w:lang w:val="fr-FR"/>
        </w:rPr>
        <w:t>s internationales</w:t>
      </w:r>
      <w:r w:rsidRPr="00EA5C56">
        <w:rPr>
          <w:rFonts w:ascii="Times New Roman" w:eastAsia="Times New Roman" w:hAnsi="Times New Roman" w:cs="Times New Roman"/>
          <w:lang w:val="fr-FR"/>
        </w:rPr>
        <w:t xml:space="preserve"> et locale de se focaliser sur les communes les plus touchées et les plus vulnérables </w:t>
      </w:r>
      <w:r w:rsidR="00C60AFB" w:rsidRPr="00EA5C56">
        <w:rPr>
          <w:rFonts w:ascii="Times New Roman" w:eastAsia="Times New Roman" w:hAnsi="Times New Roman" w:cs="Times New Roman"/>
          <w:lang w:val="fr-FR"/>
        </w:rPr>
        <w:t xml:space="preserve">afin </w:t>
      </w:r>
      <w:r w:rsidR="00E8377D" w:rsidRPr="00EA5C56">
        <w:rPr>
          <w:rFonts w:ascii="Times New Roman" w:eastAsia="Times New Roman" w:hAnsi="Times New Roman" w:cs="Times New Roman"/>
          <w:lang w:val="fr-FR"/>
        </w:rPr>
        <w:t xml:space="preserve">de voir à quel niveau intervenir dans le </w:t>
      </w:r>
      <w:r w:rsidR="00263445" w:rsidRPr="00EA5C56">
        <w:rPr>
          <w:rFonts w:ascii="Times New Roman" w:eastAsia="Times New Roman" w:hAnsi="Times New Roman" w:cs="Times New Roman"/>
          <w:lang w:val="fr-FR"/>
        </w:rPr>
        <w:t>secteur.</w:t>
      </w:r>
    </w:p>
    <w:p w14:paraId="2A8DB538" w14:textId="77777777" w:rsidR="00C60AFB" w:rsidRPr="00EA5C56" w:rsidRDefault="00C60AFB" w:rsidP="002B6754">
      <w:pPr>
        <w:spacing w:after="0" w:line="360" w:lineRule="auto"/>
        <w:jc w:val="both"/>
        <w:rPr>
          <w:rFonts w:ascii="Times New Roman" w:eastAsia="Times New Roman" w:hAnsi="Times New Roman" w:cs="Times New Roman"/>
          <w:lang w:val="fr-FR"/>
        </w:rPr>
      </w:pPr>
    </w:p>
    <w:p w14:paraId="1FD782A3" w14:textId="3595A620" w:rsidR="0019731D" w:rsidRPr="00EA5C56" w:rsidRDefault="00263445" w:rsidP="002B6754">
      <w:pPr>
        <w:tabs>
          <w:tab w:val="left" w:pos="3784"/>
        </w:tabs>
        <w:spacing w:line="360" w:lineRule="auto"/>
        <w:jc w:val="both"/>
        <w:rPr>
          <w:rFonts w:ascii="Times New Roman" w:hAnsi="Times New Roman" w:cs="Times New Roman"/>
          <w:sz w:val="28"/>
          <w:szCs w:val="28"/>
          <w:lang w:val="fr-FR"/>
        </w:rPr>
      </w:pPr>
      <w:r w:rsidRPr="00EA5C56">
        <w:rPr>
          <w:rFonts w:ascii="Times New Roman" w:eastAsia="Times New Roman" w:hAnsi="Times New Roman" w:cs="Times New Roman"/>
          <w:lang w:val="fr-FR"/>
        </w:rPr>
        <w:t>Conjointement,</w:t>
      </w:r>
      <w:r w:rsidR="00E8377D" w:rsidRPr="00EA5C56">
        <w:rPr>
          <w:rFonts w:ascii="Times New Roman" w:eastAsia="Times New Roman" w:hAnsi="Times New Roman" w:cs="Times New Roman"/>
          <w:lang w:val="fr-FR"/>
        </w:rPr>
        <w:t xml:space="preserve"> nous avons </w:t>
      </w:r>
      <w:r w:rsidR="00C60AFB" w:rsidRPr="00EA5C56">
        <w:rPr>
          <w:rFonts w:ascii="Times New Roman" w:eastAsia="Times New Roman" w:hAnsi="Times New Roman" w:cs="Times New Roman"/>
          <w:lang w:val="fr-FR"/>
        </w:rPr>
        <w:t>repéré</w:t>
      </w:r>
      <w:r w:rsidR="00E8377D" w:rsidRPr="00EA5C56">
        <w:rPr>
          <w:rFonts w:ascii="Times New Roman" w:eastAsia="Times New Roman" w:hAnsi="Times New Roman" w:cs="Times New Roman"/>
          <w:lang w:val="fr-FR"/>
        </w:rPr>
        <w:t xml:space="preserve"> un certain nombre de sites qui nous ont permis de procéder</w:t>
      </w:r>
      <w:r w:rsidR="00C60AFB" w:rsidRPr="00EA5C56">
        <w:rPr>
          <w:rFonts w:ascii="Times New Roman" w:eastAsia="Times New Roman" w:hAnsi="Times New Roman" w:cs="Times New Roman"/>
          <w:lang w:val="fr-FR"/>
        </w:rPr>
        <w:t xml:space="preserve"> à la mise sur pied des travaux non seulement pour </w:t>
      </w:r>
      <w:r w:rsidR="00B1482A" w:rsidRPr="00EA5C56">
        <w:rPr>
          <w:rFonts w:ascii="Times New Roman" w:eastAsia="Times New Roman" w:hAnsi="Times New Roman" w:cs="Times New Roman"/>
          <w:lang w:val="fr-FR"/>
        </w:rPr>
        <w:t>atténuer</w:t>
      </w:r>
      <w:r w:rsidR="00C60AFB" w:rsidRPr="00EA5C56">
        <w:rPr>
          <w:rFonts w:ascii="Times New Roman" w:eastAsia="Times New Roman" w:hAnsi="Times New Roman" w:cs="Times New Roman"/>
          <w:lang w:val="fr-FR"/>
        </w:rPr>
        <w:t xml:space="preserve"> aux multitudes </w:t>
      </w:r>
      <w:r w:rsidR="00B1482A" w:rsidRPr="00EA5C56">
        <w:rPr>
          <w:rFonts w:ascii="Times New Roman" w:eastAsia="Times New Roman" w:hAnsi="Times New Roman" w:cs="Times New Roman"/>
          <w:lang w:val="fr-FR"/>
        </w:rPr>
        <w:t>risques</w:t>
      </w:r>
      <w:r w:rsidR="00C60AFB" w:rsidRPr="00EA5C56">
        <w:rPr>
          <w:rFonts w:ascii="Times New Roman" w:eastAsia="Times New Roman" w:hAnsi="Times New Roman" w:cs="Times New Roman"/>
          <w:lang w:val="fr-FR"/>
        </w:rPr>
        <w:t xml:space="preserve"> </w:t>
      </w:r>
      <w:r w:rsidR="00B1482A" w:rsidRPr="00EA5C56">
        <w:rPr>
          <w:rFonts w:ascii="Times New Roman" w:eastAsia="Times New Roman" w:hAnsi="Times New Roman" w:cs="Times New Roman"/>
          <w:lang w:val="fr-FR"/>
        </w:rPr>
        <w:t>auxquels</w:t>
      </w:r>
      <w:r w:rsidR="00C60AFB" w:rsidRPr="00EA5C56">
        <w:rPr>
          <w:rFonts w:ascii="Times New Roman" w:eastAsia="Times New Roman" w:hAnsi="Times New Roman" w:cs="Times New Roman"/>
          <w:lang w:val="fr-FR"/>
        </w:rPr>
        <w:t xml:space="preserve"> la population fait </w:t>
      </w:r>
      <w:r w:rsidRPr="00EA5C56">
        <w:rPr>
          <w:rFonts w:ascii="Times New Roman" w:eastAsia="Times New Roman" w:hAnsi="Times New Roman" w:cs="Times New Roman"/>
          <w:lang w:val="fr-FR"/>
        </w:rPr>
        <w:t>face,</w:t>
      </w:r>
      <w:r w:rsidR="00C60AFB" w:rsidRPr="00EA5C56">
        <w:rPr>
          <w:rFonts w:ascii="Times New Roman" w:eastAsia="Times New Roman" w:hAnsi="Times New Roman" w:cs="Times New Roman"/>
          <w:lang w:val="fr-FR"/>
        </w:rPr>
        <w:t xml:space="preserve"> mais aussi de répondre de façon durable et adéquate </w:t>
      </w:r>
      <w:r w:rsidRPr="00EA5C56">
        <w:rPr>
          <w:rFonts w:ascii="Times New Roman" w:eastAsia="Times New Roman" w:hAnsi="Times New Roman" w:cs="Times New Roman"/>
          <w:lang w:val="fr-FR"/>
        </w:rPr>
        <w:t>aux besoins</w:t>
      </w:r>
      <w:r w:rsidR="00C60AFB" w:rsidRPr="00EA5C56">
        <w:rPr>
          <w:rFonts w:ascii="Times New Roman" w:eastAsia="Times New Roman" w:hAnsi="Times New Roman" w:cs="Times New Roman"/>
          <w:lang w:val="fr-FR"/>
        </w:rPr>
        <w:t xml:space="preserve"> de la population dans le </w:t>
      </w:r>
      <w:r w:rsidR="00076481" w:rsidRPr="00EA5C56">
        <w:rPr>
          <w:rFonts w:ascii="Times New Roman" w:eastAsia="Times New Roman" w:hAnsi="Times New Roman" w:cs="Times New Roman"/>
          <w:lang w:val="fr-FR"/>
        </w:rPr>
        <w:t xml:space="preserve">secteur. C’est dans cette perspective que CRS lance </w:t>
      </w:r>
      <w:r w:rsidR="003D4C0B" w:rsidRPr="00EA5C56">
        <w:rPr>
          <w:rFonts w:ascii="Times New Roman" w:eastAsia="Times New Roman" w:hAnsi="Times New Roman" w:cs="Times New Roman"/>
          <w:lang w:val="fr-FR"/>
        </w:rPr>
        <w:t>cet</w:t>
      </w:r>
      <w:r w:rsidR="00076481" w:rsidRPr="00EA5C56">
        <w:rPr>
          <w:rFonts w:ascii="Times New Roman" w:eastAsia="Times New Roman" w:hAnsi="Times New Roman" w:cs="Times New Roman"/>
          <w:lang w:val="fr-FR"/>
        </w:rPr>
        <w:t xml:space="preserve"> appel d’offre pour la réalisation d</w:t>
      </w:r>
      <w:r w:rsidR="007B76E8" w:rsidRPr="00EA5C56">
        <w:rPr>
          <w:rFonts w:ascii="Times New Roman" w:eastAsia="Times New Roman" w:hAnsi="Times New Roman" w:cs="Times New Roman"/>
          <w:lang w:val="fr-FR"/>
        </w:rPr>
        <w:t>’un</w:t>
      </w:r>
      <w:r w:rsidR="00076481" w:rsidRPr="00EA5C56">
        <w:rPr>
          <w:rFonts w:ascii="Times New Roman" w:eastAsia="Times New Roman" w:hAnsi="Times New Roman" w:cs="Times New Roman"/>
          <w:lang w:val="fr-FR"/>
        </w:rPr>
        <w:t xml:space="preserve"> </w:t>
      </w:r>
      <w:r w:rsidR="007B76E8" w:rsidRPr="00EA5C56">
        <w:rPr>
          <w:rFonts w:ascii="Times New Roman" w:hAnsi="Times New Roman" w:cs="Times New Roman"/>
          <w:b/>
          <w:bCs/>
          <w:sz w:val="24"/>
          <w:szCs w:val="24"/>
          <w:lang w:val="fr-FR"/>
        </w:rPr>
        <w:t>projet de construction d’une station de traitement d’eau au centre-ville de Grand Boucan</w:t>
      </w:r>
      <w:r w:rsidR="007B76E8" w:rsidRPr="00EA5C56">
        <w:rPr>
          <w:rFonts w:ascii="Times New Roman" w:hAnsi="Times New Roman" w:cs="Times New Roman"/>
          <w:b/>
          <w:bCs/>
          <w:sz w:val="28"/>
          <w:szCs w:val="28"/>
          <w:lang w:val="fr-FR"/>
        </w:rPr>
        <w:t>.</w:t>
      </w:r>
    </w:p>
    <w:p w14:paraId="08DDD32A" w14:textId="24304E98" w:rsidR="00C60AFB" w:rsidRPr="00EA5C56" w:rsidRDefault="00C60AFB" w:rsidP="002B6754">
      <w:pPr>
        <w:pStyle w:val="Heading1"/>
        <w:spacing w:line="360" w:lineRule="auto"/>
        <w:jc w:val="both"/>
        <w:rPr>
          <w:rFonts w:ascii="Times New Roman" w:hAnsi="Times New Roman" w:cs="Times New Roman"/>
          <w:lang w:val="fr-FR"/>
        </w:rPr>
      </w:pPr>
      <w:bookmarkStart w:id="9" w:name="_Toc93564018"/>
      <w:r w:rsidRPr="00EA5C56">
        <w:rPr>
          <w:rFonts w:ascii="Times New Roman" w:hAnsi="Times New Roman" w:cs="Times New Roman"/>
          <w:lang w:val="fr-FR"/>
        </w:rPr>
        <w:t>Activité Prévus</w:t>
      </w:r>
      <w:bookmarkEnd w:id="9"/>
    </w:p>
    <w:p w14:paraId="3A514C70" w14:textId="02AF3662" w:rsidR="003C680C" w:rsidRPr="00EA5C56" w:rsidRDefault="003C680C" w:rsidP="002B6754">
      <w:pPr>
        <w:tabs>
          <w:tab w:val="left" w:pos="426"/>
        </w:tabs>
        <w:spacing w:before="120" w:line="360" w:lineRule="auto"/>
        <w:jc w:val="both"/>
        <w:rPr>
          <w:rFonts w:ascii="Times New Roman" w:hAnsi="Times New Roman" w:cs="Times New Roman"/>
          <w:lang w:val="fr-FR"/>
        </w:rPr>
      </w:pPr>
      <w:r w:rsidRPr="00EA5C56">
        <w:rPr>
          <w:rFonts w:ascii="Times New Roman" w:hAnsi="Times New Roman" w:cs="Times New Roman"/>
          <w:lang w:val="fr-FR"/>
        </w:rPr>
        <w:t xml:space="preserve">Afin d’adresser ces contraintes, CRS met en œuvre le projet </w:t>
      </w:r>
      <w:r w:rsidRPr="00EA5C56">
        <w:rPr>
          <w:rFonts w:ascii="Times New Roman" w:hAnsi="Times New Roman" w:cs="Times New Roman"/>
          <w:b/>
          <w:bCs/>
          <w:lang w:val="fr-FR"/>
        </w:rPr>
        <w:t>‘</w:t>
      </w:r>
      <w:r w:rsidR="0002577A" w:rsidRPr="00EA5C56">
        <w:rPr>
          <w:rFonts w:ascii="Times New Roman" w:hAnsi="Times New Roman" w:cs="Times New Roman"/>
          <w:b/>
          <w:bCs/>
          <w:lang w:val="fr-FR"/>
        </w:rPr>
        <w:t>Earthquake Emergency Response.-RELEVE.</w:t>
      </w:r>
      <w:r w:rsidRPr="00EA5C56">
        <w:rPr>
          <w:rFonts w:ascii="Times New Roman" w:hAnsi="Times New Roman" w:cs="Times New Roman"/>
          <w:lang w:val="fr-FR"/>
        </w:rPr>
        <w:t xml:space="preserve">’.  </w:t>
      </w:r>
      <w:r w:rsidR="00263445" w:rsidRPr="00EA5C56">
        <w:rPr>
          <w:rFonts w:ascii="Times New Roman" w:hAnsi="Times New Roman" w:cs="Times New Roman"/>
          <w:lang w:val="fr-FR"/>
        </w:rPr>
        <w:t>Qui</w:t>
      </w:r>
      <w:r w:rsidRPr="00EA5C56">
        <w:rPr>
          <w:rFonts w:ascii="Times New Roman" w:hAnsi="Times New Roman" w:cs="Times New Roman"/>
          <w:lang w:val="fr-FR"/>
        </w:rPr>
        <w:t xml:space="preserve"> travaille étroitement avec le Gouvernement, les communautés, les autorités locales sous le financement de</w:t>
      </w:r>
      <w:r w:rsidR="0002577A" w:rsidRPr="00EA5C56">
        <w:rPr>
          <w:rFonts w:ascii="Times New Roman" w:hAnsi="Times New Roman" w:cs="Times New Roman"/>
          <w:lang w:val="fr-FR"/>
        </w:rPr>
        <w:t xml:space="preserve"> L’USAID</w:t>
      </w:r>
      <w:r w:rsidRPr="00EA5C56">
        <w:rPr>
          <w:rFonts w:ascii="Times New Roman" w:hAnsi="Times New Roman" w:cs="Times New Roman"/>
          <w:lang w:val="fr-FR"/>
        </w:rPr>
        <w:t xml:space="preserve">. En plus de ces parties prenantes, CRS prévoit de travailler avec le secteur privé aussi particulièrement avec les entreprises locales afin de développer une approche intégrée et compréhensive du développement urbain de la </w:t>
      </w:r>
      <w:r w:rsidR="002B6754" w:rsidRPr="00EA5C56">
        <w:rPr>
          <w:rFonts w:ascii="Times New Roman" w:hAnsi="Times New Roman" w:cs="Times New Roman"/>
          <w:lang w:val="fr-FR"/>
        </w:rPr>
        <w:t>ville. Les</w:t>
      </w:r>
      <w:r w:rsidRPr="00EA5C56">
        <w:rPr>
          <w:rFonts w:ascii="Times New Roman" w:hAnsi="Times New Roman" w:cs="Times New Roman"/>
          <w:lang w:val="fr-FR"/>
        </w:rPr>
        <w:t xml:space="preserve"> activités proposées par CRS dans le cadre du présent projet reflètent les besoins et les défis observés sur le terrain dans le </w:t>
      </w:r>
      <w:r w:rsidR="00263445" w:rsidRPr="00EA5C56">
        <w:rPr>
          <w:rFonts w:ascii="Times New Roman" w:hAnsi="Times New Roman" w:cs="Times New Roman"/>
          <w:lang w:val="fr-FR"/>
        </w:rPr>
        <w:t>contexte de</w:t>
      </w:r>
      <w:r w:rsidR="0002577A" w:rsidRPr="00EA5C56">
        <w:rPr>
          <w:rFonts w:ascii="Times New Roman" w:hAnsi="Times New Roman" w:cs="Times New Roman"/>
          <w:lang w:val="fr-FR"/>
        </w:rPr>
        <w:t xml:space="preserve"> </w:t>
      </w:r>
      <w:r w:rsidR="00B1482A" w:rsidRPr="00EA5C56">
        <w:rPr>
          <w:rFonts w:ascii="Times New Roman" w:hAnsi="Times New Roman" w:cs="Times New Roman"/>
          <w:lang w:val="fr-FR"/>
        </w:rPr>
        <w:t>réponse</w:t>
      </w:r>
      <w:r w:rsidR="0002577A" w:rsidRPr="00EA5C56">
        <w:rPr>
          <w:rFonts w:ascii="Times New Roman" w:hAnsi="Times New Roman" w:cs="Times New Roman"/>
          <w:lang w:val="fr-FR"/>
        </w:rPr>
        <w:t xml:space="preserve"> face au passage du </w:t>
      </w:r>
      <w:r w:rsidR="00263445" w:rsidRPr="00EA5C56">
        <w:rPr>
          <w:rFonts w:ascii="Times New Roman" w:hAnsi="Times New Roman" w:cs="Times New Roman"/>
          <w:lang w:val="fr-FR"/>
        </w:rPr>
        <w:t>séisme</w:t>
      </w:r>
      <w:r w:rsidR="0002577A" w:rsidRPr="00EA5C56">
        <w:rPr>
          <w:rFonts w:ascii="Times New Roman" w:hAnsi="Times New Roman" w:cs="Times New Roman"/>
          <w:lang w:val="fr-FR"/>
        </w:rPr>
        <w:t xml:space="preserve"> du 14 Aout </w:t>
      </w:r>
      <w:r w:rsidR="00E13A4C" w:rsidRPr="00EA5C56">
        <w:rPr>
          <w:rFonts w:ascii="Times New Roman" w:hAnsi="Times New Roman" w:cs="Times New Roman"/>
          <w:lang w:val="fr-FR"/>
        </w:rPr>
        <w:t>2021 suivi</w:t>
      </w:r>
      <w:r w:rsidR="0002577A" w:rsidRPr="00EA5C56">
        <w:rPr>
          <w:rFonts w:ascii="Times New Roman" w:hAnsi="Times New Roman" w:cs="Times New Roman"/>
          <w:lang w:val="fr-FR"/>
        </w:rPr>
        <w:t xml:space="preserve"> de l’ouragan Grace qui à laisse des pertes humaines et </w:t>
      </w:r>
      <w:r w:rsidR="00E81868" w:rsidRPr="00EA5C56">
        <w:rPr>
          <w:rFonts w:ascii="Times New Roman" w:hAnsi="Times New Roman" w:cs="Times New Roman"/>
          <w:lang w:val="fr-FR"/>
        </w:rPr>
        <w:t xml:space="preserve">matériels </w:t>
      </w:r>
      <w:r w:rsidR="002B6754" w:rsidRPr="00EA5C56">
        <w:rPr>
          <w:rFonts w:ascii="Times New Roman" w:hAnsi="Times New Roman" w:cs="Times New Roman"/>
          <w:lang w:val="fr-FR"/>
        </w:rPr>
        <w:t>considérables.</w:t>
      </w:r>
    </w:p>
    <w:p w14:paraId="6038DDD7" w14:textId="710FF11F" w:rsidR="00B1482A" w:rsidRPr="00EA5C56" w:rsidRDefault="003C680C" w:rsidP="002B6754">
      <w:pPr>
        <w:tabs>
          <w:tab w:val="left" w:pos="426"/>
        </w:tabs>
        <w:spacing w:before="120" w:line="360" w:lineRule="auto"/>
        <w:jc w:val="both"/>
        <w:rPr>
          <w:rFonts w:ascii="Times New Roman" w:hAnsi="Times New Roman" w:cs="Times New Roman"/>
          <w:lang w:val="fr-FR"/>
        </w:rPr>
      </w:pPr>
      <w:r w:rsidRPr="00EA5C56">
        <w:rPr>
          <w:rFonts w:ascii="Times New Roman" w:hAnsi="Times New Roman" w:cs="Times New Roman"/>
          <w:lang w:val="fr-FR"/>
        </w:rPr>
        <w:t xml:space="preserve">Les interventions proposées s’attaquent également aux problèmes structurels qui ont entravé le développement de la ville </w:t>
      </w:r>
      <w:r w:rsidR="0002577A" w:rsidRPr="00EA5C56">
        <w:rPr>
          <w:rFonts w:ascii="Times New Roman" w:hAnsi="Times New Roman" w:cs="Times New Roman"/>
          <w:lang w:val="fr-FR"/>
        </w:rPr>
        <w:t xml:space="preserve">qui est devenu plus </w:t>
      </w:r>
      <w:r w:rsidR="00B1482A" w:rsidRPr="00EA5C56">
        <w:rPr>
          <w:rFonts w:ascii="Times New Roman" w:hAnsi="Times New Roman" w:cs="Times New Roman"/>
          <w:lang w:val="fr-FR"/>
        </w:rPr>
        <w:t>vulnérable</w:t>
      </w:r>
      <w:r w:rsidR="0002577A" w:rsidRPr="00EA5C56">
        <w:rPr>
          <w:rFonts w:ascii="Times New Roman" w:hAnsi="Times New Roman" w:cs="Times New Roman"/>
          <w:lang w:val="fr-FR"/>
        </w:rPr>
        <w:t xml:space="preserve"> </w:t>
      </w:r>
      <w:r w:rsidRPr="00EA5C56">
        <w:rPr>
          <w:rFonts w:ascii="Times New Roman" w:hAnsi="Times New Roman" w:cs="Times New Roman"/>
          <w:lang w:val="fr-FR"/>
        </w:rPr>
        <w:t xml:space="preserve"> </w:t>
      </w:r>
      <w:r w:rsidR="00B1482A" w:rsidRPr="00EA5C56">
        <w:rPr>
          <w:rFonts w:ascii="Times New Roman" w:hAnsi="Times New Roman" w:cs="Times New Roman"/>
          <w:lang w:val="fr-FR"/>
        </w:rPr>
        <w:t>c</w:t>
      </w:r>
      <w:r w:rsidRPr="00EA5C56">
        <w:rPr>
          <w:rFonts w:ascii="Times New Roman" w:hAnsi="Times New Roman" w:cs="Times New Roman"/>
          <w:lang w:val="fr-FR"/>
        </w:rPr>
        <w:t>ompte tenu de la limit</w:t>
      </w:r>
      <w:r w:rsidR="00B1482A" w:rsidRPr="00EA5C56">
        <w:rPr>
          <w:rFonts w:ascii="Times New Roman" w:hAnsi="Times New Roman" w:cs="Times New Roman"/>
          <w:lang w:val="fr-FR"/>
        </w:rPr>
        <w:t>e</w:t>
      </w:r>
      <w:r w:rsidRPr="00EA5C56">
        <w:rPr>
          <w:rFonts w:ascii="Times New Roman" w:hAnsi="Times New Roman" w:cs="Times New Roman"/>
          <w:lang w:val="fr-FR"/>
        </w:rPr>
        <w:t xml:space="preserve"> parfois des moyens de l’Etat haïtien et de la récurrence des catastrophes naturelles, CRS souhaite lier l’amélioration de l’accès </w:t>
      </w:r>
      <w:r w:rsidR="0002577A" w:rsidRPr="00EA5C56">
        <w:rPr>
          <w:rFonts w:ascii="Times New Roman" w:hAnsi="Times New Roman" w:cs="Times New Roman"/>
          <w:lang w:val="fr-FR"/>
        </w:rPr>
        <w:t xml:space="preserve">à l’eau potable par le biais d’un projet </w:t>
      </w:r>
      <w:r w:rsidR="0002577A" w:rsidRPr="00EA5C56">
        <w:rPr>
          <w:rFonts w:ascii="Times New Roman" w:hAnsi="Times New Roman" w:cs="Times New Roman"/>
          <w:b/>
          <w:bCs/>
          <w:lang w:val="fr-FR"/>
        </w:rPr>
        <w:t>WASH (Eau Assainissement et Hygiène )</w:t>
      </w:r>
      <w:r w:rsidR="0002577A" w:rsidRPr="00EA5C56">
        <w:rPr>
          <w:rFonts w:ascii="Times New Roman" w:hAnsi="Times New Roman" w:cs="Times New Roman"/>
          <w:lang w:val="fr-FR"/>
        </w:rPr>
        <w:t xml:space="preserve">dans le souci de réduire les risques de maladies </w:t>
      </w:r>
      <w:r w:rsidR="00B1482A" w:rsidRPr="00EA5C56">
        <w:rPr>
          <w:rFonts w:ascii="Times New Roman" w:hAnsi="Times New Roman" w:cs="Times New Roman"/>
          <w:lang w:val="fr-FR"/>
        </w:rPr>
        <w:t>liées</w:t>
      </w:r>
      <w:r w:rsidR="0002577A" w:rsidRPr="00EA5C56">
        <w:rPr>
          <w:rFonts w:ascii="Times New Roman" w:hAnsi="Times New Roman" w:cs="Times New Roman"/>
          <w:lang w:val="fr-FR"/>
        </w:rPr>
        <w:t xml:space="preserve"> aux mauvaises pratiques d’</w:t>
      </w:r>
      <w:r w:rsidR="00B1482A" w:rsidRPr="00EA5C56">
        <w:rPr>
          <w:rFonts w:ascii="Times New Roman" w:hAnsi="Times New Roman" w:cs="Times New Roman"/>
          <w:lang w:val="fr-FR"/>
        </w:rPr>
        <w:t>hygiènes</w:t>
      </w:r>
      <w:r w:rsidR="0002577A" w:rsidRPr="00EA5C56">
        <w:rPr>
          <w:rFonts w:ascii="Times New Roman" w:hAnsi="Times New Roman" w:cs="Times New Roman"/>
          <w:lang w:val="fr-FR"/>
        </w:rPr>
        <w:t xml:space="preserve"> en donnant </w:t>
      </w:r>
      <w:r w:rsidR="00B1482A" w:rsidRPr="00EA5C56">
        <w:rPr>
          <w:rFonts w:ascii="Times New Roman" w:hAnsi="Times New Roman" w:cs="Times New Roman"/>
          <w:lang w:val="fr-FR"/>
        </w:rPr>
        <w:t>accès</w:t>
      </w:r>
      <w:r w:rsidR="0002577A" w:rsidRPr="00EA5C56">
        <w:rPr>
          <w:rFonts w:ascii="Times New Roman" w:hAnsi="Times New Roman" w:cs="Times New Roman"/>
          <w:lang w:val="fr-FR"/>
        </w:rPr>
        <w:t xml:space="preserve"> aux services  </w:t>
      </w:r>
      <w:r w:rsidRPr="00EA5C56">
        <w:rPr>
          <w:rFonts w:ascii="Times New Roman" w:hAnsi="Times New Roman" w:cs="Times New Roman"/>
          <w:lang w:val="fr-FR"/>
        </w:rPr>
        <w:t>de base et la réduction des risques de catastrophes</w:t>
      </w:r>
      <w:r w:rsidR="0002577A" w:rsidRPr="00EA5C56">
        <w:rPr>
          <w:rFonts w:ascii="Times New Roman" w:hAnsi="Times New Roman" w:cs="Times New Roman"/>
          <w:lang w:val="fr-FR"/>
        </w:rPr>
        <w:t>.</w:t>
      </w:r>
      <w:r w:rsidRPr="00EA5C56">
        <w:rPr>
          <w:rFonts w:ascii="Times New Roman" w:hAnsi="Times New Roman" w:cs="Times New Roman"/>
          <w:lang w:val="fr-FR"/>
        </w:rPr>
        <w:t xml:space="preserve"> </w:t>
      </w:r>
    </w:p>
    <w:p w14:paraId="31D6BED3" w14:textId="07E0D870" w:rsidR="007B76E8" w:rsidRPr="00EA5C56" w:rsidRDefault="003C680C" w:rsidP="002B6754">
      <w:pPr>
        <w:tabs>
          <w:tab w:val="left" w:pos="426"/>
        </w:tabs>
        <w:spacing w:before="120" w:line="360" w:lineRule="auto"/>
        <w:jc w:val="both"/>
        <w:rPr>
          <w:rFonts w:ascii="Times New Roman" w:hAnsi="Times New Roman" w:cs="Times New Roman"/>
          <w:lang w:val="fr-FR"/>
        </w:rPr>
      </w:pPr>
      <w:r w:rsidRPr="00EA5C56">
        <w:rPr>
          <w:rFonts w:ascii="Times New Roman" w:hAnsi="Times New Roman" w:cs="Times New Roman"/>
          <w:lang w:val="fr-FR"/>
        </w:rPr>
        <w:t xml:space="preserve">De plus, CRS mettra en pratique des approches testées et prouvées sous d’autres actions avec le gouvernement </w:t>
      </w:r>
      <w:r w:rsidR="00E734A0" w:rsidRPr="00EA5C56">
        <w:rPr>
          <w:rFonts w:ascii="Times New Roman" w:hAnsi="Times New Roman" w:cs="Times New Roman"/>
          <w:lang w:val="fr-FR"/>
        </w:rPr>
        <w:t>et d’autre organisme afin</w:t>
      </w:r>
      <w:r w:rsidRPr="00EA5C56">
        <w:rPr>
          <w:rFonts w:ascii="Times New Roman" w:hAnsi="Times New Roman" w:cs="Times New Roman"/>
          <w:lang w:val="fr-FR"/>
        </w:rPr>
        <w:t xml:space="preserve"> de permettre une communication fluide entre toutes les</w:t>
      </w:r>
      <w:r w:rsidRPr="00EA5C56">
        <w:rPr>
          <w:rFonts w:ascii="Times New Roman" w:hAnsi="Times New Roman" w:cs="Times New Roman"/>
          <w:sz w:val="24"/>
          <w:szCs w:val="24"/>
          <w:lang w:val="fr-FR"/>
        </w:rPr>
        <w:t xml:space="preserve"> </w:t>
      </w:r>
      <w:r w:rsidRPr="00EA5C56">
        <w:rPr>
          <w:rFonts w:ascii="Times New Roman" w:hAnsi="Times New Roman" w:cs="Times New Roman"/>
          <w:lang w:val="fr-FR"/>
        </w:rPr>
        <w:t xml:space="preserve">parties </w:t>
      </w:r>
      <w:r w:rsidRPr="00EA5C56">
        <w:rPr>
          <w:rFonts w:ascii="Times New Roman" w:hAnsi="Times New Roman" w:cs="Times New Roman"/>
          <w:lang w:val="fr-FR"/>
        </w:rPr>
        <w:lastRenderedPageBreak/>
        <w:t xml:space="preserve">prenantes de l’action. L'approche proposée </w:t>
      </w:r>
      <w:r w:rsidR="00B1482A" w:rsidRPr="00EA5C56">
        <w:rPr>
          <w:rFonts w:ascii="Times New Roman" w:hAnsi="Times New Roman" w:cs="Times New Roman"/>
          <w:lang w:val="fr-FR"/>
        </w:rPr>
        <w:t xml:space="preserve">est la méthodologie WASH’Em qui </w:t>
      </w:r>
      <w:r w:rsidRPr="00EA5C56">
        <w:rPr>
          <w:rFonts w:ascii="Times New Roman" w:hAnsi="Times New Roman" w:cs="Times New Roman"/>
          <w:lang w:val="fr-FR"/>
        </w:rPr>
        <w:t xml:space="preserve">permettra de renforcer les systèmes locaux et nationaux existants tout en permettant aux communautés d'être résilients </w:t>
      </w:r>
      <w:r w:rsidR="00E734A0" w:rsidRPr="00EA5C56">
        <w:rPr>
          <w:rFonts w:ascii="Times New Roman" w:hAnsi="Times New Roman" w:cs="Times New Roman"/>
          <w:lang w:val="fr-FR"/>
        </w:rPr>
        <w:t>aux changemen</w:t>
      </w:r>
      <w:r w:rsidR="0019731D" w:rsidRPr="00EA5C56">
        <w:rPr>
          <w:rFonts w:ascii="Times New Roman" w:hAnsi="Times New Roman" w:cs="Times New Roman"/>
          <w:lang w:val="fr-FR"/>
        </w:rPr>
        <w:t>ts</w:t>
      </w:r>
      <w:r w:rsidR="00E734A0" w:rsidRPr="00EA5C56">
        <w:rPr>
          <w:rFonts w:ascii="Times New Roman" w:hAnsi="Times New Roman" w:cs="Times New Roman"/>
          <w:lang w:val="fr-FR"/>
        </w:rPr>
        <w:t xml:space="preserve"> </w:t>
      </w:r>
      <w:r w:rsidR="00391294" w:rsidRPr="00EA5C56">
        <w:rPr>
          <w:rFonts w:ascii="Times New Roman" w:hAnsi="Times New Roman" w:cs="Times New Roman"/>
          <w:lang w:val="fr-FR"/>
        </w:rPr>
        <w:t xml:space="preserve">et </w:t>
      </w:r>
      <w:r w:rsidR="00E734A0" w:rsidRPr="00EA5C56">
        <w:rPr>
          <w:rFonts w:ascii="Times New Roman" w:hAnsi="Times New Roman" w:cs="Times New Roman"/>
          <w:lang w:val="fr-FR"/>
        </w:rPr>
        <w:t>aux catastrophes. Ces actions</w:t>
      </w:r>
      <w:r w:rsidRPr="00EA5C56">
        <w:rPr>
          <w:rFonts w:ascii="Times New Roman" w:hAnsi="Times New Roman" w:cs="Times New Roman"/>
          <w:lang w:val="fr-FR"/>
        </w:rPr>
        <w:t xml:space="preserve"> visent à renforcer les systèmes</w:t>
      </w:r>
      <w:r w:rsidR="00936F06" w:rsidRPr="00EA5C56">
        <w:rPr>
          <w:rFonts w:ascii="Times New Roman" w:hAnsi="Times New Roman" w:cs="Times New Roman"/>
          <w:lang w:val="fr-FR"/>
        </w:rPr>
        <w:t xml:space="preserve"> d’alimentation en eau potable </w:t>
      </w:r>
      <w:r w:rsidRPr="00EA5C56">
        <w:rPr>
          <w:rFonts w:ascii="Times New Roman" w:hAnsi="Times New Roman" w:cs="Times New Roman"/>
          <w:lang w:val="fr-FR"/>
        </w:rPr>
        <w:t xml:space="preserve">par la mise en place </w:t>
      </w:r>
      <w:r w:rsidR="00936F06" w:rsidRPr="00EA5C56">
        <w:rPr>
          <w:rFonts w:ascii="Times New Roman" w:hAnsi="Times New Roman" w:cs="Times New Roman"/>
          <w:lang w:val="fr-FR"/>
        </w:rPr>
        <w:t xml:space="preserve">des travaux de </w:t>
      </w:r>
      <w:r w:rsidR="00E734A0" w:rsidRPr="00EA5C56">
        <w:rPr>
          <w:rFonts w:ascii="Times New Roman" w:hAnsi="Times New Roman" w:cs="Times New Roman"/>
          <w:lang w:val="fr-FR"/>
        </w:rPr>
        <w:t>réparation</w:t>
      </w:r>
      <w:r w:rsidR="00936F06" w:rsidRPr="00EA5C56">
        <w:rPr>
          <w:rFonts w:ascii="Times New Roman" w:hAnsi="Times New Roman" w:cs="Times New Roman"/>
          <w:lang w:val="fr-FR"/>
        </w:rPr>
        <w:t xml:space="preserve"> et de remise en services des certain ouvrages ciblés par la DINEPA qui ont été endommagé lors de passage du </w:t>
      </w:r>
      <w:r w:rsidR="00E734A0" w:rsidRPr="00EA5C56">
        <w:rPr>
          <w:rFonts w:ascii="Times New Roman" w:hAnsi="Times New Roman" w:cs="Times New Roman"/>
          <w:lang w:val="fr-FR"/>
        </w:rPr>
        <w:t>séisme</w:t>
      </w:r>
      <w:r w:rsidR="00936F06" w:rsidRPr="00EA5C56">
        <w:rPr>
          <w:rFonts w:ascii="Times New Roman" w:hAnsi="Times New Roman" w:cs="Times New Roman"/>
          <w:lang w:val="fr-FR"/>
        </w:rPr>
        <w:t xml:space="preserve"> du 14 Aout 2021.</w:t>
      </w:r>
    </w:p>
    <w:p w14:paraId="2CD0D9D1" w14:textId="61B6BFEF" w:rsidR="00421B3D" w:rsidRPr="00EA5C56" w:rsidRDefault="0096400D" w:rsidP="002B6754">
      <w:pPr>
        <w:pStyle w:val="Heading1"/>
        <w:jc w:val="both"/>
        <w:rPr>
          <w:rFonts w:ascii="Times New Roman" w:hAnsi="Times New Roman" w:cs="Times New Roman"/>
          <w:lang w:val="fr-FR"/>
        </w:rPr>
      </w:pPr>
      <w:bookmarkStart w:id="10" w:name="_Toc84452042"/>
      <w:bookmarkStart w:id="11" w:name="_Toc93564019"/>
      <w:r w:rsidRPr="00EA5C56">
        <w:rPr>
          <w:rFonts w:ascii="Times New Roman" w:hAnsi="Times New Roman" w:cs="Times New Roman"/>
          <w:lang w:val="fr-FR"/>
        </w:rPr>
        <w:t>Disponibilité De La Ressource</w:t>
      </w:r>
      <w:bookmarkEnd w:id="10"/>
      <w:bookmarkEnd w:id="11"/>
    </w:p>
    <w:p w14:paraId="67D037BD" w14:textId="2053902F" w:rsidR="00421B3D" w:rsidRPr="00EA5C56" w:rsidRDefault="00421B3D" w:rsidP="002B6754">
      <w:pPr>
        <w:pStyle w:val="Default"/>
        <w:spacing w:line="360" w:lineRule="auto"/>
        <w:jc w:val="both"/>
        <w:rPr>
          <w:lang w:val="fr-FR"/>
        </w:rPr>
      </w:pPr>
      <w:r w:rsidRPr="00EA5C56">
        <w:rPr>
          <w:lang w:val="fr-FR"/>
        </w:rPr>
        <w:t xml:space="preserve">L’eau douce de qualité propre à la consommation humaine, mis </w:t>
      </w:r>
      <w:r w:rsidR="009D1335" w:rsidRPr="00EA5C56">
        <w:rPr>
          <w:lang w:val="fr-FR"/>
        </w:rPr>
        <w:t>à</w:t>
      </w:r>
      <w:r w:rsidRPr="00EA5C56">
        <w:rPr>
          <w:lang w:val="fr-FR"/>
        </w:rPr>
        <w:t xml:space="preserve"> part l’eau de pluie des citernes familiales et </w:t>
      </w:r>
      <w:r w:rsidR="00F766DB" w:rsidRPr="00EA5C56">
        <w:rPr>
          <w:lang w:val="fr-FR"/>
        </w:rPr>
        <w:t>communautaires, n’est</w:t>
      </w:r>
      <w:r w:rsidRPr="00EA5C56">
        <w:rPr>
          <w:lang w:val="fr-FR"/>
        </w:rPr>
        <w:t xml:space="preserve"> pas disponible à Grand Boucan.  Comme décrit plus haut, l’eau du puits et des forages sont saumâtres et de qualités douteuses. Ils sont de très faibles productions (environ 2 gal/mn). Le puits </w:t>
      </w:r>
      <w:r w:rsidR="000F57F1" w:rsidRPr="00EA5C56">
        <w:rPr>
          <w:lang w:val="fr-FR"/>
        </w:rPr>
        <w:t>en revanche</w:t>
      </w:r>
      <w:r w:rsidRPr="00EA5C56">
        <w:rPr>
          <w:lang w:val="fr-FR"/>
        </w:rPr>
        <w:t xml:space="preserve">, semble être plus productif. Cependant, certaines contraintes d’ordre techniques et environnementales empêchent l’essaie de pompage pour évaluer la production au moment des travaux de terrain. On espère sur l’ensemble, atteindre environ 1.5 l/s. </w:t>
      </w:r>
    </w:p>
    <w:p w14:paraId="39F748D8" w14:textId="6772DE6A" w:rsidR="00421B3D" w:rsidRPr="00EA5C56" w:rsidRDefault="0096400D" w:rsidP="002B6754">
      <w:pPr>
        <w:pStyle w:val="Heading1"/>
        <w:jc w:val="both"/>
        <w:rPr>
          <w:rFonts w:ascii="Times New Roman" w:hAnsi="Times New Roman" w:cs="Times New Roman"/>
          <w:lang w:val="fr-FR"/>
        </w:rPr>
      </w:pPr>
      <w:bookmarkStart w:id="12" w:name="_Toc84452043"/>
      <w:bookmarkStart w:id="13" w:name="_Toc93564020"/>
      <w:r w:rsidRPr="00EA5C56">
        <w:rPr>
          <w:rFonts w:ascii="Times New Roman" w:hAnsi="Times New Roman" w:cs="Times New Roman"/>
          <w:lang w:val="fr-FR"/>
        </w:rPr>
        <w:t>Demande A Satisfaire</w:t>
      </w:r>
      <w:bookmarkEnd w:id="12"/>
      <w:bookmarkEnd w:id="13"/>
    </w:p>
    <w:p w14:paraId="5EB2519F" w14:textId="77777777" w:rsidR="00421B3D" w:rsidRPr="00EA5C56" w:rsidRDefault="00421B3D" w:rsidP="002B6754">
      <w:pPr>
        <w:pStyle w:val="Default"/>
        <w:spacing w:line="360" w:lineRule="auto"/>
        <w:jc w:val="both"/>
        <w:rPr>
          <w:lang w:val="fr-FR"/>
        </w:rPr>
      </w:pPr>
      <w:r w:rsidRPr="00EA5C56">
        <w:rPr>
          <w:lang w:val="fr-FR"/>
        </w:rPr>
        <w:t xml:space="preserve">La population à satisfaire est d’environ 2500 habitants. Etant donné des contraintes liées à la production des forages et du cout induit des opérations de traitement, seulement l’eau de boisson sera prise en compte par ce projet. Les autres besoins (eau pour la baignade et la lessive) pourront être compensés avec l’eau de pluie au niveau des citernes et l’eau saumâtre des puits et forages qui seront réparés. Pour l’eau de boisson, on prévoit 5 litres par personne par jour (5 l/pers./jr). Donc on a besoin de 12500 litres d’eau par jour pour couvrir cette demande. </w:t>
      </w:r>
    </w:p>
    <w:p w14:paraId="79F221B7" w14:textId="77777777" w:rsidR="00421B3D" w:rsidRPr="00EA5C56" w:rsidRDefault="00421B3D" w:rsidP="002B6754">
      <w:pPr>
        <w:pStyle w:val="Default"/>
        <w:spacing w:line="360" w:lineRule="auto"/>
        <w:jc w:val="both"/>
        <w:rPr>
          <w:lang w:val="fr-FR"/>
        </w:rPr>
      </w:pPr>
    </w:p>
    <w:p w14:paraId="59046B54" w14:textId="42B0F308" w:rsidR="00421B3D" w:rsidRPr="00EA5C56" w:rsidRDefault="0096400D" w:rsidP="002B6754">
      <w:pPr>
        <w:pStyle w:val="Heading1"/>
        <w:jc w:val="both"/>
        <w:rPr>
          <w:rFonts w:ascii="Times New Roman" w:hAnsi="Times New Roman" w:cs="Times New Roman"/>
          <w:lang w:val="fr-FR"/>
        </w:rPr>
      </w:pPr>
      <w:bookmarkStart w:id="14" w:name="_Toc84452044"/>
      <w:bookmarkStart w:id="15" w:name="_Toc93564021"/>
      <w:r w:rsidRPr="00EA5C56">
        <w:rPr>
          <w:rFonts w:ascii="Times New Roman" w:hAnsi="Times New Roman" w:cs="Times New Roman"/>
          <w:lang w:val="fr-FR"/>
        </w:rPr>
        <w:t>Stratégie Des Interventions</w:t>
      </w:r>
      <w:bookmarkEnd w:id="14"/>
      <w:bookmarkEnd w:id="15"/>
    </w:p>
    <w:p w14:paraId="19966D7A" w14:textId="4CD2AB96" w:rsidR="00421B3D" w:rsidRPr="00EA5C56" w:rsidRDefault="00421B3D" w:rsidP="002B6754">
      <w:pPr>
        <w:pStyle w:val="Default"/>
        <w:spacing w:line="360" w:lineRule="auto"/>
        <w:jc w:val="both"/>
        <w:rPr>
          <w:i/>
          <w:lang w:val="fr-FR"/>
        </w:rPr>
      </w:pPr>
      <w:r w:rsidRPr="00EA5C56">
        <w:rPr>
          <w:lang w:val="fr-FR"/>
        </w:rPr>
        <w:t xml:space="preserve">Pour garantir l’accès à l’eau potable à la population de Grand Boucan, vue la situation décrite, les démarches seront </w:t>
      </w:r>
      <w:r w:rsidR="002B6754" w:rsidRPr="00EA5C56">
        <w:rPr>
          <w:lang w:val="fr-FR"/>
        </w:rPr>
        <w:t>articulées</w:t>
      </w:r>
      <w:r w:rsidRPr="00EA5C56">
        <w:rPr>
          <w:lang w:val="fr-FR"/>
        </w:rPr>
        <w:t xml:space="preserve"> autour de deux aspects fondamentaux : </w:t>
      </w:r>
      <w:r w:rsidRPr="00EA5C56">
        <w:rPr>
          <w:i/>
          <w:lang w:val="fr-FR"/>
        </w:rPr>
        <w:t xml:space="preserve">aspect </w:t>
      </w:r>
      <w:r w:rsidRPr="00EA5C56">
        <w:rPr>
          <w:b/>
          <w:i/>
          <w:lang w:val="fr-FR"/>
        </w:rPr>
        <w:t>quantitatif</w:t>
      </w:r>
      <w:r w:rsidRPr="00EA5C56">
        <w:rPr>
          <w:i/>
          <w:lang w:val="fr-FR"/>
        </w:rPr>
        <w:t xml:space="preserve"> et aspect </w:t>
      </w:r>
      <w:r w:rsidRPr="00EA5C56">
        <w:rPr>
          <w:b/>
          <w:i/>
          <w:lang w:val="fr-FR"/>
        </w:rPr>
        <w:t>qualitatif</w:t>
      </w:r>
    </w:p>
    <w:p w14:paraId="3AF2B3BE" w14:textId="77777777" w:rsidR="00421B3D" w:rsidRPr="00EA5C56" w:rsidRDefault="00421B3D" w:rsidP="002B6754">
      <w:pPr>
        <w:pStyle w:val="Heading3"/>
        <w:jc w:val="both"/>
        <w:rPr>
          <w:rFonts w:ascii="Times New Roman" w:hAnsi="Times New Roman" w:cs="Times New Roman"/>
          <w:lang w:val="fr-FR"/>
        </w:rPr>
      </w:pPr>
      <w:bookmarkStart w:id="16" w:name="_Toc84452045"/>
      <w:bookmarkStart w:id="17" w:name="_Toc93564022"/>
      <w:r w:rsidRPr="00EA5C56">
        <w:rPr>
          <w:rFonts w:ascii="Times New Roman" w:hAnsi="Times New Roman" w:cs="Times New Roman"/>
          <w:lang w:val="fr-FR"/>
        </w:rPr>
        <w:t>Aspect quantitatif</w:t>
      </w:r>
      <w:bookmarkEnd w:id="16"/>
      <w:bookmarkEnd w:id="17"/>
    </w:p>
    <w:p w14:paraId="0BE65260" w14:textId="77777777" w:rsidR="00421B3D" w:rsidRPr="00EA5C56" w:rsidRDefault="00421B3D" w:rsidP="002B6754">
      <w:pPr>
        <w:pStyle w:val="Default"/>
        <w:spacing w:line="360" w:lineRule="auto"/>
        <w:jc w:val="both"/>
        <w:rPr>
          <w:lang w:val="fr-FR"/>
        </w:rPr>
      </w:pPr>
      <w:r w:rsidRPr="00EA5C56">
        <w:rPr>
          <w:lang w:val="fr-FR"/>
        </w:rPr>
        <w:t>En réalité si on devait prendre en compte toutes les consommations domestiques, les ressources disponibles là-bas seraient largement insuffisantes. Ainsi, on est amené à fixer notre choix sur la fourniture de l’eau de boisson uniquement. Les autres besoins seront couverts par l’eau des PMH et l’eau de pluie des citernes familiales et communautaires.</w:t>
      </w:r>
    </w:p>
    <w:p w14:paraId="1DF2D1E4" w14:textId="77777777" w:rsidR="00421B3D" w:rsidRPr="00EA5C56" w:rsidRDefault="00421B3D" w:rsidP="002B6754">
      <w:pPr>
        <w:pStyle w:val="Default"/>
        <w:spacing w:line="360" w:lineRule="auto"/>
        <w:jc w:val="both"/>
        <w:rPr>
          <w:lang w:val="fr-FR"/>
        </w:rPr>
      </w:pPr>
      <w:r w:rsidRPr="00EA5C56">
        <w:rPr>
          <w:lang w:val="fr-FR"/>
        </w:rPr>
        <w:lastRenderedPageBreak/>
        <w:t>Etant donné la très faible production des points d’eau, quatre d’entre eux (soit un puits et trois forages) seront exploités pour produire de l’eau potable pour couvrir la demande en eau de boisson. En effet, chacun de ces points sera équipé d’un système de pompage solaire et d’un château d’eau surélevé de sorte qu’on ait assez de pression pour drainer l’eau de l’ensemble de ces points vers une station de traitement.</w:t>
      </w:r>
    </w:p>
    <w:p w14:paraId="076AE755" w14:textId="77777777" w:rsidR="00421B3D" w:rsidRPr="00EA5C56" w:rsidRDefault="00421B3D" w:rsidP="002B6754">
      <w:pPr>
        <w:pStyle w:val="Default"/>
        <w:spacing w:line="360" w:lineRule="auto"/>
        <w:jc w:val="both"/>
        <w:rPr>
          <w:lang w:val="fr-FR"/>
        </w:rPr>
      </w:pPr>
    </w:p>
    <w:p w14:paraId="2B3950A4" w14:textId="77777777" w:rsidR="00421B3D" w:rsidRPr="00EA5C56" w:rsidRDefault="00421B3D" w:rsidP="002B6754">
      <w:pPr>
        <w:pStyle w:val="Heading3"/>
        <w:jc w:val="both"/>
        <w:rPr>
          <w:rFonts w:ascii="Times New Roman" w:hAnsi="Times New Roman" w:cs="Times New Roman"/>
          <w:lang w:val="fr-FR"/>
        </w:rPr>
      </w:pPr>
      <w:bookmarkStart w:id="18" w:name="_Toc84452046"/>
      <w:bookmarkStart w:id="19" w:name="_Toc93564023"/>
      <w:r w:rsidRPr="00EA5C56">
        <w:rPr>
          <w:rFonts w:ascii="Times New Roman" w:hAnsi="Times New Roman" w:cs="Times New Roman"/>
          <w:lang w:val="fr-FR"/>
        </w:rPr>
        <w:t>Aspect qualitatif</w:t>
      </w:r>
      <w:bookmarkEnd w:id="18"/>
      <w:bookmarkEnd w:id="19"/>
    </w:p>
    <w:p w14:paraId="50D77639" w14:textId="6C4400CE" w:rsidR="00421B3D" w:rsidRPr="00EA5C56" w:rsidRDefault="00421B3D" w:rsidP="002B6754">
      <w:pPr>
        <w:pStyle w:val="Default"/>
        <w:spacing w:line="360" w:lineRule="auto"/>
        <w:jc w:val="both"/>
        <w:rPr>
          <w:lang w:val="fr-FR"/>
        </w:rPr>
      </w:pPr>
      <w:r w:rsidRPr="00EA5C56">
        <w:rPr>
          <w:lang w:val="fr-FR"/>
        </w:rPr>
        <w:t xml:space="preserve">Pour corriger la qualité de l’eau (dessalement et enlèvement des germes pathogènes), une station de traitement équipé d’un système de filtration par osmose inverse sera construite. Elle sera dimensionnée en fonction de la demande à satisfaire (elle devra donc pouvoir produire un minimum de 12500 litres d’eau potable par </w:t>
      </w:r>
      <w:r w:rsidR="002B6754" w:rsidRPr="00EA5C56">
        <w:rPr>
          <w:lang w:val="fr-FR"/>
        </w:rPr>
        <w:t>jour) et</w:t>
      </w:r>
      <w:r w:rsidRPr="00EA5C56">
        <w:rPr>
          <w:lang w:val="fr-FR"/>
        </w:rPr>
        <w:t xml:space="preserve"> de la qualité de l’eau à traiter. C’est pourquoi le choix sera définitivement fixé après les analyses de qualité prévues au cours des travaux.</w:t>
      </w:r>
    </w:p>
    <w:p w14:paraId="5E5DC04B" w14:textId="542701CC" w:rsidR="00421B3D" w:rsidRPr="00EA5C56" w:rsidRDefault="00421B3D" w:rsidP="002B6754">
      <w:pPr>
        <w:pStyle w:val="Default"/>
        <w:spacing w:line="360" w:lineRule="auto"/>
        <w:jc w:val="both"/>
        <w:rPr>
          <w:lang w:val="fr-FR"/>
        </w:rPr>
      </w:pPr>
      <w:r w:rsidRPr="00EA5C56">
        <w:rPr>
          <w:lang w:val="fr-FR"/>
        </w:rPr>
        <w:t xml:space="preserve">un volet de formation sur le traitement et la conservation de l’eau à domicile sera conduit dans le cadre de ce projet pour pouvoir d’une part préserver la qualité de l’eau produit par le système ; et d’autre part mieux utiliser l’eau  des autres forages et l’eau de pluie des citernes pour couvrir les autres besoins domestiques en réduisant considérablement, voir même éliminer les risques liés aux maladies hydriques. </w:t>
      </w:r>
    </w:p>
    <w:p w14:paraId="70A59198" w14:textId="59E3FCB5" w:rsidR="00421B3D" w:rsidRPr="00EA5C56" w:rsidRDefault="00421B3D" w:rsidP="002B6754">
      <w:pPr>
        <w:pStyle w:val="Heading1"/>
        <w:jc w:val="both"/>
        <w:rPr>
          <w:rFonts w:ascii="Times New Roman" w:hAnsi="Times New Roman" w:cs="Times New Roman"/>
          <w:lang w:val="fr-FR"/>
        </w:rPr>
      </w:pPr>
      <w:bookmarkStart w:id="20" w:name="_Toc93564024"/>
      <w:r w:rsidRPr="00EA5C56">
        <w:rPr>
          <w:rFonts w:ascii="Times New Roman" w:hAnsi="Times New Roman" w:cs="Times New Roman"/>
          <w:lang w:val="fr-FR"/>
        </w:rPr>
        <w:t>Les principales activités envisagés.</w:t>
      </w:r>
      <w:bookmarkEnd w:id="20"/>
    </w:p>
    <w:p w14:paraId="1ACF6151" w14:textId="2EE75D90" w:rsidR="00421B3D" w:rsidRPr="00EA5C56" w:rsidRDefault="00421B3D" w:rsidP="009B4FC7">
      <w:pPr>
        <w:pStyle w:val="ListParagraph"/>
        <w:numPr>
          <w:ilvl w:val="0"/>
          <w:numId w:val="3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Nettoyage à l’intérieur de chaque</w:t>
      </w:r>
      <w:r w:rsidR="00F766DB" w:rsidRPr="00EA5C56">
        <w:rPr>
          <w:rFonts w:ascii="Times New Roman" w:hAnsi="Times New Roman" w:cs="Times New Roman"/>
          <w:sz w:val="24"/>
          <w:szCs w:val="24"/>
          <w:lang w:val="fr-FR"/>
        </w:rPr>
        <w:t xml:space="preserve"> </w:t>
      </w:r>
      <w:r w:rsidR="002B6754" w:rsidRPr="00EA5C56">
        <w:rPr>
          <w:rFonts w:ascii="Times New Roman" w:hAnsi="Times New Roman" w:cs="Times New Roman"/>
          <w:sz w:val="24"/>
          <w:szCs w:val="24"/>
          <w:lang w:val="fr-FR"/>
        </w:rPr>
        <w:t>forage,</w:t>
      </w:r>
      <w:r w:rsidRPr="00EA5C56">
        <w:rPr>
          <w:rFonts w:ascii="Times New Roman" w:hAnsi="Times New Roman" w:cs="Times New Roman"/>
          <w:sz w:val="24"/>
          <w:szCs w:val="24"/>
          <w:lang w:val="fr-FR"/>
        </w:rPr>
        <w:t xml:space="preserve"> en vue d’exploiter un meilleur débit.</w:t>
      </w:r>
    </w:p>
    <w:p w14:paraId="20D525E3" w14:textId="77777777" w:rsidR="00421B3D" w:rsidRPr="00EA5C56" w:rsidRDefault="00421B3D" w:rsidP="009B4FC7">
      <w:pPr>
        <w:pStyle w:val="ListParagraph"/>
        <w:numPr>
          <w:ilvl w:val="0"/>
          <w:numId w:val="3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Réhabilitations au niveau des quatre forages choisis.</w:t>
      </w:r>
    </w:p>
    <w:p w14:paraId="2C1B378E" w14:textId="77777777" w:rsidR="00421B3D" w:rsidRPr="00EA5C56" w:rsidRDefault="00421B3D" w:rsidP="009B4FC7">
      <w:pPr>
        <w:pStyle w:val="ListParagraph"/>
        <w:numPr>
          <w:ilvl w:val="0"/>
          <w:numId w:val="3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Connexion les quatre forages au travers d’une ligne d’adduction.</w:t>
      </w:r>
    </w:p>
    <w:p w14:paraId="2B2EFE01" w14:textId="34AA0D3A" w:rsidR="00421B3D" w:rsidRPr="00EA5C56" w:rsidRDefault="00421B3D" w:rsidP="009B4FC7">
      <w:pPr>
        <w:pStyle w:val="ListParagraph"/>
        <w:numPr>
          <w:ilvl w:val="0"/>
          <w:numId w:val="3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 xml:space="preserve">Construction d’un point de </w:t>
      </w:r>
      <w:r w:rsidR="002B6754" w:rsidRPr="00EA5C56">
        <w:rPr>
          <w:rFonts w:ascii="Times New Roman" w:hAnsi="Times New Roman" w:cs="Times New Roman"/>
          <w:sz w:val="24"/>
          <w:szCs w:val="24"/>
          <w:lang w:val="fr-FR"/>
        </w:rPr>
        <w:t>stockage</w:t>
      </w:r>
      <w:r w:rsidRPr="00EA5C56">
        <w:rPr>
          <w:rFonts w:ascii="Times New Roman" w:hAnsi="Times New Roman" w:cs="Times New Roman"/>
          <w:sz w:val="24"/>
          <w:szCs w:val="24"/>
          <w:lang w:val="fr-FR"/>
        </w:rPr>
        <w:t xml:space="preserve"> sur chaque forage.</w:t>
      </w:r>
    </w:p>
    <w:p w14:paraId="44D347C7" w14:textId="77777777" w:rsidR="00421B3D" w:rsidRPr="00EA5C56" w:rsidRDefault="00421B3D" w:rsidP="009B4FC7">
      <w:pPr>
        <w:pStyle w:val="ListParagraph"/>
        <w:numPr>
          <w:ilvl w:val="0"/>
          <w:numId w:val="3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Construction d’un point de traitement et de livraison de l’eau.</w:t>
      </w:r>
    </w:p>
    <w:p w14:paraId="787567D8" w14:textId="3D84E8D7" w:rsidR="00421B3D" w:rsidRPr="00EA5C56" w:rsidRDefault="00421B3D" w:rsidP="009B4FC7">
      <w:pPr>
        <w:pStyle w:val="ListParagraph"/>
        <w:numPr>
          <w:ilvl w:val="0"/>
          <w:numId w:val="3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Installation d’une pompe sur chaque forage choisi</w:t>
      </w:r>
      <w:r w:rsidR="00F766DB" w:rsidRPr="00EA5C56">
        <w:rPr>
          <w:rFonts w:ascii="Times New Roman" w:hAnsi="Times New Roman" w:cs="Times New Roman"/>
          <w:sz w:val="24"/>
          <w:szCs w:val="24"/>
          <w:lang w:val="fr-FR"/>
        </w:rPr>
        <w:t xml:space="preserve"> et sur le </w:t>
      </w:r>
      <w:r w:rsidR="002B6754" w:rsidRPr="00EA5C56">
        <w:rPr>
          <w:rFonts w:ascii="Times New Roman" w:hAnsi="Times New Roman" w:cs="Times New Roman"/>
          <w:sz w:val="24"/>
          <w:szCs w:val="24"/>
          <w:lang w:val="fr-FR"/>
        </w:rPr>
        <w:t>système</w:t>
      </w:r>
      <w:r w:rsidR="00F766DB" w:rsidRPr="00EA5C56">
        <w:rPr>
          <w:rFonts w:ascii="Times New Roman" w:hAnsi="Times New Roman" w:cs="Times New Roman"/>
          <w:sz w:val="24"/>
          <w:szCs w:val="24"/>
          <w:lang w:val="fr-FR"/>
        </w:rPr>
        <w:t xml:space="preserve"> de traitement </w:t>
      </w:r>
    </w:p>
    <w:p w14:paraId="57DBF848" w14:textId="11930DB4" w:rsidR="00421B3D" w:rsidRPr="00EA5C56" w:rsidRDefault="00421B3D" w:rsidP="009B4FC7">
      <w:pPr>
        <w:pStyle w:val="ListParagraph"/>
        <w:numPr>
          <w:ilvl w:val="0"/>
          <w:numId w:val="33"/>
        </w:num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 xml:space="preserve">Construction d’une petite station de lavage des mains dans </w:t>
      </w:r>
      <w:r w:rsidR="002B6754" w:rsidRPr="00EA5C56">
        <w:rPr>
          <w:rFonts w:ascii="Times New Roman" w:hAnsi="Times New Roman" w:cs="Times New Roman"/>
          <w:sz w:val="24"/>
          <w:szCs w:val="24"/>
          <w:lang w:val="fr-FR"/>
        </w:rPr>
        <w:t>les points</w:t>
      </w:r>
      <w:r w:rsidRPr="00EA5C56">
        <w:rPr>
          <w:rFonts w:ascii="Times New Roman" w:hAnsi="Times New Roman" w:cs="Times New Roman"/>
          <w:sz w:val="24"/>
          <w:szCs w:val="24"/>
          <w:lang w:val="fr-FR"/>
        </w:rPr>
        <w:t xml:space="preserve"> d’eau cibles.</w:t>
      </w:r>
    </w:p>
    <w:p w14:paraId="0EBC28D7" w14:textId="77777777" w:rsidR="00333FC4" w:rsidRPr="00EA5C56" w:rsidRDefault="00333FC4" w:rsidP="002B6754">
      <w:pPr>
        <w:pStyle w:val="ListParagraph"/>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9" w:line="360" w:lineRule="auto"/>
        <w:jc w:val="both"/>
        <w:rPr>
          <w:rFonts w:ascii="Times New Roman" w:hAnsi="Times New Roman" w:cs="Times New Roman"/>
          <w:sz w:val="24"/>
          <w:szCs w:val="24"/>
          <w:lang w:val="fr-FR"/>
        </w:rPr>
      </w:pPr>
    </w:p>
    <w:p w14:paraId="0657B255" w14:textId="28B354E2" w:rsidR="009800D9" w:rsidRPr="00EA5C56" w:rsidRDefault="009800D9" w:rsidP="002B6754">
      <w:pPr>
        <w:pStyle w:val="Caption"/>
        <w:rPr>
          <w:shd w:val="clear" w:color="auto" w:fill="FFFFFF"/>
          <w:lang w:val="fr-FR"/>
        </w:rPr>
      </w:pPr>
      <w:r w:rsidRPr="00EA5C56">
        <w:rPr>
          <w:shd w:val="clear" w:color="auto" w:fill="FFFFFF"/>
          <w:lang w:val="fr-FR"/>
        </w:rPr>
        <w:t>COMPOSITION DE L’OFFRE</w:t>
      </w:r>
    </w:p>
    <w:p w14:paraId="02CC2385" w14:textId="77777777" w:rsidR="00333FC4" w:rsidRPr="00EA5C56" w:rsidRDefault="00333FC4" w:rsidP="002B6754">
      <w:pPr>
        <w:jc w:val="both"/>
        <w:rPr>
          <w:lang w:val="fr-FR"/>
        </w:rPr>
      </w:pPr>
    </w:p>
    <w:tbl>
      <w:tblPr>
        <w:tblStyle w:val="TableGrid"/>
        <w:tblW w:w="9759" w:type="dxa"/>
        <w:tblLook w:val="04A0" w:firstRow="1" w:lastRow="0" w:firstColumn="1" w:lastColumn="0" w:noHBand="0" w:noVBand="1"/>
      </w:tblPr>
      <w:tblGrid>
        <w:gridCol w:w="9759"/>
      </w:tblGrid>
      <w:tr w:rsidR="00F228C4" w:rsidRPr="00EA5C56" w14:paraId="085B7DED" w14:textId="77777777" w:rsidTr="00F228C4">
        <w:trPr>
          <w:trHeight w:val="553"/>
        </w:trPr>
        <w:tc>
          <w:tcPr>
            <w:tcW w:w="9759" w:type="dxa"/>
          </w:tcPr>
          <w:p w14:paraId="0F09DC77" w14:textId="3922AE7C" w:rsidR="00F228C4" w:rsidRPr="00EA5C56" w:rsidRDefault="00F228C4" w:rsidP="009B4FC7">
            <w:pPr>
              <w:pStyle w:val="ListParagraph"/>
              <w:numPr>
                <w:ilvl w:val="0"/>
                <w:numId w:val="34"/>
              </w:numPr>
              <w:spacing w:line="360" w:lineRule="auto"/>
              <w:jc w:val="both"/>
              <w:rPr>
                <w:rFonts w:ascii="Times New Roman" w:hAnsi="Times New Roman" w:cs="Times New Roman"/>
                <w:b/>
                <w:bCs/>
                <w:lang w:val="fr-FR"/>
              </w:rPr>
            </w:pPr>
            <w:r w:rsidRPr="00EA5C56">
              <w:rPr>
                <w:rFonts w:ascii="Times New Roman" w:hAnsi="Times New Roman" w:cs="Times New Roman"/>
                <w:b/>
                <w:bCs/>
                <w:lang w:val="fr-FR"/>
              </w:rPr>
              <w:t xml:space="preserve">L’offre technique </w:t>
            </w:r>
          </w:p>
        </w:tc>
      </w:tr>
      <w:tr w:rsidR="00F228C4" w:rsidRPr="00EA5C56" w14:paraId="02ACB08B" w14:textId="77777777" w:rsidTr="00F228C4">
        <w:trPr>
          <w:trHeight w:val="553"/>
        </w:trPr>
        <w:tc>
          <w:tcPr>
            <w:tcW w:w="9759" w:type="dxa"/>
          </w:tcPr>
          <w:p w14:paraId="38FAA585" w14:textId="435E1796" w:rsidR="00F228C4" w:rsidRPr="00EA5C56" w:rsidRDefault="00F228C4" w:rsidP="009B4FC7">
            <w:pPr>
              <w:pStyle w:val="ListParagraph"/>
              <w:numPr>
                <w:ilvl w:val="0"/>
                <w:numId w:val="34"/>
              </w:numPr>
              <w:spacing w:line="360" w:lineRule="auto"/>
              <w:jc w:val="both"/>
              <w:rPr>
                <w:rFonts w:ascii="Times New Roman" w:hAnsi="Times New Roman" w:cs="Times New Roman"/>
                <w:b/>
                <w:bCs/>
                <w:lang w:val="fr-FR"/>
              </w:rPr>
            </w:pPr>
            <w:r w:rsidRPr="00EA5C56">
              <w:rPr>
                <w:rFonts w:ascii="Times New Roman" w:hAnsi="Times New Roman" w:cs="Times New Roman"/>
                <w:b/>
                <w:bCs/>
                <w:lang w:val="fr-FR"/>
              </w:rPr>
              <w:t>L’offre Financière</w:t>
            </w:r>
          </w:p>
        </w:tc>
      </w:tr>
    </w:tbl>
    <w:p w14:paraId="6A9A9C28" w14:textId="77777777" w:rsidR="00CA52E3" w:rsidRPr="00EA5C56" w:rsidRDefault="00CA52E3" w:rsidP="002B6754">
      <w:pPr>
        <w:pStyle w:val="Heading3"/>
        <w:numPr>
          <w:ilvl w:val="0"/>
          <w:numId w:val="0"/>
        </w:numPr>
        <w:spacing w:line="360" w:lineRule="auto"/>
        <w:jc w:val="both"/>
        <w:rPr>
          <w:rFonts w:ascii="Times New Roman" w:hAnsi="Times New Roman" w:cs="Times New Roman"/>
          <w:sz w:val="22"/>
          <w:szCs w:val="22"/>
          <w:shd w:val="clear" w:color="auto" w:fill="FFFFFF"/>
          <w:lang w:val="fr-FR"/>
        </w:rPr>
      </w:pPr>
    </w:p>
    <w:p w14:paraId="2F35AE08" w14:textId="77777777" w:rsidR="00106819" w:rsidRPr="00EA5C56" w:rsidRDefault="007606B3" w:rsidP="002B6754">
      <w:pPr>
        <w:pStyle w:val="Heading2"/>
        <w:jc w:val="both"/>
        <w:rPr>
          <w:rFonts w:ascii="Times New Roman" w:hAnsi="Times New Roman"/>
          <w:sz w:val="22"/>
          <w:szCs w:val="22"/>
          <w:shd w:val="clear" w:color="auto" w:fill="FFFFFF"/>
          <w:lang w:val="fr-FR"/>
        </w:rPr>
      </w:pPr>
      <w:bookmarkStart w:id="21" w:name="_Toc93564025"/>
      <w:r w:rsidRPr="00EA5C56">
        <w:rPr>
          <w:shd w:val="clear" w:color="auto" w:fill="FFFFFF"/>
          <w:lang w:val="fr-FR"/>
        </w:rPr>
        <w:t>L’</w:t>
      </w:r>
      <w:r w:rsidR="00106819" w:rsidRPr="00EA5C56">
        <w:rPr>
          <w:shd w:val="clear" w:color="auto" w:fill="FFFFFF"/>
          <w:lang w:val="fr-FR"/>
        </w:rPr>
        <w:t>offre Technique</w:t>
      </w:r>
      <w:bookmarkEnd w:id="21"/>
    </w:p>
    <w:p w14:paraId="571EEE20" w14:textId="77777777" w:rsidR="00950E06" w:rsidRPr="00EA5C56" w:rsidRDefault="00950E06" w:rsidP="002B6754">
      <w:pPr>
        <w:jc w:val="both"/>
        <w:rPr>
          <w:shd w:val="clear" w:color="auto" w:fill="FFFFFF"/>
          <w:lang w:val="fr-FR"/>
        </w:rPr>
      </w:pPr>
    </w:p>
    <w:p w14:paraId="30E5CC5F" w14:textId="1997F49F" w:rsidR="00D22132" w:rsidRPr="00EA5C56" w:rsidRDefault="00D20C76" w:rsidP="002B6754">
      <w:pPr>
        <w:jc w:val="both"/>
        <w:rPr>
          <w:shd w:val="clear" w:color="auto" w:fill="FFFFFF"/>
          <w:lang w:val="fr-FR"/>
        </w:rPr>
      </w:pPr>
      <w:r w:rsidRPr="00EA5C56">
        <w:rPr>
          <w:shd w:val="clear" w:color="auto" w:fill="FFFFFF"/>
          <w:lang w:val="fr-FR"/>
        </w:rPr>
        <w:t>Composition de l’</w:t>
      </w:r>
      <w:r w:rsidR="00D22132" w:rsidRPr="00EA5C56">
        <w:rPr>
          <w:shd w:val="clear" w:color="auto" w:fill="FFFFFF"/>
          <w:lang w:val="fr-FR"/>
        </w:rPr>
        <w:t xml:space="preserve">offre </w:t>
      </w:r>
      <w:r w:rsidR="002B6754" w:rsidRPr="00EA5C56">
        <w:rPr>
          <w:shd w:val="clear" w:color="auto" w:fill="FFFFFF"/>
          <w:lang w:val="fr-FR"/>
        </w:rPr>
        <w:t>technique :</w:t>
      </w:r>
      <w:r w:rsidR="00D22132" w:rsidRPr="00EA5C56">
        <w:rPr>
          <w:shd w:val="clear" w:color="auto" w:fill="FFFFFF"/>
          <w:lang w:val="fr-FR"/>
        </w:rPr>
        <w:t xml:space="preserve"> </w:t>
      </w:r>
    </w:p>
    <w:tbl>
      <w:tblPr>
        <w:tblStyle w:val="TableGrid"/>
        <w:tblW w:w="0" w:type="auto"/>
        <w:tblInd w:w="720" w:type="dxa"/>
        <w:tblLook w:val="04A0" w:firstRow="1" w:lastRow="0" w:firstColumn="1" w:lastColumn="0" w:noHBand="0" w:noVBand="1"/>
      </w:tblPr>
      <w:tblGrid>
        <w:gridCol w:w="8630"/>
      </w:tblGrid>
      <w:tr w:rsidR="009D1335" w:rsidRPr="00176A43" w14:paraId="137F8C11" w14:textId="77777777" w:rsidTr="009D1335">
        <w:tc>
          <w:tcPr>
            <w:tcW w:w="9350" w:type="dxa"/>
          </w:tcPr>
          <w:p w14:paraId="661A2162" w14:textId="77777777" w:rsidR="009D1335" w:rsidRPr="00EA5C56" w:rsidRDefault="009D1335" w:rsidP="009B4FC7">
            <w:pPr>
              <w:pStyle w:val="ListParagraph"/>
              <w:numPr>
                <w:ilvl w:val="0"/>
                <w:numId w:val="41"/>
              </w:numPr>
              <w:spacing w:after="0" w:line="360" w:lineRule="auto"/>
              <w:jc w:val="both"/>
              <w:rPr>
                <w:rFonts w:ascii="Times New Roman" w:hAnsi="Times New Roman" w:cs="Times New Roman"/>
                <w:color w:val="252525"/>
                <w:shd w:val="clear" w:color="auto" w:fill="FFFFFF"/>
                <w:lang w:val="fr-FR"/>
              </w:rPr>
            </w:pPr>
            <w:r w:rsidRPr="00EA5C56">
              <w:rPr>
                <w:rFonts w:ascii="Times New Roman" w:hAnsi="Times New Roman" w:cs="Times New Roman"/>
                <w:color w:val="252525"/>
                <w:shd w:val="clear" w:color="auto" w:fill="FFFFFF"/>
                <w:lang w:val="fr-FR"/>
              </w:rPr>
              <w:t>La stratégie ou méthodologie d’exécution.</w:t>
            </w:r>
          </w:p>
        </w:tc>
      </w:tr>
      <w:tr w:rsidR="009D1335" w:rsidRPr="00176A43" w14:paraId="209906B2" w14:textId="77777777" w:rsidTr="009D1335">
        <w:tc>
          <w:tcPr>
            <w:tcW w:w="9350" w:type="dxa"/>
          </w:tcPr>
          <w:p w14:paraId="1F2D1C07" w14:textId="6CFF9DE1" w:rsidR="009D1335" w:rsidRPr="00EA5C56" w:rsidRDefault="009D1335" w:rsidP="009B4FC7">
            <w:pPr>
              <w:pStyle w:val="ListParagraph"/>
              <w:numPr>
                <w:ilvl w:val="0"/>
                <w:numId w:val="41"/>
              </w:numPr>
              <w:spacing w:after="0" w:line="360" w:lineRule="auto"/>
              <w:jc w:val="both"/>
              <w:rPr>
                <w:rFonts w:ascii="Times New Roman" w:hAnsi="Times New Roman" w:cs="Times New Roman"/>
                <w:color w:val="252525"/>
                <w:shd w:val="clear" w:color="auto" w:fill="FFFFFF"/>
                <w:lang w:val="fr-FR"/>
              </w:rPr>
            </w:pPr>
            <w:r w:rsidRPr="00EA5C56">
              <w:rPr>
                <w:rFonts w:ascii="Times New Roman" w:hAnsi="Times New Roman" w:cs="Times New Roman"/>
                <w:color w:val="252525"/>
                <w:shd w:val="clear" w:color="auto" w:fill="FFFFFF"/>
                <w:lang w:val="fr-FR"/>
              </w:rPr>
              <w:t xml:space="preserve">La liste des CV de la </w:t>
            </w:r>
            <w:r w:rsidR="002B6754" w:rsidRPr="00EA5C56">
              <w:rPr>
                <w:rFonts w:ascii="Times New Roman" w:hAnsi="Times New Roman" w:cs="Times New Roman"/>
                <w:color w:val="252525"/>
                <w:shd w:val="clear" w:color="auto" w:fill="FFFFFF"/>
                <w:lang w:val="fr-FR"/>
              </w:rPr>
              <w:t>firme.</w:t>
            </w:r>
          </w:p>
        </w:tc>
      </w:tr>
      <w:tr w:rsidR="009D1335" w:rsidRPr="00176A43" w14:paraId="5ECBCEE0" w14:textId="77777777" w:rsidTr="009D1335">
        <w:tc>
          <w:tcPr>
            <w:tcW w:w="9350" w:type="dxa"/>
          </w:tcPr>
          <w:p w14:paraId="29A29F73" w14:textId="77777777" w:rsidR="009D1335" w:rsidRPr="00EA5C56" w:rsidRDefault="009D1335" w:rsidP="009B4FC7">
            <w:pPr>
              <w:pStyle w:val="ListParagraph"/>
              <w:numPr>
                <w:ilvl w:val="0"/>
                <w:numId w:val="41"/>
              </w:numPr>
              <w:spacing w:after="0" w:line="360" w:lineRule="auto"/>
              <w:jc w:val="both"/>
              <w:rPr>
                <w:rFonts w:ascii="Times New Roman" w:hAnsi="Times New Roman" w:cs="Times New Roman"/>
                <w:color w:val="252525"/>
                <w:shd w:val="clear" w:color="auto" w:fill="FFFFFF"/>
                <w:lang w:val="fr-FR"/>
              </w:rPr>
            </w:pPr>
            <w:r w:rsidRPr="00EA5C56">
              <w:rPr>
                <w:rFonts w:ascii="Times New Roman" w:hAnsi="Times New Roman" w:cs="Times New Roman"/>
                <w:color w:val="252525"/>
                <w:shd w:val="clear" w:color="auto" w:fill="FFFFFF"/>
                <w:lang w:val="fr-FR"/>
              </w:rPr>
              <w:t>Le chronogramme d’activités incluant le plan de recrutement de la main d’œuvre locale (qualifiée, non qualifie etc…)</w:t>
            </w:r>
          </w:p>
        </w:tc>
      </w:tr>
      <w:tr w:rsidR="009D1335" w:rsidRPr="00176A43" w14:paraId="76EE8124" w14:textId="77777777" w:rsidTr="009D1335">
        <w:tc>
          <w:tcPr>
            <w:tcW w:w="9350" w:type="dxa"/>
          </w:tcPr>
          <w:p w14:paraId="4BCC47E2" w14:textId="0263C788" w:rsidR="009D1335" w:rsidRPr="00EA5C56" w:rsidRDefault="009D1335" w:rsidP="009B4FC7">
            <w:pPr>
              <w:pStyle w:val="ListParagraph"/>
              <w:numPr>
                <w:ilvl w:val="0"/>
                <w:numId w:val="41"/>
              </w:numPr>
              <w:spacing w:after="0" w:line="360" w:lineRule="auto"/>
              <w:jc w:val="both"/>
              <w:rPr>
                <w:rFonts w:ascii="Times New Roman" w:hAnsi="Times New Roman" w:cs="Times New Roman"/>
                <w:color w:val="252525"/>
                <w:shd w:val="clear" w:color="auto" w:fill="FFFFFF"/>
                <w:lang w:val="fr-FR"/>
              </w:rPr>
            </w:pPr>
            <w:r w:rsidRPr="00EA5C56">
              <w:rPr>
                <w:rFonts w:ascii="Times New Roman" w:hAnsi="Times New Roman" w:cs="Times New Roman"/>
                <w:color w:val="252525"/>
                <w:shd w:val="clear" w:color="auto" w:fill="FFFFFF"/>
                <w:lang w:val="fr-FR"/>
              </w:rPr>
              <w:t>La liste de matériel disponible</w:t>
            </w:r>
            <w:r w:rsidR="002D018E" w:rsidRPr="00EA5C56">
              <w:rPr>
                <w:rFonts w:ascii="Times New Roman" w:hAnsi="Times New Roman" w:cs="Times New Roman"/>
                <w:color w:val="252525"/>
                <w:shd w:val="clear" w:color="auto" w:fill="FFFFFF"/>
                <w:lang w:val="fr-FR"/>
              </w:rPr>
              <w:t xml:space="preserve"> et technologie envisagée</w:t>
            </w:r>
            <w:r w:rsidRPr="00EA5C56">
              <w:rPr>
                <w:rFonts w:ascii="Times New Roman" w:hAnsi="Times New Roman" w:cs="Times New Roman"/>
                <w:color w:val="252525"/>
                <w:shd w:val="clear" w:color="auto" w:fill="FFFFFF"/>
                <w:lang w:val="fr-FR"/>
              </w:rPr>
              <w:t>.</w:t>
            </w:r>
          </w:p>
        </w:tc>
      </w:tr>
      <w:tr w:rsidR="009D1335" w:rsidRPr="00176A43" w14:paraId="5DFA5BDE" w14:textId="77777777" w:rsidTr="009D1335">
        <w:tc>
          <w:tcPr>
            <w:tcW w:w="9350" w:type="dxa"/>
          </w:tcPr>
          <w:p w14:paraId="36DD2C54" w14:textId="77777777" w:rsidR="009D1335" w:rsidRPr="00EA5C56" w:rsidRDefault="009D1335" w:rsidP="009B4FC7">
            <w:pPr>
              <w:pStyle w:val="ListParagraph"/>
              <w:numPr>
                <w:ilvl w:val="0"/>
                <w:numId w:val="41"/>
              </w:numPr>
              <w:spacing w:after="0" w:line="360" w:lineRule="auto"/>
              <w:jc w:val="both"/>
              <w:rPr>
                <w:rFonts w:ascii="Times New Roman" w:hAnsi="Times New Roman" w:cs="Times New Roman"/>
                <w:color w:val="252525"/>
                <w:shd w:val="clear" w:color="auto" w:fill="FFFFFF"/>
                <w:lang w:val="fr-FR"/>
              </w:rPr>
            </w:pPr>
            <w:r w:rsidRPr="00EA5C56">
              <w:rPr>
                <w:rFonts w:ascii="Times New Roman" w:hAnsi="Times New Roman" w:cs="Times New Roman"/>
                <w:color w:val="252525"/>
                <w:shd w:val="clear" w:color="auto" w:fill="FFFFFF"/>
                <w:lang w:val="fr-FR"/>
              </w:rPr>
              <w:t>Expériences de projet similaires avec coordonnées de références.</w:t>
            </w:r>
          </w:p>
        </w:tc>
      </w:tr>
      <w:tr w:rsidR="009D1335" w:rsidRPr="00176A43" w14:paraId="5BD4CF60" w14:textId="77777777" w:rsidTr="009D1335">
        <w:tc>
          <w:tcPr>
            <w:tcW w:w="9350" w:type="dxa"/>
          </w:tcPr>
          <w:p w14:paraId="68A34D2E" w14:textId="77777777" w:rsidR="009D1335" w:rsidRPr="00EA5C56" w:rsidRDefault="009D1335" w:rsidP="009B4FC7">
            <w:pPr>
              <w:pStyle w:val="ListParagraph"/>
              <w:numPr>
                <w:ilvl w:val="0"/>
                <w:numId w:val="41"/>
              </w:numPr>
              <w:spacing w:after="0" w:line="360" w:lineRule="auto"/>
              <w:jc w:val="both"/>
              <w:rPr>
                <w:rFonts w:ascii="Times New Roman" w:hAnsi="Times New Roman" w:cs="Times New Roman"/>
                <w:color w:val="252525"/>
                <w:shd w:val="clear" w:color="auto" w:fill="FFFFFF"/>
                <w:lang w:val="fr-FR"/>
              </w:rPr>
            </w:pPr>
            <w:r w:rsidRPr="00EA5C56">
              <w:rPr>
                <w:rFonts w:ascii="Times New Roman" w:hAnsi="Times New Roman" w:cs="Times New Roman"/>
                <w:color w:val="252525"/>
                <w:shd w:val="clear" w:color="auto" w:fill="FFFFFF"/>
                <w:lang w:val="fr-FR"/>
              </w:rPr>
              <w:t>Les notes de calcul au cas où cela s’applique. Prière de préciser tout calcul sous la base de prédimensionnements et abaques utilisés.</w:t>
            </w:r>
          </w:p>
        </w:tc>
      </w:tr>
      <w:tr w:rsidR="009D1335" w:rsidRPr="00176A43" w14:paraId="2A064CD0" w14:textId="77777777" w:rsidTr="009D1335">
        <w:tc>
          <w:tcPr>
            <w:tcW w:w="9350" w:type="dxa"/>
          </w:tcPr>
          <w:p w14:paraId="0E2484C6" w14:textId="77777777" w:rsidR="009D1335" w:rsidRPr="00EA5C56" w:rsidRDefault="009D1335" w:rsidP="009B4FC7">
            <w:pPr>
              <w:pStyle w:val="ListParagraph"/>
              <w:numPr>
                <w:ilvl w:val="0"/>
                <w:numId w:val="41"/>
              </w:numPr>
              <w:spacing w:after="0" w:line="360" w:lineRule="auto"/>
              <w:jc w:val="both"/>
              <w:rPr>
                <w:rFonts w:ascii="Times New Roman" w:hAnsi="Times New Roman" w:cs="Times New Roman"/>
                <w:color w:val="252525"/>
                <w:shd w:val="clear" w:color="auto" w:fill="FFFFFF"/>
                <w:lang w:val="fr-FR"/>
              </w:rPr>
            </w:pPr>
            <w:r w:rsidRPr="00EA5C56">
              <w:rPr>
                <w:rFonts w:ascii="Times New Roman" w:hAnsi="Times New Roman" w:cs="Times New Roman"/>
                <w:color w:val="252525"/>
                <w:shd w:val="clear" w:color="auto" w:fill="FFFFFF"/>
                <w:lang w:val="fr-FR"/>
              </w:rPr>
              <w:t>Le profil de l’entreprise ou de l’entrepreneur</w:t>
            </w:r>
          </w:p>
        </w:tc>
      </w:tr>
      <w:tr w:rsidR="009D1335" w:rsidRPr="00176A43" w14:paraId="5AC36B27" w14:textId="77777777" w:rsidTr="009D1335">
        <w:tc>
          <w:tcPr>
            <w:tcW w:w="9350" w:type="dxa"/>
          </w:tcPr>
          <w:p w14:paraId="4EBD99D5" w14:textId="77777777" w:rsidR="009D1335" w:rsidRPr="00EA5C56" w:rsidRDefault="009D1335" w:rsidP="009B4FC7">
            <w:pPr>
              <w:pStyle w:val="ListParagraph"/>
              <w:numPr>
                <w:ilvl w:val="0"/>
                <w:numId w:val="41"/>
              </w:numPr>
              <w:spacing w:after="0" w:line="360" w:lineRule="auto"/>
              <w:jc w:val="both"/>
              <w:rPr>
                <w:rFonts w:ascii="Times New Roman" w:hAnsi="Times New Roman" w:cs="Times New Roman"/>
                <w:color w:val="252525"/>
                <w:shd w:val="clear" w:color="auto" w:fill="FFFFFF"/>
                <w:lang w:val="fr-FR"/>
              </w:rPr>
            </w:pPr>
            <w:r w:rsidRPr="00EA5C56">
              <w:rPr>
                <w:rFonts w:ascii="Times New Roman" w:hAnsi="Times New Roman" w:cs="Times New Roman"/>
                <w:color w:val="252525"/>
                <w:shd w:val="clear" w:color="auto" w:fill="FFFFFF"/>
                <w:lang w:val="fr-FR"/>
              </w:rPr>
              <w:t>La patente et le quitus fiscal à jour.</w:t>
            </w:r>
          </w:p>
        </w:tc>
      </w:tr>
      <w:tr w:rsidR="009D1335" w:rsidRPr="00EA5C56" w14:paraId="14C33623" w14:textId="77777777" w:rsidTr="009D1335">
        <w:tc>
          <w:tcPr>
            <w:tcW w:w="9350" w:type="dxa"/>
          </w:tcPr>
          <w:p w14:paraId="132DA62D" w14:textId="2BE368DB" w:rsidR="009D1335" w:rsidRPr="00EA5C56" w:rsidRDefault="009D1335" w:rsidP="009B4FC7">
            <w:pPr>
              <w:pStyle w:val="ListParagraph"/>
              <w:numPr>
                <w:ilvl w:val="0"/>
                <w:numId w:val="41"/>
              </w:numPr>
              <w:spacing w:after="0" w:line="360" w:lineRule="auto"/>
              <w:jc w:val="both"/>
              <w:rPr>
                <w:rFonts w:ascii="Times New Roman" w:hAnsi="Times New Roman" w:cs="Times New Roman"/>
                <w:color w:val="252525"/>
                <w:shd w:val="clear" w:color="auto" w:fill="FFFFFF"/>
                <w:lang w:val="fr-FR"/>
              </w:rPr>
            </w:pPr>
            <w:r w:rsidRPr="00EA5C56">
              <w:rPr>
                <w:rFonts w:ascii="Times New Roman" w:hAnsi="Times New Roman" w:cs="Times New Roman"/>
                <w:color w:val="252525"/>
                <w:shd w:val="clear" w:color="auto" w:fill="FFFFFF"/>
                <w:lang w:val="fr-FR"/>
              </w:rPr>
              <w:t>La carte d’identité professionnelle.</w:t>
            </w:r>
          </w:p>
          <w:p w14:paraId="15F28ACA" w14:textId="010A545B" w:rsidR="002D018E" w:rsidRPr="00EA5C56" w:rsidRDefault="002D018E" w:rsidP="002B6754">
            <w:pPr>
              <w:spacing w:after="0" w:line="360" w:lineRule="auto"/>
              <w:ind w:left="360"/>
              <w:jc w:val="both"/>
              <w:rPr>
                <w:rFonts w:ascii="Times New Roman" w:hAnsi="Times New Roman" w:cs="Times New Roman"/>
                <w:color w:val="252525"/>
                <w:shd w:val="clear" w:color="auto" w:fill="FFFFFF"/>
                <w:lang w:val="fr-FR"/>
              </w:rPr>
            </w:pPr>
          </w:p>
        </w:tc>
      </w:tr>
    </w:tbl>
    <w:p w14:paraId="7ED08B4B" w14:textId="2A5F8ADD" w:rsidR="00CA52E3" w:rsidRPr="00EA5C56" w:rsidRDefault="00447073" w:rsidP="002B6754">
      <w:pPr>
        <w:spacing w:after="0" w:line="360" w:lineRule="auto"/>
        <w:jc w:val="both"/>
        <w:rPr>
          <w:rFonts w:ascii="Times New Roman" w:hAnsi="Times New Roman" w:cs="Times New Roman"/>
          <w:color w:val="252525"/>
          <w:shd w:val="clear" w:color="auto" w:fill="FFFFFF"/>
          <w:lang w:val="fr-FR"/>
        </w:rPr>
      </w:pPr>
      <w:r w:rsidRPr="00EA5C56">
        <w:rPr>
          <w:rFonts w:ascii="Times New Roman" w:hAnsi="Times New Roman" w:cs="Times New Roman"/>
          <w:noProof/>
          <w:color w:val="252525"/>
          <w:lang w:val="fr-FR"/>
        </w:rPr>
        <mc:AlternateContent>
          <mc:Choice Requires="wps">
            <w:drawing>
              <wp:anchor distT="0" distB="0" distL="114300" distR="114300" simplePos="0" relativeHeight="251659264" behindDoc="0" locked="0" layoutInCell="1" allowOverlap="1" wp14:anchorId="20008C85" wp14:editId="0494D484">
                <wp:simplePos x="0" y="0"/>
                <wp:positionH relativeFrom="margin">
                  <wp:posOffset>-311541</wp:posOffset>
                </wp:positionH>
                <wp:positionV relativeFrom="paragraph">
                  <wp:posOffset>295373</wp:posOffset>
                </wp:positionV>
                <wp:extent cx="6656070" cy="9085"/>
                <wp:effectExtent l="19050" t="19050" r="30480" b="29210"/>
                <wp:wrapNone/>
                <wp:docPr id="2" name="Straight Connector 2"/>
                <wp:cNvGraphicFramePr/>
                <a:graphic xmlns:a="http://schemas.openxmlformats.org/drawingml/2006/main">
                  <a:graphicData uri="http://schemas.microsoft.com/office/word/2010/wordprocessingShape">
                    <wps:wsp>
                      <wps:cNvCnPr/>
                      <wps:spPr>
                        <a:xfrm>
                          <a:off x="0" y="0"/>
                          <a:ext cx="6656070" cy="9085"/>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ADC747C"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4.55pt,23.25pt" to="499.55pt,2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" strokecolor="#5b9bd5 [3204]" strokeweight="2.25pt">
                <v:stroke joinstyle="miter"/>
                <w10:wrap anchorx="margin"/>
              </v:line>
            </w:pict>
          </mc:Fallback>
        </mc:AlternateContent>
      </w:r>
      <w:r w:rsidR="00D22132" w:rsidRPr="00EA5C56">
        <w:rPr>
          <w:rFonts w:ascii="Times New Roman" w:hAnsi="Times New Roman" w:cs="Times New Roman"/>
          <w:color w:val="252525"/>
          <w:shd w:val="clear" w:color="auto" w:fill="FFFFFF"/>
          <w:lang w:val="fr-FR"/>
        </w:rPr>
        <w:t xml:space="preserve"> </w:t>
      </w:r>
    </w:p>
    <w:p w14:paraId="43B6AD18" w14:textId="50716C96" w:rsidR="00447073" w:rsidRPr="00EA5C56" w:rsidRDefault="00447073" w:rsidP="002B6754">
      <w:pPr>
        <w:spacing w:after="0" w:line="360" w:lineRule="auto"/>
        <w:jc w:val="both"/>
        <w:rPr>
          <w:rFonts w:ascii="Times New Roman" w:hAnsi="Times New Roman" w:cs="Times New Roman"/>
          <w:color w:val="252525"/>
          <w:shd w:val="clear" w:color="auto" w:fill="FFFFFF"/>
          <w:lang w:val="fr-FR"/>
        </w:rPr>
      </w:pPr>
    </w:p>
    <w:p w14:paraId="5F8DEE5B" w14:textId="58A22A00" w:rsidR="00447073" w:rsidRPr="00EA5C56" w:rsidRDefault="00447073" w:rsidP="002B6754">
      <w:pPr>
        <w:pStyle w:val="Heading2"/>
        <w:jc w:val="both"/>
        <w:rPr>
          <w:shd w:val="clear" w:color="auto" w:fill="FFFFFF"/>
          <w:lang w:val="fr-FR"/>
        </w:rPr>
      </w:pPr>
      <w:bookmarkStart w:id="22" w:name="_Toc93564026"/>
      <w:r w:rsidRPr="00EA5C56">
        <w:rPr>
          <w:shd w:val="clear" w:color="auto" w:fill="FFFFFF"/>
          <w:lang w:val="fr-FR"/>
        </w:rPr>
        <w:t>L’offre financier</w:t>
      </w:r>
      <w:bookmarkEnd w:id="22"/>
      <w:r w:rsidRPr="00EA5C56">
        <w:rPr>
          <w:shd w:val="clear" w:color="auto" w:fill="FFFFFF"/>
          <w:lang w:val="fr-FR"/>
        </w:rPr>
        <w:t xml:space="preserve"> </w:t>
      </w:r>
    </w:p>
    <w:p w14:paraId="60321CD0" w14:textId="445198BA" w:rsidR="00950E06" w:rsidRPr="00EA5C56" w:rsidRDefault="00950E06" w:rsidP="002B6754">
      <w:pPr>
        <w:jc w:val="both"/>
        <w:rPr>
          <w:lang w:val="fr-FR" w:eastAsia="x-none"/>
        </w:rPr>
      </w:pPr>
      <w:r w:rsidRPr="00EA5C56">
        <w:rPr>
          <w:lang w:val="fr-FR" w:eastAsia="x-none"/>
        </w:rPr>
        <w:t xml:space="preserve">Composition de l’offre financier </w:t>
      </w:r>
    </w:p>
    <w:tbl>
      <w:tblPr>
        <w:tblStyle w:val="TableGrid"/>
        <w:tblW w:w="0" w:type="auto"/>
        <w:tblInd w:w="720" w:type="dxa"/>
        <w:tblLook w:val="04A0" w:firstRow="1" w:lastRow="0" w:firstColumn="1" w:lastColumn="0" w:noHBand="0" w:noVBand="1"/>
      </w:tblPr>
      <w:tblGrid>
        <w:gridCol w:w="8630"/>
      </w:tblGrid>
      <w:tr w:rsidR="00447073" w:rsidRPr="00176A43" w14:paraId="4EB6646F" w14:textId="77777777" w:rsidTr="00447073">
        <w:tc>
          <w:tcPr>
            <w:tcW w:w="9350" w:type="dxa"/>
          </w:tcPr>
          <w:p w14:paraId="2E716181" w14:textId="77777777" w:rsidR="00447073" w:rsidRPr="00EA5C56" w:rsidRDefault="00447073" w:rsidP="009B4FC7">
            <w:pPr>
              <w:pStyle w:val="ListParagraph"/>
              <w:numPr>
                <w:ilvl w:val="0"/>
                <w:numId w:val="42"/>
              </w:numPr>
              <w:spacing w:after="0" w:line="360" w:lineRule="auto"/>
              <w:jc w:val="both"/>
              <w:rPr>
                <w:rFonts w:ascii="Times New Roman" w:eastAsia="Times New Roman" w:hAnsi="Times New Roman" w:cs="Times New Roman"/>
                <w:color w:val="000000"/>
                <w:lang w:val="fr-FR"/>
              </w:rPr>
            </w:pPr>
            <w:r w:rsidRPr="00EA5C56">
              <w:rPr>
                <w:rFonts w:ascii="Times New Roman" w:eastAsia="Times New Roman" w:hAnsi="Times New Roman" w:cs="Times New Roman"/>
                <w:color w:val="000000"/>
                <w:lang w:val="fr-FR"/>
              </w:rPr>
              <w:t>Co</w:t>
            </w:r>
            <w:r w:rsidRPr="00EA5C56">
              <w:rPr>
                <w:rFonts w:ascii="Calibri" w:eastAsia="Times New Roman" w:hAnsi="Calibri" w:cs="Times New Roman"/>
                <w:color w:val="000000"/>
                <w:lang w:val="fr-FR"/>
              </w:rPr>
              <w:t>û</w:t>
            </w:r>
            <w:r w:rsidRPr="00EA5C56">
              <w:rPr>
                <w:rFonts w:ascii="Times New Roman" w:eastAsia="Times New Roman" w:hAnsi="Times New Roman" w:cs="Times New Roman"/>
                <w:color w:val="000000"/>
                <w:lang w:val="fr-FR"/>
              </w:rPr>
              <w:t>t raisonnable de la proposition suivant le format proposé du devis détaillé.</w:t>
            </w:r>
          </w:p>
        </w:tc>
      </w:tr>
      <w:tr w:rsidR="00447073" w:rsidRPr="00176A43" w14:paraId="6730E1CE" w14:textId="77777777" w:rsidTr="00447073">
        <w:tc>
          <w:tcPr>
            <w:tcW w:w="9350" w:type="dxa"/>
          </w:tcPr>
          <w:p w14:paraId="4637D69B" w14:textId="77777777" w:rsidR="00447073" w:rsidRPr="00EA5C56" w:rsidRDefault="00447073" w:rsidP="009B4FC7">
            <w:pPr>
              <w:pStyle w:val="ListParagraph"/>
              <w:numPr>
                <w:ilvl w:val="0"/>
                <w:numId w:val="42"/>
              </w:numPr>
              <w:spacing w:after="0" w:line="360" w:lineRule="auto"/>
              <w:jc w:val="both"/>
              <w:rPr>
                <w:rFonts w:ascii="Times New Roman" w:eastAsia="Times New Roman" w:hAnsi="Times New Roman" w:cs="Times New Roman"/>
                <w:color w:val="000000"/>
                <w:lang w:val="fr-FR"/>
              </w:rPr>
            </w:pPr>
            <w:r w:rsidRPr="00EA5C56">
              <w:rPr>
                <w:rFonts w:ascii="Times New Roman" w:eastAsia="Times New Roman" w:hAnsi="Times New Roman" w:cs="Times New Roman"/>
                <w:color w:val="000000"/>
                <w:lang w:val="fr-FR"/>
              </w:rPr>
              <w:t>Ventilation et pertinence des prix proposés avec des notes explicatifs.</w:t>
            </w:r>
          </w:p>
        </w:tc>
      </w:tr>
      <w:tr w:rsidR="00447073" w:rsidRPr="00176A43" w14:paraId="76260DDB" w14:textId="77777777" w:rsidTr="00447073">
        <w:tc>
          <w:tcPr>
            <w:tcW w:w="9350" w:type="dxa"/>
          </w:tcPr>
          <w:p w14:paraId="59539272" w14:textId="69B708BD" w:rsidR="00447073" w:rsidRPr="00EA5C56" w:rsidRDefault="00447073" w:rsidP="009B4FC7">
            <w:pPr>
              <w:pStyle w:val="ListParagraph"/>
              <w:numPr>
                <w:ilvl w:val="0"/>
                <w:numId w:val="42"/>
              </w:numPr>
              <w:spacing w:after="0" w:line="360" w:lineRule="auto"/>
              <w:jc w:val="both"/>
              <w:rPr>
                <w:rFonts w:ascii="Times New Roman" w:hAnsi="Times New Roman" w:cs="Times New Roman"/>
                <w:color w:val="252525"/>
                <w:shd w:val="clear" w:color="auto" w:fill="FFFFFF"/>
                <w:lang w:val="fr-FR"/>
              </w:rPr>
            </w:pPr>
            <w:r w:rsidRPr="00EA5C56">
              <w:rPr>
                <w:rFonts w:ascii="Times New Roman" w:eastAsia="Times New Roman" w:hAnsi="Times New Roman" w:cs="Times New Roman"/>
                <w:color w:val="000000"/>
                <w:lang w:val="fr-FR"/>
              </w:rPr>
              <w:t>Calendrier d'</w:t>
            </w:r>
            <w:r w:rsidR="002B6754" w:rsidRPr="00EA5C56">
              <w:rPr>
                <w:rFonts w:ascii="Times New Roman" w:eastAsia="Times New Roman" w:hAnsi="Times New Roman" w:cs="Times New Roman"/>
                <w:color w:val="000000"/>
                <w:lang w:val="fr-FR"/>
              </w:rPr>
              <w:t>exécution</w:t>
            </w:r>
            <w:r w:rsidRPr="00EA5C56">
              <w:rPr>
                <w:rFonts w:ascii="Times New Roman" w:eastAsia="Times New Roman" w:hAnsi="Times New Roman" w:cs="Times New Roman"/>
                <w:color w:val="000000"/>
                <w:lang w:val="fr-FR"/>
              </w:rPr>
              <w:t xml:space="preserve"> incluant les différents responsable et cout y relatifs.</w:t>
            </w:r>
          </w:p>
        </w:tc>
      </w:tr>
      <w:tr w:rsidR="00447073" w:rsidRPr="00176A43" w14:paraId="54CCFDEA" w14:textId="77777777" w:rsidTr="00447073">
        <w:tc>
          <w:tcPr>
            <w:tcW w:w="9350" w:type="dxa"/>
          </w:tcPr>
          <w:p w14:paraId="2CEE80B9" w14:textId="77777777" w:rsidR="00447073" w:rsidRPr="00EA5C56" w:rsidRDefault="00447073" w:rsidP="002B6754">
            <w:pPr>
              <w:pStyle w:val="Heading3"/>
              <w:numPr>
                <w:ilvl w:val="0"/>
                <w:numId w:val="0"/>
              </w:numPr>
              <w:spacing w:line="360" w:lineRule="auto"/>
              <w:jc w:val="both"/>
              <w:outlineLvl w:val="2"/>
              <w:rPr>
                <w:rFonts w:ascii="Times New Roman" w:hAnsi="Times New Roman" w:cs="Times New Roman"/>
                <w:sz w:val="22"/>
                <w:szCs w:val="22"/>
                <w:lang w:val="fr-FR"/>
              </w:rPr>
            </w:pPr>
          </w:p>
        </w:tc>
      </w:tr>
    </w:tbl>
    <w:p w14:paraId="3D366F69" w14:textId="77777777" w:rsidR="00447073" w:rsidRPr="00EA5C56" w:rsidRDefault="00447073" w:rsidP="002B6754">
      <w:pPr>
        <w:pStyle w:val="Heading3"/>
        <w:numPr>
          <w:ilvl w:val="0"/>
          <w:numId w:val="0"/>
        </w:numPr>
        <w:spacing w:line="360" w:lineRule="auto"/>
        <w:ind w:left="360"/>
        <w:jc w:val="both"/>
        <w:rPr>
          <w:rFonts w:ascii="Times New Roman" w:hAnsi="Times New Roman" w:cs="Times New Roman"/>
          <w:sz w:val="22"/>
          <w:szCs w:val="22"/>
          <w:lang w:val="fr-FR"/>
        </w:rPr>
      </w:pPr>
      <w:bookmarkStart w:id="23" w:name="_Toc87872805"/>
      <w:r w:rsidRPr="00EA5C56">
        <w:rPr>
          <w:rFonts w:ascii="Times New Roman" w:hAnsi="Times New Roman" w:cs="Times New Roman"/>
          <w:sz w:val="22"/>
          <w:szCs w:val="22"/>
          <w:lang w:val="fr-FR"/>
        </w:rPr>
        <w:t xml:space="preserve"> </w:t>
      </w:r>
    </w:p>
    <w:p w14:paraId="136A665F" w14:textId="067E7AB7" w:rsidR="00D22132" w:rsidRPr="00EA5C56" w:rsidRDefault="00D22132" w:rsidP="002B6754">
      <w:pPr>
        <w:pStyle w:val="Heading2"/>
        <w:jc w:val="both"/>
        <w:rPr>
          <w:lang w:val="fr-FR"/>
        </w:rPr>
      </w:pPr>
      <w:bookmarkStart w:id="24" w:name="_Toc93564027"/>
      <w:r w:rsidRPr="00EA5C56">
        <w:rPr>
          <w:lang w:val="fr-FR"/>
        </w:rPr>
        <w:t>Critères de sélection de l’offre :</w:t>
      </w:r>
      <w:bookmarkEnd w:id="23"/>
      <w:bookmarkEnd w:id="24"/>
    </w:p>
    <w:p w14:paraId="73E603E7" w14:textId="575F0315" w:rsidR="00D22132" w:rsidRPr="00EA5C56" w:rsidRDefault="00D22132" w:rsidP="002B6754">
      <w:pPr>
        <w:spacing w:after="0" w:line="360" w:lineRule="auto"/>
        <w:ind w:left="360"/>
        <w:jc w:val="both"/>
        <w:rPr>
          <w:rFonts w:ascii="Times New Roman" w:hAnsi="Times New Roman" w:cs="Times New Roman"/>
          <w:sz w:val="24"/>
          <w:szCs w:val="24"/>
          <w:lang w:val="fr-FR"/>
        </w:rPr>
      </w:pPr>
      <w:r w:rsidRPr="00EA5C56">
        <w:rPr>
          <w:rFonts w:ascii="Times New Roman" w:hAnsi="Times New Roman" w:cs="Times New Roman"/>
          <w:lang w:val="fr-FR"/>
        </w:rPr>
        <w:t>CRS va prendre en compte les aspects suivants dans le choix de l’entreprise</w:t>
      </w:r>
      <w:r w:rsidRPr="00EA5C56">
        <w:rPr>
          <w:rFonts w:ascii="Times New Roman" w:hAnsi="Times New Roman" w:cs="Times New Roman"/>
          <w:sz w:val="24"/>
          <w:szCs w:val="24"/>
          <w:lang w:val="fr-FR"/>
        </w:rPr>
        <w:t> :</w:t>
      </w:r>
    </w:p>
    <w:p w14:paraId="73062F6B" w14:textId="33A9B117" w:rsidR="00CA52E3" w:rsidRPr="00EA5C56" w:rsidRDefault="00CA52E3" w:rsidP="009B4FC7">
      <w:pPr>
        <w:pStyle w:val="ListParagraph"/>
        <w:numPr>
          <w:ilvl w:val="0"/>
          <w:numId w:val="39"/>
        </w:numPr>
        <w:spacing w:after="0" w:line="360" w:lineRule="auto"/>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 xml:space="preserve">Aspect </w:t>
      </w:r>
      <w:r w:rsidR="002B6754" w:rsidRPr="00EA5C56">
        <w:rPr>
          <w:rFonts w:ascii="Times New Roman" w:hAnsi="Times New Roman" w:cs="Times New Roman"/>
          <w:sz w:val="24"/>
          <w:szCs w:val="24"/>
          <w:lang w:val="fr-FR"/>
        </w:rPr>
        <w:t>Technique.</w:t>
      </w:r>
    </w:p>
    <w:p w14:paraId="0876B8C5" w14:textId="5A6D0E02" w:rsidR="00106819" w:rsidRPr="00EA5C56" w:rsidRDefault="00CA52E3" w:rsidP="009B4FC7">
      <w:pPr>
        <w:pStyle w:val="ListParagraph"/>
        <w:numPr>
          <w:ilvl w:val="0"/>
          <w:numId w:val="39"/>
        </w:numPr>
        <w:spacing w:after="0" w:line="360" w:lineRule="auto"/>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Aspect Financier.</w:t>
      </w:r>
    </w:p>
    <w:p w14:paraId="002F796F" w14:textId="341E1A07" w:rsidR="00D22132" w:rsidRPr="00EA5C56" w:rsidRDefault="00D22132" w:rsidP="002B6754">
      <w:pPr>
        <w:pStyle w:val="Heading1"/>
        <w:spacing w:line="360" w:lineRule="auto"/>
        <w:jc w:val="both"/>
        <w:rPr>
          <w:rFonts w:ascii="Times New Roman" w:hAnsi="Times New Roman" w:cs="Times New Roman"/>
          <w:lang w:val="fr-FR"/>
        </w:rPr>
      </w:pPr>
      <w:bookmarkStart w:id="25" w:name="_Toc87872806"/>
      <w:bookmarkStart w:id="26" w:name="_Toc93564028"/>
      <w:r w:rsidRPr="00EA5C56">
        <w:rPr>
          <w:rFonts w:ascii="Times New Roman" w:hAnsi="Times New Roman" w:cs="Times New Roman"/>
          <w:lang w:val="fr-FR"/>
        </w:rPr>
        <w:lastRenderedPageBreak/>
        <w:t>Evaluation Administrative</w:t>
      </w:r>
      <w:bookmarkEnd w:id="25"/>
      <w:r w:rsidR="00106819" w:rsidRPr="00EA5C56">
        <w:rPr>
          <w:rFonts w:ascii="Times New Roman" w:hAnsi="Times New Roman" w:cs="Times New Roman"/>
          <w:lang w:val="fr-FR"/>
        </w:rPr>
        <w:t xml:space="preserve"> des offres.</w:t>
      </w:r>
      <w:bookmarkEnd w:id="26"/>
    </w:p>
    <w:tbl>
      <w:tblPr>
        <w:tblW w:w="9608" w:type="dxa"/>
        <w:tblLook w:val="04A0" w:firstRow="1" w:lastRow="0" w:firstColumn="1" w:lastColumn="0" w:noHBand="0" w:noVBand="1"/>
      </w:tblPr>
      <w:tblGrid>
        <w:gridCol w:w="8219"/>
        <w:gridCol w:w="689"/>
        <w:gridCol w:w="713"/>
      </w:tblGrid>
      <w:tr w:rsidR="00CA52E3" w:rsidRPr="00EA5C56" w14:paraId="549164D7" w14:textId="77777777" w:rsidTr="00106819">
        <w:trPr>
          <w:trHeight w:val="306"/>
        </w:trPr>
        <w:tc>
          <w:tcPr>
            <w:tcW w:w="8219" w:type="dxa"/>
            <w:tcBorders>
              <w:top w:val="single" w:sz="8" w:space="0" w:color="auto"/>
              <w:left w:val="single" w:sz="8" w:space="0" w:color="auto"/>
              <w:bottom w:val="single" w:sz="8" w:space="0" w:color="auto"/>
              <w:right w:val="nil"/>
            </w:tcBorders>
            <w:shd w:val="clear" w:color="auto" w:fill="auto"/>
            <w:noWrap/>
            <w:vAlign w:val="bottom"/>
            <w:hideMark/>
          </w:tcPr>
          <w:p w14:paraId="02B440B3" w14:textId="6591C958" w:rsidR="00CA52E3" w:rsidRPr="00EA5C56" w:rsidRDefault="00333FC4" w:rsidP="002B6754">
            <w:pPr>
              <w:pStyle w:val="Heading5"/>
              <w:jc w:val="both"/>
            </w:pPr>
            <w:bookmarkStart w:id="27" w:name="_Hlk92963149"/>
            <w:r w:rsidRPr="00EA5C56">
              <w:t>L’</w:t>
            </w:r>
            <w:r w:rsidR="00CA52E3" w:rsidRPr="00EA5C56">
              <w:t>Offre Technique</w:t>
            </w:r>
          </w:p>
        </w:tc>
        <w:tc>
          <w:tcPr>
            <w:tcW w:w="689" w:type="dxa"/>
            <w:tcBorders>
              <w:top w:val="single" w:sz="8" w:space="0" w:color="auto"/>
              <w:left w:val="nil"/>
              <w:bottom w:val="single" w:sz="8" w:space="0" w:color="auto"/>
              <w:right w:val="nil"/>
            </w:tcBorders>
            <w:shd w:val="clear" w:color="auto" w:fill="auto"/>
            <w:noWrap/>
            <w:vAlign w:val="bottom"/>
            <w:hideMark/>
          </w:tcPr>
          <w:p w14:paraId="5822D51D"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 </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14:paraId="4B569B52"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 </w:t>
            </w:r>
          </w:p>
        </w:tc>
      </w:tr>
      <w:tr w:rsidR="00CA52E3" w:rsidRPr="00EA5C56" w14:paraId="2936DF3F" w14:textId="77777777" w:rsidTr="00106819">
        <w:trPr>
          <w:trHeight w:val="296"/>
        </w:trPr>
        <w:tc>
          <w:tcPr>
            <w:tcW w:w="8219" w:type="dxa"/>
            <w:tcBorders>
              <w:top w:val="nil"/>
              <w:left w:val="single" w:sz="8" w:space="0" w:color="auto"/>
              <w:bottom w:val="single" w:sz="4" w:space="0" w:color="auto"/>
              <w:right w:val="single" w:sz="4" w:space="0" w:color="auto"/>
            </w:tcBorders>
            <w:shd w:val="clear" w:color="auto" w:fill="auto"/>
            <w:noWrap/>
            <w:vAlign w:val="bottom"/>
            <w:hideMark/>
          </w:tcPr>
          <w:p w14:paraId="68D673F4" w14:textId="77777777" w:rsidR="00CA52E3" w:rsidRPr="00EA5C56" w:rsidRDefault="00CA52E3" w:rsidP="002B6754">
            <w:pPr>
              <w:spacing w:after="0" w:line="240" w:lineRule="auto"/>
              <w:jc w:val="both"/>
              <w:rPr>
                <w:rFonts w:ascii="Calibri" w:eastAsia="Times New Roman" w:hAnsi="Calibri" w:cs="Times New Roman"/>
                <w:b/>
                <w:bCs/>
                <w:color w:val="000000"/>
                <w:lang w:val="fr-FR"/>
              </w:rPr>
            </w:pPr>
            <w:r w:rsidRPr="00EA5C56">
              <w:rPr>
                <w:rFonts w:ascii="Calibri" w:eastAsia="Times New Roman" w:hAnsi="Calibri" w:cs="Times New Roman"/>
                <w:b/>
                <w:bCs/>
                <w:color w:val="000000"/>
                <w:lang w:val="fr-FR"/>
              </w:rPr>
              <w:t>ITEM</w:t>
            </w:r>
          </w:p>
        </w:tc>
        <w:tc>
          <w:tcPr>
            <w:tcW w:w="689" w:type="dxa"/>
            <w:tcBorders>
              <w:top w:val="nil"/>
              <w:left w:val="nil"/>
              <w:bottom w:val="single" w:sz="4" w:space="0" w:color="auto"/>
              <w:right w:val="single" w:sz="4" w:space="0" w:color="auto"/>
            </w:tcBorders>
            <w:shd w:val="clear" w:color="auto" w:fill="auto"/>
            <w:noWrap/>
            <w:vAlign w:val="bottom"/>
            <w:hideMark/>
          </w:tcPr>
          <w:p w14:paraId="062B4E68"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Point</w:t>
            </w:r>
          </w:p>
        </w:tc>
        <w:tc>
          <w:tcPr>
            <w:tcW w:w="700" w:type="dxa"/>
            <w:tcBorders>
              <w:top w:val="nil"/>
              <w:left w:val="nil"/>
              <w:bottom w:val="single" w:sz="4" w:space="0" w:color="auto"/>
              <w:right w:val="single" w:sz="8" w:space="0" w:color="auto"/>
            </w:tcBorders>
            <w:shd w:val="clear" w:color="auto" w:fill="auto"/>
            <w:noWrap/>
            <w:vAlign w:val="bottom"/>
            <w:hideMark/>
          </w:tcPr>
          <w:p w14:paraId="466B9B70" w14:textId="59F6B6D5" w:rsidR="00CA52E3" w:rsidRPr="00EA5C56" w:rsidRDefault="002B6754"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Score</w:t>
            </w:r>
          </w:p>
        </w:tc>
      </w:tr>
      <w:tr w:rsidR="00CA52E3" w:rsidRPr="00EA5C56" w14:paraId="2C6F88E1" w14:textId="77777777" w:rsidTr="00106819">
        <w:trPr>
          <w:trHeight w:val="869"/>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391F3945" w14:textId="0D182C89" w:rsidR="00CA52E3" w:rsidRPr="00EA5C56" w:rsidRDefault="00CA52E3" w:rsidP="009B4FC7">
            <w:pPr>
              <w:pStyle w:val="ListParagraph"/>
              <w:numPr>
                <w:ilvl w:val="0"/>
                <w:numId w:val="43"/>
              </w:numPr>
              <w:spacing w:after="0" w:line="240" w:lineRule="auto"/>
              <w:jc w:val="both"/>
              <w:rPr>
                <w:rFonts w:ascii="Times New Roman" w:eastAsia="Times New Roman" w:hAnsi="Times New Roman" w:cs="Times New Roman"/>
                <w:color w:val="252525"/>
                <w:lang w:val="fr-FR"/>
              </w:rPr>
            </w:pPr>
            <w:r w:rsidRPr="00EA5C56">
              <w:rPr>
                <w:rFonts w:ascii="Times New Roman" w:eastAsia="Times New Roman" w:hAnsi="Times New Roman" w:cs="Times New Roman"/>
                <w:color w:val="252525"/>
                <w:sz w:val="14"/>
                <w:szCs w:val="14"/>
                <w:lang w:val="fr-FR"/>
              </w:rPr>
              <w:t xml:space="preserve">   </w:t>
            </w:r>
            <w:r w:rsidRPr="00EA5C56">
              <w:rPr>
                <w:rFonts w:ascii="Times New Roman" w:eastAsia="Times New Roman" w:hAnsi="Times New Roman" w:cs="Times New Roman"/>
                <w:color w:val="252525"/>
                <w:lang w:val="fr-FR"/>
              </w:rPr>
              <w:t xml:space="preserve">La </w:t>
            </w:r>
            <w:r w:rsidR="002B6754" w:rsidRPr="00EA5C56">
              <w:rPr>
                <w:rFonts w:ascii="Times New Roman" w:eastAsia="Times New Roman" w:hAnsi="Times New Roman" w:cs="Times New Roman"/>
                <w:color w:val="252525"/>
                <w:lang w:val="fr-FR"/>
              </w:rPr>
              <w:t>stratégie et</w:t>
            </w:r>
            <w:r w:rsidRPr="00EA5C56">
              <w:rPr>
                <w:rFonts w:ascii="Times New Roman" w:eastAsia="Times New Roman" w:hAnsi="Times New Roman" w:cs="Times New Roman"/>
                <w:color w:val="252525"/>
                <w:lang w:val="fr-FR"/>
              </w:rPr>
              <w:t xml:space="preserve"> méthodologie </w:t>
            </w:r>
            <w:r w:rsidR="002B6754" w:rsidRPr="00EA5C56">
              <w:rPr>
                <w:rFonts w:ascii="Times New Roman" w:eastAsia="Times New Roman" w:hAnsi="Times New Roman" w:cs="Times New Roman"/>
                <w:color w:val="252525"/>
                <w:lang w:val="fr-FR"/>
              </w:rPr>
              <w:t>d’exécution.</w:t>
            </w:r>
          </w:p>
        </w:tc>
        <w:tc>
          <w:tcPr>
            <w:tcW w:w="689" w:type="dxa"/>
            <w:tcBorders>
              <w:top w:val="nil"/>
              <w:left w:val="nil"/>
              <w:bottom w:val="single" w:sz="4" w:space="0" w:color="auto"/>
              <w:right w:val="single" w:sz="4" w:space="0" w:color="auto"/>
            </w:tcBorders>
            <w:shd w:val="clear" w:color="auto" w:fill="auto"/>
            <w:noWrap/>
            <w:vAlign w:val="bottom"/>
            <w:hideMark/>
          </w:tcPr>
          <w:p w14:paraId="7DE4ED8B"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5279F9C3" w14:textId="77777777"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4DC68BA8" w14:textId="77777777" w:rsidTr="00106819">
        <w:trPr>
          <w:trHeight w:val="859"/>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4DE2EDD0" w14:textId="32FF921E" w:rsidR="00CA52E3" w:rsidRPr="00EA5C56" w:rsidRDefault="00CA52E3" w:rsidP="009B4FC7">
            <w:pPr>
              <w:pStyle w:val="ListParagraph"/>
              <w:numPr>
                <w:ilvl w:val="0"/>
                <w:numId w:val="43"/>
              </w:numPr>
              <w:spacing w:after="0" w:line="240" w:lineRule="auto"/>
              <w:jc w:val="both"/>
              <w:rPr>
                <w:rFonts w:ascii="Times New Roman" w:eastAsia="Times New Roman" w:hAnsi="Times New Roman" w:cs="Times New Roman"/>
                <w:color w:val="252525"/>
                <w:lang w:val="fr-FR"/>
              </w:rPr>
            </w:pPr>
            <w:r w:rsidRPr="00EA5C56">
              <w:rPr>
                <w:rFonts w:ascii="Times New Roman" w:eastAsia="Times New Roman" w:hAnsi="Times New Roman" w:cs="Times New Roman"/>
                <w:color w:val="252525"/>
                <w:sz w:val="14"/>
                <w:szCs w:val="14"/>
                <w:lang w:val="fr-FR"/>
              </w:rPr>
              <w:t xml:space="preserve">    </w:t>
            </w:r>
            <w:r w:rsidRPr="00EA5C56">
              <w:rPr>
                <w:rFonts w:ascii="Times New Roman" w:eastAsia="Times New Roman" w:hAnsi="Times New Roman" w:cs="Times New Roman"/>
                <w:color w:val="252525"/>
                <w:lang w:val="fr-FR"/>
              </w:rPr>
              <w:t xml:space="preserve">La liste des CV de la firme </w:t>
            </w:r>
            <w:r w:rsidRPr="00EA5C56">
              <w:rPr>
                <w:rFonts w:ascii="Times New Roman" w:eastAsia="Times New Roman" w:hAnsi="Times New Roman" w:cs="Times New Roman"/>
                <w:i/>
                <w:iCs/>
                <w:color w:val="252525"/>
                <w:lang w:val="fr-FR"/>
              </w:rPr>
              <w:t>(voir le format propos</w:t>
            </w:r>
            <w:r w:rsidRPr="00EA5C56">
              <w:rPr>
                <w:rFonts w:ascii="Times New Roman" w:eastAsia="Times New Roman" w:hAnsi="Times New Roman" w:cs="Times New Roman"/>
                <w:color w:val="252525"/>
                <w:lang w:val="fr-FR"/>
              </w:rPr>
              <w:t>é</w:t>
            </w:r>
            <w:r w:rsidR="002B6754" w:rsidRPr="00EA5C56">
              <w:rPr>
                <w:rFonts w:ascii="Times New Roman" w:eastAsia="Times New Roman" w:hAnsi="Times New Roman" w:cs="Times New Roman"/>
                <w:i/>
                <w:iCs/>
                <w:color w:val="252525"/>
                <w:lang w:val="fr-FR"/>
              </w:rPr>
              <w:t>).</w:t>
            </w:r>
          </w:p>
        </w:tc>
        <w:tc>
          <w:tcPr>
            <w:tcW w:w="689" w:type="dxa"/>
            <w:tcBorders>
              <w:top w:val="nil"/>
              <w:left w:val="nil"/>
              <w:bottom w:val="single" w:sz="4" w:space="0" w:color="auto"/>
              <w:right w:val="single" w:sz="4" w:space="0" w:color="auto"/>
            </w:tcBorders>
            <w:shd w:val="clear" w:color="auto" w:fill="auto"/>
            <w:noWrap/>
            <w:vAlign w:val="bottom"/>
            <w:hideMark/>
          </w:tcPr>
          <w:p w14:paraId="15CA28BF"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0789D53F" w14:textId="77777777"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3DF6459F" w14:textId="77777777" w:rsidTr="00106819">
        <w:trPr>
          <w:trHeight w:val="859"/>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54E88798" w14:textId="2860ECBF" w:rsidR="00CA52E3" w:rsidRPr="00EA5C56" w:rsidRDefault="00CA52E3" w:rsidP="009B4FC7">
            <w:pPr>
              <w:pStyle w:val="ListParagraph"/>
              <w:numPr>
                <w:ilvl w:val="0"/>
                <w:numId w:val="43"/>
              </w:numPr>
              <w:spacing w:after="0" w:line="240" w:lineRule="auto"/>
              <w:jc w:val="both"/>
              <w:rPr>
                <w:rFonts w:ascii="Times New Roman" w:eastAsia="Times New Roman" w:hAnsi="Times New Roman" w:cs="Times New Roman"/>
                <w:color w:val="252525"/>
                <w:lang w:val="fr-FR"/>
              </w:rPr>
            </w:pPr>
            <w:r w:rsidRPr="00EA5C56">
              <w:rPr>
                <w:rFonts w:ascii="Times New Roman" w:eastAsia="Times New Roman" w:hAnsi="Times New Roman" w:cs="Times New Roman"/>
                <w:color w:val="252525"/>
                <w:sz w:val="14"/>
                <w:szCs w:val="14"/>
                <w:lang w:val="fr-FR"/>
              </w:rPr>
              <w:t xml:space="preserve">   </w:t>
            </w:r>
            <w:r w:rsidRPr="00EA5C56">
              <w:rPr>
                <w:rFonts w:ascii="Times New Roman" w:eastAsia="Times New Roman" w:hAnsi="Times New Roman" w:cs="Times New Roman"/>
                <w:color w:val="252525"/>
                <w:lang w:val="fr-FR"/>
              </w:rPr>
              <w:t>Le chronogramme d’activités incluant le plan de recrutement de la main d’œuvre locale (qualifiée, non qualifie etc…)</w:t>
            </w:r>
          </w:p>
        </w:tc>
        <w:tc>
          <w:tcPr>
            <w:tcW w:w="689" w:type="dxa"/>
            <w:tcBorders>
              <w:top w:val="nil"/>
              <w:left w:val="nil"/>
              <w:bottom w:val="single" w:sz="4" w:space="0" w:color="auto"/>
              <w:right w:val="single" w:sz="4" w:space="0" w:color="auto"/>
            </w:tcBorders>
            <w:shd w:val="clear" w:color="auto" w:fill="auto"/>
            <w:noWrap/>
            <w:vAlign w:val="bottom"/>
            <w:hideMark/>
          </w:tcPr>
          <w:p w14:paraId="77A6AAB5"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15</w:t>
            </w:r>
          </w:p>
        </w:tc>
        <w:tc>
          <w:tcPr>
            <w:tcW w:w="700" w:type="dxa"/>
            <w:tcBorders>
              <w:top w:val="nil"/>
              <w:left w:val="nil"/>
              <w:bottom w:val="single" w:sz="4" w:space="0" w:color="auto"/>
              <w:right w:val="single" w:sz="8" w:space="0" w:color="auto"/>
            </w:tcBorders>
            <w:shd w:val="clear" w:color="auto" w:fill="auto"/>
            <w:noWrap/>
            <w:vAlign w:val="bottom"/>
          </w:tcPr>
          <w:p w14:paraId="4FEFCF73" w14:textId="77777777"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773B82ED" w14:textId="77777777" w:rsidTr="00106819">
        <w:trPr>
          <w:trHeight w:val="583"/>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2BD9AC3F" w14:textId="65512B8C" w:rsidR="00CA52E3" w:rsidRPr="00EA5C56" w:rsidRDefault="00CA52E3" w:rsidP="009B4FC7">
            <w:pPr>
              <w:pStyle w:val="ListParagraph"/>
              <w:numPr>
                <w:ilvl w:val="0"/>
                <w:numId w:val="43"/>
              </w:numPr>
              <w:spacing w:after="0" w:line="240" w:lineRule="auto"/>
              <w:jc w:val="both"/>
              <w:rPr>
                <w:rFonts w:ascii="Times New Roman" w:eastAsia="Times New Roman" w:hAnsi="Times New Roman" w:cs="Times New Roman"/>
                <w:color w:val="252525"/>
                <w:lang w:val="fr-FR"/>
              </w:rPr>
            </w:pPr>
            <w:r w:rsidRPr="00EA5C56">
              <w:rPr>
                <w:rFonts w:ascii="Times New Roman" w:eastAsia="Times New Roman" w:hAnsi="Times New Roman" w:cs="Times New Roman"/>
                <w:color w:val="252525"/>
                <w:sz w:val="14"/>
                <w:szCs w:val="14"/>
                <w:lang w:val="fr-FR"/>
              </w:rPr>
              <w:t xml:space="preserve">  </w:t>
            </w:r>
            <w:r w:rsidRPr="00EA5C56">
              <w:rPr>
                <w:rFonts w:ascii="Times New Roman" w:eastAsia="Times New Roman" w:hAnsi="Times New Roman" w:cs="Times New Roman"/>
                <w:color w:val="252525"/>
                <w:lang w:val="fr-FR"/>
              </w:rPr>
              <w:t xml:space="preserve">La liste de matériel disponible </w:t>
            </w:r>
            <w:r w:rsidR="002B6754" w:rsidRPr="00EA5C56">
              <w:rPr>
                <w:rFonts w:ascii="Times New Roman" w:eastAsia="Times New Roman" w:hAnsi="Times New Roman" w:cs="Times New Roman"/>
                <w:color w:val="252525"/>
                <w:lang w:val="fr-FR"/>
              </w:rPr>
              <w:t>et technologie</w:t>
            </w:r>
            <w:r w:rsidRPr="00EA5C56">
              <w:rPr>
                <w:rFonts w:ascii="Times New Roman" w:eastAsia="Times New Roman" w:hAnsi="Times New Roman" w:cs="Times New Roman"/>
                <w:color w:val="252525"/>
                <w:lang w:val="fr-FR"/>
              </w:rPr>
              <w:t xml:space="preserve"> envisagée.</w:t>
            </w:r>
          </w:p>
        </w:tc>
        <w:tc>
          <w:tcPr>
            <w:tcW w:w="689" w:type="dxa"/>
            <w:tcBorders>
              <w:top w:val="nil"/>
              <w:left w:val="nil"/>
              <w:bottom w:val="single" w:sz="4" w:space="0" w:color="auto"/>
              <w:right w:val="single" w:sz="4" w:space="0" w:color="auto"/>
            </w:tcBorders>
            <w:shd w:val="clear" w:color="auto" w:fill="auto"/>
            <w:noWrap/>
            <w:vAlign w:val="bottom"/>
            <w:hideMark/>
          </w:tcPr>
          <w:p w14:paraId="58B1AB4D" w14:textId="380F13D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1</w:t>
            </w:r>
            <w:r w:rsidR="00863ACF">
              <w:rPr>
                <w:rFonts w:ascii="Calibri" w:eastAsia="Times New Roman" w:hAnsi="Calibri" w:cs="Times New Roman"/>
                <w:color w:val="000000"/>
                <w:lang w:val="fr-FR"/>
              </w:rPr>
              <w:t>5</w:t>
            </w:r>
          </w:p>
        </w:tc>
        <w:tc>
          <w:tcPr>
            <w:tcW w:w="700" w:type="dxa"/>
            <w:tcBorders>
              <w:top w:val="nil"/>
              <w:left w:val="nil"/>
              <w:bottom w:val="single" w:sz="4" w:space="0" w:color="auto"/>
              <w:right w:val="single" w:sz="8" w:space="0" w:color="auto"/>
            </w:tcBorders>
            <w:shd w:val="clear" w:color="auto" w:fill="auto"/>
            <w:noWrap/>
            <w:vAlign w:val="bottom"/>
          </w:tcPr>
          <w:p w14:paraId="33058E94" w14:textId="77777777"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222AABA9" w14:textId="77777777" w:rsidTr="00106819">
        <w:trPr>
          <w:trHeight w:val="583"/>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411AC305" w14:textId="3436F1A9" w:rsidR="00CA52E3" w:rsidRPr="00EA5C56" w:rsidRDefault="00CA52E3" w:rsidP="009B4FC7">
            <w:pPr>
              <w:pStyle w:val="ListParagraph"/>
              <w:numPr>
                <w:ilvl w:val="0"/>
                <w:numId w:val="43"/>
              </w:numPr>
              <w:spacing w:after="0" w:line="240" w:lineRule="auto"/>
              <w:jc w:val="both"/>
              <w:rPr>
                <w:rFonts w:ascii="Times New Roman" w:eastAsia="Times New Roman" w:hAnsi="Times New Roman" w:cs="Times New Roman"/>
                <w:color w:val="252525"/>
                <w:lang w:val="fr-FR"/>
              </w:rPr>
            </w:pPr>
            <w:r w:rsidRPr="00EA5C56">
              <w:rPr>
                <w:rFonts w:ascii="Times New Roman" w:eastAsia="Times New Roman" w:hAnsi="Times New Roman" w:cs="Times New Roman"/>
                <w:color w:val="252525"/>
                <w:sz w:val="14"/>
                <w:szCs w:val="14"/>
                <w:lang w:val="fr-FR"/>
              </w:rPr>
              <w:t xml:space="preserve">  </w:t>
            </w:r>
            <w:r w:rsidRPr="00EA5C56">
              <w:rPr>
                <w:rFonts w:ascii="Times New Roman" w:eastAsia="Times New Roman" w:hAnsi="Times New Roman" w:cs="Times New Roman"/>
                <w:color w:val="252525"/>
                <w:lang w:val="fr-FR"/>
              </w:rPr>
              <w:t>Expériences de projet similaires avec coordonnées et références à l'appui.</w:t>
            </w:r>
          </w:p>
        </w:tc>
        <w:tc>
          <w:tcPr>
            <w:tcW w:w="689" w:type="dxa"/>
            <w:tcBorders>
              <w:top w:val="nil"/>
              <w:left w:val="nil"/>
              <w:bottom w:val="single" w:sz="4" w:space="0" w:color="auto"/>
              <w:right w:val="single" w:sz="4" w:space="0" w:color="auto"/>
            </w:tcBorders>
            <w:shd w:val="clear" w:color="auto" w:fill="auto"/>
            <w:noWrap/>
            <w:vAlign w:val="bottom"/>
            <w:hideMark/>
          </w:tcPr>
          <w:p w14:paraId="3AB879A6"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521F9F2F" w14:textId="77777777"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5C609B2F" w14:textId="77777777" w:rsidTr="00106819">
        <w:trPr>
          <w:trHeight w:val="1155"/>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5A084736" w14:textId="28EE95DF" w:rsidR="00CA52E3" w:rsidRPr="00EA5C56" w:rsidRDefault="00CA52E3" w:rsidP="009B4FC7">
            <w:pPr>
              <w:pStyle w:val="ListParagraph"/>
              <w:numPr>
                <w:ilvl w:val="0"/>
                <w:numId w:val="43"/>
              </w:numPr>
              <w:spacing w:after="0" w:line="240" w:lineRule="auto"/>
              <w:jc w:val="both"/>
              <w:rPr>
                <w:rFonts w:ascii="Times New Roman" w:eastAsia="Times New Roman" w:hAnsi="Times New Roman" w:cs="Times New Roman"/>
                <w:color w:val="252525"/>
                <w:lang w:val="fr-FR"/>
              </w:rPr>
            </w:pPr>
            <w:r w:rsidRPr="00EA5C56">
              <w:rPr>
                <w:rFonts w:ascii="Times New Roman" w:eastAsia="Times New Roman" w:hAnsi="Times New Roman" w:cs="Times New Roman"/>
                <w:color w:val="252525"/>
                <w:sz w:val="14"/>
                <w:szCs w:val="14"/>
                <w:lang w:val="fr-FR"/>
              </w:rPr>
              <w:t>    </w:t>
            </w:r>
            <w:r w:rsidRPr="00EA5C56">
              <w:rPr>
                <w:rFonts w:ascii="Times New Roman" w:eastAsia="Times New Roman" w:hAnsi="Times New Roman" w:cs="Times New Roman"/>
                <w:color w:val="252525"/>
                <w:lang w:val="fr-FR"/>
              </w:rPr>
              <w:t xml:space="preserve">Plans détaillés des </w:t>
            </w:r>
            <w:r w:rsidR="002B6754" w:rsidRPr="00EA5C56">
              <w:rPr>
                <w:rFonts w:ascii="Times New Roman" w:eastAsia="Times New Roman" w:hAnsi="Times New Roman" w:cs="Times New Roman"/>
                <w:color w:val="252525"/>
                <w:lang w:val="fr-FR"/>
              </w:rPr>
              <w:t>ouvrages et</w:t>
            </w:r>
            <w:r w:rsidRPr="00EA5C56">
              <w:rPr>
                <w:rFonts w:ascii="Times New Roman" w:eastAsia="Times New Roman" w:hAnsi="Times New Roman" w:cs="Times New Roman"/>
                <w:color w:val="252525"/>
                <w:lang w:val="fr-FR"/>
              </w:rPr>
              <w:t xml:space="preserve"> les notes de calculs.  Prière de préciser tout calcul sous la base de prédimensionnement et/ou abaques utilisés </w:t>
            </w:r>
            <w:r w:rsidRPr="00EA5C56">
              <w:rPr>
                <w:rFonts w:ascii="Times New Roman" w:eastAsia="Times New Roman" w:hAnsi="Times New Roman" w:cs="Times New Roman"/>
                <w:i/>
                <w:iCs/>
                <w:color w:val="252525"/>
                <w:lang w:val="fr-FR"/>
              </w:rPr>
              <w:t>(au cas où cela s’applique.)</w:t>
            </w:r>
          </w:p>
        </w:tc>
        <w:tc>
          <w:tcPr>
            <w:tcW w:w="689" w:type="dxa"/>
            <w:tcBorders>
              <w:top w:val="nil"/>
              <w:left w:val="nil"/>
              <w:bottom w:val="single" w:sz="4" w:space="0" w:color="auto"/>
              <w:right w:val="single" w:sz="4" w:space="0" w:color="auto"/>
            </w:tcBorders>
            <w:shd w:val="clear" w:color="auto" w:fill="auto"/>
            <w:noWrap/>
            <w:vAlign w:val="bottom"/>
            <w:hideMark/>
          </w:tcPr>
          <w:p w14:paraId="0AA0D423"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20</w:t>
            </w:r>
          </w:p>
        </w:tc>
        <w:tc>
          <w:tcPr>
            <w:tcW w:w="700" w:type="dxa"/>
            <w:tcBorders>
              <w:top w:val="nil"/>
              <w:left w:val="nil"/>
              <w:bottom w:val="single" w:sz="4" w:space="0" w:color="auto"/>
              <w:right w:val="single" w:sz="8" w:space="0" w:color="auto"/>
            </w:tcBorders>
            <w:shd w:val="clear" w:color="auto" w:fill="auto"/>
            <w:noWrap/>
            <w:vAlign w:val="bottom"/>
          </w:tcPr>
          <w:p w14:paraId="56F6FD4F" w14:textId="77777777"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610ABBF1" w14:textId="77777777" w:rsidTr="00106819">
        <w:trPr>
          <w:trHeight w:val="296"/>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012E51F7" w14:textId="1C118FDB" w:rsidR="00CA52E3" w:rsidRPr="00EA5C56" w:rsidRDefault="00CA52E3" w:rsidP="009B4FC7">
            <w:pPr>
              <w:pStyle w:val="ListParagraph"/>
              <w:numPr>
                <w:ilvl w:val="0"/>
                <w:numId w:val="43"/>
              </w:numPr>
              <w:spacing w:after="0" w:line="240" w:lineRule="auto"/>
              <w:jc w:val="both"/>
              <w:rPr>
                <w:rFonts w:ascii="Times New Roman" w:eastAsia="Times New Roman" w:hAnsi="Times New Roman" w:cs="Times New Roman"/>
                <w:color w:val="252525"/>
                <w:lang w:val="fr-FR"/>
              </w:rPr>
            </w:pPr>
            <w:r w:rsidRPr="00EA5C56">
              <w:rPr>
                <w:rFonts w:ascii="Times New Roman" w:eastAsia="Times New Roman" w:hAnsi="Times New Roman" w:cs="Times New Roman"/>
                <w:color w:val="252525"/>
                <w:sz w:val="14"/>
                <w:szCs w:val="14"/>
                <w:lang w:val="fr-FR"/>
              </w:rPr>
              <w:t xml:space="preserve">  </w:t>
            </w:r>
            <w:r w:rsidRPr="00EA5C56">
              <w:rPr>
                <w:rFonts w:ascii="Times New Roman" w:eastAsia="Times New Roman" w:hAnsi="Times New Roman" w:cs="Times New Roman"/>
                <w:color w:val="252525"/>
                <w:lang w:val="fr-FR"/>
              </w:rPr>
              <w:t>Le profil de l’entreprise ou de l’entrepreneur</w:t>
            </w:r>
          </w:p>
        </w:tc>
        <w:tc>
          <w:tcPr>
            <w:tcW w:w="689" w:type="dxa"/>
            <w:tcBorders>
              <w:top w:val="nil"/>
              <w:left w:val="nil"/>
              <w:bottom w:val="single" w:sz="4" w:space="0" w:color="auto"/>
              <w:right w:val="single" w:sz="4" w:space="0" w:color="auto"/>
            </w:tcBorders>
            <w:shd w:val="clear" w:color="auto" w:fill="auto"/>
            <w:noWrap/>
            <w:vAlign w:val="bottom"/>
            <w:hideMark/>
          </w:tcPr>
          <w:p w14:paraId="690B15D1"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10</w:t>
            </w:r>
          </w:p>
        </w:tc>
        <w:tc>
          <w:tcPr>
            <w:tcW w:w="700" w:type="dxa"/>
            <w:tcBorders>
              <w:top w:val="nil"/>
              <w:left w:val="nil"/>
              <w:bottom w:val="single" w:sz="4" w:space="0" w:color="auto"/>
              <w:right w:val="single" w:sz="8" w:space="0" w:color="auto"/>
            </w:tcBorders>
            <w:shd w:val="clear" w:color="auto" w:fill="auto"/>
            <w:noWrap/>
            <w:vAlign w:val="bottom"/>
          </w:tcPr>
          <w:p w14:paraId="6950EFC1" w14:textId="77777777"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2D6E3B39" w14:textId="77777777" w:rsidTr="00106819">
        <w:trPr>
          <w:trHeight w:val="296"/>
        </w:trPr>
        <w:tc>
          <w:tcPr>
            <w:tcW w:w="8219" w:type="dxa"/>
            <w:tcBorders>
              <w:top w:val="nil"/>
              <w:left w:val="single" w:sz="8" w:space="0" w:color="auto"/>
              <w:bottom w:val="single" w:sz="4" w:space="0" w:color="auto"/>
              <w:right w:val="single" w:sz="4" w:space="0" w:color="auto"/>
            </w:tcBorders>
            <w:shd w:val="clear" w:color="auto" w:fill="auto"/>
            <w:noWrap/>
            <w:vAlign w:val="center"/>
            <w:hideMark/>
          </w:tcPr>
          <w:p w14:paraId="73D8FDEA" w14:textId="09DDCA32" w:rsidR="00CA52E3" w:rsidRPr="00EA5C56" w:rsidRDefault="00CA52E3" w:rsidP="009B4FC7">
            <w:pPr>
              <w:pStyle w:val="ListParagraph"/>
              <w:numPr>
                <w:ilvl w:val="0"/>
                <w:numId w:val="43"/>
              </w:numPr>
              <w:spacing w:after="0" w:line="240" w:lineRule="auto"/>
              <w:jc w:val="both"/>
              <w:rPr>
                <w:rFonts w:ascii="Times New Roman" w:eastAsia="Times New Roman" w:hAnsi="Times New Roman" w:cs="Times New Roman"/>
                <w:color w:val="252525"/>
                <w:lang w:val="fr-FR"/>
              </w:rPr>
            </w:pPr>
            <w:r w:rsidRPr="00EA5C56">
              <w:rPr>
                <w:rFonts w:ascii="Times New Roman" w:eastAsia="Times New Roman" w:hAnsi="Times New Roman" w:cs="Times New Roman"/>
                <w:color w:val="252525"/>
                <w:sz w:val="14"/>
                <w:szCs w:val="14"/>
                <w:lang w:val="fr-FR"/>
              </w:rPr>
              <w:t xml:space="preserve">  </w:t>
            </w:r>
            <w:r w:rsidRPr="00EA5C56">
              <w:rPr>
                <w:rFonts w:ascii="Times New Roman" w:eastAsia="Times New Roman" w:hAnsi="Times New Roman" w:cs="Times New Roman"/>
                <w:color w:val="252525"/>
                <w:lang w:val="fr-FR"/>
              </w:rPr>
              <w:t>La patente et le quitus fiscal à jour.</w:t>
            </w:r>
          </w:p>
        </w:tc>
        <w:tc>
          <w:tcPr>
            <w:tcW w:w="689" w:type="dxa"/>
            <w:tcBorders>
              <w:top w:val="nil"/>
              <w:left w:val="nil"/>
              <w:bottom w:val="single" w:sz="4" w:space="0" w:color="auto"/>
              <w:right w:val="single" w:sz="4" w:space="0" w:color="auto"/>
            </w:tcBorders>
            <w:shd w:val="clear" w:color="auto" w:fill="auto"/>
            <w:noWrap/>
            <w:vAlign w:val="bottom"/>
            <w:hideMark/>
          </w:tcPr>
          <w:p w14:paraId="6691F364" w14:textId="04AA8369" w:rsidR="00CA52E3" w:rsidRPr="00EA5C56" w:rsidRDefault="00863ACF" w:rsidP="002B6754">
            <w:pPr>
              <w:spacing w:after="0" w:line="240" w:lineRule="auto"/>
              <w:jc w:val="both"/>
              <w:rPr>
                <w:rFonts w:ascii="Calibri" w:eastAsia="Times New Roman" w:hAnsi="Calibri" w:cs="Times New Roman"/>
                <w:color w:val="000000"/>
                <w:lang w:val="fr-FR"/>
              </w:rPr>
            </w:pPr>
            <w:r>
              <w:rPr>
                <w:rFonts w:ascii="Calibri" w:eastAsia="Times New Roman" w:hAnsi="Calibri" w:cs="Times New Roman"/>
                <w:color w:val="000000"/>
                <w:lang w:val="fr-FR"/>
              </w:rPr>
              <w:t>5</w:t>
            </w:r>
          </w:p>
        </w:tc>
        <w:tc>
          <w:tcPr>
            <w:tcW w:w="700" w:type="dxa"/>
            <w:tcBorders>
              <w:top w:val="nil"/>
              <w:left w:val="nil"/>
              <w:bottom w:val="single" w:sz="4" w:space="0" w:color="auto"/>
              <w:right w:val="single" w:sz="8" w:space="0" w:color="auto"/>
            </w:tcBorders>
            <w:shd w:val="clear" w:color="auto" w:fill="auto"/>
            <w:noWrap/>
            <w:vAlign w:val="bottom"/>
          </w:tcPr>
          <w:p w14:paraId="08332710" w14:textId="77777777"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110E0977" w14:textId="77777777" w:rsidTr="00106819">
        <w:trPr>
          <w:trHeight w:val="306"/>
        </w:trPr>
        <w:tc>
          <w:tcPr>
            <w:tcW w:w="8219" w:type="dxa"/>
            <w:tcBorders>
              <w:top w:val="nil"/>
              <w:left w:val="single" w:sz="8" w:space="0" w:color="auto"/>
              <w:bottom w:val="nil"/>
              <w:right w:val="single" w:sz="4" w:space="0" w:color="auto"/>
            </w:tcBorders>
            <w:shd w:val="clear" w:color="auto" w:fill="auto"/>
            <w:noWrap/>
            <w:vAlign w:val="center"/>
            <w:hideMark/>
          </w:tcPr>
          <w:p w14:paraId="78E2CC33" w14:textId="230FAE5E" w:rsidR="00CA52E3" w:rsidRPr="00EA5C56" w:rsidRDefault="00CA52E3" w:rsidP="009B4FC7">
            <w:pPr>
              <w:pStyle w:val="ListParagraph"/>
              <w:numPr>
                <w:ilvl w:val="0"/>
                <w:numId w:val="43"/>
              </w:numPr>
              <w:spacing w:after="0" w:line="240" w:lineRule="auto"/>
              <w:jc w:val="both"/>
              <w:rPr>
                <w:rFonts w:ascii="Times New Roman" w:eastAsia="Times New Roman" w:hAnsi="Times New Roman" w:cs="Times New Roman"/>
                <w:color w:val="252525"/>
                <w:lang w:val="fr-FR"/>
              </w:rPr>
            </w:pPr>
            <w:r w:rsidRPr="00EA5C56">
              <w:rPr>
                <w:rFonts w:ascii="Times New Roman" w:eastAsia="Times New Roman" w:hAnsi="Times New Roman" w:cs="Times New Roman"/>
                <w:color w:val="252525"/>
                <w:lang w:val="fr-FR"/>
              </w:rPr>
              <w:t>La carte d’identité professionnelle.</w:t>
            </w:r>
          </w:p>
        </w:tc>
        <w:tc>
          <w:tcPr>
            <w:tcW w:w="689" w:type="dxa"/>
            <w:tcBorders>
              <w:top w:val="nil"/>
              <w:left w:val="nil"/>
              <w:bottom w:val="nil"/>
              <w:right w:val="single" w:sz="4" w:space="0" w:color="auto"/>
            </w:tcBorders>
            <w:shd w:val="clear" w:color="auto" w:fill="auto"/>
            <w:noWrap/>
            <w:vAlign w:val="bottom"/>
            <w:hideMark/>
          </w:tcPr>
          <w:p w14:paraId="2FC0C035" w14:textId="73D61299" w:rsidR="00CA52E3" w:rsidRPr="00EA5C56" w:rsidRDefault="00863ACF" w:rsidP="002B6754">
            <w:pPr>
              <w:spacing w:after="0" w:line="240" w:lineRule="auto"/>
              <w:jc w:val="both"/>
              <w:rPr>
                <w:rFonts w:ascii="Calibri" w:eastAsia="Times New Roman" w:hAnsi="Calibri" w:cs="Times New Roman"/>
                <w:color w:val="000000"/>
                <w:lang w:val="fr-FR"/>
              </w:rPr>
            </w:pPr>
            <w:r>
              <w:rPr>
                <w:rFonts w:ascii="Calibri" w:eastAsia="Times New Roman" w:hAnsi="Calibri" w:cs="Times New Roman"/>
                <w:color w:val="000000"/>
                <w:lang w:val="fr-FR"/>
              </w:rPr>
              <w:t>5</w:t>
            </w:r>
          </w:p>
        </w:tc>
        <w:tc>
          <w:tcPr>
            <w:tcW w:w="700" w:type="dxa"/>
            <w:tcBorders>
              <w:top w:val="nil"/>
              <w:left w:val="nil"/>
              <w:bottom w:val="nil"/>
              <w:right w:val="single" w:sz="8" w:space="0" w:color="auto"/>
            </w:tcBorders>
            <w:shd w:val="clear" w:color="auto" w:fill="auto"/>
            <w:noWrap/>
            <w:vAlign w:val="bottom"/>
          </w:tcPr>
          <w:p w14:paraId="109A7884" w14:textId="77777777"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39D38980" w14:textId="77777777" w:rsidTr="00106819">
        <w:trPr>
          <w:trHeight w:val="306"/>
        </w:trPr>
        <w:tc>
          <w:tcPr>
            <w:tcW w:w="8219"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14:paraId="628DE5D5" w14:textId="77777777" w:rsidR="00CA52E3" w:rsidRPr="00EA5C56" w:rsidRDefault="00CA52E3" w:rsidP="002B6754">
            <w:pPr>
              <w:spacing w:after="0" w:line="240" w:lineRule="auto"/>
              <w:jc w:val="both"/>
              <w:rPr>
                <w:rFonts w:ascii="Times New Roman" w:eastAsia="Times New Roman" w:hAnsi="Times New Roman" w:cs="Times New Roman"/>
                <w:color w:val="252525"/>
                <w:lang w:val="fr-FR"/>
              </w:rPr>
            </w:pPr>
            <w:r w:rsidRPr="00EA5C56">
              <w:rPr>
                <w:rFonts w:ascii="Times New Roman" w:eastAsia="Times New Roman" w:hAnsi="Times New Roman" w:cs="Times New Roman"/>
                <w:color w:val="252525"/>
                <w:lang w:val="fr-FR"/>
              </w:rPr>
              <w:t>Total.</w:t>
            </w:r>
          </w:p>
        </w:tc>
        <w:tc>
          <w:tcPr>
            <w:tcW w:w="689" w:type="dxa"/>
            <w:tcBorders>
              <w:top w:val="single" w:sz="8" w:space="0" w:color="auto"/>
              <w:left w:val="nil"/>
              <w:bottom w:val="single" w:sz="8" w:space="0" w:color="auto"/>
              <w:right w:val="single" w:sz="4" w:space="0" w:color="auto"/>
            </w:tcBorders>
            <w:shd w:val="clear" w:color="auto" w:fill="auto"/>
            <w:noWrap/>
            <w:vAlign w:val="bottom"/>
            <w:hideMark/>
          </w:tcPr>
          <w:p w14:paraId="78B700C8"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100</w:t>
            </w:r>
          </w:p>
        </w:tc>
        <w:tc>
          <w:tcPr>
            <w:tcW w:w="700" w:type="dxa"/>
            <w:tcBorders>
              <w:top w:val="single" w:sz="8" w:space="0" w:color="auto"/>
              <w:left w:val="nil"/>
              <w:bottom w:val="single" w:sz="8" w:space="0" w:color="auto"/>
              <w:right w:val="single" w:sz="8" w:space="0" w:color="auto"/>
            </w:tcBorders>
            <w:shd w:val="clear" w:color="auto" w:fill="auto"/>
            <w:noWrap/>
            <w:vAlign w:val="bottom"/>
            <w:hideMark/>
          </w:tcPr>
          <w:p w14:paraId="1FA5E1C8" w14:textId="77777777" w:rsidR="00CA52E3" w:rsidRPr="00EA5C56" w:rsidRDefault="00CA52E3" w:rsidP="002B6754">
            <w:pPr>
              <w:spacing w:after="0" w:line="240" w:lineRule="auto"/>
              <w:jc w:val="both"/>
              <w:rPr>
                <w:rFonts w:ascii="Calibri" w:eastAsia="Times New Roman" w:hAnsi="Calibri" w:cs="Times New Roman"/>
                <w:color w:val="000000"/>
                <w:lang w:val="fr-FR"/>
              </w:rPr>
            </w:pPr>
          </w:p>
        </w:tc>
      </w:tr>
      <w:bookmarkEnd w:id="27"/>
    </w:tbl>
    <w:p w14:paraId="3852554A" w14:textId="77777777" w:rsidR="003E0029" w:rsidRPr="00EA5C56" w:rsidRDefault="003E0029" w:rsidP="002B6754">
      <w:pPr>
        <w:spacing w:after="0" w:line="360" w:lineRule="auto"/>
        <w:jc w:val="both"/>
        <w:rPr>
          <w:rFonts w:ascii="Times New Roman" w:hAnsi="Times New Roman" w:cs="Times New Roman"/>
          <w:lang w:val="fr-FR"/>
        </w:rPr>
      </w:pPr>
    </w:p>
    <w:tbl>
      <w:tblPr>
        <w:tblW w:w="9920" w:type="dxa"/>
        <w:tblLook w:val="04A0" w:firstRow="1" w:lastRow="0" w:firstColumn="1" w:lastColumn="0" w:noHBand="0" w:noVBand="1"/>
      </w:tblPr>
      <w:tblGrid>
        <w:gridCol w:w="6714"/>
        <w:gridCol w:w="1583"/>
        <w:gridCol w:w="1623"/>
      </w:tblGrid>
      <w:tr w:rsidR="00CA52E3" w:rsidRPr="00EA5C56" w14:paraId="62C5D8A2" w14:textId="77777777" w:rsidTr="00CA52E3">
        <w:trPr>
          <w:trHeight w:val="303"/>
        </w:trPr>
        <w:tc>
          <w:tcPr>
            <w:tcW w:w="9920" w:type="dxa"/>
            <w:gridSpan w:val="3"/>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FBEB8D6" w14:textId="77777777" w:rsidR="00CA52E3" w:rsidRPr="00EA5C56" w:rsidRDefault="00CA52E3" w:rsidP="002B6754">
            <w:pPr>
              <w:pStyle w:val="Heading5"/>
              <w:jc w:val="both"/>
            </w:pPr>
            <w:bookmarkStart w:id="28" w:name="_Hlk92963336"/>
            <w:r w:rsidRPr="00EA5C56">
              <w:t>Offre Financière</w:t>
            </w:r>
          </w:p>
        </w:tc>
      </w:tr>
      <w:tr w:rsidR="00CA52E3" w:rsidRPr="00EA5C56" w14:paraId="51265508" w14:textId="77777777" w:rsidTr="00CA52E3">
        <w:trPr>
          <w:trHeight w:val="293"/>
        </w:trPr>
        <w:tc>
          <w:tcPr>
            <w:tcW w:w="6714" w:type="dxa"/>
            <w:tcBorders>
              <w:top w:val="nil"/>
              <w:left w:val="single" w:sz="8" w:space="0" w:color="auto"/>
              <w:bottom w:val="single" w:sz="4" w:space="0" w:color="auto"/>
              <w:right w:val="single" w:sz="4" w:space="0" w:color="auto"/>
            </w:tcBorders>
            <w:shd w:val="clear" w:color="auto" w:fill="auto"/>
            <w:noWrap/>
            <w:vAlign w:val="bottom"/>
            <w:hideMark/>
          </w:tcPr>
          <w:p w14:paraId="5B14B875" w14:textId="11363E19" w:rsidR="00CA52E3" w:rsidRPr="00EA5C56" w:rsidRDefault="0044707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Item</w:t>
            </w:r>
          </w:p>
        </w:tc>
        <w:tc>
          <w:tcPr>
            <w:tcW w:w="1583" w:type="dxa"/>
            <w:tcBorders>
              <w:top w:val="nil"/>
              <w:left w:val="nil"/>
              <w:bottom w:val="single" w:sz="4" w:space="0" w:color="auto"/>
              <w:right w:val="single" w:sz="4" w:space="0" w:color="auto"/>
            </w:tcBorders>
            <w:shd w:val="clear" w:color="auto" w:fill="auto"/>
            <w:noWrap/>
            <w:vAlign w:val="bottom"/>
            <w:hideMark/>
          </w:tcPr>
          <w:p w14:paraId="44F55923"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Point</w:t>
            </w:r>
          </w:p>
        </w:tc>
        <w:tc>
          <w:tcPr>
            <w:tcW w:w="1623" w:type="dxa"/>
            <w:tcBorders>
              <w:top w:val="nil"/>
              <w:left w:val="nil"/>
              <w:bottom w:val="single" w:sz="4" w:space="0" w:color="auto"/>
              <w:right w:val="single" w:sz="8" w:space="0" w:color="auto"/>
            </w:tcBorders>
            <w:shd w:val="clear" w:color="auto" w:fill="auto"/>
            <w:noWrap/>
            <w:vAlign w:val="bottom"/>
            <w:hideMark/>
          </w:tcPr>
          <w:p w14:paraId="13697E7E" w14:textId="48C1CC63" w:rsidR="00CA52E3" w:rsidRPr="00EA5C56" w:rsidRDefault="002B6754"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Score</w:t>
            </w:r>
          </w:p>
        </w:tc>
      </w:tr>
      <w:tr w:rsidR="00CA52E3" w:rsidRPr="00EA5C56" w14:paraId="3135BA66" w14:textId="77777777" w:rsidTr="00CA52E3">
        <w:trPr>
          <w:trHeight w:val="861"/>
        </w:trPr>
        <w:tc>
          <w:tcPr>
            <w:tcW w:w="6714" w:type="dxa"/>
            <w:tcBorders>
              <w:top w:val="nil"/>
              <w:left w:val="single" w:sz="8" w:space="0" w:color="auto"/>
              <w:bottom w:val="single" w:sz="4" w:space="0" w:color="auto"/>
              <w:right w:val="single" w:sz="4" w:space="0" w:color="auto"/>
            </w:tcBorders>
            <w:shd w:val="clear" w:color="auto" w:fill="auto"/>
            <w:vAlign w:val="center"/>
            <w:hideMark/>
          </w:tcPr>
          <w:p w14:paraId="4698E2A8" w14:textId="12807144" w:rsidR="00CA52E3" w:rsidRPr="00EA5C56" w:rsidRDefault="00CA52E3" w:rsidP="009B4FC7">
            <w:pPr>
              <w:pStyle w:val="ListParagraph"/>
              <w:numPr>
                <w:ilvl w:val="0"/>
                <w:numId w:val="44"/>
              </w:numPr>
              <w:spacing w:after="0" w:line="240" w:lineRule="auto"/>
              <w:jc w:val="both"/>
              <w:rPr>
                <w:rFonts w:ascii="Times New Roman" w:eastAsia="Times New Roman" w:hAnsi="Times New Roman" w:cs="Times New Roman"/>
                <w:color w:val="000000"/>
                <w:lang w:val="fr-FR"/>
              </w:rPr>
            </w:pPr>
            <w:r w:rsidRPr="00EA5C56">
              <w:rPr>
                <w:rFonts w:ascii="Times New Roman" w:eastAsia="Times New Roman" w:hAnsi="Times New Roman" w:cs="Times New Roman"/>
                <w:color w:val="000000"/>
                <w:lang w:val="fr-FR"/>
              </w:rPr>
              <w:t>Co</w:t>
            </w:r>
            <w:r w:rsidRPr="00EA5C56">
              <w:rPr>
                <w:rFonts w:ascii="Calibri" w:eastAsia="Times New Roman" w:hAnsi="Calibri" w:cs="Times New Roman"/>
                <w:color w:val="000000"/>
                <w:lang w:val="fr-FR"/>
              </w:rPr>
              <w:t>û</w:t>
            </w:r>
            <w:r w:rsidRPr="00EA5C56">
              <w:rPr>
                <w:rFonts w:ascii="Times New Roman" w:eastAsia="Times New Roman" w:hAnsi="Times New Roman" w:cs="Times New Roman"/>
                <w:color w:val="000000"/>
                <w:lang w:val="fr-FR"/>
              </w:rPr>
              <w:t>t raisonnable de la proposition suivant le format proposé du devis détaillé.</w:t>
            </w:r>
          </w:p>
        </w:tc>
        <w:tc>
          <w:tcPr>
            <w:tcW w:w="1583" w:type="dxa"/>
            <w:tcBorders>
              <w:top w:val="nil"/>
              <w:left w:val="nil"/>
              <w:bottom w:val="single" w:sz="4" w:space="0" w:color="auto"/>
              <w:right w:val="single" w:sz="4" w:space="0" w:color="auto"/>
            </w:tcBorders>
            <w:shd w:val="clear" w:color="auto" w:fill="auto"/>
            <w:noWrap/>
            <w:vAlign w:val="bottom"/>
            <w:hideMark/>
          </w:tcPr>
          <w:p w14:paraId="723C1D32"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60</w:t>
            </w:r>
          </w:p>
        </w:tc>
        <w:tc>
          <w:tcPr>
            <w:tcW w:w="1623" w:type="dxa"/>
            <w:tcBorders>
              <w:top w:val="nil"/>
              <w:left w:val="nil"/>
              <w:bottom w:val="single" w:sz="4" w:space="0" w:color="auto"/>
              <w:right w:val="single" w:sz="8" w:space="0" w:color="auto"/>
            </w:tcBorders>
            <w:shd w:val="clear" w:color="auto" w:fill="auto"/>
            <w:noWrap/>
            <w:vAlign w:val="bottom"/>
          </w:tcPr>
          <w:p w14:paraId="07390306" w14:textId="1643C314"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6DED5DB1" w14:textId="77777777" w:rsidTr="00CA52E3">
        <w:trPr>
          <w:trHeight w:val="851"/>
        </w:trPr>
        <w:tc>
          <w:tcPr>
            <w:tcW w:w="6714" w:type="dxa"/>
            <w:tcBorders>
              <w:top w:val="nil"/>
              <w:left w:val="single" w:sz="8" w:space="0" w:color="auto"/>
              <w:bottom w:val="single" w:sz="4" w:space="0" w:color="auto"/>
              <w:right w:val="single" w:sz="4" w:space="0" w:color="auto"/>
            </w:tcBorders>
            <w:shd w:val="clear" w:color="auto" w:fill="auto"/>
            <w:vAlign w:val="center"/>
            <w:hideMark/>
          </w:tcPr>
          <w:p w14:paraId="753C9DE3" w14:textId="3D6BDD3E" w:rsidR="00CA52E3" w:rsidRPr="00EA5C56" w:rsidRDefault="00CA52E3" w:rsidP="009B4FC7">
            <w:pPr>
              <w:pStyle w:val="ListParagraph"/>
              <w:numPr>
                <w:ilvl w:val="0"/>
                <w:numId w:val="44"/>
              </w:numPr>
              <w:spacing w:after="0" w:line="240" w:lineRule="auto"/>
              <w:jc w:val="both"/>
              <w:rPr>
                <w:rFonts w:ascii="Times New Roman" w:eastAsia="Times New Roman" w:hAnsi="Times New Roman" w:cs="Times New Roman"/>
                <w:color w:val="000000"/>
                <w:lang w:val="fr-FR"/>
              </w:rPr>
            </w:pPr>
            <w:r w:rsidRPr="00EA5C56">
              <w:rPr>
                <w:rFonts w:ascii="Times New Roman" w:eastAsia="Times New Roman" w:hAnsi="Times New Roman" w:cs="Times New Roman"/>
                <w:color w:val="000000"/>
                <w:lang w:val="fr-FR"/>
              </w:rPr>
              <w:t>Ventilation et pertinence des prix proposés avec des notes explicatifs.</w:t>
            </w:r>
          </w:p>
        </w:tc>
        <w:tc>
          <w:tcPr>
            <w:tcW w:w="1583" w:type="dxa"/>
            <w:tcBorders>
              <w:top w:val="nil"/>
              <w:left w:val="nil"/>
              <w:bottom w:val="single" w:sz="4" w:space="0" w:color="auto"/>
              <w:right w:val="single" w:sz="4" w:space="0" w:color="auto"/>
            </w:tcBorders>
            <w:shd w:val="clear" w:color="auto" w:fill="auto"/>
            <w:noWrap/>
            <w:vAlign w:val="bottom"/>
            <w:hideMark/>
          </w:tcPr>
          <w:p w14:paraId="31820E91"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20</w:t>
            </w:r>
          </w:p>
        </w:tc>
        <w:tc>
          <w:tcPr>
            <w:tcW w:w="1623" w:type="dxa"/>
            <w:tcBorders>
              <w:top w:val="nil"/>
              <w:left w:val="nil"/>
              <w:bottom w:val="single" w:sz="4" w:space="0" w:color="auto"/>
              <w:right w:val="single" w:sz="8" w:space="0" w:color="auto"/>
            </w:tcBorders>
            <w:shd w:val="clear" w:color="auto" w:fill="auto"/>
            <w:noWrap/>
            <w:vAlign w:val="bottom"/>
          </w:tcPr>
          <w:p w14:paraId="6575A950" w14:textId="409F9AE6"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061DFC99" w14:textId="77777777" w:rsidTr="00CA52E3">
        <w:trPr>
          <w:trHeight w:val="851"/>
        </w:trPr>
        <w:tc>
          <w:tcPr>
            <w:tcW w:w="6714" w:type="dxa"/>
            <w:tcBorders>
              <w:top w:val="nil"/>
              <w:left w:val="single" w:sz="8" w:space="0" w:color="auto"/>
              <w:bottom w:val="single" w:sz="4" w:space="0" w:color="auto"/>
              <w:right w:val="single" w:sz="4" w:space="0" w:color="auto"/>
            </w:tcBorders>
            <w:shd w:val="clear" w:color="auto" w:fill="auto"/>
            <w:vAlign w:val="center"/>
            <w:hideMark/>
          </w:tcPr>
          <w:p w14:paraId="46304444" w14:textId="79ED9900" w:rsidR="00CA52E3" w:rsidRPr="00EA5C56" w:rsidRDefault="00CA52E3" w:rsidP="009B4FC7">
            <w:pPr>
              <w:pStyle w:val="ListParagraph"/>
              <w:numPr>
                <w:ilvl w:val="0"/>
                <w:numId w:val="44"/>
              </w:numPr>
              <w:spacing w:after="0" w:line="240" w:lineRule="auto"/>
              <w:jc w:val="both"/>
              <w:rPr>
                <w:rFonts w:ascii="Times New Roman" w:eastAsia="Times New Roman" w:hAnsi="Times New Roman" w:cs="Times New Roman"/>
                <w:color w:val="000000"/>
                <w:lang w:val="fr-FR"/>
              </w:rPr>
            </w:pPr>
            <w:r w:rsidRPr="00EA5C56">
              <w:rPr>
                <w:rFonts w:ascii="Times New Roman" w:eastAsia="Times New Roman" w:hAnsi="Times New Roman" w:cs="Times New Roman"/>
                <w:color w:val="000000"/>
                <w:lang w:val="fr-FR"/>
              </w:rPr>
              <w:t>Calendrier d'</w:t>
            </w:r>
            <w:r w:rsidR="002B6754" w:rsidRPr="00EA5C56">
              <w:rPr>
                <w:rFonts w:ascii="Times New Roman" w:eastAsia="Times New Roman" w:hAnsi="Times New Roman" w:cs="Times New Roman"/>
                <w:color w:val="000000"/>
                <w:lang w:val="fr-FR"/>
              </w:rPr>
              <w:t>exécution</w:t>
            </w:r>
            <w:r w:rsidRPr="00EA5C56">
              <w:rPr>
                <w:rFonts w:ascii="Times New Roman" w:eastAsia="Times New Roman" w:hAnsi="Times New Roman" w:cs="Times New Roman"/>
                <w:color w:val="000000"/>
                <w:lang w:val="fr-FR"/>
              </w:rPr>
              <w:t xml:space="preserve"> incluant les différents responsable et co</w:t>
            </w:r>
            <w:r w:rsidR="00EA5C56" w:rsidRPr="00EA5C56">
              <w:rPr>
                <w:rFonts w:ascii="Times New Roman" w:eastAsia="Times New Roman" w:hAnsi="Times New Roman" w:cs="Times New Roman"/>
                <w:color w:val="000000"/>
                <w:lang w:val="fr-FR"/>
              </w:rPr>
              <w:t>û</w:t>
            </w:r>
            <w:r w:rsidRPr="00EA5C56">
              <w:rPr>
                <w:rFonts w:ascii="Times New Roman" w:eastAsia="Times New Roman" w:hAnsi="Times New Roman" w:cs="Times New Roman"/>
                <w:color w:val="000000"/>
                <w:lang w:val="fr-FR"/>
              </w:rPr>
              <w:t>t y relatif.</w:t>
            </w:r>
          </w:p>
        </w:tc>
        <w:tc>
          <w:tcPr>
            <w:tcW w:w="1583" w:type="dxa"/>
            <w:tcBorders>
              <w:top w:val="nil"/>
              <w:left w:val="nil"/>
              <w:bottom w:val="single" w:sz="4" w:space="0" w:color="auto"/>
              <w:right w:val="single" w:sz="4" w:space="0" w:color="auto"/>
            </w:tcBorders>
            <w:shd w:val="clear" w:color="auto" w:fill="auto"/>
            <w:noWrap/>
            <w:vAlign w:val="bottom"/>
            <w:hideMark/>
          </w:tcPr>
          <w:p w14:paraId="44B7AD02"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20</w:t>
            </w:r>
          </w:p>
        </w:tc>
        <w:tc>
          <w:tcPr>
            <w:tcW w:w="1623" w:type="dxa"/>
            <w:tcBorders>
              <w:top w:val="nil"/>
              <w:left w:val="nil"/>
              <w:bottom w:val="single" w:sz="4" w:space="0" w:color="auto"/>
              <w:right w:val="single" w:sz="8" w:space="0" w:color="auto"/>
            </w:tcBorders>
            <w:shd w:val="clear" w:color="auto" w:fill="auto"/>
            <w:noWrap/>
            <w:vAlign w:val="bottom"/>
          </w:tcPr>
          <w:p w14:paraId="55750A6E" w14:textId="46065214" w:rsidR="00CA52E3" w:rsidRPr="00EA5C56" w:rsidRDefault="00CA52E3" w:rsidP="002B6754">
            <w:pPr>
              <w:spacing w:after="0" w:line="240" w:lineRule="auto"/>
              <w:jc w:val="both"/>
              <w:rPr>
                <w:rFonts w:ascii="Calibri" w:eastAsia="Times New Roman" w:hAnsi="Calibri" w:cs="Times New Roman"/>
                <w:color w:val="000000"/>
                <w:lang w:val="fr-FR"/>
              </w:rPr>
            </w:pPr>
          </w:p>
        </w:tc>
      </w:tr>
      <w:tr w:rsidR="00CA52E3" w:rsidRPr="00EA5C56" w14:paraId="6DD4EFAD" w14:textId="77777777" w:rsidTr="00CA52E3">
        <w:trPr>
          <w:trHeight w:val="436"/>
        </w:trPr>
        <w:tc>
          <w:tcPr>
            <w:tcW w:w="6714" w:type="dxa"/>
            <w:tcBorders>
              <w:top w:val="nil"/>
              <w:left w:val="single" w:sz="8" w:space="0" w:color="auto"/>
              <w:bottom w:val="single" w:sz="8" w:space="0" w:color="auto"/>
              <w:right w:val="single" w:sz="4" w:space="0" w:color="auto"/>
            </w:tcBorders>
            <w:shd w:val="clear" w:color="auto" w:fill="auto"/>
            <w:vAlign w:val="center"/>
            <w:hideMark/>
          </w:tcPr>
          <w:p w14:paraId="47703CDE" w14:textId="77777777" w:rsidR="00CA52E3" w:rsidRPr="00EA5C56" w:rsidRDefault="00CA52E3" w:rsidP="002B6754">
            <w:pPr>
              <w:spacing w:after="0" w:line="240" w:lineRule="auto"/>
              <w:jc w:val="both"/>
              <w:rPr>
                <w:rFonts w:ascii="Times New Roman" w:eastAsia="Times New Roman" w:hAnsi="Times New Roman" w:cs="Times New Roman"/>
                <w:color w:val="000000"/>
                <w:lang w:val="fr-FR"/>
              </w:rPr>
            </w:pPr>
            <w:r w:rsidRPr="00EA5C56">
              <w:rPr>
                <w:rFonts w:ascii="Times New Roman" w:eastAsia="Times New Roman" w:hAnsi="Times New Roman" w:cs="Times New Roman"/>
                <w:color w:val="000000"/>
                <w:lang w:val="fr-FR"/>
              </w:rPr>
              <w:t>Total</w:t>
            </w:r>
          </w:p>
        </w:tc>
        <w:tc>
          <w:tcPr>
            <w:tcW w:w="1583" w:type="dxa"/>
            <w:tcBorders>
              <w:top w:val="nil"/>
              <w:left w:val="nil"/>
              <w:bottom w:val="single" w:sz="8" w:space="0" w:color="auto"/>
              <w:right w:val="single" w:sz="4" w:space="0" w:color="auto"/>
            </w:tcBorders>
            <w:shd w:val="clear" w:color="auto" w:fill="auto"/>
            <w:noWrap/>
            <w:vAlign w:val="bottom"/>
            <w:hideMark/>
          </w:tcPr>
          <w:p w14:paraId="37DBEED6" w14:textId="77777777" w:rsidR="00CA52E3" w:rsidRPr="00EA5C56" w:rsidRDefault="00CA52E3" w:rsidP="002B6754">
            <w:pPr>
              <w:spacing w:after="0" w:line="240" w:lineRule="auto"/>
              <w:jc w:val="both"/>
              <w:rPr>
                <w:rFonts w:ascii="Calibri" w:eastAsia="Times New Roman" w:hAnsi="Calibri" w:cs="Times New Roman"/>
                <w:color w:val="000000"/>
                <w:lang w:val="fr-FR"/>
              </w:rPr>
            </w:pPr>
            <w:r w:rsidRPr="00EA5C56">
              <w:rPr>
                <w:rFonts w:ascii="Calibri" w:eastAsia="Times New Roman" w:hAnsi="Calibri" w:cs="Times New Roman"/>
                <w:color w:val="000000"/>
                <w:lang w:val="fr-FR"/>
              </w:rPr>
              <w:t>100</w:t>
            </w:r>
          </w:p>
        </w:tc>
        <w:tc>
          <w:tcPr>
            <w:tcW w:w="1623" w:type="dxa"/>
            <w:tcBorders>
              <w:top w:val="nil"/>
              <w:left w:val="nil"/>
              <w:bottom w:val="single" w:sz="8" w:space="0" w:color="auto"/>
              <w:right w:val="single" w:sz="8" w:space="0" w:color="auto"/>
            </w:tcBorders>
            <w:shd w:val="clear" w:color="auto" w:fill="auto"/>
            <w:noWrap/>
            <w:vAlign w:val="bottom"/>
          </w:tcPr>
          <w:p w14:paraId="0B664796" w14:textId="7B87B203" w:rsidR="00CA52E3" w:rsidRPr="00EA5C56" w:rsidRDefault="00CA52E3" w:rsidP="002B6754">
            <w:pPr>
              <w:spacing w:after="0" w:line="240" w:lineRule="auto"/>
              <w:jc w:val="both"/>
              <w:rPr>
                <w:rFonts w:ascii="Calibri" w:eastAsia="Times New Roman" w:hAnsi="Calibri" w:cs="Times New Roman"/>
                <w:color w:val="000000"/>
                <w:lang w:val="fr-FR"/>
              </w:rPr>
            </w:pPr>
          </w:p>
        </w:tc>
      </w:tr>
      <w:bookmarkEnd w:id="28"/>
    </w:tbl>
    <w:p w14:paraId="371B78E0" w14:textId="68F901C6" w:rsidR="00D22132" w:rsidRPr="00EA5C56" w:rsidRDefault="00D22132" w:rsidP="002B6754">
      <w:pPr>
        <w:spacing w:after="0" w:line="360" w:lineRule="auto"/>
        <w:jc w:val="both"/>
        <w:rPr>
          <w:rFonts w:ascii="Times New Roman" w:hAnsi="Times New Roman" w:cs="Times New Roman"/>
          <w:sz w:val="24"/>
          <w:szCs w:val="24"/>
          <w:lang w:val="fr-FR"/>
        </w:rPr>
      </w:pPr>
    </w:p>
    <w:p w14:paraId="33C5E7B7" w14:textId="6881FB45" w:rsidR="00447073" w:rsidRPr="00EA5C56" w:rsidRDefault="00447073" w:rsidP="002B6754">
      <w:pPr>
        <w:spacing w:after="0" w:line="360" w:lineRule="auto"/>
        <w:jc w:val="both"/>
        <w:rPr>
          <w:rFonts w:ascii="Times New Roman" w:hAnsi="Times New Roman" w:cs="Times New Roman"/>
          <w:sz w:val="24"/>
          <w:szCs w:val="24"/>
          <w:lang w:val="fr-FR"/>
        </w:rPr>
      </w:pPr>
    </w:p>
    <w:p w14:paraId="5D9185D1" w14:textId="32C79784" w:rsidR="00447073" w:rsidRPr="00EA5C56" w:rsidRDefault="00447073" w:rsidP="002B6754">
      <w:pPr>
        <w:spacing w:after="0" w:line="360" w:lineRule="auto"/>
        <w:jc w:val="both"/>
        <w:rPr>
          <w:rFonts w:ascii="Times New Roman" w:hAnsi="Times New Roman" w:cs="Times New Roman"/>
          <w:sz w:val="24"/>
          <w:szCs w:val="24"/>
          <w:lang w:val="fr-FR"/>
        </w:rPr>
      </w:pPr>
    </w:p>
    <w:p w14:paraId="2E0C6EB5" w14:textId="77777777" w:rsidR="00447073" w:rsidRPr="00EA5C56" w:rsidRDefault="00447073" w:rsidP="002B6754">
      <w:pPr>
        <w:spacing w:after="0" w:line="360" w:lineRule="auto"/>
        <w:jc w:val="both"/>
        <w:rPr>
          <w:rFonts w:ascii="Times New Roman" w:hAnsi="Times New Roman" w:cs="Times New Roman"/>
          <w:sz w:val="24"/>
          <w:szCs w:val="24"/>
          <w:lang w:val="fr-FR"/>
        </w:rPr>
      </w:pPr>
    </w:p>
    <w:p w14:paraId="7B6CB9C8" w14:textId="6EB5B3DD" w:rsidR="001B7A76" w:rsidRPr="00EA5C56" w:rsidRDefault="001B7A76" w:rsidP="002B6754">
      <w:pPr>
        <w:pStyle w:val="Heading5"/>
        <w:jc w:val="both"/>
      </w:pPr>
      <w:bookmarkStart w:id="29" w:name="_Hlk92963447"/>
      <w:r w:rsidRPr="00EA5C56">
        <w:t>Tableau r</w:t>
      </w:r>
      <w:r w:rsidR="00026BAC" w:rsidRPr="00EA5C56">
        <w:t>é</w:t>
      </w:r>
      <w:r w:rsidRPr="00EA5C56">
        <w:t>sumant l’</w:t>
      </w:r>
      <w:r w:rsidR="00026BAC" w:rsidRPr="00EA5C56">
        <w:t>é</w:t>
      </w:r>
      <w:r w:rsidRPr="00EA5C56">
        <w:t xml:space="preserve">valuation de l’offre. </w:t>
      </w:r>
    </w:p>
    <w:p w14:paraId="34C05566" w14:textId="60E08E24" w:rsidR="001B7A76" w:rsidRPr="00EA5C56" w:rsidRDefault="001B7A76" w:rsidP="002B6754">
      <w:pPr>
        <w:pStyle w:val="ListParagraph"/>
        <w:spacing w:after="0" w:line="360" w:lineRule="auto"/>
        <w:ind w:left="1440"/>
        <w:jc w:val="both"/>
        <w:rPr>
          <w:rFonts w:ascii="Times New Roman" w:hAnsi="Times New Roman" w:cs="Times New Roman"/>
          <w:sz w:val="24"/>
          <w:szCs w:val="24"/>
          <w:lang w:val="fr-FR"/>
        </w:rPr>
      </w:pPr>
    </w:p>
    <w:tbl>
      <w:tblPr>
        <w:tblStyle w:val="TableGrid"/>
        <w:tblW w:w="9703" w:type="dxa"/>
        <w:tblInd w:w="-5" w:type="dxa"/>
        <w:tblLook w:val="04A0" w:firstRow="1" w:lastRow="0" w:firstColumn="1" w:lastColumn="0" w:noHBand="0" w:noVBand="1"/>
      </w:tblPr>
      <w:tblGrid>
        <w:gridCol w:w="1656"/>
        <w:gridCol w:w="3195"/>
        <w:gridCol w:w="2426"/>
        <w:gridCol w:w="2426"/>
      </w:tblGrid>
      <w:tr w:rsidR="001B7A76" w:rsidRPr="00EA5C56" w14:paraId="3E610F1E" w14:textId="77777777" w:rsidTr="00DA350C">
        <w:trPr>
          <w:trHeight w:val="247"/>
        </w:trPr>
        <w:tc>
          <w:tcPr>
            <w:tcW w:w="1656" w:type="dxa"/>
          </w:tcPr>
          <w:p w14:paraId="2001F56F" w14:textId="40B54ED6" w:rsidR="001B7A76" w:rsidRPr="00EA5C56" w:rsidRDefault="001B7A76"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w:t>
            </w:r>
          </w:p>
        </w:tc>
        <w:tc>
          <w:tcPr>
            <w:tcW w:w="3195" w:type="dxa"/>
          </w:tcPr>
          <w:p w14:paraId="06315468" w14:textId="1C8B8D55" w:rsidR="001B7A76" w:rsidRPr="00EA5C56" w:rsidRDefault="001B7A76"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 xml:space="preserve">Offres </w:t>
            </w:r>
          </w:p>
        </w:tc>
        <w:tc>
          <w:tcPr>
            <w:tcW w:w="2426" w:type="dxa"/>
          </w:tcPr>
          <w:p w14:paraId="2D7FCC49" w14:textId="4916D98D" w:rsidR="001B7A76" w:rsidRPr="00EA5C56" w:rsidRDefault="001B7A76"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Note</w:t>
            </w:r>
            <w:r w:rsidR="00291723" w:rsidRPr="00EA5C56">
              <w:rPr>
                <w:rFonts w:ascii="Times New Roman" w:hAnsi="Times New Roman" w:cs="Times New Roman"/>
                <w:sz w:val="24"/>
                <w:szCs w:val="24"/>
                <w:lang w:val="fr-FR"/>
              </w:rPr>
              <w:t>s</w:t>
            </w:r>
          </w:p>
        </w:tc>
        <w:tc>
          <w:tcPr>
            <w:tcW w:w="2426" w:type="dxa"/>
          </w:tcPr>
          <w:p w14:paraId="1ACCD055" w14:textId="58CABE2D" w:rsidR="001B7A76" w:rsidRPr="00EA5C56" w:rsidRDefault="00026BAC"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S</w:t>
            </w:r>
            <w:r w:rsidR="001B7A76" w:rsidRPr="00EA5C56">
              <w:rPr>
                <w:rFonts w:ascii="Times New Roman" w:hAnsi="Times New Roman" w:cs="Times New Roman"/>
                <w:sz w:val="24"/>
                <w:szCs w:val="24"/>
                <w:lang w:val="fr-FR"/>
              </w:rPr>
              <w:t>ur</w:t>
            </w:r>
            <w:r w:rsidRPr="00EA5C56">
              <w:rPr>
                <w:rFonts w:ascii="Times New Roman" w:hAnsi="Times New Roman" w:cs="Times New Roman"/>
                <w:sz w:val="24"/>
                <w:szCs w:val="24"/>
                <w:lang w:val="fr-FR"/>
              </w:rPr>
              <w:t xml:space="preserve"> 100</w:t>
            </w:r>
          </w:p>
        </w:tc>
      </w:tr>
      <w:tr w:rsidR="001B7A76" w:rsidRPr="00EA5C56" w14:paraId="68F799D1" w14:textId="77777777" w:rsidTr="00DA350C">
        <w:trPr>
          <w:trHeight w:val="256"/>
        </w:trPr>
        <w:tc>
          <w:tcPr>
            <w:tcW w:w="1656" w:type="dxa"/>
          </w:tcPr>
          <w:p w14:paraId="2C8DBB41" w14:textId="702B202C" w:rsidR="001B7A76" w:rsidRPr="00EA5C56" w:rsidRDefault="001B7A76"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1</w:t>
            </w:r>
          </w:p>
        </w:tc>
        <w:tc>
          <w:tcPr>
            <w:tcW w:w="3195" w:type="dxa"/>
          </w:tcPr>
          <w:p w14:paraId="54557FC8" w14:textId="14653A2F" w:rsidR="001B7A76" w:rsidRPr="00EA5C56" w:rsidRDefault="001B7A76"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Technique</w:t>
            </w:r>
          </w:p>
        </w:tc>
        <w:tc>
          <w:tcPr>
            <w:tcW w:w="2426" w:type="dxa"/>
          </w:tcPr>
          <w:p w14:paraId="6F140D52" w14:textId="673CD827" w:rsidR="001B7A76" w:rsidRPr="00EA5C56" w:rsidRDefault="00DA350C"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0.</w:t>
            </w:r>
            <w:r w:rsidR="003B193A" w:rsidRPr="00EA5C56">
              <w:rPr>
                <w:rFonts w:ascii="Times New Roman" w:hAnsi="Times New Roman" w:cs="Times New Roman"/>
                <w:sz w:val="24"/>
                <w:szCs w:val="24"/>
                <w:lang w:val="fr-FR"/>
              </w:rPr>
              <w:t>65</w:t>
            </w:r>
            <w:r w:rsidRPr="00EA5C56">
              <w:rPr>
                <w:rFonts w:ascii="Times New Roman" w:hAnsi="Times New Roman" w:cs="Times New Roman"/>
                <w:sz w:val="24"/>
                <w:szCs w:val="24"/>
                <w:lang w:val="fr-FR"/>
              </w:rPr>
              <w:t>Xnotes</w:t>
            </w:r>
          </w:p>
        </w:tc>
        <w:tc>
          <w:tcPr>
            <w:tcW w:w="2426" w:type="dxa"/>
          </w:tcPr>
          <w:p w14:paraId="6F4FF1AE" w14:textId="155E9449" w:rsidR="001B7A76" w:rsidRPr="00EA5C56" w:rsidRDefault="003B193A"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65</w:t>
            </w:r>
          </w:p>
        </w:tc>
      </w:tr>
      <w:tr w:rsidR="001B7A76" w:rsidRPr="00EA5C56" w14:paraId="1665F9FB" w14:textId="77777777" w:rsidTr="00DA350C">
        <w:trPr>
          <w:trHeight w:val="247"/>
        </w:trPr>
        <w:tc>
          <w:tcPr>
            <w:tcW w:w="1656" w:type="dxa"/>
          </w:tcPr>
          <w:p w14:paraId="31A3DE8B" w14:textId="417E3155" w:rsidR="001B7A76" w:rsidRPr="00EA5C56" w:rsidRDefault="001B7A76"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2</w:t>
            </w:r>
          </w:p>
        </w:tc>
        <w:tc>
          <w:tcPr>
            <w:tcW w:w="3195" w:type="dxa"/>
          </w:tcPr>
          <w:p w14:paraId="769D3A08" w14:textId="2543E24F" w:rsidR="001B7A76" w:rsidRPr="00EA5C56" w:rsidRDefault="001B7A76"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Financière.</w:t>
            </w:r>
          </w:p>
        </w:tc>
        <w:tc>
          <w:tcPr>
            <w:tcW w:w="2426" w:type="dxa"/>
          </w:tcPr>
          <w:p w14:paraId="08C84650" w14:textId="1E5623D7" w:rsidR="001B7A76" w:rsidRPr="00EA5C56" w:rsidRDefault="00DA350C"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0.3</w:t>
            </w:r>
            <w:r w:rsidR="003B193A" w:rsidRPr="00EA5C56">
              <w:rPr>
                <w:rFonts w:ascii="Times New Roman" w:hAnsi="Times New Roman" w:cs="Times New Roman"/>
                <w:sz w:val="24"/>
                <w:szCs w:val="24"/>
                <w:lang w:val="fr-FR"/>
              </w:rPr>
              <w:t>5</w:t>
            </w:r>
            <w:r w:rsidRPr="00EA5C56">
              <w:rPr>
                <w:rFonts w:ascii="Times New Roman" w:hAnsi="Times New Roman" w:cs="Times New Roman"/>
                <w:sz w:val="24"/>
                <w:szCs w:val="24"/>
                <w:lang w:val="fr-FR"/>
              </w:rPr>
              <w:t>Xnotes</w:t>
            </w:r>
          </w:p>
        </w:tc>
        <w:tc>
          <w:tcPr>
            <w:tcW w:w="2426" w:type="dxa"/>
          </w:tcPr>
          <w:p w14:paraId="063E12DA" w14:textId="65A07E12" w:rsidR="001B7A76" w:rsidRPr="00EA5C56" w:rsidRDefault="003B193A"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35</w:t>
            </w:r>
          </w:p>
        </w:tc>
      </w:tr>
      <w:tr w:rsidR="00026BAC" w:rsidRPr="00EA5C56" w14:paraId="7F4F9492" w14:textId="77777777" w:rsidTr="00026BAC">
        <w:trPr>
          <w:trHeight w:val="256"/>
        </w:trPr>
        <w:tc>
          <w:tcPr>
            <w:tcW w:w="4851" w:type="dxa"/>
            <w:gridSpan w:val="2"/>
          </w:tcPr>
          <w:p w14:paraId="6D46A850" w14:textId="10888999" w:rsidR="00026BAC" w:rsidRPr="00EA5C56" w:rsidRDefault="00026BAC"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Moyenne.</w:t>
            </w:r>
          </w:p>
        </w:tc>
        <w:tc>
          <w:tcPr>
            <w:tcW w:w="2426" w:type="dxa"/>
          </w:tcPr>
          <w:p w14:paraId="4AB409C3" w14:textId="0E23AF15" w:rsidR="00026BAC" w:rsidRPr="00EA5C56" w:rsidRDefault="00DA350C"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Notes # 1+ notes #2</w:t>
            </w:r>
          </w:p>
        </w:tc>
        <w:tc>
          <w:tcPr>
            <w:tcW w:w="2426" w:type="dxa"/>
          </w:tcPr>
          <w:p w14:paraId="77E74BB0" w14:textId="28FFBD16" w:rsidR="00026BAC" w:rsidRPr="00EA5C56" w:rsidRDefault="00026BAC" w:rsidP="002B6754">
            <w:pPr>
              <w:pStyle w:val="ListParagraph"/>
              <w:spacing w:after="0" w:line="360" w:lineRule="auto"/>
              <w:ind w:left="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100</w:t>
            </w:r>
          </w:p>
        </w:tc>
      </w:tr>
    </w:tbl>
    <w:p w14:paraId="15130484" w14:textId="175B8D83" w:rsidR="006D2544" w:rsidRPr="00EA5C56" w:rsidRDefault="006D2544" w:rsidP="002B6754">
      <w:pPr>
        <w:spacing w:after="0" w:line="360" w:lineRule="auto"/>
        <w:jc w:val="both"/>
        <w:rPr>
          <w:rFonts w:ascii="Times New Roman" w:hAnsi="Times New Roman" w:cs="Times New Roman"/>
          <w:lang w:val="fr-FR"/>
        </w:rPr>
      </w:pPr>
    </w:p>
    <w:p w14:paraId="2E5094CF" w14:textId="143CC0DA" w:rsidR="00333FC4" w:rsidRPr="00EA5C56" w:rsidRDefault="00333FC4" w:rsidP="002B6754">
      <w:pPr>
        <w:pStyle w:val="Heading5"/>
        <w:jc w:val="both"/>
      </w:pPr>
      <w:r w:rsidRPr="00EA5C56">
        <w:t xml:space="preserve">Notes Considération Générales </w:t>
      </w:r>
    </w:p>
    <w:p w14:paraId="79BF19DF" w14:textId="77777777" w:rsidR="00333FC4" w:rsidRPr="00EA5C56" w:rsidRDefault="00333FC4" w:rsidP="002B6754">
      <w:pPr>
        <w:pStyle w:val="Heading5"/>
        <w:numPr>
          <w:ilvl w:val="0"/>
          <w:numId w:val="0"/>
        </w:numPr>
        <w:ind w:left="2880"/>
        <w:jc w:val="both"/>
      </w:pPr>
    </w:p>
    <w:p w14:paraId="676DD6F9" w14:textId="33356E6E" w:rsidR="00DA350C" w:rsidRPr="00EA5C56" w:rsidRDefault="00DA350C" w:rsidP="009B4FC7">
      <w:pPr>
        <w:pStyle w:val="ListParagraph"/>
        <w:numPr>
          <w:ilvl w:val="0"/>
          <w:numId w:val="40"/>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 xml:space="preserve">Le </w:t>
      </w:r>
      <w:r w:rsidR="002B6754" w:rsidRPr="00EA5C56">
        <w:rPr>
          <w:rFonts w:ascii="Times New Roman" w:hAnsi="Times New Roman" w:cs="Times New Roman"/>
          <w:lang w:val="fr-FR"/>
        </w:rPr>
        <w:t>choix sera</w:t>
      </w:r>
      <w:r w:rsidRPr="00EA5C56">
        <w:rPr>
          <w:rFonts w:ascii="Times New Roman" w:hAnsi="Times New Roman" w:cs="Times New Roman"/>
          <w:lang w:val="fr-FR"/>
        </w:rPr>
        <w:t xml:space="preserve"> porté vers le moins « disant » et le meilleure « offre technique. » pour aucune raison que ce </w:t>
      </w:r>
      <w:r w:rsidR="002B6754" w:rsidRPr="00EA5C56">
        <w:rPr>
          <w:rFonts w:ascii="Times New Roman" w:hAnsi="Times New Roman" w:cs="Times New Roman"/>
          <w:lang w:val="fr-FR"/>
        </w:rPr>
        <w:t>soit,</w:t>
      </w:r>
      <w:r w:rsidRPr="00EA5C56">
        <w:rPr>
          <w:rFonts w:ascii="Times New Roman" w:hAnsi="Times New Roman" w:cs="Times New Roman"/>
          <w:lang w:val="fr-FR"/>
        </w:rPr>
        <w:t xml:space="preserve"> CRS ne va pas choisir un </w:t>
      </w:r>
      <w:r w:rsidR="002B6754" w:rsidRPr="00EA5C56">
        <w:rPr>
          <w:rFonts w:ascii="Times New Roman" w:hAnsi="Times New Roman" w:cs="Times New Roman"/>
          <w:lang w:val="fr-FR"/>
        </w:rPr>
        <w:t>entrepreneur</w:t>
      </w:r>
      <w:r w:rsidRPr="00EA5C56">
        <w:rPr>
          <w:rFonts w:ascii="Times New Roman" w:hAnsi="Times New Roman" w:cs="Times New Roman"/>
          <w:lang w:val="fr-FR"/>
        </w:rPr>
        <w:t xml:space="preserve"> si la qualité des travaux n’est pas </w:t>
      </w:r>
      <w:r w:rsidR="002B6754" w:rsidRPr="00EA5C56">
        <w:rPr>
          <w:rFonts w:ascii="Times New Roman" w:hAnsi="Times New Roman" w:cs="Times New Roman"/>
          <w:lang w:val="fr-FR"/>
        </w:rPr>
        <w:t>garantie</w:t>
      </w:r>
      <w:r w:rsidRPr="00EA5C56">
        <w:rPr>
          <w:rFonts w:ascii="Times New Roman" w:hAnsi="Times New Roman" w:cs="Times New Roman"/>
          <w:lang w:val="fr-FR"/>
        </w:rPr>
        <w:t xml:space="preserve"> même si l’offre serait le moins offrant</w:t>
      </w:r>
      <w:r w:rsidR="00924423" w:rsidRPr="00EA5C56">
        <w:rPr>
          <w:rFonts w:ascii="Times New Roman" w:hAnsi="Times New Roman" w:cs="Times New Roman"/>
          <w:lang w:val="fr-FR"/>
        </w:rPr>
        <w:t xml:space="preserve"> </w:t>
      </w:r>
      <w:r w:rsidR="0075628F" w:rsidRPr="00EA5C56">
        <w:rPr>
          <w:rFonts w:ascii="Times New Roman" w:hAnsi="Times New Roman" w:cs="Times New Roman"/>
          <w:lang w:val="fr-FR"/>
        </w:rPr>
        <w:t>financièrement, l’offre</w:t>
      </w:r>
      <w:r w:rsidRPr="00EA5C56">
        <w:rPr>
          <w:rFonts w:ascii="Times New Roman" w:hAnsi="Times New Roman" w:cs="Times New Roman"/>
          <w:lang w:val="fr-FR"/>
        </w:rPr>
        <w:t xml:space="preserve"> technique prévaut</w:t>
      </w:r>
      <w:r w:rsidR="00924423" w:rsidRPr="00EA5C56">
        <w:rPr>
          <w:rFonts w:ascii="Times New Roman" w:hAnsi="Times New Roman" w:cs="Times New Roman"/>
          <w:lang w:val="fr-FR"/>
        </w:rPr>
        <w:t>.</w:t>
      </w:r>
    </w:p>
    <w:p w14:paraId="02D8FEAD" w14:textId="77777777" w:rsidR="009800D9" w:rsidRPr="00EA5C56" w:rsidRDefault="009800D9" w:rsidP="002B6754">
      <w:pPr>
        <w:spacing w:after="0" w:line="360" w:lineRule="auto"/>
        <w:jc w:val="both"/>
        <w:rPr>
          <w:rFonts w:ascii="Times New Roman" w:hAnsi="Times New Roman" w:cs="Times New Roman"/>
          <w:lang w:val="fr-FR"/>
        </w:rPr>
      </w:pPr>
    </w:p>
    <w:p w14:paraId="33F8FE58" w14:textId="3678A51D" w:rsidR="00D22132" w:rsidRPr="00EA5C56" w:rsidRDefault="00D22132" w:rsidP="002B6754">
      <w:pPr>
        <w:pStyle w:val="Heading1"/>
        <w:spacing w:line="360" w:lineRule="auto"/>
        <w:jc w:val="both"/>
        <w:rPr>
          <w:rFonts w:ascii="Times New Roman" w:hAnsi="Times New Roman" w:cs="Times New Roman"/>
          <w:lang w:val="fr-FR"/>
        </w:rPr>
      </w:pPr>
      <w:bookmarkStart w:id="30" w:name="_Toc87872809"/>
      <w:bookmarkStart w:id="31" w:name="_Toc93564029"/>
      <w:bookmarkEnd w:id="29"/>
      <w:r w:rsidRPr="00EA5C56">
        <w:rPr>
          <w:rFonts w:ascii="Times New Roman" w:hAnsi="Times New Roman" w:cs="Times New Roman"/>
          <w:lang w:val="fr-FR"/>
        </w:rPr>
        <w:t>Date de remise des travaux</w:t>
      </w:r>
      <w:bookmarkEnd w:id="30"/>
      <w:r w:rsidR="0099355C" w:rsidRPr="00EA5C56">
        <w:rPr>
          <w:rFonts w:ascii="Times New Roman" w:hAnsi="Times New Roman" w:cs="Times New Roman"/>
          <w:lang w:val="fr-FR"/>
        </w:rPr>
        <w:t>.</w:t>
      </w:r>
      <w:bookmarkEnd w:id="31"/>
    </w:p>
    <w:p w14:paraId="13449604" w14:textId="49332A7C" w:rsidR="00984126" w:rsidRPr="00984126" w:rsidRDefault="00D22132" w:rsidP="001A1630">
      <w:pPr>
        <w:pStyle w:val="ListParagraph"/>
        <w:spacing w:line="360" w:lineRule="auto"/>
        <w:jc w:val="both"/>
        <w:rPr>
          <w:rFonts w:ascii="Times New Roman" w:hAnsi="Times New Roman" w:cs="Times New Roman"/>
          <w:lang w:val="fr-FR"/>
        </w:rPr>
      </w:pPr>
      <w:bookmarkStart w:id="32" w:name="_Hlk536101266"/>
      <w:r w:rsidRPr="00EA5C56">
        <w:rPr>
          <w:rFonts w:ascii="Times New Roman" w:hAnsi="Times New Roman" w:cs="Times New Roman"/>
          <w:lang w:val="fr-FR"/>
        </w:rPr>
        <w:t>L’entreprise contractante doit respecter le délai propos</w:t>
      </w:r>
      <w:r w:rsidR="005A03F1" w:rsidRPr="00EA5C56">
        <w:rPr>
          <w:rFonts w:ascii="Times New Roman" w:hAnsi="Times New Roman" w:cs="Times New Roman"/>
          <w:lang w:val="fr-FR"/>
        </w:rPr>
        <w:t>é</w:t>
      </w:r>
      <w:r w:rsidRPr="00EA5C56">
        <w:rPr>
          <w:rFonts w:ascii="Times New Roman" w:hAnsi="Times New Roman" w:cs="Times New Roman"/>
          <w:lang w:val="fr-FR"/>
        </w:rPr>
        <w:t xml:space="preserve"> dans son calendrier d’exécution</w:t>
      </w:r>
      <w:r w:rsidR="007F25C7">
        <w:rPr>
          <w:rFonts w:ascii="Times New Roman" w:hAnsi="Times New Roman" w:cs="Times New Roman"/>
          <w:lang w:val="fr-FR"/>
        </w:rPr>
        <w:t>.</w:t>
      </w:r>
      <w:r w:rsidRPr="00EA5C56">
        <w:rPr>
          <w:rFonts w:ascii="Times New Roman" w:hAnsi="Times New Roman" w:cs="Times New Roman"/>
          <w:lang w:val="fr-FR"/>
        </w:rPr>
        <w:t xml:space="preserve"> La date limite de réception définitive des travaux est prévue </w:t>
      </w:r>
      <w:r w:rsidR="00984126">
        <w:rPr>
          <w:rFonts w:ascii="Times New Roman" w:hAnsi="Times New Roman" w:cs="Times New Roman"/>
          <w:lang w:val="fr-FR"/>
        </w:rPr>
        <w:t xml:space="preserve">le </w:t>
      </w:r>
      <w:r w:rsidR="00A02A27" w:rsidRPr="001A1630">
        <w:rPr>
          <w:rFonts w:ascii="Times New Roman" w:hAnsi="Times New Roman" w:cs="Times New Roman"/>
          <w:b/>
          <w:bCs/>
          <w:highlight w:val="yellow"/>
          <w:u w:val="single"/>
          <w:lang w:val="fr-FR"/>
        </w:rPr>
        <w:t>Vendredi 1 Avril</w:t>
      </w:r>
      <w:r w:rsidR="007F25C7" w:rsidRPr="001A1630">
        <w:rPr>
          <w:rFonts w:ascii="Times New Roman" w:hAnsi="Times New Roman" w:cs="Times New Roman"/>
          <w:b/>
          <w:bCs/>
          <w:highlight w:val="yellow"/>
          <w:u w:val="single"/>
          <w:lang w:val="fr-FR"/>
        </w:rPr>
        <w:t xml:space="preserve"> </w:t>
      </w:r>
      <w:r w:rsidR="00A02A27" w:rsidRPr="001A1630">
        <w:rPr>
          <w:rFonts w:ascii="Times New Roman" w:hAnsi="Times New Roman" w:cs="Times New Roman"/>
          <w:b/>
          <w:bCs/>
          <w:highlight w:val="yellow"/>
          <w:u w:val="single"/>
          <w:lang w:val="fr-FR"/>
        </w:rPr>
        <w:t>2022.</w:t>
      </w:r>
    </w:p>
    <w:p w14:paraId="405472AB" w14:textId="7A35C31A" w:rsidR="001A1630" w:rsidRPr="001A1630" w:rsidRDefault="00984126" w:rsidP="001A1630">
      <w:pPr>
        <w:pStyle w:val="ListParagraph"/>
        <w:spacing w:line="360" w:lineRule="auto"/>
        <w:jc w:val="both"/>
        <w:rPr>
          <w:rFonts w:ascii="Times New Roman" w:hAnsi="Times New Roman" w:cs="Times New Roman"/>
          <w:lang w:val="fr-FR"/>
        </w:rPr>
      </w:pPr>
      <w:r>
        <w:rPr>
          <w:rFonts w:ascii="Times New Roman" w:hAnsi="Times New Roman" w:cs="Times New Roman"/>
          <w:lang w:val="fr-FR"/>
        </w:rPr>
        <w:t>Cependant, v</w:t>
      </w:r>
      <w:r w:rsidR="007F25C7">
        <w:rPr>
          <w:rFonts w:ascii="Times New Roman" w:hAnsi="Times New Roman" w:cs="Times New Roman"/>
          <w:lang w:val="fr-FR"/>
        </w:rPr>
        <w:t>u le temps qui nous incombe, nous sommes obligés d’</w:t>
      </w:r>
      <w:r>
        <w:rPr>
          <w:rFonts w:ascii="Times New Roman" w:hAnsi="Times New Roman" w:cs="Times New Roman"/>
          <w:lang w:val="fr-FR"/>
        </w:rPr>
        <w:t>assujettir</w:t>
      </w:r>
      <w:r w:rsidR="007F25C7">
        <w:rPr>
          <w:rFonts w:ascii="Times New Roman" w:hAnsi="Times New Roman" w:cs="Times New Roman"/>
          <w:lang w:val="fr-FR"/>
        </w:rPr>
        <w:t xml:space="preserve"> t</w:t>
      </w:r>
      <w:r w:rsidR="008619FD">
        <w:rPr>
          <w:rFonts w:ascii="Times New Roman" w:hAnsi="Times New Roman" w:cs="Times New Roman"/>
          <w:lang w:val="fr-FR"/>
        </w:rPr>
        <w:t>out</w:t>
      </w:r>
      <w:r w:rsidR="007F25C7">
        <w:rPr>
          <w:rFonts w:ascii="Times New Roman" w:hAnsi="Times New Roman" w:cs="Times New Roman"/>
          <w:lang w:val="fr-FR"/>
        </w:rPr>
        <w:t>es</w:t>
      </w:r>
      <w:r w:rsidR="008619FD">
        <w:rPr>
          <w:rFonts w:ascii="Times New Roman" w:hAnsi="Times New Roman" w:cs="Times New Roman"/>
          <w:lang w:val="fr-FR"/>
        </w:rPr>
        <w:t xml:space="preserve"> demande</w:t>
      </w:r>
      <w:r w:rsidR="007F25C7">
        <w:rPr>
          <w:rFonts w:ascii="Times New Roman" w:hAnsi="Times New Roman" w:cs="Times New Roman"/>
          <w:lang w:val="fr-FR"/>
        </w:rPr>
        <w:t>s</w:t>
      </w:r>
      <w:r w:rsidR="008619FD">
        <w:rPr>
          <w:rFonts w:ascii="Times New Roman" w:hAnsi="Times New Roman" w:cs="Times New Roman"/>
          <w:lang w:val="fr-FR"/>
        </w:rPr>
        <w:t xml:space="preserve"> de considération pour des retards involontaires due à des troubles et autres inconvénients</w:t>
      </w:r>
      <w:r w:rsidR="007F25C7">
        <w:rPr>
          <w:rFonts w:ascii="Times New Roman" w:hAnsi="Times New Roman" w:cs="Times New Roman"/>
          <w:lang w:val="fr-FR"/>
        </w:rPr>
        <w:t xml:space="preserve"> </w:t>
      </w:r>
      <w:r>
        <w:rPr>
          <w:rFonts w:ascii="Times New Roman" w:hAnsi="Times New Roman" w:cs="Times New Roman"/>
          <w:lang w:val="fr-FR"/>
        </w:rPr>
        <w:t xml:space="preserve">à une </w:t>
      </w:r>
      <w:r w:rsidR="00A02A27">
        <w:rPr>
          <w:rFonts w:ascii="Times New Roman" w:hAnsi="Times New Roman" w:cs="Times New Roman"/>
          <w:lang w:val="fr-FR"/>
        </w:rPr>
        <w:t xml:space="preserve">marge </w:t>
      </w:r>
      <w:r w:rsidR="00A02A27" w:rsidRPr="00A02A27">
        <w:rPr>
          <w:rFonts w:ascii="Times New Roman" w:hAnsi="Times New Roman" w:cs="Times New Roman"/>
          <w:b/>
          <w:bCs/>
          <w:highlight w:val="yellow"/>
          <w:lang w:val="fr-FR"/>
        </w:rPr>
        <w:t>de</w:t>
      </w:r>
      <w:r w:rsidR="007F25C7" w:rsidRPr="00A02A27">
        <w:rPr>
          <w:rFonts w:ascii="Times New Roman" w:hAnsi="Times New Roman" w:cs="Times New Roman"/>
          <w:b/>
          <w:bCs/>
          <w:highlight w:val="yellow"/>
          <w:lang w:val="fr-FR"/>
        </w:rPr>
        <w:t xml:space="preserve"> 8 </w:t>
      </w:r>
      <w:r w:rsidR="00A02A27" w:rsidRPr="00A02A27">
        <w:rPr>
          <w:rFonts w:ascii="Times New Roman" w:hAnsi="Times New Roman" w:cs="Times New Roman"/>
          <w:b/>
          <w:bCs/>
          <w:highlight w:val="yellow"/>
          <w:lang w:val="fr-FR"/>
        </w:rPr>
        <w:t>jours,</w:t>
      </w:r>
      <w:r w:rsidR="00A02A27">
        <w:rPr>
          <w:rFonts w:ascii="Times New Roman" w:hAnsi="Times New Roman" w:cs="Times New Roman"/>
          <w:lang w:val="fr-FR"/>
        </w:rPr>
        <w:t xml:space="preserve"> c’est</w:t>
      </w:r>
      <w:r w:rsidR="007F25C7">
        <w:rPr>
          <w:rFonts w:ascii="Times New Roman" w:hAnsi="Times New Roman" w:cs="Times New Roman"/>
          <w:lang w:val="fr-FR"/>
        </w:rPr>
        <w:t>-à-dire</w:t>
      </w:r>
      <w:r w:rsidR="00A02A27">
        <w:rPr>
          <w:rFonts w:ascii="Times New Roman" w:hAnsi="Times New Roman" w:cs="Times New Roman"/>
          <w:lang w:val="fr-FR"/>
        </w:rPr>
        <w:t xml:space="preserve"> ; le</w:t>
      </w:r>
      <w:r w:rsidR="007F25C7">
        <w:rPr>
          <w:rFonts w:ascii="Times New Roman" w:hAnsi="Times New Roman" w:cs="Times New Roman"/>
          <w:lang w:val="fr-FR"/>
        </w:rPr>
        <w:t xml:space="preserve"> </w:t>
      </w:r>
      <w:r>
        <w:rPr>
          <w:rFonts w:ascii="Times New Roman" w:hAnsi="Times New Roman" w:cs="Times New Roman"/>
          <w:lang w:val="fr-FR"/>
        </w:rPr>
        <w:t>délai</w:t>
      </w:r>
      <w:r w:rsidR="007F25C7">
        <w:rPr>
          <w:rFonts w:ascii="Times New Roman" w:hAnsi="Times New Roman" w:cs="Times New Roman"/>
          <w:lang w:val="fr-FR"/>
        </w:rPr>
        <w:t xml:space="preserve"> </w:t>
      </w:r>
      <w:r>
        <w:rPr>
          <w:rFonts w:ascii="Times New Roman" w:hAnsi="Times New Roman" w:cs="Times New Roman"/>
          <w:lang w:val="fr-FR"/>
        </w:rPr>
        <w:t>extrême</w:t>
      </w:r>
      <w:r w:rsidR="007F25C7">
        <w:rPr>
          <w:rFonts w:ascii="Times New Roman" w:hAnsi="Times New Roman" w:cs="Times New Roman"/>
          <w:lang w:val="fr-FR"/>
        </w:rPr>
        <w:t xml:space="preserve"> imparti </w:t>
      </w:r>
      <w:r w:rsidR="00A02A27">
        <w:rPr>
          <w:rFonts w:ascii="Times New Roman" w:hAnsi="Times New Roman" w:cs="Times New Roman"/>
          <w:lang w:val="fr-FR"/>
        </w:rPr>
        <w:t>pour l</w:t>
      </w:r>
      <w:r w:rsidR="007F25C7">
        <w:rPr>
          <w:rFonts w:ascii="Times New Roman" w:hAnsi="Times New Roman" w:cs="Times New Roman"/>
          <w:lang w:val="fr-FR"/>
        </w:rPr>
        <w:t xml:space="preserve">es travaux est prévu obligatoirement pour </w:t>
      </w:r>
      <w:r w:rsidRPr="00A02A27">
        <w:rPr>
          <w:rFonts w:ascii="Times New Roman" w:hAnsi="Times New Roman" w:cs="Times New Roman"/>
          <w:b/>
          <w:bCs/>
          <w:highlight w:val="yellow"/>
          <w:u w:val="single"/>
          <w:lang w:val="fr-FR"/>
        </w:rPr>
        <w:t>9</w:t>
      </w:r>
      <w:r w:rsidR="007F25C7" w:rsidRPr="00A02A27">
        <w:rPr>
          <w:rFonts w:ascii="Times New Roman" w:hAnsi="Times New Roman" w:cs="Times New Roman"/>
          <w:b/>
          <w:bCs/>
          <w:highlight w:val="yellow"/>
          <w:u w:val="single"/>
          <w:lang w:val="fr-FR"/>
        </w:rPr>
        <w:t xml:space="preserve"> </w:t>
      </w:r>
      <w:r w:rsidR="00A02A27" w:rsidRPr="00A02A27">
        <w:rPr>
          <w:rFonts w:ascii="Times New Roman" w:hAnsi="Times New Roman" w:cs="Times New Roman"/>
          <w:b/>
          <w:bCs/>
          <w:highlight w:val="yellow"/>
          <w:u w:val="single"/>
          <w:lang w:val="fr-FR"/>
        </w:rPr>
        <w:t>A</w:t>
      </w:r>
      <w:r w:rsidR="007F25C7" w:rsidRPr="00A02A27">
        <w:rPr>
          <w:rFonts w:ascii="Times New Roman" w:hAnsi="Times New Roman" w:cs="Times New Roman"/>
          <w:b/>
          <w:bCs/>
          <w:highlight w:val="yellow"/>
          <w:u w:val="single"/>
          <w:lang w:val="fr-FR"/>
        </w:rPr>
        <w:t>vril</w:t>
      </w:r>
      <w:r w:rsidR="00A02A27" w:rsidRPr="00A02A27">
        <w:rPr>
          <w:rFonts w:ascii="Times New Roman" w:hAnsi="Times New Roman" w:cs="Times New Roman"/>
          <w:b/>
          <w:bCs/>
          <w:highlight w:val="yellow"/>
          <w:u w:val="single"/>
          <w:lang w:val="fr-FR"/>
        </w:rPr>
        <w:t xml:space="preserve"> </w:t>
      </w:r>
      <w:r w:rsidR="007F25C7" w:rsidRPr="00A02A27">
        <w:rPr>
          <w:rFonts w:ascii="Times New Roman" w:hAnsi="Times New Roman" w:cs="Times New Roman"/>
          <w:b/>
          <w:bCs/>
          <w:highlight w:val="yellow"/>
          <w:u w:val="single"/>
          <w:lang w:val="fr-FR"/>
        </w:rPr>
        <w:t>2022.</w:t>
      </w:r>
      <w:r>
        <w:rPr>
          <w:rFonts w:ascii="Times New Roman" w:hAnsi="Times New Roman" w:cs="Times New Roman"/>
          <w:lang w:val="fr-FR"/>
        </w:rPr>
        <w:t xml:space="preserve"> </w:t>
      </w:r>
      <w:bookmarkStart w:id="33" w:name="_Toc87872810"/>
      <w:bookmarkEnd w:id="32"/>
      <w:r w:rsidR="001A1630">
        <w:rPr>
          <w:rFonts w:ascii="Times New Roman" w:hAnsi="Times New Roman" w:cs="Times New Roman"/>
          <w:lang w:val="fr-FR"/>
        </w:rPr>
        <w:t>L’entreprise contractante</w:t>
      </w:r>
      <w:r w:rsidR="001A1630" w:rsidRPr="001A1630">
        <w:rPr>
          <w:rFonts w:ascii="Times New Roman" w:hAnsi="Times New Roman" w:cs="Times New Roman"/>
          <w:lang w:val="fr-FR"/>
        </w:rPr>
        <w:t xml:space="preserve"> a le droit d’anticiper la date prévue, mais celle-ci doit être communiquée à l’autorité compétente du projet par les canaux officiels de communication avec confirmation de bonne exécution notée. Dans le cas contraire, au-delà de la date prévue, des pénalités de retard seront prévues jusqu’à 1/1000 par jour de la valeur totale du contrat.</w:t>
      </w:r>
    </w:p>
    <w:p w14:paraId="4881E67F" w14:textId="1E9474E0" w:rsidR="00D22132" w:rsidRPr="00EA5C56" w:rsidRDefault="00D22132" w:rsidP="001A1630">
      <w:pPr>
        <w:pStyle w:val="Heading1"/>
        <w:rPr>
          <w:lang w:val="fr-FR"/>
        </w:rPr>
      </w:pPr>
      <w:bookmarkStart w:id="34" w:name="_Toc93564030"/>
      <w:r w:rsidRPr="00EA5C56">
        <w:rPr>
          <w:lang w:val="fr-FR"/>
        </w:rPr>
        <w:t>Condition de Contractualisation</w:t>
      </w:r>
      <w:bookmarkEnd w:id="33"/>
      <w:bookmarkEnd w:id="34"/>
      <w:r w:rsidR="003D7612" w:rsidRPr="00EA5C56">
        <w:rPr>
          <w:lang w:val="fr-FR"/>
        </w:rPr>
        <w:t xml:space="preserve"> </w:t>
      </w:r>
    </w:p>
    <w:p w14:paraId="3A7460B1" w14:textId="07BFCE1B" w:rsidR="00D22132" w:rsidRPr="00EA5C56" w:rsidRDefault="00D22132" w:rsidP="009B4FC7">
      <w:pPr>
        <w:pStyle w:val="ListParagraph"/>
        <w:numPr>
          <w:ilvl w:val="0"/>
          <w:numId w:val="19"/>
        </w:numPr>
        <w:spacing w:line="360" w:lineRule="auto"/>
        <w:jc w:val="both"/>
        <w:rPr>
          <w:rFonts w:ascii="Times New Roman" w:hAnsi="Times New Roman" w:cs="Times New Roman"/>
          <w:lang w:val="fr-FR"/>
        </w:rPr>
      </w:pPr>
      <w:r w:rsidRPr="00EA5C56">
        <w:rPr>
          <w:rFonts w:ascii="Times New Roman" w:hAnsi="Times New Roman" w:cs="Times New Roman"/>
          <w:lang w:val="fr-FR"/>
        </w:rPr>
        <w:t xml:space="preserve">Versement 1 : 30% à verser pour réaliser 40% des travaux durant la première semaine de </w:t>
      </w:r>
      <w:r w:rsidR="0099355C" w:rsidRPr="00EA5C56">
        <w:rPr>
          <w:rFonts w:ascii="Times New Roman" w:hAnsi="Times New Roman" w:cs="Times New Roman"/>
          <w:lang w:val="fr-FR"/>
        </w:rPr>
        <w:t>mobilisation.</w:t>
      </w:r>
    </w:p>
    <w:p w14:paraId="1DAE35E1" w14:textId="04A15587" w:rsidR="00D22132" w:rsidRPr="00EA5C56" w:rsidRDefault="00D22132" w:rsidP="009B4FC7">
      <w:pPr>
        <w:pStyle w:val="ListParagraph"/>
        <w:numPr>
          <w:ilvl w:val="0"/>
          <w:numId w:val="19"/>
        </w:numPr>
        <w:spacing w:line="360" w:lineRule="auto"/>
        <w:jc w:val="both"/>
        <w:rPr>
          <w:rFonts w:ascii="Times New Roman" w:hAnsi="Times New Roman" w:cs="Times New Roman"/>
          <w:lang w:val="fr-FR"/>
        </w:rPr>
      </w:pPr>
      <w:r w:rsidRPr="00EA5C56">
        <w:rPr>
          <w:rFonts w:ascii="Times New Roman" w:hAnsi="Times New Roman" w:cs="Times New Roman"/>
          <w:lang w:val="fr-FR"/>
        </w:rPr>
        <w:t xml:space="preserve">Versement 2 : 30% à verser pour réaliser </w:t>
      </w:r>
      <w:r w:rsidR="00DC1228" w:rsidRPr="00EA5C56">
        <w:rPr>
          <w:rFonts w:ascii="Times New Roman" w:hAnsi="Times New Roman" w:cs="Times New Roman"/>
          <w:lang w:val="fr-FR"/>
        </w:rPr>
        <w:t>7</w:t>
      </w:r>
      <w:r w:rsidRPr="00EA5C56">
        <w:rPr>
          <w:rFonts w:ascii="Times New Roman" w:hAnsi="Times New Roman" w:cs="Times New Roman"/>
          <w:lang w:val="fr-FR"/>
        </w:rPr>
        <w:t>0% des travaux et après vérification technique et rapport de l’</w:t>
      </w:r>
      <w:r w:rsidR="00EA57FB" w:rsidRPr="00EA5C56">
        <w:rPr>
          <w:rFonts w:ascii="Times New Roman" w:hAnsi="Times New Roman" w:cs="Times New Roman"/>
          <w:lang w:val="fr-FR"/>
        </w:rPr>
        <w:t>Ingénieur</w:t>
      </w:r>
      <w:r w:rsidRPr="00EA5C56">
        <w:rPr>
          <w:rFonts w:ascii="Times New Roman" w:hAnsi="Times New Roman" w:cs="Times New Roman"/>
          <w:lang w:val="fr-FR"/>
        </w:rPr>
        <w:t xml:space="preserve"> </w:t>
      </w:r>
      <w:r w:rsidR="00C85FA4" w:rsidRPr="00EA5C56">
        <w:rPr>
          <w:rFonts w:ascii="Times New Roman" w:hAnsi="Times New Roman" w:cs="Times New Roman"/>
          <w:lang w:val="fr-FR"/>
        </w:rPr>
        <w:t xml:space="preserve">WASH </w:t>
      </w:r>
      <w:r w:rsidRPr="00EA5C56">
        <w:rPr>
          <w:rFonts w:ascii="Times New Roman" w:hAnsi="Times New Roman" w:cs="Times New Roman"/>
          <w:lang w:val="fr-FR"/>
        </w:rPr>
        <w:t>de CRS.</w:t>
      </w:r>
    </w:p>
    <w:p w14:paraId="3F55A878" w14:textId="5DB53F0E" w:rsidR="00D22132" w:rsidRPr="00EA5C56" w:rsidRDefault="00D22132" w:rsidP="009B4FC7">
      <w:pPr>
        <w:pStyle w:val="ListParagraph"/>
        <w:numPr>
          <w:ilvl w:val="0"/>
          <w:numId w:val="19"/>
        </w:numPr>
        <w:spacing w:line="360" w:lineRule="auto"/>
        <w:jc w:val="both"/>
        <w:rPr>
          <w:rFonts w:ascii="Times New Roman" w:hAnsi="Times New Roman" w:cs="Times New Roman"/>
          <w:lang w:val="fr-FR"/>
        </w:rPr>
      </w:pPr>
      <w:r w:rsidRPr="00EA5C56">
        <w:rPr>
          <w:rFonts w:ascii="Times New Roman" w:hAnsi="Times New Roman" w:cs="Times New Roman"/>
          <w:lang w:val="fr-FR"/>
        </w:rPr>
        <w:t xml:space="preserve">Versement 3 : 30% à verser pour réaliser 100% des travaux, suivi des rapports techniques produit par </w:t>
      </w:r>
      <w:r w:rsidR="005A03F1" w:rsidRPr="00EA5C56">
        <w:rPr>
          <w:rFonts w:ascii="Times New Roman" w:hAnsi="Times New Roman" w:cs="Times New Roman"/>
          <w:lang w:val="fr-FR"/>
        </w:rPr>
        <w:t>l’Ingénieur WASH de CRS.</w:t>
      </w:r>
    </w:p>
    <w:p w14:paraId="459EC790" w14:textId="4DBE370E" w:rsidR="00F766DB" w:rsidRPr="00EA5C56" w:rsidRDefault="00D22132" w:rsidP="009B4FC7">
      <w:pPr>
        <w:pStyle w:val="ListParagraph"/>
        <w:numPr>
          <w:ilvl w:val="0"/>
          <w:numId w:val="19"/>
        </w:numPr>
        <w:spacing w:line="360" w:lineRule="auto"/>
        <w:jc w:val="both"/>
        <w:rPr>
          <w:rFonts w:ascii="Times New Roman" w:hAnsi="Times New Roman" w:cs="Times New Roman"/>
          <w:lang w:val="fr-FR"/>
        </w:rPr>
      </w:pPr>
      <w:r w:rsidRPr="00EA5C56">
        <w:rPr>
          <w:rFonts w:ascii="Times New Roman" w:hAnsi="Times New Roman" w:cs="Times New Roman"/>
          <w:lang w:val="fr-FR"/>
        </w:rPr>
        <w:lastRenderedPageBreak/>
        <w:t>Versement 4 : 10% à verser un mois après les visites de réception définitive des travaux.</w:t>
      </w:r>
    </w:p>
    <w:p w14:paraId="5685B086" w14:textId="77777777" w:rsidR="00D22132" w:rsidRPr="00EA5C56" w:rsidRDefault="00D22132" w:rsidP="002B6754">
      <w:pPr>
        <w:pStyle w:val="ListParagraph"/>
        <w:spacing w:after="0" w:line="360" w:lineRule="auto"/>
        <w:jc w:val="both"/>
        <w:rPr>
          <w:rFonts w:ascii="Times New Roman" w:hAnsi="Times New Roman" w:cs="Times New Roman"/>
          <w:lang w:val="fr-FR"/>
        </w:rPr>
      </w:pPr>
    </w:p>
    <w:p w14:paraId="61D1E689" w14:textId="4ABD1203" w:rsidR="00D22132" w:rsidRPr="00EA5C56" w:rsidRDefault="00EA57FB" w:rsidP="009B4FC7">
      <w:pPr>
        <w:pStyle w:val="ListParagraph"/>
        <w:numPr>
          <w:ilvl w:val="0"/>
          <w:numId w:val="19"/>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Le</w:t>
      </w:r>
      <w:r w:rsidR="00D22132" w:rsidRPr="00EA5C56">
        <w:rPr>
          <w:rFonts w:ascii="Times New Roman" w:hAnsi="Times New Roman" w:cs="Times New Roman"/>
          <w:lang w:val="fr-FR"/>
        </w:rPr>
        <w:t xml:space="preserve"> lot de projet peut être attribue à une et une seule entreprise respectant tous les critères </w:t>
      </w:r>
      <w:r w:rsidR="005A03F1" w:rsidRPr="00EA5C56">
        <w:rPr>
          <w:rFonts w:ascii="Times New Roman" w:hAnsi="Times New Roman" w:cs="Times New Roman"/>
          <w:lang w:val="fr-FR"/>
        </w:rPr>
        <w:t xml:space="preserve">sont </w:t>
      </w:r>
      <w:r w:rsidR="008C6EC0" w:rsidRPr="00EA5C56">
        <w:rPr>
          <w:rFonts w:ascii="Times New Roman" w:hAnsi="Times New Roman" w:cs="Times New Roman"/>
          <w:lang w:val="fr-FR"/>
        </w:rPr>
        <w:t>respectées.</w:t>
      </w:r>
      <w:r w:rsidR="00D22132" w:rsidRPr="00EA5C56">
        <w:rPr>
          <w:rFonts w:ascii="Times New Roman" w:hAnsi="Times New Roman" w:cs="Times New Roman"/>
          <w:lang w:val="fr-FR"/>
        </w:rPr>
        <w:t xml:space="preserve"> </w:t>
      </w:r>
    </w:p>
    <w:p w14:paraId="4C85F826" w14:textId="77777777" w:rsidR="00D22132" w:rsidRPr="00EA5C56" w:rsidRDefault="00D22132" w:rsidP="002B6754">
      <w:pPr>
        <w:pStyle w:val="ListParagraph"/>
        <w:spacing w:after="0" w:line="360" w:lineRule="auto"/>
        <w:jc w:val="both"/>
        <w:rPr>
          <w:rFonts w:ascii="Times New Roman" w:hAnsi="Times New Roman" w:cs="Times New Roman"/>
          <w:b/>
          <w:lang w:val="fr-FR"/>
        </w:rPr>
      </w:pPr>
    </w:p>
    <w:p w14:paraId="4A8DB69A" w14:textId="5905ABA4" w:rsidR="00D22132" w:rsidRPr="00EA5C56" w:rsidRDefault="00FB6AEE" w:rsidP="002B6754">
      <w:pPr>
        <w:pStyle w:val="Heading2"/>
        <w:jc w:val="both"/>
        <w:rPr>
          <w:lang w:val="fr-FR"/>
        </w:rPr>
      </w:pPr>
      <w:bookmarkStart w:id="35" w:name="_Toc93564031"/>
      <w:r w:rsidRPr="00EA5C56">
        <w:rPr>
          <w:lang w:val="fr-FR"/>
        </w:rPr>
        <w:t xml:space="preserve">Date de limite de </w:t>
      </w:r>
      <w:r w:rsidR="002B6754" w:rsidRPr="00EA5C56">
        <w:rPr>
          <w:lang w:val="fr-FR"/>
        </w:rPr>
        <w:t>réception des</w:t>
      </w:r>
      <w:r w:rsidR="005F17D3" w:rsidRPr="00EA5C56">
        <w:rPr>
          <w:lang w:val="fr-FR"/>
        </w:rPr>
        <w:t xml:space="preserve"> offre</w:t>
      </w:r>
      <w:r w:rsidR="008C6EC0" w:rsidRPr="00EA5C56">
        <w:rPr>
          <w:lang w:val="fr-FR"/>
        </w:rPr>
        <w:t>s</w:t>
      </w:r>
      <w:bookmarkEnd w:id="35"/>
      <w:r w:rsidR="005F17D3" w:rsidRPr="00EA5C56">
        <w:rPr>
          <w:lang w:val="fr-FR"/>
        </w:rPr>
        <w:t xml:space="preserve"> </w:t>
      </w:r>
    </w:p>
    <w:p w14:paraId="39A301E5" w14:textId="5AC79A1E" w:rsidR="00D22132" w:rsidRPr="00EA5C56" w:rsidRDefault="009255DE" w:rsidP="009B4FC7">
      <w:pPr>
        <w:pStyle w:val="ListParagraph"/>
        <w:numPr>
          <w:ilvl w:val="0"/>
          <w:numId w:val="21"/>
        </w:numPr>
        <w:spacing w:line="360" w:lineRule="auto"/>
        <w:jc w:val="both"/>
        <w:rPr>
          <w:rFonts w:ascii="Times New Roman" w:hAnsi="Times New Roman" w:cs="Times New Roman"/>
          <w:lang w:val="fr-FR"/>
        </w:rPr>
      </w:pPr>
      <w:r w:rsidRPr="00EA5C56">
        <w:rPr>
          <w:rFonts w:ascii="Times New Roman" w:hAnsi="Times New Roman" w:cs="Times New Roman"/>
          <w:lang w:val="fr-FR"/>
        </w:rPr>
        <w:t xml:space="preserve">Les </w:t>
      </w:r>
      <w:r w:rsidR="00D22132" w:rsidRPr="00EA5C56">
        <w:rPr>
          <w:rFonts w:ascii="Times New Roman" w:hAnsi="Times New Roman" w:cs="Times New Roman"/>
          <w:lang w:val="fr-FR"/>
        </w:rPr>
        <w:t>offre</w:t>
      </w:r>
      <w:r w:rsidRPr="00EA5C56">
        <w:rPr>
          <w:rFonts w:ascii="Times New Roman" w:hAnsi="Times New Roman" w:cs="Times New Roman"/>
          <w:lang w:val="fr-FR"/>
        </w:rPr>
        <w:t>s</w:t>
      </w:r>
      <w:r w:rsidR="00D22132" w:rsidRPr="00EA5C56">
        <w:rPr>
          <w:rFonts w:ascii="Times New Roman" w:hAnsi="Times New Roman" w:cs="Times New Roman"/>
          <w:lang w:val="fr-FR"/>
        </w:rPr>
        <w:t xml:space="preserve"> est attendue</w:t>
      </w:r>
      <w:r w:rsidRPr="00EA5C56">
        <w:rPr>
          <w:rFonts w:ascii="Times New Roman" w:hAnsi="Times New Roman" w:cs="Times New Roman"/>
          <w:lang w:val="fr-FR"/>
        </w:rPr>
        <w:t>s</w:t>
      </w:r>
      <w:r w:rsidR="00D22132" w:rsidRPr="00EA5C56">
        <w:rPr>
          <w:rFonts w:ascii="Times New Roman" w:hAnsi="Times New Roman" w:cs="Times New Roman"/>
          <w:lang w:val="fr-FR"/>
        </w:rPr>
        <w:t xml:space="preserve"> au</w:t>
      </w:r>
      <w:r w:rsidR="00FB6AEE" w:rsidRPr="00EA5C56">
        <w:rPr>
          <w:rFonts w:ascii="Times New Roman" w:hAnsi="Times New Roman" w:cs="Times New Roman"/>
          <w:lang w:val="fr-FR"/>
        </w:rPr>
        <w:t xml:space="preserve">x </w:t>
      </w:r>
      <w:r w:rsidR="00D22132" w:rsidRPr="00EA5C56">
        <w:rPr>
          <w:rFonts w:ascii="Times New Roman" w:hAnsi="Times New Roman" w:cs="Times New Roman"/>
          <w:lang w:val="fr-FR"/>
        </w:rPr>
        <w:t>bureau</w:t>
      </w:r>
      <w:r w:rsidR="00FB6AEE" w:rsidRPr="00EA5C56">
        <w:rPr>
          <w:rFonts w:ascii="Times New Roman" w:hAnsi="Times New Roman" w:cs="Times New Roman"/>
          <w:lang w:val="fr-FR"/>
        </w:rPr>
        <w:t>x</w:t>
      </w:r>
      <w:r w:rsidR="00D22132" w:rsidRPr="00EA5C56">
        <w:rPr>
          <w:rFonts w:ascii="Times New Roman" w:hAnsi="Times New Roman" w:cs="Times New Roman"/>
          <w:lang w:val="fr-FR"/>
        </w:rPr>
        <w:t xml:space="preserve"> de CRS</w:t>
      </w:r>
      <w:r w:rsidR="00FB6AEE" w:rsidRPr="00EA5C56">
        <w:rPr>
          <w:rFonts w:ascii="Times New Roman" w:hAnsi="Times New Roman" w:cs="Times New Roman"/>
          <w:lang w:val="fr-FR"/>
        </w:rPr>
        <w:t xml:space="preserve"> des </w:t>
      </w:r>
      <w:r w:rsidR="002B6754" w:rsidRPr="00EA5C56">
        <w:rPr>
          <w:rFonts w:ascii="Times New Roman" w:hAnsi="Times New Roman" w:cs="Times New Roman"/>
          <w:lang w:val="fr-FR"/>
        </w:rPr>
        <w:t>Cayes aux</w:t>
      </w:r>
      <w:r w:rsidR="00FB6AEE" w:rsidRPr="00EA5C56">
        <w:rPr>
          <w:rFonts w:ascii="Times New Roman" w:hAnsi="Times New Roman" w:cs="Times New Roman"/>
          <w:lang w:val="fr-FR"/>
        </w:rPr>
        <w:t xml:space="preserve"> adresse indiquées plus bas dans la (section X </w:t>
      </w:r>
      <w:r w:rsidR="002B6754" w:rsidRPr="00EA5C56">
        <w:rPr>
          <w:rFonts w:ascii="Times New Roman" w:hAnsi="Times New Roman" w:cs="Times New Roman"/>
          <w:lang w:val="fr-FR"/>
        </w:rPr>
        <w:t>III, a</w:t>
      </w:r>
      <w:r w:rsidR="00FB6AEE" w:rsidRPr="00EA5C56">
        <w:rPr>
          <w:rFonts w:ascii="Times New Roman" w:hAnsi="Times New Roman" w:cs="Times New Roman"/>
          <w:lang w:val="fr-FR"/>
        </w:rPr>
        <w:t xml:space="preserve"> et b ) </w:t>
      </w:r>
      <w:r w:rsidR="005A47E5" w:rsidRPr="00EA5C56">
        <w:rPr>
          <w:rFonts w:ascii="Times New Roman" w:hAnsi="Times New Roman" w:cs="Times New Roman"/>
          <w:lang w:val="fr-FR"/>
        </w:rPr>
        <w:t>au plus tard le</w:t>
      </w:r>
      <w:r w:rsidR="005A47E5" w:rsidRPr="00EA5C56">
        <w:rPr>
          <w:rFonts w:ascii="Times New Roman" w:hAnsi="Times New Roman" w:cs="Times New Roman"/>
          <w:b/>
          <w:bCs/>
          <w:u w:val="single"/>
          <w:lang w:val="fr-FR"/>
        </w:rPr>
        <w:t xml:space="preserve"> </w:t>
      </w:r>
      <w:r w:rsidR="00176A43">
        <w:rPr>
          <w:rFonts w:ascii="Times New Roman" w:hAnsi="Times New Roman" w:cs="Times New Roman"/>
          <w:b/>
          <w:bCs/>
          <w:highlight w:val="yellow"/>
          <w:u w:val="single"/>
          <w:lang w:val="fr-FR"/>
        </w:rPr>
        <w:t>Vendredi 11</w:t>
      </w:r>
      <w:r w:rsidR="000964C4" w:rsidRPr="00EA5C56">
        <w:rPr>
          <w:rFonts w:ascii="Times New Roman" w:hAnsi="Times New Roman" w:cs="Times New Roman"/>
          <w:b/>
          <w:bCs/>
          <w:highlight w:val="yellow"/>
          <w:u w:val="single"/>
          <w:lang w:val="fr-FR"/>
        </w:rPr>
        <w:t xml:space="preserve"> Février </w:t>
      </w:r>
      <w:r w:rsidR="005A47E5" w:rsidRPr="00EA5C56">
        <w:rPr>
          <w:rFonts w:ascii="Times New Roman" w:hAnsi="Times New Roman" w:cs="Times New Roman"/>
          <w:b/>
          <w:bCs/>
          <w:highlight w:val="yellow"/>
          <w:u w:val="single"/>
          <w:lang w:val="fr-FR"/>
        </w:rPr>
        <w:t xml:space="preserve"> 2022 à 2hr.00 pm</w:t>
      </w:r>
      <w:r w:rsidR="005A47E5" w:rsidRPr="00EA5C56">
        <w:rPr>
          <w:rFonts w:ascii="Times New Roman" w:hAnsi="Times New Roman" w:cs="Times New Roman"/>
          <w:highlight w:val="yellow"/>
          <w:lang w:val="fr-FR"/>
        </w:rPr>
        <w:t xml:space="preserve"> </w:t>
      </w:r>
      <w:r w:rsidR="003C23DA" w:rsidRPr="00EA5C56">
        <w:rPr>
          <w:rFonts w:ascii="Times New Roman" w:hAnsi="Times New Roman" w:cs="Times New Roman"/>
          <w:highlight w:val="yellow"/>
          <w:lang w:val="fr-FR"/>
        </w:rPr>
        <w:t>.</w:t>
      </w:r>
    </w:p>
    <w:p w14:paraId="3D8C80C3" w14:textId="77777777" w:rsidR="00B95990" w:rsidRPr="00EA5C56" w:rsidRDefault="00B95990" w:rsidP="002B6754">
      <w:pPr>
        <w:spacing w:line="360" w:lineRule="auto"/>
        <w:jc w:val="both"/>
        <w:rPr>
          <w:rFonts w:ascii="Times New Roman" w:hAnsi="Times New Roman" w:cs="Times New Roman"/>
          <w:lang w:val="fr-FR"/>
        </w:rPr>
      </w:pPr>
    </w:p>
    <w:p w14:paraId="570D856F" w14:textId="609BFAE5" w:rsidR="00FB6AEE" w:rsidRPr="00EA5C56" w:rsidRDefault="00D22132" w:rsidP="009B4FC7">
      <w:pPr>
        <w:pStyle w:val="ListParagraph"/>
        <w:numPr>
          <w:ilvl w:val="0"/>
          <w:numId w:val="21"/>
        </w:numPr>
        <w:tabs>
          <w:tab w:val="left" w:pos="3784"/>
        </w:tabs>
        <w:spacing w:line="360" w:lineRule="auto"/>
        <w:jc w:val="both"/>
        <w:rPr>
          <w:rFonts w:ascii="Times New Roman" w:hAnsi="Times New Roman" w:cs="Times New Roman"/>
          <w:b/>
          <w:sz w:val="28"/>
          <w:szCs w:val="28"/>
          <w:lang w:val="fr-FR"/>
        </w:rPr>
      </w:pPr>
      <w:r w:rsidRPr="00EA5C56">
        <w:rPr>
          <w:rFonts w:ascii="Times New Roman" w:hAnsi="Times New Roman" w:cs="Times New Roman"/>
          <w:lang w:val="fr-FR"/>
        </w:rPr>
        <w:t xml:space="preserve">Veuillez mentionner sur l’enveloppe </w:t>
      </w:r>
      <w:r w:rsidR="002B6754" w:rsidRPr="00EA5C56">
        <w:rPr>
          <w:rFonts w:ascii="Times New Roman" w:hAnsi="Times New Roman" w:cs="Times New Roman"/>
          <w:lang w:val="fr-FR"/>
        </w:rPr>
        <w:t>adresse</w:t>
      </w:r>
      <w:r w:rsidR="0058595F" w:rsidRPr="00EA5C56">
        <w:rPr>
          <w:rFonts w:ascii="Times New Roman" w:hAnsi="Times New Roman" w:cs="Times New Roman"/>
          <w:lang w:val="fr-FR"/>
        </w:rPr>
        <w:t xml:space="preserve"> é </w:t>
      </w:r>
      <w:r w:rsidRPr="00EA5C56">
        <w:rPr>
          <w:rFonts w:ascii="Times New Roman" w:hAnsi="Times New Roman" w:cs="Times New Roman"/>
          <w:lang w:val="fr-FR"/>
        </w:rPr>
        <w:t>à Procurement</w:t>
      </w:r>
      <w:r w:rsidR="006F32F0" w:rsidRPr="00EA5C56">
        <w:rPr>
          <w:rFonts w:ascii="Times New Roman" w:hAnsi="Times New Roman" w:cs="Times New Roman"/>
          <w:lang w:val="fr-FR"/>
        </w:rPr>
        <w:t> :</w:t>
      </w:r>
      <w:r w:rsidR="009800D9" w:rsidRPr="00EA5C56">
        <w:rPr>
          <w:rFonts w:ascii="Times New Roman" w:hAnsi="Times New Roman" w:cs="Times New Roman"/>
          <w:lang w:val="fr-FR"/>
        </w:rPr>
        <w:t> « </w:t>
      </w:r>
      <w:r w:rsidR="009800D9" w:rsidRPr="00EA5C56">
        <w:rPr>
          <w:rFonts w:ascii="Times New Roman" w:hAnsi="Times New Roman" w:cs="Times New Roman"/>
          <w:b/>
          <w:bCs/>
          <w:sz w:val="24"/>
          <w:szCs w:val="24"/>
          <w:u w:val="single"/>
          <w:lang w:val="fr-FR"/>
        </w:rPr>
        <w:t>projet de construction d’une station de traitement d’eau au centre-ville de Grand-Boucan. » </w:t>
      </w:r>
      <w:r w:rsidR="003B193A" w:rsidRPr="00EA5C56">
        <w:rPr>
          <w:rFonts w:ascii="Times New Roman" w:hAnsi="Times New Roman" w:cs="Times New Roman"/>
          <w:lang w:val="fr-FR"/>
        </w:rPr>
        <w:t> </w:t>
      </w:r>
    </w:p>
    <w:p w14:paraId="30DE3113" w14:textId="77777777" w:rsidR="00FB6AEE" w:rsidRPr="00EA5C56" w:rsidRDefault="00FB6AEE" w:rsidP="002B6754">
      <w:pPr>
        <w:pStyle w:val="ListParagraph"/>
        <w:spacing w:line="360" w:lineRule="auto"/>
        <w:jc w:val="both"/>
        <w:rPr>
          <w:rFonts w:ascii="Times New Roman" w:hAnsi="Times New Roman" w:cs="Times New Roman"/>
          <w:lang w:val="fr-FR"/>
        </w:rPr>
      </w:pPr>
    </w:p>
    <w:p w14:paraId="0A21819C" w14:textId="7DE56E56" w:rsidR="00F100DD" w:rsidRPr="00EA5C56" w:rsidRDefault="00D22132" w:rsidP="009B4FC7">
      <w:pPr>
        <w:pStyle w:val="ListParagraph"/>
        <w:numPr>
          <w:ilvl w:val="0"/>
          <w:numId w:val="21"/>
        </w:numPr>
        <w:spacing w:line="360" w:lineRule="auto"/>
        <w:jc w:val="both"/>
        <w:rPr>
          <w:rFonts w:ascii="Times New Roman" w:hAnsi="Times New Roman" w:cs="Times New Roman"/>
          <w:lang w:val="fr-FR"/>
        </w:rPr>
      </w:pPr>
      <w:r w:rsidRPr="00EA5C56">
        <w:rPr>
          <w:rFonts w:ascii="Times New Roman" w:hAnsi="Times New Roman" w:cs="Times New Roman"/>
          <w:lang w:val="fr-FR"/>
        </w:rPr>
        <w:t>Pour toute question par rapport à cet appel d’offre à proposition et pour manifester intérêt pour la visite du site, veuillez nous contacter à l’adresse suivante :</w:t>
      </w:r>
      <w:r w:rsidR="00D90282" w:rsidRPr="00D90282">
        <w:rPr>
          <w:b/>
          <w:bCs/>
          <w:color w:val="1F497D"/>
          <w:highlight w:val="yellow"/>
          <w:lang w:val="fr-FR"/>
        </w:rPr>
        <w:t xml:space="preserve"> </w:t>
      </w:r>
      <w:hyperlink r:id="rId11" w:history="1">
        <w:r w:rsidR="00D90282" w:rsidRPr="00007460">
          <w:rPr>
            <w:rStyle w:val="Hyperlink"/>
            <w:b/>
            <w:bCs/>
            <w:highlight w:val="yellow"/>
            <w:lang w:val="fr-FR"/>
          </w:rPr>
          <w:t>HT_PROC@crs.org</w:t>
        </w:r>
      </w:hyperlink>
      <w:r w:rsidRPr="00EA5C56">
        <w:rPr>
          <w:rFonts w:ascii="Times New Roman" w:hAnsi="Times New Roman" w:cs="Times New Roman"/>
          <w:color w:val="FF0000"/>
          <w:lang w:val="fr-FR"/>
        </w:rPr>
        <w:t> </w:t>
      </w:r>
    </w:p>
    <w:p w14:paraId="1E17263B" w14:textId="77777777" w:rsidR="009800D9" w:rsidRPr="00EA5C56" w:rsidRDefault="009800D9" w:rsidP="002B6754">
      <w:pPr>
        <w:pStyle w:val="ListParagraph"/>
        <w:spacing w:line="360" w:lineRule="auto"/>
        <w:jc w:val="both"/>
        <w:rPr>
          <w:rFonts w:ascii="Times New Roman" w:hAnsi="Times New Roman" w:cs="Times New Roman"/>
          <w:lang w:val="fr-FR"/>
        </w:rPr>
      </w:pPr>
    </w:p>
    <w:p w14:paraId="25F51411" w14:textId="3FDC8E31" w:rsidR="00F100DD" w:rsidRPr="00EA5C56" w:rsidRDefault="00F100DD" w:rsidP="002B6754">
      <w:pPr>
        <w:pStyle w:val="Heading1"/>
        <w:spacing w:line="360" w:lineRule="auto"/>
        <w:jc w:val="both"/>
        <w:rPr>
          <w:rFonts w:ascii="Times New Roman" w:eastAsia="Times New Roman" w:hAnsi="Times New Roman" w:cs="Times New Roman"/>
          <w:color w:val="44546A" w:themeColor="text2"/>
          <w:sz w:val="22"/>
          <w:szCs w:val="22"/>
          <w:lang w:val="fr-FR"/>
        </w:rPr>
      </w:pPr>
      <w:bookmarkStart w:id="36" w:name="_Toc93564032"/>
      <w:r w:rsidRPr="00EA5C56">
        <w:rPr>
          <w:rFonts w:ascii="Times New Roman" w:eastAsia="Times New Roman" w:hAnsi="Times New Roman" w:cs="Times New Roman"/>
          <w:sz w:val="22"/>
          <w:szCs w:val="22"/>
          <w:lang w:val="fr-FR"/>
        </w:rPr>
        <w:t>Invitations à</w:t>
      </w:r>
      <w:r w:rsidRPr="00EA5C56">
        <w:rPr>
          <w:rFonts w:ascii="Times New Roman" w:eastAsia="Times New Roman" w:hAnsi="Times New Roman" w:cs="Times New Roman"/>
          <w:color w:val="44546A" w:themeColor="text2"/>
          <w:sz w:val="22"/>
          <w:szCs w:val="22"/>
          <w:lang w:val="fr-FR"/>
        </w:rPr>
        <w:t> </w:t>
      </w:r>
      <w:r w:rsidRPr="00EA5C56">
        <w:rPr>
          <w:rFonts w:ascii="Times New Roman" w:eastAsia="Times New Roman" w:hAnsi="Times New Roman" w:cs="Times New Roman"/>
          <w:sz w:val="22"/>
          <w:szCs w:val="22"/>
          <w:lang w:val="fr-FR"/>
        </w:rPr>
        <w:t>visiter les sites des travaux.</w:t>
      </w:r>
      <w:bookmarkEnd w:id="36"/>
    </w:p>
    <w:p w14:paraId="460F88F9" w14:textId="188E6786" w:rsidR="00F100DD" w:rsidRPr="00EA5C56" w:rsidRDefault="00F100DD" w:rsidP="009B4FC7">
      <w:pPr>
        <w:pStyle w:val="ListParagraph"/>
        <w:numPr>
          <w:ilvl w:val="0"/>
          <w:numId w:val="21"/>
        </w:numPr>
        <w:overflowPunct w:val="0"/>
        <w:autoSpaceDE w:val="0"/>
        <w:autoSpaceDN w:val="0"/>
        <w:adjustRightInd w:val="0"/>
        <w:spacing w:line="360" w:lineRule="auto"/>
        <w:jc w:val="both"/>
        <w:textAlignment w:val="baseline"/>
        <w:rPr>
          <w:rFonts w:ascii="Times New Roman" w:eastAsia="Times New Roman" w:hAnsi="Times New Roman" w:cs="Times New Roman"/>
          <w:lang w:val="fr-FR"/>
        </w:rPr>
      </w:pPr>
      <w:bookmarkStart w:id="37" w:name="_Ref89508511"/>
      <w:r w:rsidRPr="00EA5C56">
        <w:rPr>
          <w:rFonts w:ascii="Times New Roman" w:eastAsia="Times New Roman" w:hAnsi="Times New Roman" w:cs="Times New Roman"/>
          <w:lang w:val="fr-FR"/>
        </w:rPr>
        <w:t>Avant de soumettre leurs dossiers de propositions à CRS, toutes les entreprises souhaitant participer au processus d’appel d’offre doivent obligatoirement visiter les sites des travaux</w:t>
      </w:r>
      <w:r w:rsidR="00982DCE" w:rsidRPr="00EA5C56">
        <w:rPr>
          <w:rFonts w:ascii="Times New Roman" w:eastAsia="Times New Roman" w:hAnsi="Times New Roman" w:cs="Times New Roman"/>
          <w:lang w:val="fr-FR"/>
        </w:rPr>
        <w:t xml:space="preserve"> et signer le cahier de </w:t>
      </w:r>
      <w:r w:rsidR="002B6754" w:rsidRPr="00EA5C56">
        <w:rPr>
          <w:rFonts w:ascii="Times New Roman" w:eastAsia="Times New Roman" w:hAnsi="Times New Roman" w:cs="Times New Roman"/>
          <w:lang w:val="fr-FR"/>
        </w:rPr>
        <w:t>visite pour</w:t>
      </w:r>
      <w:r w:rsidRPr="00EA5C56">
        <w:rPr>
          <w:rFonts w:ascii="Times New Roman" w:eastAsia="Times New Roman" w:hAnsi="Times New Roman" w:cs="Times New Roman"/>
          <w:lang w:val="fr-FR"/>
        </w:rPr>
        <w:t xml:space="preserve"> lesquels elles </w:t>
      </w:r>
      <w:r w:rsidR="002B6754" w:rsidRPr="00EA5C56">
        <w:rPr>
          <w:rFonts w:ascii="Times New Roman" w:eastAsia="Times New Roman" w:hAnsi="Times New Roman" w:cs="Times New Roman"/>
          <w:lang w:val="fr-FR"/>
        </w:rPr>
        <w:t>s’intéressent.</w:t>
      </w:r>
      <w:r w:rsidRPr="00EA5C56">
        <w:rPr>
          <w:rFonts w:ascii="Times New Roman" w:eastAsia="Times New Roman" w:hAnsi="Times New Roman" w:cs="Times New Roman"/>
          <w:lang w:val="fr-FR"/>
        </w:rPr>
        <w:t xml:space="preserve"> Elles peuvent se faire représenter par un représentant technique durement identifié. Au(x) jours fixé (s) pour la ou les visite(s), tous les représentants des entreprises doivent être à </w:t>
      </w:r>
      <w:r w:rsidR="002B6754" w:rsidRPr="00EA5C56">
        <w:rPr>
          <w:rFonts w:ascii="Times New Roman" w:eastAsia="Times New Roman" w:hAnsi="Times New Roman" w:cs="Times New Roman"/>
          <w:lang w:val="fr-FR"/>
        </w:rPr>
        <w:t>l’heure.</w:t>
      </w:r>
      <w:r w:rsidR="00982DCE" w:rsidRPr="00EA5C56">
        <w:rPr>
          <w:rFonts w:ascii="Times New Roman" w:eastAsia="Times New Roman" w:hAnsi="Times New Roman" w:cs="Times New Roman"/>
          <w:lang w:val="fr-FR"/>
        </w:rPr>
        <w:t xml:space="preserve"> </w:t>
      </w:r>
      <w:r w:rsidR="008A65ED" w:rsidRPr="00EA5C56">
        <w:rPr>
          <w:rFonts w:ascii="Times New Roman" w:eastAsia="Times New Roman" w:hAnsi="Times New Roman" w:cs="Times New Roman"/>
          <w:lang w:val="fr-FR"/>
        </w:rPr>
        <w:t>L</w:t>
      </w:r>
      <w:r w:rsidR="00982DCE" w:rsidRPr="00EA5C56">
        <w:rPr>
          <w:rFonts w:ascii="Times New Roman" w:eastAsia="Times New Roman" w:hAnsi="Times New Roman" w:cs="Times New Roman"/>
          <w:lang w:val="fr-FR"/>
        </w:rPr>
        <w:t xml:space="preserve">e </w:t>
      </w:r>
      <w:r w:rsidRPr="00EA5C56">
        <w:rPr>
          <w:rFonts w:ascii="Times New Roman" w:eastAsia="Times New Roman" w:hAnsi="Times New Roman" w:cs="Times New Roman"/>
          <w:lang w:val="fr-FR"/>
        </w:rPr>
        <w:t>déplace</w:t>
      </w:r>
      <w:r w:rsidR="00982DCE" w:rsidRPr="00EA5C56">
        <w:rPr>
          <w:rFonts w:ascii="Times New Roman" w:eastAsia="Times New Roman" w:hAnsi="Times New Roman" w:cs="Times New Roman"/>
          <w:lang w:val="fr-FR"/>
        </w:rPr>
        <w:t>ment se fe</w:t>
      </w:r>
      <w:r w:rsidRPr="00EA5C56">
        <w:rPr>
          <w:rFonts w:ascii="Times New Roman" w:eastAsia="Times New Roman" w:hAnsi="Times New Roman" w:cs="Times New Roman"/>
          <w:lang w:val="fr-FR"/>
        </w:rPr>
        <w:t>ra en équipe. Si pour une raison ou d’une autre une entreprise ne visite pas le(s) site(s), elle ne pourra pas participer au processus d’appel d’offre.</w:t>
      </w:r>
      <w:bookmarkEnd w:id="37"/>
    </w:p>
    <w:p w14:paraId="47A4FA47" w14:textId="77777777" w:rsidR="00F100DD" w:rsidRPr="00EA5C56" w:rsidRDefault="00F100DD" w:rsidP="002B6754">
      <w:pPr>
        <w:pStyle w:val="ListParagraph"/>
        <w:overflowPunct w:val="0"/>
        <w:autoSpaceDE w:val="0"/>
        <w:autoSpaceDN w:val="0"/>
        <w:adjustRightInd w:val="0"/>
        <w:spacing w:line="360" w:lineRule="auto"/>
        <w:jc w:val="both"/>
        <w:textAlignment w:val="baseline"/>
        <w:rPr>
          <w:rFonts w:ascii="Times New Roman" w:eastAsia="Times New Roman" w:hAnsi="Times New Roman" w:cs="Times New Roman"/>
          <w:lang w:val="fr-FR"/>
        </w:rPr>
      </w:pPr>
    </w:p>
    <w:p w14:paraId="674EE0C2" w14:textId="4CBD9FA2" w:rsidR="007111F1" w:rsidRPr="00EA5C56" w:rsidRDefault="00F100DD" w:rsidP="009B4FC7">
      <w:pPr>
        <w:pStyle w:val="ListParagraph"/>
        <w:numPr>
          <w:ilvl w:val="0"/>
          <w:numId w:val="21"/>
        </w:numPr>
        <w:overflowPunct w:val="0"/>
        <w:autoSpaceDE w:val="0"/>
        <w:autoSpaceDN w:val="0"/>
        <w:adjustRightInd w:val="0"/>
        <w:spacing w:line="360" w:lineRule="auto"/>
        <w:jc w:val="both"/>
        <w:textAlignment w:val="baseline"/>
        <w:rPr>
          <w:rFonts w:ascii="Times New Roman" w:eastAsia="Times New Roman" w:hAnsi="Times New Roman" w:cs="Times New Roman"/>
          <w:lang w:val="fr-FR"/>
        </w:rPr>
      </w:pPr>
      <w:r w:rsidRPr="00EA5C56">
        <w:rPr>
          <w:rFonts w:ascii="Times New Roman" w:eastAsia="Times New Roman" w:hAnsi="Times New Roman" w:cs="Times New Roman"/>
          <w:lang w:val="fr-FR"/>
        </w:rPr>
        <w:t xml:space="preserve"> Lors des visites sur le terrain, les entreprises se chargeront de tous les frais et moyens de déplacements, un représentant de CRS sera tout simplement leur guide sur le terrain.</w:t>
      </w:r>
    </w:p>
    <w:p w14:paraId="5B104A51" w14:textId="77777777" w:rsidR="004C02D9" w:rsidRPr="00EA5C56" w:rsidRDefault="004C02D9" w:rsidP="002B6754">
      <w:pPr>
        <w:pStyle w:val="ListParagraph"/>
        <w:spacing w:line="360" w:lineRule="auto"/>
        <w:jc w:val="both"/>
        <w:rPr>
          <w:rFonts w:ascii="Times New Roman" w:eastAsia="Times New Roman" w:hAnsi="Times New Roman" w:cs="Times New Roman"/>
          <w:lang w:val="fr-FR"/>
        </w:rPr>
      </w:pPr>
    </w:p>
    <w:p w14:paraId="21A1E664" w14:textId="77777777" w:rsidR="004C02D9" w:rsidRPr="00EA5C56" w:rsidRDefault="004C02D9" w:rsidP="002B6754">
      <w:pPr>
        <w:pStyle w:val="ListParagraph"/>
        <w:overflowPunct w:val="0"/>
        <w:autoSpaceDE w:val="0"/>
        <w:autoSpaceDN w:val="0"/>
        <w:adjustRightInd w:val="0"/>
        <w:spacing w:line="360" w:lineRule="auto"/>
        <w:jc w:val="both"/>
        <w:textAlignment w:val="baseline"/>
        <w:rPr>
          <w:rFonts w:ascii="Times New Roman" w:eastAsia="Times New Roman" w:hAnsi="Times New Roman" w:cs="Times New Roman"/>
          <w:lang w:val="fr-FR"/>
        </w:rPr>
      </w:pPr>
    </w:p>
    <w:p w14:paraId="5E55943B" w14:textId="23102BF8" w:rsidR="00F100DD" w:rsidRPr="00EA5C56" w:rsidRDefault="00F100DD" w:rsidP="009B4FC7">
      <w:pPr>
        <w:pStyle w:val="ListParagraph"/>
        <w:numPr>
          <w:ilvl w:val="0"/>
          <w:numId w:val="21"/>
        </w:numPr>
        <w:overflowPunct w:val="0"/>
        <w:autoSpaceDE w:val="0"/>
        <w:autoSpaceDN w:val="0"/>
        <w:adjustRightInd w:val="0"/>
        <w:spacing w:line="360" w:lineRule="auto"/>
        <w:jc w:val="both"/>
        <w:textAlignment w:val="baseline"/>
        <w:rPr>
          <w:rFonts w:ascii="Times New Roman" w:eastAsia="Times New Roman" w:hAnsi="Times New Roman" w:cs="Times New Roman"/>
          <w:lang w:val="fr-FR"/>
        </w:rPr>
      </w:pPr>
      <w:r w:rsidRPr="00EA5C56">
        <w:rPr>
          <w:rFonts w:ascii="Times New Roman" w:eastAsia="Times New Roman" w:hAnsi="Times New Roman" w:cs="Times New Roman"/>
          <w:lang w:val="fr-FR"/>
        </w:rPr>
        <w:t>Le représentant de CRS dans le cadre de ces visites, s’assurera que tous les représentants des entreprises ont signé</w:t>
      </w:r>
      <w:r w:rsidR="008A65ED" w:rsidRPr="00EA5C56">
        <w:rPr>
          <w:rFonts w:ascii="Times New Roman" w:eastAsia="Times New Roman" w:hAnsi="Times New Roman" w:cs="Times New Roman"/>
          <w:lang w:val="fr-FR"/>
        </w:rPr>
        <w:t>s</w:t>
      </w:r>
      <w:r w:rsidRPr="00EA5C56">
        <w:rPr>
          <w:rFonts w:ascii="Times New Roman" w:eastAsia="Times New Roman" w:hAnsi="Times New Roman" w:cs="Times New Roman"/>
          <w:lang w:val="fr-FR"/>
        </w:rPr>
        <w:t xml:space="preserve"> la feuille de présence avant et après chaque visite.</w:t>
      </w:r>
    </w:p>
    <w:p w14:paraId="0BFC09D6" w14:textId="77777777" w:rsidR="00F100DD" w:rsidRPr="00EA5C56" w:rsidRDefault="00F100DD" w:rsidP="002B6754">
      <w:pPr>
        <w:pStyle w:val="ListParagraph"/>
        <w:overflowPunct w:val="0"/>
        <w:autoSpaceDE w:val="0"/>
        <w:autoSpaceDN w:val="0"/>
        <w:adjustRightInd w:val="0"/>
        <w:spacing w:line="360" w:lineRule="auto"/>
        <w:jc w:val="both"/>
        <w:textAlignment w:val="baseline"/>
        <w:rPr>
          <w:rFonts w:ascii="Times New Roman" w:eastAsia="Times New Roman" w:hAnsi="Times New Roman" w:cs="Times New Roman"/>
          <w:lang w:val="fr-FR"/>
        </w:rPr>
      </w:pPr>
    </w:p>
    <w:p w14:paraId="476A7B27" w14:textId="3E739260" w:rsidR="00F100DD" w:rsidRPr="00EA5C56" w:rsidRDefault="00F100DD" w:rsidP="009B4FC7">
      <w:pPr>
        <w:pStyle w:val="ListParagraph"/>
        <w:numPr>
          <w:ilvl w:val="0"/>
          <w:numId w:val="21"/>
        </w:numPr>
        <w:overflowPunct w:val="0"/>
        <w:autoSpaceDE w:val="0"/>
        <w:autoSpaceDN w:val="0"/>
        <w:adjustRightInd w:val="0"/>
        <w:spacing w:line="360" w:lineRule="auto"/>
        <w:jc w:val="both"/>
        <w:textAlignment w:val="baseline"/>
        <w:rPr>
          <w:rFonts w:ascii="Times New Roman" w:eastAsia="Times New Roman" w:hAnsi="Times New Roman" w:cs="Times New Roman"/>
          <w:lang w:val="fr-FR"/>
        </w:rPr>
      </w:pPr>
      <w:r w:rsidRPr="00EA5C56">
        <w:rPr>
          <w:rFonts w:ascii="Times New Roman" w:eastAsia="Times New Roman" w:hAnsi="Times New Roman" w:cs="Times New Roman"/>
          <w:lang w:val="fr-FR"/>
        </w:rPr>
        <w:lastRenderedPageBreak/>
        <w:t>En aucun cas, une entreprise ne peut que participer au bide pour les lots correspondants aux sites qu’elle a préalablement visité</w:t>
      </w:r>
      <w:r w:rsidR="008A65ED" w:rsidRPr="00EA5C56">
        <w:rPr>
          <w:rFonts w:ascii="Times New Roman" w:eastAsia="Times New Roman" w:hAnsi="Times New Roman" w:cs="Times New Roman"/>
          <w:lang w:val="fr-FR"/>
        </w:rPr>
        <w:t>e</w:t>
      </w:r>
      <w:r w:rsidRPr="00EA5C56">
        <w:rPr>
          <w:rFonts w:ascii="Times New Roman" w:eastAsia="Times New Roman" w:hAnsi="Times New Roman" w:cs="Times New Roman"/>
          <w:lang w:val="fr-FR"/>
        </w:rPr>
        <w:t>.</w:t>
      </w:r>
    </w:p>
    <w:p w14:paraId="514461D8" w14:textId="77777777" w:rsidR="00F100DD" w:rsidRPr="00EA5C56" w:rsidRDefault="00F100DD" w:rsidP="002B6754">
      <w:pPr>
        <w:pStyle w:val="ListParagraph"/>
        <w:overflowPunct w:val="0"/>
        <w:autoSpaceDE w:val="0"/>
        <w:autoSpaceDN w:val="0"/>
        <w:adjustRightInd w:val="0"/>
        <w:spacing w:line="360" w:lineRule="auto"/>
        <w:jc w:val="both"/>
        <w:textAlignment w:val="baseline"/>
        <w:rPr>
          <w:rFonts w:ascii="Times New Roman" w:eastAsia="Times New Roman" w:hAnsi="Times New Roman" w:cs="Times New Roman"/>
          <w:lang w:val="fr-FR"/>
        </w:rPr>
      </w:pPr>
    </w:p>
    <w:p w14:paraId="57F2B63C" w14:textId="07CBED70" w:rsidR="00F100DD" w:rsidRDefault="00F100DD" w:rsidP="009B4FC7">
      <w:pPr>
        <w:pStyle w:val="ListParagraph"/>
        <w:numPr>
          <w:ilvl w:val="0"/>
          <w:numId w:val="21"/>
        </w:numPr>
        <w:overflowPunct w:val="0"/>
        <w:autoSpaceDE w:val="0"/>
        <w:autoSpaceDN w:val="0"/>
        <w:adjustRightInd w:val="0"/>
        <w:spacing w:line="360" w:lineRule="auto"/>
        <w:jc w:val="both"/>
        <w:textAlignment w:val="baseline"/>
        <w:rPr>
          <w:rFonts w:ascii="Times New Roman" w:eastAsia="Times New Roman" w:hAnsi="Times New Roman" w:cs="Times New Roman"/>
          <w:lang w:val="fr-FR"/>
        </w:rPr>
      </w:pPr>
      <w:bookmarkStart w:id="38" w:name="_Hlk92984278"/>
      <w:r w:rsidRPr="00EA5C56">
        <w:rPr>
          <w:rFonts w:ascii="Times New Roman" w:eastAsia="Times New Roman" w:hAnsi="Times New Roman" w:cs="Times New Roman"/>
          <w:lang w:val="fr-FR"/>
        </w:rPr>
        <w:t xml:space="preserve">Pour visiter les sites </w:t>
      </w:r>
      <w:r w:rsidRPr="00EA5C56">
        <w:rPr>
          <w:rFonts w:ascii="Times New Roman" w:eastAsia="Times New Roman" w:hAnsi="Times New Roman" w:cs="Times New Roman"/>
          <w:b/>
          <w:bCs/>
          <w:lang w:val="fr-FR"/>
        </w:rPr>
        <w:t>(</w:t>
      </w:r>
      <w:r w:rsidRPr="00EA5C56">
        <w:rPr>
          <w:rFonts w:ascii="Times New Roman" w:eastAsia="Times New Roman" w:hAnsi="Times New Roman" w:cs="Times New Roman"/>
          <w:b/>
          <w:bCs/>
          <w:highlight w:val="yellow"/>
          <w:lang w:val="fr-FR"/>
        </w:rPr>
        <w:t xml:space="preserve">c’est prévu </w:t>
      </w:r>
      <w:r w:rsidR="000E39A5">
        <w:rPr>
          <w:rFonts w:ascii="Times New Roman" w:eastAsia="Times New Roman" w:hAnsi="Times New Roman" w:cs="Times New Roman"/>
          <w:b/>
          <w:bCs/>
          <w:highlight w:val="yellow"/>
          <w:lang w:val="fr-FR"/>
        </w:rPr>
        <w:t>pour 2</w:t>
      </w:r>
      <w:r w:rsidR="007227F1">
        <w:rPr>
          <w:rFonts w:ascii="Times New Roman" w:eastAsia="Times New Roman" w:hAnsi="Times New Roman" w:cs="Times New Roman"/>
          <w:b/>
          <w:bCs/>
          <w:highlight w:val="yellow"/>
          <w:lang w:val="fr-FR"/>
        </w:rPr>
        <w:t>4</w:t>
      </w:r>
      <w:r w:rsidRPr="00EA5C56">
        <w:rPr>
          <w:rFonts w:ascii="Times New Roman" w:eastAsia="Times New Roman" w:hAnsi="Times New Roman" w:cs="Times New Roman"/>
          <w:b/>
          <w:bCs/>
          <w:highlight w:val="yellow"/>
          <w:lang w:val="fr-FR"/>
        </w:rPr>
        <w:t xml:space="preserve">  </w:t>
      </w:r>
      <w:r w:rsidR="000E39A5">
        <w:rPr>
          <w:rFonts w:ascii="Times New Roman" w:eastAsia="Times New Roman" w:hAnsi="Times New Roman" w:cs="Times New Roman"/>
          <w:b/>
          <w:bCs/>
          <w:highlight w:val="yellow"/>
          <w:lang w:val="fr-FR"/>
        </w:rPr>
        <w:t xml:space="preserve">Janvier </w:t>
      </w:r>
      <w:r w:rsidR="008C6EC0" w:rsidRPr="00EA5C56">
        <w:rPr>
          <w:rFonts w:ascii="Times New Roman" w:eastAsia="Times New Roman" w:hAnsi="Times New Roman" w:cs="Times New Roman"/>
          <w:b/>
          <w:bCs/>
          <w:highlight w:val="yellow"/>
          <w:lang w:val="fr-FR"/>
        </w:rPr>
        <w:t>202</w:t>
      </w:r>
      <w:r w:rsidR="00A47A34" w:rsidRPr="00EA5C56">
        <w:rPr>
          <w:rFonts w:ascii="Times New Roman" w:eastAsia="Times New Roman" w:hAnsi="Times New Roman" w:cs="Times New Roman"/>
          <w:b/>
          <w:bCs/>
          <w:highlight w:val="yellow"/>
          <w:lang w:val="fr-FR"/>
        </w:rPr>
        <w:t>2</w:t>
      </w:r>
      <w:r w:rsidRPr="00EA5C56">
        <w:rPr>
          <w:rFonts w:ascii="Times New Roman" w:eastAsia="Times New Roman" w:hAnsi="Times New Roman" w:cs="Times New Roman"/>
          <w:b/>
          <w:bCs/>
          <w:highlight w:val="yellow"/>
          <w:lang w:val="fr-FR"/>
        </w:rPr>
        <w:t>),</w:t>
      </w:r>
      <w:r w:rsidRPr="00EA5C56">
        <w:rPr>
          <w:rFonts w:ascii="Times New Roman" w:eastAsia="Times New Roman" w:hAnsi="Times New Roman" w:cs="Times New Roman"/>
          <w:lang w:val="fr-FR"/>
        </w:rPr>
        <w:t xml:space="preserve"> les entreprises auront à contacter le représentant du procurement </w:t>
      </w:r>
      <w:r w:rsidR="00E226AF">
        <w:rPr>
          <w:rFonts w:ascii="Times New Roman" w:eastAsia="Times New Roman" w:hAnsi="Times New Roman" w:cs="Times New Roman"/>
          <w:lang w:val="fr-FR"/>
        </w:rPr>
        <w:t>à l’adresse suivante.</w:t>
      </w:r>
      <w:r w:rsidRPr="00EA5C56">
        <w:rPr>
          <w:rFonts w:ascii="Times New Roman" w:eastAsia="Times New Roman" w:hAnsi="Times New Roman" w:cs="Times New Roman"/>
          <w:lang w:val="fr-FR"/>
        </w:rPr>
        <w:t> </w:t>
      </w:r>
      <w:r w:rsidRPr="00EA5C56">
        <w:rPr>
          <w:rFonts w:ascii="Times New Roman" w:eastAsia="Times New Roman" w:hAnsi="Times New Roman" w:cs="Times New Roman"/>
          <w:highlight w:val="yellow"/>
          <w:lang w:val="fr-FR"/>
        </w:rPr>
        <w:t>:</w:t>
      </w:r>
      <w:r w:rsidR="00D90282" w:rsidRPr="00D90282">
        <w:rPr>
          <w:rFonts w:ascii="Times New Roman" w:eastAsia="Times New Roman" w:hAnsi="Times New Roman" w:cs="Times New Roman"/>
          <w:highlight w:val="yellow"/>
          <w:lang w:val="fr-FR"/>
        </w:rPr>
        <w:t xml:space="preserve"> </w:t>
      </w:r>
      <w:r w:rsidR="00D90282" w:rsidRPr="00007460">
        <w:rPr>
          <w:rFonts w:ascii="Times New Roman" w:eastAsia="Times New Roman" w:hAnsi="Times New Roman" w:cs="Times New Roman"/>
          <w:highlight w:val="yellow"/>
          <w:lang w:val="fr-FR"/>
        </w:rPr>
        <w:t>:</w:t>
      </w:r>
      <w:r w:rsidR="00D90282" w:rsidRPr="00007460">
        <w:rPr>
          <w:b/>
          <w:bCs/>
          <w:color w:val="1F497D"/>
          <w:highlight w:val="yellow"/>
          <w:lang w:val="fr-FR"/>
        </w:rPr>
        <w:t xml:space="preserve"> Haiti Procurement (Bids) :  </w:t>
      </w:r>
      <w:hyperlink r:id="rId12" w:history="1">
        <w:r w:rsidR="00D90282" w:rsidRPr="00007460">
          <w:rPr>
            <w:rStyle w:val="Hyperlink"/>
            <w:b/>
            <w:bCs/>
            <w:highlight w:val="yellow"/>
            <w:lang w:val="fr-FR"/>
          </w:rPr>
          <w:t>HT_PROC@crs.org</w:t>
        </w:r>
      </w:hyperlink>
      <w:r w:rsidRPr="00EA5C56">
        <w:rPr>
          <w:rFonts w:ascii="Times New Roman" w:eastAsia="Times New Roman" w:hAnsi="Times New Roman" w:cs="Times New Roman"/>
          <w:lang w:val="fr-FR"/>
        </w:rPr>
        <w:t xml:space="preserve"> Vous êtes attendu à </w:t>
      </w:r>
      <w:r w:rsidR="00136D09" w:rsidRPr="00EA5C56">
        <w:rPr>
          <w:rFonts w:ascii="Times New Roman" w:eastAsia="Times New Roman" w:hAnsi="Times New Roman" w:cs="Times New Roman"/>
          <w:lang w:val="fr-FR"/>
        </w:rPr>
        <w:t>7</w:t>
      </w:r>
      <w:r w:rsidRPr="00EA5C56">
        <w:rPr>
          <w:rFonts w:ascii="Times New Roman" w:eastAsia="Times New Roman" w:hAnsi="Times New Roman" w:cs="Times New Roman"/>
          <w:lang w:val="fr-FR"/>
        </w:rPr>
        <w:t>h</w:t>
      </w:r>
      <w:r w:rsidR="009A012A">
        <w:rPr>
          <w:rFonts w:ascii="Times New Roman" w:eastAsia="Times New Roman" w:hAnsi="Times New Roman" w:cs="Times New Roman"/>
          <w:lang w:val="fr-FR"/>
        </w:rPr>
        <w:t>00</w:t>
      </w:r>
      <w:r w:rsidRPr="00EA5C56">
        <w:rPr>
          <w:rFonts w:ascii="Times New Roman" w:eastAsia="Times New Roman" w:hAnsi="Times New Roman" w:cs="Times New Roman"/>
          <w:lang w:val="fr-FR"/>
        </w:rPr>
        <w:t xml:space="preserve"> AM au bureau de</w:t>
      </w:r>
      <w:r w:rsidR="007111F1" w:rsidRPr="00EA5C56">
        <w:rPr>
          <w:rFonts w:ascii="Times New Roman" w:eastAsia="Times New Roman" w:hAnsi="Times New Roman" w:cs="Times New Roman"/>
          <w:lang w:val="fr-FR"/>
        </w:rPr>
        <w:t xml:space="preserve">s </w:t>
      </w:r>
      <w:r w:rsidR="008B0B3E" w:rsidRPr="00EA5C56">
        <w:rPr>
          <w:rFonts w:ascii="Times New Roman" w:eastAsia="Times New Roman" w:hAnsi="Times New Roman" w:cs="Times New Roman"/>
          <w:lang w:val="fr-FR"/>
        </w:rPr>
        <w:t>cayes e</w:t>
      </w:r>
      <w:r w:rsidR="00A47A34" w:rsidRPr="00EA5C56">
        <w:rPr>
          <w:rFonts w:ascii="Times New Roman" w:eastAsia="Times New Roman" w:hAnsi="Times New Roman" w:cs="Times New Roman"/>
          <w:lang w:val="fr-FR"/>
        </w:rPr>
        <w:t>t le</w:t>
      </w:r>
      <w:r w:rsidRPr="00EA5C56">
        <w:rPr>
          <w:rFonts w:ascii="Times New Roman" w:eastAsia="Times New Roman" w:hAnsi="Times New Roman" w:cs="Times New Roman"/>
          <w:lang w:val="fr-FR"/>
        </w:rPr>
        <w:t xml:space="preserve"> déplace</w:t>
      </w:r>
      <w:r w:rsidR="00A47A34" w:rsidRPr="00EA5C56">
        <w:rPr>
          <w:rFonts w:ascii="Times New Roman" w:eastAsia="Times New Roman" w:hAnsi="Times New Roman" w:cs="Times New Roman"/>
          <w:lang w:val="fr-FR"/>
        </w:rPr>
        <w:t>ment sera</w:t>
      </w:r>
      <w:r w:rsidRPr="00EA5C56">
        <w:rPr>
          <w:rFonts w:ascii="Times New Roman" w:eastAsia="Times New Roman" w:hAnsi="Times New Roman" w:cs="Times New Roman"/>
          <w:lang w:val="fr-FR"/>
        </w:rPr>
        <w:t xml:space="preserve"> en équipe à partir de </w:t>
      </w:r>
      <w:r w:rsidR="00136D09" w:rsidRPr="00EA5C56">
        <w:rPr>
          <w:rFonts w:ascii="Times New Roman" w:eastAsia="Times New Roman" w:hAnsi="Times New Roman" w:cs="Times New Roman"/>
          <w:lang w:val="fr-FR"/>
        </w:rPr>
        <w:t>8</w:t>
      </w:r>
      <w:r w:rsidRPr="00EA5C56">
        <w:rPr>
          <w:rFonts w:ascii="Times New Roman" w:eastAsia="Times New Roman" w:hAnsi="Times New Roman" w:cs="Times New Roman"/>
          <w:lang w:val="fr-FR"/>
        </w:rPr>
        <w:t>h</w:t>
      </w:r>
      <w:r w:rsidR="009A012A">
        <w:rPr>
          <w:rFonts w:ascii="Times New Roman" w:eastAsia="Times New Roman" w:hAnsi="Times New Roman" w:cs="Times New Roman"/>
          <w:lang w:val="fr-FR"/>
        </w:rPr>
        <w:t>3</w:t>
      </w:r>
      <w:r w:rsidR="008B0B3E" w:rsidRPr="00EA5C56">
        <w:rPr>
          <w:rFonts w:ascii="Times New Roman" w:eastAsia="Times New Roman" w:hAnsi="Times New Roman" w:cs="Times New Roman"/>
          <w:lang w:val="fr-FR"/>
        </w:rPr>
        <w:t>0</w:t>
      </w:r>
      <w:r w:rsidRPr="00EA5C56">
        <w:rPr>
          <w:rFonts w:ascii="Times New Roman" w:eastAsia="Times New Roman" w:hAnsi="Times New Roman" w:cs="Times New Roman"/>
          <w:lang w:val="fr-FR"/>
        </w:rPr>
        <w:t>AM.</w:t>
      </w:r>
      <w:r w:rsidR="007111F1" w:rsidRPr="00EA5C56">
        <w:rPr>
          <w:rFonts w:ascii="Times New Roman" w:eastAsia="Times New Roman" w:hAnsi="Times New Roman" w:cs="Times New Roman"/>
          <w:lang w:val="fr-FR"/>
        </w:rPr>
        <w:t xml:space="preserve"> Il est </w:t>
      </w:r>
      <w:r w:rsidR="008C6EC0" w:rsidRPr="00EA5C56">
        <w:rPr>
          <w:rFonts w:ascii="Times New Roman" w:eastAsia="Times New Roman" w:hAnsi="Times New Roman" w:cs="Times New Roman"/>
          <w:lang w:val="fr-FR"/>
        </w:rPr>
        <w:t>p</w:t>
      </w:r>
      <w:r w:rsidR="007227F1">
        <w:rPr>
          <w:rFonts w:ascii="Times New Roman" w:eastAsia="Times New Roman" w:hAnsi="Times New Roman" w:cs="Times New Roman"/>
          <w:lang w:val="fr-FR"/>
        </w:rPr>
        <w:t>robable</w:t>
      </w:r>
      <w:r w:rsidR="007111F1" w:rsidRPr="00EA5C56">
        <w:rPr>
          <w:rFonts w:ascii="Times New Roman" w:eastAsia="Times New Roman" w:hAnsi="Times New Roman" w:cs="Times New Roman"/>
          <w:lang w:val="fr-FR"/>
        </w:rPr>
        <w:t xml:space="preserve"> que nous ayons plusieurs visites pour une seule et même site.</w:t>
      </w:r>
    </w:p>
    <w:bookmarkEnd w:id="38"/>
    <w:p w14:paraId="699C96B7" w14:textId="77777777" w:rsidR="00D90282" w:rsidRPr="00D90282" w:rsidRDefault="00D90282" w:rsidP="00D90282">
      <w:pPr>
        <w:overflowPunct w:val="0"/>
        <w:autoSpaceDE w:val="0"/>
        <w:autoSpaceDN w:val="0"/>
        <w:adjustRightInd w:val="0"/>
        <w:spacing w:line="360" w:lineRule="auto"/>
        <w:jc w:val="both"/>
        <w:textAlignment w:val="baseline"/>
        <w:rPr>
          <w:rFonts w:ascii="Times New Roman" w:eastAsia="Times New Roman" w:hAnsi="Times New Roman" w:cs="Times New Roman"/>
          <w:lang w:val="fr-FR"/>
        </w:rPr>
      </w:pPr>
    </w:p>
    <w:p w14:paraId="154608F8" w14:textId="7DA86A28" w:rsidR="00F100DD" w:rsidRPr="00EA5C56" w:rsidRDefault="007A2AF1" w:rsidP="002B6754">
      <w:pPr>
        <w:pStyle w:val="Heading1"/>
        <w:spacing w:line="360" w:lineRule="auto"/>
        <w:jc w:val="both"/>
        <w:rPr>
          <w:rFonts w:ascii="Times New Roman" w:eastAsia="Times New Roman" w:hAnsi="Times New Roman" w:cs="Times New Roman"/>
          <w:sz w:val="22"/>
          <w:szCs w:val="22"/>
          <w:lang w:val="fr-FR"/>
        </w:rPr>
      </w:pPr>
      <w:bookmarkStart w:id="39" w:name="_Toc93564033"/>
      <w:r w:rsidRPr="00EA5C56">
        <w:rPr>
          <w:rFonts w:ascii="Times New Roman" w:eastAsia="Times New Roman" w:hAnsi="Times New Roman" w:cs="Times New Roman"/>
          <w:sz w:val="22"/>
          <w:szCs w:val="22"/>
          <w:lang w:val="fr-FR"/>
        </w:rPr>
        <w:t>Adresse de</w:t>
      </w:r>
      <w:r w:rsidR="004C02D9" w:rsidRPr="00EA5C56">
        <w:rPr>
          <w:rFonts w:ascii="Times New Roman" w:eastAsia="Times New Roman" w:hAnsi="Times New Roman" w:cs="Times New Roman"/>
          <w:sz w:val="22"/>
          <w:szCs w:val="22"/>
          <w:lang w:val="fr-FR"/>
        </w:rPr>
        <w:t xml:space="preserve"> </w:t>
      </w:r>
      <w:r w:rsidRPr="00EA5C56">
        <w:rPr>
          <w:rFonts w:ascii="Times New Roman" w:eastAsia="Times New Roman" w:hAnsi="Times New Roman" w:cs="Times New Roman"/>
          <w:sz w:val="22"/>
          <w:szCs w:val="22"/>
          <w:lang w:val="fr-FR"/>
        </w:rPr>
        <w:t>dépôt</w:t>
      </w:r>
      <w:r w:rsidR="004C02D9" w:rsidRPr="00EA5C56">
        <w:rPr>
          <w:rFonts w:ascii="Times New Roman" w:eastAsia="Times New Roman" w:hAnsi="Times New Roman" w:cs="Times New Roman"/>
          <w:sz w:val="22"/>
          <w:szCs w:val="22"/>
          <w:lang w:val="fr-FR"/>
        </w:rPr>
        <w:t xml:space="preserve"> des offres.</w:t>
      </w:r>
      <w:bookmarkEnd w:id="39"/>
    </w:p>
    <w:p w14:paraId="362CFCEF" w14:textId="77777777" w:rsidR="004C02D9" w:rsidRPr="00EA5C56" w:rsidRDefault="004C02D9" w:rsidP="002B6754">
      <w:pPr>
        <w:spacing w:after="0" w:line="360" w:lineRule="auto"/>
        <w:jc w:val="both"/>
        <w:rPr>
          <w:rFonts w:ascii="Times New Roman" w:eastAsia="Times New Roman" w:hAnsi="Times New Roman" w:cs="Times New Roman"/>
          <w:b/>
          <w:lang w:val="fr-FR"/>
        </w:rPr>
      </w:pPr>
      <w:bookmarkStart w:id="40" w:name="_Hlk92963708"/>
    </w:p>
    <w:p w14:paraId="203F7AFA" w14:textId="5C18A418" w:rsidR="00F100DD" w:rsidRPr="00EA5C56" w:rsidRDefault="00136D09" w:rsidP="009B4FC7">
      <w:pPr>
        <w:pStyle w:val="ListParagraph"/>
        <w:numPr>
          <w:ilvl w:val="0"/>
          <w:numId w:val="32"/>
        </w:numPr>
        <w:spacing w:after="0" w:line="360" w:lineRule="auto"/>
        <w:jc w:val="both"/>
        <w:rPr>
          <w:rFonts w:ascii="Times New Roman" w:eastAsia="Times New Roman" w:hAnsi="Times New Roman" w:cs="Times New Roman"/>
          <w:bCs/>
          <w:lang w:val="fr-FR"/>
        </w:rPr>
      </w:pPr>
      <w:r w:rsidRPr="00EA5C56">
        <w:rPr>
          <w:rFonts w:ascii="Times New Roman" w:eastAsia="Times New Roman" w:hAnsi="Times New Roman" w:cs="Times New Roman"/>
          <w:bCs/>
          <w:lang w:val="fr-FR"/>
        </w:rPr>
        <w:t xml:space="preserve">Pour tout manifestation d’interet </w:t>
      </w:r>
      <w:r w:rsidR="0062410F" w:rsidRPr="00EA5C56">
        <w:rPr>
          <w:rFonts w:ascii="Times New Roman" w:eastAsia="Times New Roman" w:hAnsi="Times New Roman" w:cs="Times New Roman"/>
          <w:bCs/>
          <w:lang w:val="fr-FR"/>
        </w:rPr>
        <w:t xml:space="preserve">à cet offre , l’obligation est faite à tout soumissionnaire </w:t>
      </w:r>
      <w:r w:rsidR="00F100DD" w:rsidRPr="00EA5C56">
        <w:rPr>
          <w:rFonts w:ascii="Times New Roman" w:eastAsia="Times New Roman" w:hAnsi="Times New Roman" w:cs="Times New Roman"/>
          <w:bCs/>
          <w:lang w:val="fr-FR"/>
        </w:rPr>
        <w:t xml:space="preserve">déposer </w:t>
      </w:r>
      <w:r w:rsidR="0062410F" w:rsidRPr="00EA5C56">
        <w:rPr>
          <w:rFonts w:ascii="Times New Roman" w:eastAsia="Times New Roman" w:hAnsi="Times New Roman" w:cs="Times New Roman"/>
          <w:bCs/>
          <w:lang w:val="fr-FR"/>
        </w:rPr>
        <w:t xml:space="preserve">sa  </w:t>
      </w:r>
      <w:r w:rsidR="00F100DD" w:rsidRPr="00EA5C56">
        <w:rPr>
          <w:rFonts w:ascii="Times New Roman" w:eastAsia="Times New Roman" w:hAnsi="Times New Roman" w:cs="Times New Roman"/>
          <w:bCs/>
          <w:lang w:val="fr-FR"/>
        </w:rPr>
        <w:t xml:space="preserve"> proposition dans l’un de</w:t>
      </w:r>
      <w:r w:rsidR="00FB6AEE" w:rsidRPr="00EA5C56">
        <w:rPr>
          <w:rFonts w:ascii="Times New Roman" w:eastAsia="Times New Roman" w:hAnsi="Times New Roman" w:cs="Times New Roman"/>
          <w:bCs/>
          <w:lang w:val="fr-FR"/>
        </w:rPr>
        <w:t xml:space="preserve">s deux </w:t>
      </w:r>
      <w:r w:rsidR="00F100DD" w:rsidRPr="00EA5C56">
        <w:rPr>
          <w:rFonts w:ascii="Times New Roman" w:eastAsia="Times New Roman" w:hAnsi="Times New Roman" w:cs="Times New Roman"/>
          <w:bCs/>
          <w:lang w:val="fr-FR"/>
        </w:rPr>
        <w:t xml:space="preserve">bureaux </w:t>
      </w:r>
      <w:r w:rsidR="00FB6AEE" w:rsidRPr="00EA5C56">
        <w:rPr>
          <w:rFonts w:ascii="Times New Roman" w:eastAsia="Times New Roman" w:hAnsi="Times New Roman" w:cs="Times New Roman"/>
          <w:bCs/>
          <w:lang w:val="fr-FR"/>
        </w:rPr>
        <w:t xml:space="preserve">des Cayes </w:t>
      </w:r>
      <w:r w:rsidR="00F100DD" w:rsidRPr="00EA5C56">
        <w:rPr>
          <w:rFonts w:ascii="Times New Roman" w:eastAsia="Times New Roman" w:hAnsi="Times New Roman" w:cs="Times New Roman"/>
          <w:bCs/>
          <w:lang w:val="fr-FR"/>
        </w:rPr>
        <w:t>aux adresses</w:t>
      </w:r>
      <w:r w:rsidR="00FB6AEE" w:rsidRPr="00EA5C56">
        <w:rPr>
          <w:rFonts w:ascii="Times New Roman" w:eastAsia="Times New Roman" w:hAnsi="Times New Roman" w:cs="Times New Roman"/>
          <w:bCs/>
          <w:lang w:val="fr-FR"/>
        </w:rPr>
        <w:t xml:space="preserve"> suivantes.</w:t>
      </w:r>
    </w:p>
    <w:p w14:paraId="41C6E6F0" w14:textId="6CC8B931" w:rsidR="00F100DD" w:rsidRPr="00EA5C56" w:rsidRDefault="00F100DD" w:rsidP="009B4FC7">
      <w:pPr>
        <w:pStyle w:val="ListParagraph"/>
        <w:numPr>
          <w:ilvl w:val="0"/>
          <w:numId w:val="31"/>
        </w:numPr>
        <w:spacing w:after="0" w:line="360" w:lineRule="auto"/>
        <w:jc w:val="both"/>
        <w:rPr>
          <w:rFonts w:ascii="Times New Roman" w:eastAsia="Times New Roman" w:hAnsi="Times New Roman" w:cs="Times New Roman"/>
          <w:bCs/>
          <w:lang w:val="fr-FR"/>
        </w:rPr>
      </w:pPr>
      <w:r w:rsidRPr="00EA5C56">
        <w:rPr>
          <w:rFonts w:ascii="Times New Roman" w:eastAsia="Times New Roman" w:hAnsi="Times New Roman" w:cs="Times New Roman"/>
          <w:b/>
          <w:lang w:val="fr-FR"/>
        </w:rPr>
        <w:t>Aux Cayes :</w:t>
      </w:r>
      <w:r w:rsidRPr="00EA5C56">
        <w:rPr>
          <w:rFonts w:ascii="Times New Roman" w:eastAsia="Times New Roman" w:hAnsi="Times New Roman" w:cs="Times New Roman"/>
          <w:bCs/>
          <w:lang w:val="fr-FR"/>
        </w:rPr>
        <w:t xml:space="preserve"> #11, Gabion des Indigènes, les Cayes, HT 8110</w:t>
      </w:r>
      <w:r w:rsidR="004C02D9" w:rsidRPr="00EA5C56">
        <w:rPr>
          <w:rFonts w:ascii="Times New Roman" w:eastAsia="Times New Roman" w:hAnsi="Times New Roman" w:cs="Times New Roman"/>
          <w:bCs/>
          <w:lang w:val="fr-FR"/>
        </w:rPr>
        <w:t>.</w:t>
      </w:r>
    </w:p>
    <w:p w14:paraId="6B7581E9" w14:textId="110CA90C" w:rsidR="007A2AF1" w:rsidRPr="00EA5C56" w:rsidRDefault="007A2AF1" w:rsidP="009B4FC7">
      <w:pPr>
        <w:pStyle w:val="ListParagraph"/>
        <w:numPr>
          <w:ilvl w:val="0"/>
          <w:numId w:val="31"/>
        </w:numPr>
        <w:spacing w:after="0" w:line="360" w:lineRule="auto"/>
        <w:jc w:val="both"/>
        <w:rPr>
          <w:rFonts w:ascii="Times New Roman" w:eastAsia="Times New Roman" w:hAnsi="Times New Roman" w:cs="Times New Roman"/>
          <w:bCs/>
          <w:lang w:val="fr-FR"/>
        </w:rPr>
      </w:pPr>
      <w:r w:rsidRPr="00EA5C56">
        <w:rPr>
          <w:rFonts w:ascii="Times New Roman" w:eastAsia="Times New Roman" w:hAnsi="Times New Roman" w:cs="Times New Roman"/>
          <w:b/>
          <w:lang w:val="fr-FR"/>
        </w:rPr>
        <w:t>Aux Cayes :</w:t>
      </w:r>
      <w:r w:rsidRPr="00EA5C56">
        <w:rPr>
          <w:rFonts w:ascii="Times New Roman" w:eastAsia="Times New Roman" w:hAnsi="Times New Roman" w:cs="Times New Roman"/>
          <w:bCs/>
          <w:lang w:val="fr-FR"/>
        </w:rPr>
        <w:t xml:space="preserve"> </w:t>
      </w:r>
      <w:r w:rsidR="00136D09" w:rsidRPr="00EA5C56">
        <w:rPr>
          <w:rFonts w:ascii="Times New Roman" w:eastAsia="Times New Roman" w:hAnsi="Times New Roman" w:cs="Times New Roman"/>
          <w:bCs/>
          <w:lang w:val="fr-FR"/>
        </w:rPr>
        <w:t xml:space="preserve">Rue 6, Bergeau </w:t>
      </w:r>
      <w:r w:rsidRPr="00EA5C56">
        <w:rPr>
          <w:rFonts w:ascii="Times New Roman" w:eastAsia="Times New Roman" w:hAnsi="Times New Roman" w:cs="Times New Roman"/>
          <w:bCs/>
          <w:lang w:val="fr-FR"/>
        </w:rPr>
        <w:t>, au bureau de la CRS.</w:t>
      </w:r>
    </w:p>
    <w:p w14:paraId="06965FC8" w14:textId="77777777" w:rsidR="00F100DD" w:rsidRPr="00EA5C56" w:rsidRDefault="00F100DD" w:rsidP="002B6754">
      <w:pPr>
        <w:pStyle w:val="ListParagraph"/>
        <w:spacing w:after="0" w:line="360" w:lineRule="auto"/>
        <w:jc w:val="both"/>
        <w:rPr>
          <w:rFonts w:ascii="Times New Roman" w:eastAsia="Times New Roman" w:hAnsi="Times New Roman" w:cs="Times New Roman"/>
          <w:b/>
          <w:lang w:val="fr-FR"/>
        </w:rPr>
      </w:pPr>
    </w:p>
    <w:bookmarkEnd w:id="40"/>
    <w:p w14:paraId="51E51FEC" w14:textId="4FCC5633" w:rsidR="00F100DD" w:rsidRPr="00EA5C56" w:rsidRDefault="00F100DD" w:rsidP="009B4FC7">
      <w:pPr>
        <w:pStyle w:val="ListParagraph"/>
        <w:numPr>
          <w:ilvl w:val="0"/>
          <w:numId w:val="32"/>
        </w:numPr>
        <w:overflowPunct w:val="0"/>
        <w:autoSpaceDE w:val="0"/>
        <w:autoSpaceDN w:val="0"/>
        <w:adjustRightInd w:val="0"/>
        <w:spacing w:after="0" w:line="360" w:lineRule="auto"/>
        <w:jc w:val="both"/>
        <w:textAlignment w:val="baseline"/>
        <w:rPr>
          <w:rFonts w:ascii="Times New Roman" w:eastAsia="Times New Roman" w:hAnsi="Times New Roman" w:cs="Times New Roman"/>
          <w:lang w:val="fr-FR"/>
        </w:rPr>
      </w:pPr>
      <w:r w:rsidRPr="00EA5C56">
        <w:rPr>
          <w:rFonts w:ascii="Times New Roman" w:eastAsia="Times New Roman" w:hAnsi="Times New Roman" w:cs="Times New Roman"/>
          <w:lang w:val="fr-FR"/>
        </w:rPr>
        <w:t>Veuillez mentionner sur l’enveloppe toutes les informations pertinentes relatives à cet appel d’offre, nom et adresse de votre entreprise, nom du bureau de CRS que vous avez choisi de déposer votre dossier</w:t>
      </w:r>
      <w:r w:rsidR="007A2AF1" w:rsidRPr="00EA5C56">
        <w:rPr>
          <w:rFonts w:ascii="Times New Roman" w:eastAsia="Times New Roman" w:hAnsi="Times New Roman" w:cs="Times New Roman"/>
          <w:lang w:val="fr-FR"/>
        </w:rPr>
        <w:t xml:space="preserve"> incluant </w:t>
      </w:r>
      <w:r w:rsidRPr="00EA5C56">
        <w:rPr>
          <w:rFonts w:ascii="Times New Roman" w:eastAsia="Times New Roman" w:hAnsi="Times New Roman" w:cs="Times New Roman"/>
          <w:lang w:val="fr-FR"/>
        </w:rPr>
        <w:t>objet de soumission tout en mentionnant l</w:t>
      </w:r>
      <w:r w:rsidR="00136D09" w:rsidRPr="00EA5C56">
        <w:rPr>
          <w:rFonts w:ascii="Times New Roman" w:eastAsia="Times New Roman" w:hAnsi="Times New Roman" w:cs="Times New Roman"/>
          <w:lang w:val="fr-FR"/>
        </w:rPr>
        <w:t xml:space="preserve">e </w:t>
      </w:r>
      <w:r w:rsidR="00902B81" w:rsidRPr="00EA5C56">
        <w:rPr>
          <w:rFonts w:ascii="Times New Roman" w:eastAsia="Times New Roman" w:hAnsi="Times New Roman" w:cs="Times New Roman"/>
          <w:lang w:val="fr-FR"/>
        </w:rPr>
        <w:t>« </w:t>
      </w:r>
      <w:r w:rsidR="00902B81" w:rsidRPr="00EA5C56">
        <w:rPr>
          <w:rFonts w:ascii="Times New Roman" w:eastAsia="Times New Roman" w:hAnsi="Times New Roman" w:cs="Times New Roman"/>
          <w:b/>
          <w:bCs/>
          <w:u w:val="single"/>
          <w:lang w:val="fr-FR"/>
        </w:rPr>
        <w:t>titre du projet</w:t>
      </w:r>
      <w:r w:rsidR="00902B81" w:rsidRPr="00EA5C56">
        <w:rPr>
          <w:rFonts w:ascii="Times New Roman" w:eastAsia="Times New Roman" w:hAnsi="Times New Roman" w:cs="Times New Roman"/>
          <w:lang w:val="fr-FR"/>
        </w:rPr>
        <w:t> »(</w:t>
      </w:r>
      <w:r w:rsidR="00902B81" w:rsidRPr="00EA5C56">
        <w:rPr>
          <w:rFonts w:ascii="Times New Roman" w:eastAsia="Times New Roman" w:hAnsi="Times New Roman" w:cs="Times New Roman"/>
          <w:i/>
          <w:iCs/>
          <w:lang w:val="fr-FR"/>
        </w:rPr>
        <w:t>voir section</w:t>
      </w:r>
      <w:r w:rsidR="008C6EC0" w:rsidRPr="00EA5C56">
        <w:rPr>
          <w:rFonts w:ascii="Times New Roman" w:eastAsia="Times New Roman" w:hAnsi="Times New Roman" w:cs="Times New Roman"/>
          <w:i/>
          <w:iCs/>
          <w:lang w:val="fr-FR"/>
        </w:rPr>
        <w:t xml:space="preserve"> B.2 p1</w:t>
      </w:r>
      <w:r w:rsidR="0058595F" w:rsidRPr="00EA5C56">
        <w:rPr>
          <w:rFonts w:ascii="Times New Roman" w:eastAsia="Times New Roman" w:hAnsi="Times New Roman" w:cs="Times New Roman"/>
          <w:i/>
          <w:iCs/>
          <w:lang w:val="fr-FR"/>
        </w:rPr>
        <w:t>4</w:t>
      </w:r>
      <w:r w:rsidR="008C6EC0" w:rsidRPr="00EA5C56">
        <w:rPr>
          <w:rFonts w:ascii="Times New Roman" w:eastAsia="Times New Roman" w:hAnsi="Times New Roman" w:cs="Times New Roman"/>
          <w:i/>
          <w:iCs/>
          <w:lang w:val="fr-FR"/>
        </w:rPr>
        <w:t>.</w:t>
      </w:r>
      <w:r w:rsidR="007A2AF1" w:rsidRPr="00EA5C56">
        <w:rPr>
          <w:rFonts w:ascii="Times New Roman" w:eastAsia="Times New Roman" w:hAnsi="Times New Roman" w:cs="Times New Roman"/>
          <w:i/>
          <w:iCs/>
          <w:lang w:val="fr-FR"/>
        </w:rPr>
        <w:t xml:space="preserve">de ce document </w:t>
      </w:r>
      <w:r w:rsidR="00902B81" w:rsidRPr="00EA5C56">
        <w:rPr>
          <w:rFonts w:ascii="Times New Roman" w:eastAsia="Times New Roman" w:hAnsi="Times New Roman" w:cs="Times New Roman"/>
          <w:i/>
          <w:iCs/>
          <w:lang w:val="fr-FR"/>
        </w:rPr>
        <w:t>)</w:t>
      </w:r>
      <w:r w:rsidRPr="00EA5C56">
        <w:rPr>
          <w:rFonts w:ascii="Times New Roman" w:eastAsia="Times New Roman" w:hAnsi="Times New Roman" w:cs="Times New Roman"/>
          <w:i/>
          <w:iCs/>
          <w:lang w:val="fr-FR"/>
        </w:rPr>
        <w:t>.</w:t>
      </w:r>
      <w:r w:rsidRPr="00EA5C56">
        <w:rPr>
          <w:rFonts w:ascii="Times New Roman" w:eastAsia="Times New Roman" w:hAnsi="Times New Roman" w:cs="Times New Roman"/>
          <w:lang w:val="fr-FR"/>
        </w:rPr>
        <w:t xml:space="preserve"> </w:t>
      </w:r>
    </w:p>
    <w:p w14:paraId="57084482" w14:textId="3890AD8D" w:rsidR="00220B37" w:rsidRPr="00220B37" w:rsidRDefault="00D56375" w:rsidP="00220B37">
      <w:pPr>
        <w:pStyle w:val="Heading1"/>
        <w:spacing w:line="360" w:lineRule="auto"/>
        <w:jc w:val="both"/>
        <w:rPr>
          <w:rFonts w:ascii="Times New Roman" w:hAnsi="Times New Roman" w:cs="Times New Roman"/>
          <w:sz w:val="22"/>
          <w:szCs w:val="22"/>
          <w:lang w:val="fr-FR"/>
        </w:rPr>
      </w:pPr>
      <w:r w:rsidRPr="00EA5C56">
        <w:rPr>
          <w:rFonts w:ascii="Times New Roman" w:hAnsi="Times New Roman" w:cs="Times New Roman"/>
          <w:sz w:val="22"/>
          <w:szCs w:val="22"/>
          <w:lang w:val="fr-FR"/>
        </w:rPr>
        <w:t xml:space="preserve"> </w:t>
      </w:r>
      <w:bookmarkStart w:id="41" w:name="_Toc93564034"/>
      <w:r w:rsidRPr="00EA5C56">
        <w:rPr>
          <w:rFonts w:ascii="Times New Roman" w:hAnsi="Times New Roman" w:cs="Times New Roman"/>
          <w:sz w:val="22"/>
          <w:szCs w:val="22"/>
          <w:lang w:val="fr-FR"/>
        </w:rPr>
        <w:t>Échéancier de paiement.</w:t>
      </w:r>
      <w:bookmarkEnd w:id="41"/>
      <w:r w:rsidRPr="00EA5C56">
        <w:rPr>
          <w:rFonts w:ascii="Times New Roman" w:hAnsi="Times New Roman" w:cs="Times New Roman"/>
          <w:sz w:val="22"/>
          <w:szCs w:val="22"/>
          <w:lang w:val="fr-FR"/>
        </w:rPr>
        <w:t xml:space="preserve"> </w:t>
      </w:r>
    </w:p>
    <w:p w14:paraId="377DCD18" w14:textId="77777777" w:rsidR="0004130A" w:rsidRPr="00E83FF4" w:rsidRDefault="0004130A" w:rsidP="009B4FC7">
      <w:pPr>
        <w:pStyle w:val="ListParagraph"/>
        <w:numPr>
          <w:ilvl w:val="0"/>
          <w:numId w:val="30"/>
        </w:numPr>
        <w:spacing w:before="100" w:beforeAutospacing="1" w:after="100" w:afterAutospacing="1" w:line="360" w:lineRule="auto"/>
        <w:jc w:val="both"/>
        <w:rPr>
          <w:rFonts w:ascii="Times New Roman" w:hAnsi="Times New Roman" w:cs="Times New Roman"/>
          <w:lang w:val="fr-FR"/>
        </w:rPr>
      </w:pPr>
      <w:bookmarkStart w:id="42" w:name="_Toc87872811"/>
      <w:r w:rsidRPr="00E83FF4">
        <w:rPr>
          <w:rFonts w:ascii="Times New Roman" w:hAnsi="Times New Roman" w:cs="Times New Roman"/>
          <w:lang w:val="fr-FR"/>
        </w:rPr>
        <w:t>Les montants dus en vertu du présent Contrat seront facturés par l’Entrepreneur et payés par CRS selon les modalités suivantes :</w:t>
      </w:r>
    </w:p>
    <w:p w14:paraId="7031DA8C" w14:textId="77777777" w:rsidR="0004130A" w:rsidRPr="00E83FF4" w:rsidRDefault="0004130A" w:rsidP="009B4FC7">
      <w:pPr>
        <w:pStyle w:val="ListParagraph"/>
        <w:numPr>
          <w:ilvl w:val="0"/>
          <w:numId w:val="30"/>
        </w:numPr>
        <w:spacing w:before="100" w:beforeAutospacing="1" w:after="100" w:afterAutospacing="1" w:line="360" w:lineRule="auto"/>
        <w:jc w:val="both"/>
        <w:rPr>
          <w:rFonts w:ascii="Times New Roman" w:hAnsi="Times New Roman" w:cs="Times New Roman"/>
          <w:lang w:val="fr-FR"/>
        </w:rPr>
      </w:pPr>
      <w:r w:rsidRPr="00E83FF4">
        <w:rPr>
          <w:rFonts w:ascii="Times New Roman" w:hAnsi="Times New Roman" w:cs="Times New Roman"/>
          <w:lang w:val="fr-FR"/>
        </w:rPr>
        <w:t>Un paiement anticipé de</w:t>
      </w:r>
      <w:r w:rsidRPr="00E83FF4">
        <w:rPr>
          <w:rFonts w:ascii="Times New Roman" w:hAnsi="Times New Roman" w:cs="Times New Roman"/>
          <w:b/>
          <w:bCs/>
          <w:lang w:val="fr-FR"/>
        </w:rPr>
        <w:t xml:space="preserve"> 30% </w:t>
      </w:r>
      <w:r w:rsidRPr="00E83FF4">
        <w:rPr>
          <w:rFonts w:ascii="Times New Roman" w:hAnsi="Times New Roman" w:cs="Times New Roman"/>
          <w:lang w:val="fr-FR"/>
        </w:rPr>
        <w:t xml:space="preserve">du prix du contrat sera effectué à la Date de début, à condition que l’Entrepreneur remette à CRS, au plus tard à la Date de début, une garantie de paiement anticipé sous la au montant du contrat et de la part d’un tiers approuvé par CRS, qui sera d’un montant égal au paiement anticipé et garantira ce montant en cas de défaut de l’Entrepreneur, et restera en vigueur jusqu’à ce que le paiement anticipé ait été remboursé par l’Entrepreneur.  </w:t>
      </w:r>
    </w:p>
    <w:p w14:paraId="439A1BFA" w14:textId="77777777" w:rsidR="0004130A" w:rsidRPr="00E83FF4" w:rsidRDefault="0004130A" w:rsidP="009B4FC7">
      <w:pPr>
        <w:pStyle w:val="ListParagraph"/>
        <w:numPr>
          <w:ilvl w:val="0"/>
          <w:numId w:val="30"/>
        </w:numPr>
        <w:spacing w:before="100" w:beforeAutospacing="1" w:after="100" w:afterAutospacing="1" w:line="360" w:lineRule="auto"/>
        <w:jc w:val="both"/>
        <w:rPr>
          <w:rFonts w:ascii="Times New Roman" w:hAnsi="Times New Roman" w:cs="Times New Roman"/>
          <w:lang w:val="fr-FR"/>
        </w:rPr>
      </w:pPr>
      <w:r w:rsidRPr="00E83FF4">
        <w:rPr>
          <w:rFonts w:ascii="Times New Roman" w:hAnsi="Times New Roman" w:cs="Times New Roman"/>
          <w:lang w:val="fr-FR"/>
        </w:rPr>
        <w:t xml:space="preserve">Le paiement anticipé sera remboursé par l’Entrepreneur en 4 versements, qui seront déduits par CRS de chaque paiement échelonné à l’Entrepreneur jusqu’à ce que le paiement anticipé soit entièrement couvert.  </w:t>
      </w:r>
    </w:p>
    <w:p w14:paraId="0A302E0D" w14:textId="77777777" w:rsidR="0004130A" w:rsidRPr="00E83FF4" w:rsidRDefault="0004130A" w:rsidP="009B4FC7">
      <w:pPr>
        <w:pStyle w:val="ListParagraph"/>
        <w:numPr>
          <w:ilvl w:val="0"/>
          <w:numId w:val="30"/>
        </w:numPr>
        <w:spacing w:before="100" w:beforeAutospacing="1" w:after="100" w:afterAutospacing="1" w:line="360" w:lineRule="auto"/>
        <w:jc w:val="both"/>
        <w:rPr>
          <w:rFonts w:ascii="Times New Roman" w:hAnsi="Times New Roman" w:cs="Times New Roman"/>
          <w:lang w:val="fr-FR"/>
        </w:rPr>
      </w:pPr>
      <w:r w:rsidRPr="00E83FF4">
        <w:rPr>
          <w:rFonts w:ascii="Times New Roman" w:hAnsi="Times New Roman" w:cs="Times New Roman"/>
          <w:lang w:val="fr-FR"/>
        </w:rPr>
        <w:t xml:space="preserve">Les paiements échelonnés pour les travaux doivent être faits à l’achèvement, et l’inspection satisfaisante par l’ingénieur chargé de la supervision des Travaux de CRS, pour chaque élément </w:t>
      </w:r>
      <w:r w:rsidRPr="00E83FF4">
        <w:rPr>
          <w:rFonts w:ascii="Times New Roman" w:hAnsi="Times New Roman" w:cs="Times New Roman"/>
          <w:lang w:val="fr-FR"/>
        </w:rPr>
        <w:lastRenderedPageBreak/>
        <w:t xml:space="preserve">des Travaux indiqué sur le calendrier de paiement. L’Entrepreneur peut soumettre des factures pour les éléments des Travaux achevés au plus une fois toutes les trois semaines. </w:t>
      </w:r>
    </w:p>
    <w:p w14:paraId="75634F3C" w14:textId="77777777" w:rsidR="0004130A" w:rsidRPr="00E83FF4" w:rsidRDefault="0004130A" w:rsidP="009B4FC7">
      <w:pPr>
        <w:pStyle w:val="ListParagraph"/>
        <w:numPr>
          <w:ilvl w:val="0"/>
          <w:numId w:val="30"/>
        </w:numPr>
        <w:spacing w:before="100" w:beforeAutospacing="1" w:after="100" w:afterAutospacing="1" w:line="360" w:lineRule="auto"/>
        <w:jc w:val="both"/>
        <w:rPr>
          <w:rFonts w:ascii="Times New Roman" w:hAnsi="Times New Roman" w:cs="Times New Roman"/>
          <w:lang w:val="fr-FR"/>
        </w:rPr>
      </w:pPr>
      <w:r w:rsidRPr="00E83FF4">
        <w:rPr>
          <w:rFonts w:ascii="Times New Roman" w:hAnsi="Times New Roman" w:cs="Times New Roman"/>
          <w:lang w:val="fr-FR"/>
        </w:rPr>
        <w:t>Tout écart par rapport au calendrier de paiement établi   doit être demandé par écrit par l’Entrepreneur et approuvé par écrit par CRS. CRS déduira et procédera à une retenue d’un montant égal à 10% du montant indiqué sur chaque facture. La retenue de garantie sera utilisée en cas de défaut de l’Entrepreneur et pour remédier aux défauts éventuels constatés au cours du Délai de garantie. Si aucun défaut n’est constaté pendant le Délai de garantie, le montant total de la retenue sera versé à l’Entrepreneur au plus tard 10 jours ouvrables après l’expiration du Délai de garantie ou la résolution, selon le cas, conformément à la détermination de CRS ou au moyen du processus de résolution des litiges de tout défaut pour lequel CRS a fait une réclamation durant le Délai de garantie.</w:t>
      </w:r>
    </w:p>
    <w:p w14:paraId="7DE39892" w14:textId="77777777" w:rsidR="0004130A" w:rsidRPr="000D411A" w:rsidRDefault="0004130A" w:rsidP="009B4FC7">
      <w:pPr>
        <w:pStyle w:val="ListParagraph"/>
        <w:numPr>
          <w:ilvl w:val="0"/>
          <w:numId w:val="30"/>
        </w:numPr>
        <w:spacing w:before="100" w:beforeAutospacing="1" w:after="100" w:afterAutospacing="1" w:line="360" w:lineRule="auto"/>
        <w:jc w:val="both"/>
        <w:rPr>
          <w:rFonts w:ascii="Times New Roman" w:hAnsi="Times New Roman" w:cs="Times New Roman"/>
          <w:lang w:val="fr-FR"/>
        </w:rPr>
      </w:pPr>
      <w:r w:rsidRPr="00E83FF4">
        <w:rPr>
          <w:rFonts w:ascii="Times New Roman" w:hAnsi="Times New Roman" w:cs="Times New Roman"/>
          <w:lang w:val="fr-FR"/>
        </w:rPr>
        <w:t xml:space="preserve">Un paiement final de </w:t>
      </w:r>
      <w:r w:rsidRPr="00E83FF4">
        <w:rPr>
          <w:rFonts w:ascii="Times New Roman" w:hAnsi="Times New Roman" w:cs="Times New Roman"/>
          <w:b/>
          <w:bCs/>
          <w:lang w:val="fr-FR"/>
        </w:rPr>
        <w:t xml:space="preserve">10% </w:t>
      </w:r>
      <w:r w:rsidRPr="00E83FF4">
        <w:rPr>
          <w:rFonts w:ascii="Times New Roman" w:hAnsi="Times New Roman" w:cs="Times New Roman"/>
          <w:lang w:val="fr-FR"/>
        </w:rPr>
        <w:t>du Prix contractuel, incluant le solde des montants dus par CRS en vertu du présent Contrat, doit être effectué au plus tard 10 jours ouvrables après l’expiration du Délai de garantie ou la résolution de tout défaut pour lequel CRS a fait une réclamation pendant le Délai de garantie. L’acceptation par l’Entrepreneur de ce paiement final sera considérée comme une renonciation et une décharge de toutes les réclamations par l’Entrepreneur en ce qui concerne le paiement du Prix contractuel ou les autres obligations de CRS, à l’exception seulement des réclamations inconnues découlant de fraude ou de fausses déclarations. Dans les plus brefs délais après le paiement final, l’Entrepreneur doit remettre tous les documents requis par la loi applicable ou raisonnablement demandés par CRS pour donner effet à la renonciation et la libération ci-dessus et pour démontrer que tous les paiements aux sous-tr</w:t>
      </w:r>
      <w:r>
        <w:rPr>
          <w:rFonts w:ascii="Times New Roman" w:hAnsi="Times New Roman" w:cs="Times New Roman"/>
          <w:lang w:val="fr-FR"/>
        </w:rPr>
        <w:t>5</w:t>
      </w:r>
      <w:r w:rsidRPr="00E83FF4">
        <w:rPr>
          <w:rFonts w:ascii="Times New Roman" w:hAnsi="Times New Roman" w:cs="Times New Roman"/>
          <w:lang w:val="fr-FR"/>
        </w:rPr>
        <w:t>aitants ont été effectués.</w:t>
      </w:r>
    </w:p>
    <w:p w14:paraId="1F6108E9" w14:textId="77777777" w:rsidR="0004130A" w:rsidRPr="00E33768" w:rsidRDefault="0004130A" w:rsidP="0004130A">
      <w:pPr>
        <w:pStyle w:val="Heading2"/>
        <w:jc w:val="both"/>
      </w:pPr>
      <w:bookmarkStart w:id="43" w:name="_Toc93564035"/>
      <w:bookmarkStart w:id="44" w:name="_Hlk92968490"/>
      <w:r w:rsidRPr="00371EAC">
        <w:t>Garantie de bonne fin/</w:t>
      </w:r>
      <w:r w:rsidRPr="00E33768">
        <w:t>Fin des travaux</w:t>
      </w:r>
      <w:bookmarkEnd w:id="43"/>
    </w:p>
    <w:p w14:paraId="689F8D76" w14:textId="15A79161" w:rsidR="0004130A" w:rsidRPr="000D411A" w:rsidRDefault="0004130A" w:rsidP="0004130A">
      <w:pPr>
        <w:ind w:left="708" w:firstLine="12"/>
        <w:jc w:val="both"/>
        <w:rPr>
          <w:rFonts w:ascii="Times New Roman" w:hAnsi="Times New Roman" w:cs="Times New Roman"/>
          <w:lang w:val="fr-FR"/>
        </w:rPr>
      </w:pPr>
      <w:r w:rsidRPr="000D411A">
        <w:rPr>
          <w:rFonts w:ascii="Times New Roman" w:hAnsi="Times New Roman" w:cs="Times New Roman"/>
          <w:lang w:val="fr-FR"/>
        </w:rPr>
        <w:t xml:space="preserve">La firme doit remettre à CRS au plus tard à la date de signature du contrat la garantie de bonne fin originale sous la forme ci-jointe à l’Annexe C, de la part d’un tiers approuvé par CRS et d’un montant égal à </w:t>
      </w:r>
      <w:r w:rsidR="00B330F9">
        <w:rPr>
          <w:rFonts w:ascii="Times New Roman" w:hAnsi="Times New Roman" w:cs="Times New Roman"/>
          <w:lang w:val="fr-FR"/>
        </w:rPr>
        <w:t xml:space="preserve">30 </w:t>
      </w:r>
      <w:r w:rsidRPr="000D411A">
        <w:rPr>
          <w:rFonts w:ascii="Times New Roman" w:hAnsi="Times New Roman" w:cs="Times New Roman"/>
          <w:lang w:val="fr-FR"/>
        </w:rPr>
        <w:t>% du prix contractuel.</w:t>
      </w:r>
    </w:p>
    <w:p w14:paraId="1B0C6A7D" w14:textId="6A85B24B" w:rsidR="00D22132" w:rsidRPr="00EA5C56" w:rsidRDefault="00775084" w:rsidP="002B6754">
      <w:pPr>
        <w:pStyle w:val="Heading1"/>
        <w:spacing w:line="360" w:lineRule="auto"/>
        <w:jc w:val="both"/>
        <w:rPr>
          <w:rFonts w:ascii="Times New Roman" w:hAnsi="Times New Roman" w:cs="Times New Roman"/>
          <w:sz w:val="22"/>
          <w:szCs w:val="22"/>
          <w:lang w:val="fr-FR"/>
        </w:rPr>
      </w:pPr>
      <w:bookmarkStart w:id="45" w:name="_Toc93564036"/>
      <w:bookmarkEnd w:id="44"/>
      <w:r w:rsidRPr="00EA5C56">
        <w:rPr>
          <w:rFonts w:ascii="Times New Roman" w:hAnsi="Times New Roman" w:cs="Times New Roman"/>
          <w:sz w:val="22"/>
          <w:szCs w:val="22"/>
          <w:lang w:val="fr-FR"/>
        </w:rPr>
        <w:t>INSTALLATION DE</w:t>
      </w:r>
      <w:r w:rsidRPr="00EA5C56">
        <w:rPr>
          <w:rFonts w:ascii="Times New Roman" w:hAnsi="Times New Roman" w:cs="Times New Roman"/>
          <w:spacing w:val="-1"/>
          <w:sz w:val="22"/>
          <w:szCs w:val="22"/>
          <w:lang w:val="fr-FR"/>
        </w:rPr>
        <w:t xml:space="preserve"> </w:t>
      </w:r>
      <w:r w:rsidRPr="00EA5C56">
        <w:rPr>
          <w:rFonts w:ascii="Times New Roman" w:hAnsi="Times New Roman" w:cs="Times New Roman"/>
          <w:sz w:val="22"/>
          <w:szCs w:val="22"/>
          <w:lang w:val="fr-FR"/>
        </w:rPr>
        <w:t>CHANTIER</w:t>
      </w:r>
      <w:bookmarkEnd w:id="42"/>
      <w:bookmarkEnd w:id="45"/>
    </w:p>
    <w:p w14:paraId="465E020B" w14:textId="77777777" w:rsidR="006F32F0" w:rsidRPr="00EA5C56" w:rsidRDefault="006F32F0" w:rsidP="002B6754">
      <w:pPr>
        <w:pStyle w:val="BodyText"/>
        <w:spacing w:line="360" w:lineRule="auto"/>
        <w:jc w:val="both"/>
        <w:rPr>
          <w:rFonts w:ascii="Times New Roman" w:eastAsia="Century Gothic" w:hAnsi="Times New Roman" w:cs="Times New Roman"/>
          <w:lang w:eastAsia="en-US" w:bidi="ar-SA"/>
        </w:rPr>
      </w:pPr>
    </w:p>
    <w:p w14:paraId="1F814886" w14:textId="77777777" w:rsidR="00D22132" w:rsidRPr="00EA5C56" w:rsidRDefault="00D22132" w:rsidP="009B4FC7">
      <w:pPr>
        <w:pStyle w:val="ListParagraph"/>
        <w:numPr>
          <w:ilvl w:val="0"/>
          <w:numId w:val="20"/>
        </w:numPr>
        <w:spacing w:line="360" w:lineRule="auto"/>
        <w:jc w:val="both"/>
        <w:rPr>
          <w:rFonts w:ascii="Times New Roman" w:hAnsi="Times New Roman" w:cs="Times New Roman"/>
          <w:b/>
          <w:bCs/>
          <w:u w:val="single"/>
          <w:lang w:val="fr-FR"/>
        </w:rPr>
      </w:pPr>
      <w:r w:rsidRPr="00EA5C56">
        <w:rPr>
          <w:rFonts w:ascii="Times New Roman" w:hAnsi="Times New Roman" w:cs="Times New Roman"/>
          <w:b/>
          <w:bCs/>
          <w:u w:val="single"/>
          <w:lang w:val="fr-FR"/>
        </w:rPr>
        <w:t>Le Titulaire disposera de ses installations de chantier propre. Un panneau d’information est prévu, de dimensions 0.6 m de hauteur et de 1.20 m de longueur, disposé à environ 2 m du sol à proximité des travaux (ce panneau doit être place à une distance de 200 à 300 mètres). Sa composition sera établie suivant les instructions de l'Ingénieur.</w:t>
      </w:r>
    </w:p>
    <w:p w14:paraId="3DC7FF11" w14:textId="77777777" w:rsidR="006F32F0" w:rsidRPr="00EA5C56" w:rsidRDefault="006F32F0" w:rsidP="002B6754">
      <w:pPr>
        <w:spacing w:line="360" w:lineRule="auto"/>
        <w:jc w:val="both"/>
        <w:rPr>
          <w:rFonts w:ascii="Times New Roman" w:hAnsi="Times New Roman" w:cs="Times New Roman"/>
          <w:lang w:val="fr-FR"/>
        </w:rPr>
      </w:pPr>
    </w:p>
    <w:p w14:paraId="3C910678" w14:textId="77777777" w:rsidR="00D22132" w:rsidRPr="00EA5C56" w:rsidRDefault="00D22132" w:rsidP="009B4FC7">
      <w:pPr>
        <w:pStyle w:val="ListParagraph"/>
        <w:numPr>
          <w:ilvl w:val="0"/>
          <w:numId w:val="20"/>
        </w:numPr>
        <w:spacing w:line="360" w:lineRule="auto"/>
        <w:jc w:val="both"/>
        <w:rPr>
          <w:rFonts w:ascii="Times New Roman" w:hAnsi="Times New Roman" w:cs="Times New Roman"/>
          <w:lang w:val="fr-FR"/>
        </w:rPr>
      </w:pPr>
      <w:r w:rsidRPr="00EA5C56">
        <w:rPr>
          <w:rFonts w:ascii="Times New Roman" w:hAnsi="Times New Roman" w:cs="Times New Roman"/>
          <w:lang w:val="fr-FR"/>
        </w:rPr>
        <w:lastRenderedPageBreak/>
        <w:t>Le panneau sera de présentation soignée et sera soumis à l'agrément du Superviseur avant réalisation et installation.</w:t>
      </w:r>
    </w:p>
    <w:p w14:paraId="22B1F486" w14:textId="0CC946C5" w:rsidR="00D22132" w:rsidRPr="00EA5C56" w:rsidRDefault="00D22132" w:rsidP="002B6754">
      <w:pPr>
        <w:spacing w:line="360" w:lineRule="auto"/>
        <w:jc w:val="both"/>
        <w:rPr>
          <w:rFonts w:ascii="Times New Roman" w:hAnsi="Times New Roman" w:cs="Times New Roman"/>
          <w:b/>
          <w:lang w:val="fr-FR"/>
        </w:rPr>
      </w:pPr>
    </w:p>
    <w:p w14:paraId="1FFE84BC" w14:textId="77777777" w:rsidR="00D22132" w:rsidRPr="00EA5C56" w:rsidRDefault="00D22132" w:rsidP="009B4FC7">
      <w:pPr>
        <w:pStyle w:val="ListParagraph"/>
        <w:numPr>
          <w:ilvl w:val="0"/>
          <w:numId w:val="20"/>
        </w:numPr>
        <w:spacing w:line="360" w:lineRule="auto"/>
        <w:jc w:val="both"/>
        <w:rPr>
          <w:rFonts w:ascii="Times New Roman" w:hAnsi="Times New Roman" w:cs="Times New Roman"/>
          <w:b/>
          <w:color w:val="FF0000"/>
          <w:lang w:val="fr-FR"/>
        </w:rPr>
      </w:pPr>
      <w:r w:rsidRPr="00EA5C56">
        <w:rPr>
          <w:rFonts w:ascii="Times New Roman" w:hAnsi="Times New Roman" w:cs="Times New Roman"/>
          <w:b/>
          <w:color w:val="FF0000"/>
          <w:lang w:val="fr-FR"/>
        </w:rPr>
        <w:t xml:space="preserve">A Noter qu’un panneau signalétique sera installé pour chaque </w:t>
      </w:r>
      <w:r w:rsidR="004A45AA" w:rsidRPr="00EA5C56">
        <w:rPr>
          <w:rFonts w:ascii="Times New Roman" w:hAnsi="Times New Roman" w:cs="Times New Roman"/>
          <w:b/>
          <w:color w:val="FF0000"/>
          <w:lang w:val="fr-FR"/>
        </w:rPr>
        <w:t>extension</w:t>
      </w:r>
      <w:r w:rsidRPr="00EA5C56">
        <w:rPr>
          <w:rFonts w:ascii="Times New Roman" w:hAnsi="Times New Roman" w:cs="Times New Roman"/>
          <w:b/>
          <w:color w:val="FF0000"/>
          <w:lang w:val="fr-FR"/>
        </w:rPr>
        <w:t xml:space="preserve"> d</w:t>
      </w:r>
      <w:r w:rsidR="004A45AA" w:rsidRPr="00EA5C56">
        <w:rPr>
          <w:rFonts w:ascii="Times New Roman" w:hAnsi="Times New Roman" w:cs="Times New Roman"/>
          <w:b/>
          <w:color w:val="FF0000"/>
          <w:lang w:val="fr-FR"/>
        </w:rPr>
        <w:t>u SAEP</w:t>
      </w:r>
      <w:r w:rsidRPr="00EA5C56">
        <w:rPr>
          <w:rFonts w:ascii="Times New Roman" w:hAnsi="Times New Roman" w:cs="Times New Roman"/>
          <w:b/>
          <w:color w:val="FF0000"/>
          <w:lang w:val="fr-FR"/>
        </w:rPr>
        <w:t>, inscrivant les travaux à réaliser au niveau du site en question.</w:t>
      </w:r>
    </w:p>
    <w:p w14:paraId="0236E1CA" w14:textId="77777777" w:rsidR="00D22132" w:rsidRPr="00EA5C56" w:rsidRDefault="00D22132" w:rsidP="002B6754">
      <w:pPr>
        <w:spacing w:after="0" w:line="360" w:lineRule="auto"/>
        <w:jc w:val="both"/>
        <w:rPr>
          <w:rFonts w:ascii="Times New Roman" w:hAnsi="Times New Roman" w:cs="Times New Roman"/>
          <w:lang w:val="fr-FR"/>
        </w:rPr>
      </w:pPr>
    </w:p>
    <w:p w14:paraId="0E80AC6C" w14:textId="60C4E27C" w:rsidR="00D22132" w:rsidRPr="00EA5C56" w:rsidRDefault="00D22132" w:rsidP="002B6754">
      <w:pPr>
        <w:pStyle w:val="Heading1"/>
        <w:spacing w:line="360" w:lineRule="auto"/>
        <w:jc w:val="both"/>
        <w:rPr>
          <w:rFonts w:ascii="Times New Roman" w:hAnsi="Times New Roman" w:cs="Times New Roman"/>
          <w:sz w:val="22"/>
          <w:szCs w:val="22"/>
          <w:lang w:val="fr-FR"/>
        </w:rPr>
      </w:pPr>
      <w:bookmarkStart w:id="46" w:name="_Toc87872812"/>
      <w:bookmarkStart w:id="47" w:name="_Toc93564037"/>
      <w:r w:rsidRPr="00EA5C56">
        <w:rPr>
          <w:rFonts w:ascii="Times New Roman" w:hAnsi="Times New Roman" w:cs="Times New Roman"/>
          <w:sz w:val="22"/>
          <w:szCs w:val="22"/>
          <w:lang w:val="fr-FR"/>
        </w:rPr>
        <w:t>MATERIAUX A UTILISER DANS LES TRAVAUX A REALISER ET LES PRINCIPES MINIM</w:t>
      </w:r>
      <w:r w:rsidR="005F17D3" w:rsidRPr="00EA5C56">
        <w:rPr>
          <w:rFonts w:ascii="Times New Roman" w:hAnsi="Times New Roman" w:cs="Times New Roman"/>
          <w:sz w:val="22"/>
          <w:szCs w:val="22"/>
          <w:lang w:val="fr-FR"/>
        </w:rPr>
        <w:t>UM</w:t>
      </w:r>
      <w:r w:rsidRPr="00EA5C56">
        <w:rPr>
          <w:rFonts w:ascii="Times New Roman" w:hAnsi="Times New Roman" w:cs="Times New Roman"/>
          <w:sz w:val="22"/>
          <w:szCs w:val="22"/>
          <w:lang w:val="fr-FR"/>
        </w:rPr>
        <w:t xml:space="preserve"> A RESPECTER</w:t>
      </w:r>
      <w:bookmarkEnd w:id="46"/>
      <w:bookmarkEnd w:id="47"/>
    </w:p>
    <w:p w14:paraId="79635AE3" w14:textId="77777777" w:rsidR="00D22132" w:rsidRPr="00EA5C56" w:rsidRDefault="00D22132" w:rsidP="002B6754">
      <w:pPr>
        <w:spacing w:after="0" w:line="360" w:lineRule="auto"/>
        <w:jc w:val="both"/>
        <w:rPr>
          <w:rFonts w:ascii="Times New Roman" w:hAnsi="Times New Roman" w:cs="Times New Roman"/>
          <w:b/>
          <w:lang w:val="fr-FR"/>
        </w:rPr>
      </w:pPr>
    </w:p>
    <w:p w14:paraId="73A2BB63" w14:textId="226C2265" w:rsidR="00D22132" w:rsidRPr="00EA5C56" w:rsidRDefault="00D22132" w:rsidP="002B6754">
      <w:pPr>
        <w:pStyle w:val="Heading2"/>
        <w:spacing w:line="360" w:lineRule="auto"/>
        <w:jc w:val="both"/>
        <w:rPr>
          <w:rFonts w:ascii="Times New Roman" w:hAnsi="Times New Roman"/>
          <w:sz w:val="22"/>
          <w:szCs w:val="22"/>
          <w:lang w:val="fr-FR"/>
        </w:rPr>
      </w:pPr>
      <w:bookmarkStart w:id="48" w:name="_Toc87872813"/>
      <w:bookmarkStart w:id="49" w:name="_Toc93564038"/>
      <w:r w:rsidRPr="00EA5C56">
        <w:rPr>
          <w:rFonts w:ascii="Times New Roman" w:hAnsi="Times New Roman"/>
          <w:sz w:val="22"/>
          <w:szCs w:val="22"/>
          <w:lang w:val="fr-FR"/>
        </w:rPr>
        <w:t>Instructions Générales :</w:t>
      </w:r>
      <w:bookmarkEnd w:id="48"/>
      <w:bookmarkEnd w:id="49"/>
    </w:p>
    <w:p w14:paraId="44FBA7CC" w14:textId="239891EC" w:rsidR="00D22132" w:rsidRPr="00EA5C56" w:rsidRDefault="00D22132" w:rsidP="009B4FC7">
      <w:pPr>
        <w:pStyle w:val="ListParagraph"/>
        <w:numPr>
          <w:ilvl w:val="0"/>
          <w:numId w:val="23"/>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 xml:space="preserve">Le soumissionnaire retenu exécutera les travaux dans les règles de l’art. Il emploiera exclusivement des matériaux de première main et de qualité irréprochable. </w:t>
      </w:r>
    </w:p>
    <w:p w14:paraId="05610711" w14:textId="77777777" w:rsidR="00D22132" w:rsidRPr="00EA5C56" w:rsidRDefault="00D22132" w:rsidP="009B4FC7">
      <w:pPr>
        <w:pStyle w:val="ListParagraph"/>
        <w:numPr>
          <w:ilvl w:val="0"/>
          <w:numId w:val="23"/>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A cet égard, l’ingénieur superviseur de chantier appointé par CRS (ce dernier jouant le rôle de bailleur de fonds) fera tout rapport, signalera tout manquement, interdira l’usage de tout matériau avéré contraires au principe évoqué au paragraphe précédent.</w:t>
      </w:r>
    </w:p>
    <w:p w14:paraId="30AD0DDA" w14:textId="281F0A5D" w:rsidR="005F17D3" w:rsidRPr="00EA5C56" w:rsidRDefault="00D22132" w:rsidP="009B4FC7">
      <w:pPr>
        <w:pStyle w:val="ListParagraph"/>
        <w:numPr>
          <w:ilvl w:val="0"/>
          <w:numId w:val="23"/>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Particulièrement et nonobstant les instructions spécifiques</w:t>
      </w:r>
      <w:r w:rsidRPr="00EA5C56">
        <w:rPr>
          <w:rFonts w:ascii="Times New Roman" w:hAnsi="Times New Roman" w:cs="Times New Roman"/>
          <w:color w:val="FF0000"/>
          <w:lang w:val="fr-FR"/>
        </w:rPr>
        <w:t xml:space="preserve"> </w:t>
      </w:r>
      <w:r w:rsidRPr="00EA5C56">
        <w:rPr>
          <w:rFonts w:ascii="Times New Roman" w:hAnsi="Times New Roman" w:cs="Times New Roman"/>
          <w:lang w:val="fr-FR"/>
        </w:rPr>
        <w:t>qui suivent, et sans se limiter à</w:t>
      </w:r>
      <w:r w:rsidR="005F17D3" w:rsidRPr="00EA5C56">
        <w:rPr>
          <w:rFonts w:ascii="Times New Roman" w:hAnsi="Times New Roman" w:cs="Times New Roman"/>
          <w:lang w:val="fr-FR"/>
        </w:rPr>
        <w:t> :</w:t>
      </w:r>
    </w:p>
    <w:p w14:paraId="48FE47D9" w14:textId="77777777" w:rsidR="004A45AA" w:rsidRPr="00EA5C56" w:rsidRDefault="004A45AA" w:rsidP="009B4FC7">
      <w:pPr>
        <w:numPr>
          <w:ilvl w:val="0"/>
          <w:numId w:val="22"/>
        </w:numPr>
        <w:spacing w:after="0" w:line="360" w:lineRule="auto"/>
        <w:jc w:val="both"/>
        <w:rPr>
          <w:rFonts w:ascii="Times New Roman" w:hAnsi="Times New Roman" w:cs="Times New Roman"/>
          <w:lang w:val="fr-FR"/>
        </w:rPr>
      </w:pPr>
      <w:bookmarkStart w:id="50" w:name="_Hlk92964349"/>
      <w:r w:rsidRPr="00EA5C56">
        <w:rPr>
          <w:rFonts w:ascii="Times New Roman" w:hAnsi="Times New Roman" w:cs="Times New Roman"/>
          <w:lang w:val="fr-FR"/>
        </w:rPr>
        <w:t>Les tuyauteries seront en PEHD,</w:t>
      </w:r>
    </w:p>
    <w:p w14:paraId="5E171B6F" w14:textId="77777777" w:rsidR="00D22132" w:rsidRPr="00EA5C56" w:rsidRDefault="004A45AA" w:rsidP="009B4FC7">
      <w:pPr>
        <w:numPr>
          <w:ilvl w:val="0"/>
          <w:numId w:val="2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w:t>
      </w:r>
      <w:r w:rsidR="00D22132" w:rsidRPr="00EA5C56">
        <w:rPr>
          <w:rFonts w:ascii="Times New Roman" w:hAnsi="Times New Roman" w:cs="Times New Roman"/>
          <w:lang w:val="fr-FR"/>
        </w:rPr>
        <w:t>es</w:t>
      </w:r>
      <w:r w:rsidRPr="00EA5C56">
        <w:rPr>
          <w:rFonts w:ascii="Times New Roman" w:hAnsi="Times New Roman" w:cs="Times New Roman"/>
          <w:lang w:val="fr-FR"/>
        </w:rPr>
        <w:t xml:space="preserve"> </w:t>
      </w:r>
      <w:r w:rsidR="00D22132" w:rsidRPr="00EA5C56">
        <w:rPr>
          <w:rFonts w:ascii="Times New Roman" w:hAnsi="Times New Roman" w:cs="Times New Roman"/>
          <w:lang w:val="fr-FR"/>
        </w:rPr>
        <w:t xml:space="preserve">blocs seront vibrés, </w:t>
      </w:r>
    </w:p>
    <w:p w14:paraId="378455BB" w14:textId="1AE168DD" w:rsidR="00D22132" w:rsidRPr="00EA5C56" w:rsidRDefault="004A45AA" w:rsidP="009B4FC7">
      <w:pPr>
        <w:numPr>
          <w:ilvl w:val="0"/>
          <w:numId w:val="2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w:t>
      </w:r>
      <w:r w:rsidR="00D22132" w:rsidRPr="00EA5C56">
        <w:rPr>
          <w:rFonts w:ascii="Times New Roman" w:hAnsi="Times New Roman" w:cs="Times New Roman"/>
          <w:lang w:val="fr-FR"/>
        </w:rPr>
        <w:t>e</w:t>
      </w:r>
      <w:r w:rsidRPr="00EA5C56">
        <w:rPr>
          <w:rFonts w:ascii="Times New Roman" w:hAnsi="Times New Roman" w:cs="Times New Roman"/>
          <w:lang w:val="fr-FR"/>
        </w:rPr>
        <w:t xml:space="preserve"> </w:t>
      </w:r>
      <w:r w:rsidR="00D22132" w:rsidRPr="00EA5C56">
        <w:rPr>
          <w:rFonts w:ascii="Times New Roman" w:hAnsi="Times New Roman" w:cs="Times New Roman"/>
          <w:lang w:val="fr-FR"/>
        </w:rPr>
        <w:t>ciment sera du Type Portland</w:t>
      </w:r>
      <w:r w:rsidR="002B6754">
        <w:rPr>
          <w:rFonts w:ascii="Times New Roman" w:hAnsi="Times New Roman" w:cs="Times New Roman"/>
          <w:lang w:val="fr-FR"/>
        </w:rPr>
        <w:t xml:space="preserve"> </w:t>
      </w:r>
      <w:r w:rsidR="005C5850">
        <w:rPr>
          <w:rFonts w:ascii="Times New Roman" w:hAnsi="Times New Roman" w:cs="Times New Roman"/>
          <w:lang w:val="fr-FR"/>
        </w:rPr>
        <w:t>Artificielle, CPA</w:t>
      </w:r>
    </w:p>
    <w:p w14:paraId="6AD9A9B1" w14:textId="7AA26C3E" w:rsidR="00D22132" w:rsidRPr="00EA5C56" w:rsidRDefault="004A45AA" w:rsidP="009B4FC7">
      <w:pPr>
        <w:numPr>
          <w:ilvl w:val="0"/>
          <w:numId w:val="2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w:t>
      </w:r>
      <w:r w:rsidR="00D22132" w:rsidRPr="00EA5C56">
        <w:rPr>
          <w:rFonts w:ascii="Times New Roman" w:hAnsi="Times New Roman" w:cs="Times New Roman"/>
          <w:lang w:val="fr-FR"/>
        </w:rPr>
        <w:t>e</w:t>
      </w:r>
      <w:r w:rsidRPr="00EA5C56">
        <w:rPr>
          <w:rFonts w:ascii="Times New Roman" w:hAnsi="Times New Roman" w:cs="Times New Roman"/>
          <w:lang w:val="fr-FR"/>
        </w:rPr>
        <w:t xml:space="preserve"> </w:t>
      </w:r>
      <w:r w:rsidR="00D22132" w:rsidRPr="00EA5C56">
        <w:rPr>
          <w:rFonts w:ascii="Times New Roman" w:hAnsi="Times New Roman" w:cs="Times New Roman"/>
          <w:lang w:val="fr-FR"/>
        </w:rPr>
        <w:t>sable sera lavé</w:t>
      </w:r>
      <w:r w:rsidR="005C5850">
        <w:rPr>
          <w:rFonts w:ascii="Times New Roman" w:hAnsi="Times New Roman" w:cs="Times New Roman"/>
          <w:lang w:val="fr-FR"/>
        </w:rPr>
        <w:t>.</w:t>
      </w:r>
    </w:p>
    <w:p w14:paraId="3B4FE56F" w14:textId="441F8DB2" w:rsidR="00D22132" w:rsidRDefault="004A45AA" w:rsidP="009B4FC7">
      <w:pPr>
        <w:numPr>
          <w:ilvl w:val="0"/>
          <w:numId w:val="2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w:t>
      </w:r>
      <w:r w:rsidR="00D22132" w:rsidRPr="00EA5C56">
        <w:rPr>
          <w:rFonts w:ascii="Times New Roman" w:hAnsi="Times New Roman" w:cs="Times New Roman"/>
          <w:lang w:val="fr-FR"/>
        </w:rPr>
        <w:t>e</w:t>
      </w:r>
      <w:r w:rsidRPr="00EA5C56">
        <w:rPr>
          <w:rFonts w:ascii="Times New Roman" w:hAnsi="Times New Roman" w:cs="Times New Roman"/>
          <w:lang w:val="fr-FR"/>
        </w:rPr>
        <w:t xml:space="preserve"> </w:t>
      </w:r>
      <w:r w:rsidR="00D22132" w:rsidRPr="00EA5C56">
        <w:rPr>
          <w:rFonts w:ascii="Times New Roman" w:hAnsi="Times New Roman" w:cs="Times New Roman"/>
          <w:lang w:val="fr-FR"/>
        </w:rPr>
        <w:t>gravier concassé</w:t>
      </w:r>
    </w:p>
    <w:p w14:paraId="098BB338" w14:textId="7B35AB46" w:rsidR="005C5850" w:rsidRPr="00EA5C56" w:rsidRDefault="005C5850" w:rsidP="009B4FC7">
      <w:pPr>
        <w:numPr>
          <w:ilvl w:val="0"/>
          <w:numId w:val="22"/>
        </w:numPr>
        <w:spacing w:after="0" w:line="360" w:lineRule="auto"/>
        <w:jc w:val="both"/>
        <w:rPr>
          <w:rFonts w:ascii="Times New Roman" w:hAnsi="Times New Roman" w:cs="Times New Roman"/>
          <w:lang w:val="fr-FR"/>
        </w:rPr>
      </w:pPr>
      <w:r>
        <w:rPr>
          <w:rFonts w:ascii="Times New Roman" w:hAnsi="Times New Roman" w:cs="Times New Roman"/>
          <w:lang w:val="fr-FR"/>
        </w:rPr>
        <w:t>Les Aciers seront choisis en fonction du diamètre théorique de calcul et seront crénelés satisfaisant les normes de L’ASTM. Le choix est porté vers des aciers FeE400 MPa.</w:t>
      </w:r>
    </w:p>
    <w:p w14:paraId="0321B02A" w14:textId="77777777" w:rsidR="00D22132" w:rsidRPr="00EA5C56" w:rsidRDefault="004A45AA" w:rsidP="009B4FC7">
      <w:pPr>
        <w:numPr>
          <w:ilvl w:val="0"/>
          <w:numId w:val="2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w:t>
      </w:r>
      <w:r w:rsidR="00D22132" w:rsidRPr="00EA5C56">
        <w:rPr>
          <w:rFonts w:ascii="Times New Roman" w:hAnsi="Times New Roman" w:cs="Times New Roman"/>
          <w:lang w:val="fr-FR"/>
        </w:rPr>
        <w:t>es</w:t>
      </w:r>
      <w:r w:rsidRPr="00EA5C56">
        <w:rPr>
          <w:rFonts w:ascii="Times New Roman" w:hAnsi="Times New Roman" w:cs="Times New Roman"/>
          <w:lang w:val="fr-FR"/>
        </w:rPr>
        <w:t xml:space="preserve"> </w:t>
      </w:r>
      <w:r w:rsidR="00D22132" w:rsidRPr="00EA5C56">
        <w:rPr>
          <w:rFonts w:ascii="Times New Roman" w:hAnsi="Times New Roman" w:cs="Times New Roman"/>
          <w:lang w:val="fr-FR"/>
        </w:rPr>
        <w:t>pierres proviendront des rivières (les pierres tufs sont absolument interdites) ;</w:t>
      </w:r>
    </w:p>
    <w:p w14:paraId="3E6FF0C2" w14:textId="77777777" w:rsidR="00D22132" w:rsidRPr="00EA5C56" w:rsidRDefault="004A45AA" w:rsidP="009B4FC7">
      <w:pPr>
        <w:numPr>
          <w:ilvl w:val="0"/>
          <w:numId w:val="2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w:t>
      </w:r>
      <w:r w:rsidR="00D22132" w:rsidRPr="00EA5C56">
        <w:rPr>
          <w:rFonts w:ascii="Times New Roman" w:hAnsi="Times New Roman" w:cs="Times New Roman"/>
          <w:lang w:val="fr-FR"/>
        </w:rPr>
        <w:t>’eau utilisée sera non saline et dépourvue de toute matière organique.</w:t>
      </w:r>
    </w:p>
    <w:bookmarkEnd w:id="50"/>
    <w:p w14:paraId="6774107A" w14:textId="77777777" w:rsidR="00D22132" w:rsidRPr="00EA5C56" w:rsidRDefault="00D22132" w:rsidP="002B6754">
      <w:pPr>
        <w:spacing w:after="0" w:line="360" w:lineRule="auto"/>
        <w:jc w:val="both"/>
        <w:rPr>
          <w:rFonts w:ascii="Times New Roman" w:hAnsi="Times New Roman" w:cs="Times New Roman"/>
          <w:lang w:val="fr-FR"/>
        </w:rPr>
      </w:pPr>
    </w:p>
    <w:p w14:paraId="6AA90C88" w14:textId="6A63E9C9" w:rsidR="00D22132" w:rsidRPr="00EA5C56" w:rsidRDefault="00D22132" w:rsidP="002B6754">
      <w:pPr>
        <w:pStyle w:val="Heading2"/>
        <w:spacing w:line="360" w:lineRule="auto"/>
        <w:jc w:val="both"/>
        <w:rPr>
          <w:rFonts w:ascii="Times New Roman" w:hAnsi="Times New Roman"/>
          <w:sz w:val="22"/>
          <w:szCs w:val="22"/>
          <w:lang w:val="fr-FR"/>
        </w:rPr>
      </w:pPr>
      <w:bookmarkStart w:id="51" w:name="_Toc87872814"/>
      <w:bookmarkStart w:id="52" w:name="_Toc93564039"/>
      <w:r w:rsidRPr="00EA5C56">
        <w:rPr>
          <w:rFonts w:ascii="Times New Roman" w:hAnsi="Times New Roman"/>
          <w:sz w:val="22"/>
          <w:szCs w:val="22"/>
          <w:lang w:val="fr-FR"/>
        </w:rPr>
        <w:t>Instructions sp</w:t>
      </w:r>
      <w:r w:rsidRPr="00EA5C56">
        <w:rPr>
          <w:rFonts w:ascii="Times New Roman" w:hAnsi="Times New Roman"/>
          <w:sz w:val="22"/>
          <w:szCs w:val="22"/>
          <w:lang w:val="fr-FR" w:eastAsia="ja-JP"/>
        </w:rPr>
        <w:t xml:space="preserve">écifiques </w:t>
      </w:r>
      <w:r w:rsidRPr="00EA5C56">
        <w:rPr>
          <w:rFonts w:ascii="Times New Roman" w:hAnsi="Times New Roman"/>
          <w:sz w:val="22"/>
          <w:szCs w:val="22"/>
          <w:lang w:val="fr-FR"/>
        </w:rPr>
        <w:t>par rapport à la Fouille. - (au cas où cela s’applique)</w:t>
      </w:r>
      <w:bookmarkEnd w:id="51"/>
      <w:bookmarkEnd w:id="52"/>
    </w:p>
    <w:p w14:paraId="7252B30A" w14:textId="77777777" w:rsidR="00D22132" w:rsidRPr="00EA5C56" w:rsidRDefault="00D22132" w:rsidP="002B6754">
      <w:pPr>
        <w:spacing w:line="360" w:lineRule="auto"/>
        <w:jc w:val="both"/>
        <w:rPr>
          <w:rFonts w:ascii="Times New Roman" w:hAnsi="Times New Roman" w:cs="Times New Roman"/>
          <w:lang w:val="fr-FR"/>
        </w:rPr>
      </w:pPr>
    </w:p>
    <w:p w14:paraId="69AB8D94" w14:textId="77777777" w:rsidR="00D22132" w:rsidRPr="00EA5C56" w:rsidRDefault="00D22132" w:rsidP="009B4FC7">
      <w:pPr>
        <w:pStyle w:val="ListParagraph"/>
        <w:numPr>
          <w:ilvl w:val="0"/>
          <w:numId w:val="27"/>
        </w:numPr>
        <w:spacing w:line="360" w:lineRule="auto"/>
        <w:jc w:val="both"/>
        <w:rPr>
          <w:rFonts w:ascii="Times New Roman" w:hAnsi="Times New Roman" w:cs="Times New Roman"/>
          <w:lang w:val="fr-FR"/>
        </w:rPr>
      </w:pPr>
      <w:r w:rsidRPr="00EA5C56">
        <w:rPr>
          <w:rFonts w:ascii="Times New Roman" w:hAnsi="Times New Roman" w:cs="Times New Roman"/>
          <w:lang w:val="fr-FR"/>
        </w:rPr>
        <w:t xml:space="preserve">La profondeur des fouilles garantira la stabilité de l’ouvrage de manière qu’elle ne soit pas atteinte par l’érosion. Aussi elle veillera que l’ouvrage soit assis sur le sol à plus forte contrainte sur une </w:t>
      </w:r>
      <w:r w:rsidRPr="00EA5C56">
        <w:rPr>
          <w:rFonts w:ascii="Times New Roman" w:hAnsi="Times New Roman" w:cs="Times New Roman"/>
          <w:lang w:val="fr-FR"/>
        </w:rPr>
        <w:lastRenderedPageBreak/>
        <w:t>profondeur de 2m. Une couche de sable de rivière servira en plus du béton de propreté à l’isolement des rigoles de maçonnerie. Elles auront une hauteur de 35cm de la côte du terrain naturel.</w:t>
      </w:r>
    </w:p>
    <w:p w14:paraId="756345D9" w14:textId="77777777" w:rsidR="00D22132" w:rsidRPr="00EA5C56" w:rsidRDefault="00D22132" w:rsidP="002B6754">
      <w:pPr>
        <w:spacing w:line="360" w:lineRule="auto"/>
        <w:jc w:val="both"/>
        <w:rPr>
          <w:rFonts w:ascii="Times New Roman" w:hAnsi="Times New Roman" w:cs="Times New Roman"/>
          <w:lang w:val="fr-FR"/>
        </w:rPr>
      </w:pPr>
    </w:p>
    <w:p w14:paraId="7C7B82ED" w14:textId="513DCEAB" w:rsidR="00D22132" w:rsidRPr="00EA5C56" w:rsidRDefault="00D22132" w:rsidP="009B4FC7">
      <w:pPr>
        <w:pStyle w:val="ListParagraph"/>
        <w:numPr>
          <w:ilvl w:val="0"/>
          <w:numId w:val="27"/>
        </w:numPr>
        <w:spacing w:line="360" w:lineRule="auto"/>
        <w:jc w:val="both"/>
        <w:rPr>
          <w:rFonts w:ascii="Times New Roman" w:hAnsi="Times New Roman" w:cs="Times New Roman"/>
          <w:lang w:val="fr-FR"/>
        </w:rPr>
      </w:pPr>
      <w:r w:rsidRPr="00EA5C56">
        <w:rPr>
          <w:rFonts w:ascii="Times New Roman" w:hAnsi="Times New Roman" w:cs="Times New Roman"/>
          <w:lang w:val="fr-FR"/>
        </w:rPr>
        <w:t>Une ceinture de chainage de la maçonnerie de 15cm d’épaisseur en béton armé servira de base pour la collocation des s</w:t>
      </w:r>
      <w:r w:rsidR="005C5850">
        <w:rPr>
          <w:rFonts w:ascii="Times New Roman" w:hAnsi="Times New Roman" w:cs="Times New Roman"/>
          <w:lang w:val="fr-FR"/>
        </w:rPr>
        <w:t>ix</w:t>
      </w:r>
      <w:r w:rsidRPr="00EA5C56">
        <w:rPr>
          <w:rFonts w:ascii="Times New Roman" w:hAnsi="Times New Roman" w:cs="Times New Roman"/>
          <w:lang w:val="fr-FR"/>
        </w:rPr>
        <w:t xml:space="preserve"> rangées de blocs15. La largeur de la ceinture inférieure est de 40cm. Les blocs seront placés sur la face externe. Les 25cm restant seront dans la façade interne de la clôture. Les blocs seront reliés entre eux par une couche de mortier de 2cm dans les deux sens.</w:t>
      </w:r>
    </w:p>
    <w:p w14:paraId="295AA9EC" w14:textId="77777777" w:rsidR="00D22132" w:rsidRPr="00EA5C56" w:rsidRDefault="00D22132" w:rsidP="002B6754">
      <w:pPr>
        <w:pStyle w:val="NormalWeb"/>
        <w:spacing w:after="0" w:line="360" w:lineRule="auto"/>
        <w:jc w:val="both"/>
        <w:rPr>
          <w:b/>
          <w:i/>
          <w:lang w:val="fr-FR"/>
        </w:rPr>
      </w:pPr>
    </w:p>
    <w:p w14:paraId="163584E6" w14:textId="1E7269B6" w:rsidR="00D22132" w:rsidRPr="00EA5C56" w:rsidRDefault="00D22132" w:rsidP="002B6754">
      <w:pPr>
        <w:pStyle w:val="Heading2"/>
        <w:spacing w:line="360" w:lineRule="auto"/>
        <w:jc w:val="both"/>
        <w:rPr>
          <w:rFonts w:ascii="Times New Roman" w:hAnsi="Times New Roman"/>
          <w:sz w:val="22"/>
          <w:szCs w:val="22"/>
          <w:lang w:val="fr-FR"/>
        </w:rPr>
      </w:pPr>
      <w:bookmarkStart w:id="53" w:name="_Toc87872815"/>
      <w:bookmarkStart w:id="54" w:name="_Toc93564040"/>
      <w:r w:rsidRPr="00EA5C56">
        <w:rPr>
          <w:rFonts w:ascii="Times New Roman" w:hAnsi="Times New Roman"/>
          <w:sz w:val="22"/>
          <w:szCs w:val="22"/>
          <w:lang w:val="fr-FR"/>
        </w:rPr>
        <w:t>Instructions spécifiques par rapport au Mortier. - (au cas où cela s’applique)</w:t>
      </w:r>
      <w:bookmarkEnd w:id="53"/>
      <w:bookmarkEnd w:id="54"/>
    </w:p>
    <w:p w14:paraId="6C474DD7" w14:textId="26CD67D2" w:rsidR="00D22132" w:rsidRPr="00EA5C56" w:rsidRDefault="00D22132" w:rsidP="002B6754">
      <w:pPr>
        <w:pStyle w:val="NormalWeb"/>
        <w:spacing w:after="0" w:line="360" w:lineRule="auto"/>
        <w:jc w:val="both"/>
        <w:rPr>
          <w:sz w:val="22"/>
          <w:szCs w:val="22"/>
          <w:lang w:val="fr-FR"/>
        </w:rPr>
      </w:pPr>
      <w:r w:rsidRPr="00EA5C56">
        <w:rPr>
          <w:sz w:val="22"/>
          <w:szCs w:val="22"/>
          <w:lang w:val="fr-FR"/>
        </w:rPr>
        <w:t>Le mortier sera dosé à un volume de ciment pour deux volumes de sable</w:t>
      </w:r>
      <w:r w:rsidR="002B6754">
        <w:rPr>
          <w:sz w:val="22"/>
          <w:szCs w:val="22"/>
          <w:lang w:val="fr-FR"/>
        </w:rPr>
        <w:t xml:space="preserve"> soit </w:t>
      </w:r>
      <w:r w:rsidR="009A012A">
        <w:rPr>
          <w:sz w:val="22"/>
          <w:szCs w:val="22"/>
          <w:lang w:val="fr-FR"/>
        </w:rPr>
        <w:t>(Un</w:t>
      </w:r>
      <w:r w:rsidR="002B6754">
        <w:rPr>
          <w:sz w:val="22"/>
          <w:szCs w:val="22"/>
          <w:lang w:val="fr-FR"/>
        </w:rPr>
        <w:t xml:space="preserve"> 1 Ciment ,Deux 2 Sables )</w:t>
      </w:r>
      <w:r w:rsidRPr="00EA5C56">
        <w:rPr>
          <w:sz w:val="22"/>
          <w:szCs w:val="22"/>
          <w:lang w:val="fr-FR"/>
        </w:rPr>
        <w:t xml:space="preserve"> mélangé à l’eau en quantité suffisante pour que le mortier après gâchage reste indéformable à la forme </w:t>
      </w:r>
      <w:r w:rsidR="005C5850" w:rsidRPr="00EA5C56">
        <w:rPr>
          <w:sz w:val="22"/>
          <w:szCs w:val="22"/>
          <w:lang w:val="fr-FR"/>
        </w:rPr>
        <w:t>assignée. Le</w:t>
      </w:r>
      <w:r w:rsidRPr="00EA5C56">
        <w:rPr>
          <w:sz w:val="22"/>
          <w:szCs w:val="22"/>
          <w:lang w:val="fr-FR"/>
        </w:rPr>
        <w:t xml:space="preserve"> nombre de rangée de bloc peut être supérieure en fonction de la déclivité du terrain Cependant une fois supérieure à s</w:t>
      </w:r>
      <w:r w:rsidR="005C5850">
        <w:rPr>
          <w:sz w:val="22"/>
          <w:szCs w:val="22"/>
          <w:lang w:val="fr-FR"/>
        </w:rPr>
        <w:t xml:space="preserve">ix </w:t>
      </w:r>
      <w:r w:rsidRPr="00EA5C56">
        <w:rPr>
          <w:sz w:val="22"/>
          <w:szCs w:val="22"/>
          <w:lang w:val="fr-FR"/>
        </w:rPr>
        <w:t>rangées une ceinture intermédiaire s’interposera. Les murs de blocs ne seront pas crépis ni enduit un jointoiement fait d’une chape de lissage se fera au moment de la collocation du bloc. Les blocs doivent être vibrés et de bonne qualité, prêts à résister aux intempéries.</w:t>
      </w:r>
    </w:p>
    <w:p w14:paraId="06822267" w14:textId="77777777" w:rsidR="00D22132" w:rsidRPr="00EA5C56" w:rsidRDefault="00D22132" w:rsidP="002B6754">
      <w:pPr>
        <w:pStyle w:val="NormalWeb"/>
        <w:spacing w:after="0" w:line="360" w:lineRule="auto"/>
        <w:jc w:val="both"/>
        <w:rPr>
          <w:sz w:val="22"/>
          <w:szCs w:val="22"/>
          <w:lang w:val="fr-FR"/>
        </w:rPr>
      </w:pPr>
      <w:r w:rsidRPr="00EA5C56">
        <w:rPr>
          <w:sz w:val="22"/>
          <w:szCs w:val="22"/>
          <w:lang w:val="fr-FR"/>
        </w:rPr>
        <w:t>Les armatures longitudinales seront plutôt crénelées pour semelles, socles, colonnes et ceinture. Elles seront constituées d'acier de diamètre</w:t>
      </w:r>
      <w:r w:rsidR="004A45AA" w:rsidRPr="00EA5C56">
        <w:rPr>
          <w:sz w:val="22"/>
          <w:szCs w:val="22"/>
          <w:lang w:val="fr-FR"/>
        </w:rPr>
        <w:t xml:space="preserve"> ø</w:t>
      </w:r>
      <w:r w:rsidRPr="00EA5C56">
        <w:rPr>
          <w:sz w:val="22"/>
          <w:szCs w:val="22"/>
          <w:lang w:val="fr-FR"/>
        </w:rPr>
        <w:t xml:space="preserve"> ½ selon l'appellation angle -</w:t>
      </w:r>
      <w:r w:rsidR="004A45AA" w:rsidRPr="00EA5C56">
        <w:rPr>
          <w:sz w:val="22"/>
          <w:szCs w:val="22"/>
          <w:lang w:val="fr-FR"/>
        </w:rPr>
        <w:t xml:space="preserve"> </w:t>
      </w:r>
      <w:r w:rsidRPr="00EA5C56">
        <w:rPr>
          <w:sz w:val="22"/>
          <w:szCs w:val="22"/>
          <w:lang w:val="fr-FR"/>
        </w:rPr>
        <w:t>saxonne. Les cadres ou étriers seront de diamètre</w:t>
      </w:r>
      <w:r w:rsidR="004A45AA" w:rsidRPr="00EA5C56">
        <w:rPr>
          <w:sz w:val="22"/>
          <w:szCs w:val="22"/>
          <w:lang w:val="fr-FR"/>
        </w:rPr>
        <w:t xml:space="preserve"> ø</w:t>
      </w:r>
      <w:r w:rsidRPr="00EA5C56">
        <w:rPr>
          <w:sz w:val="22"/>
          <w:szCs w:val="22"/>
          <w:lang w:val="fr-FR"/>
        </w:rPr>
        <w:t xml:space="preserve"> ¼ type acier lisse.</w:t>
      </w:r>
    </w:p>
    <w:p w14:paraId="496E6F1B" w14:textId="77777777" w:rsidR="00D22132" w:rsidRPr="00EA5C56" w:rsidRDefault="00D22132" w:rsidP="002B6754">
      <w:pPr>
        <w:pStyle w:val="NormalWeb"/>
        <w:spacing w:after="0" w:line="360" w:lineRule="auto"/>
        <w:jc w:val="both"/>
        <w:rPr>
          <w:b/>
          <w:i/>
          <w:sz w:val="22"/>
          <w:szCs w:val="22"/>
          <w:lang w:val="fr-FR"/>
        </w:rPr>
      </w:pPr>
    </w:p>
    <w:p w14:paraId="2CA946A9" w14:textId="03C94472" w:rsidR="00D22132" w:rsidRPr="00EA5C56" w:rsidRDefault="00D22132" w:rsidP="002B6754">
      <w:pPr>
        <w:pStyle w:val="Heading2"/>
        <w:spacing w:line="360" w:lineRule="auto"/>
        <w:jc w:val="both"/>
        <w:rPr>
          <w:rFonts w:ascii="Times New Roman" w:hAnsi="Times New Roman"/>
          <w:sz w:val="22"/>
          <w:szCs w:val="22"/>
          <w:lang w:val="fr-FR"/>
        </w:rPr>
      </w:pPr>
      <w:bookmarkStart w:id="55" w:name="_Toc87872816"/>
      <w:bookmarkStart w:id="56" w:name="_Toc93564041"/>
      <w:r w:rsidRPr="00EA5C56">
        <w:rPr>
          <w:rFonts w:ascii="Times New Roman" w:hAnsi="Times New Roman"/>
          <w:sz w:val="22"/>
          <w:szCs w:val="22"/>
          <w:lang w:val="fr-FR"/>
        </w:rPr>
        <w:t>Espacement des armatures : (au cas où cela s’applique)</w:t>
      </w:r>
      <w:bookmarkEnd w:id="55"/>
      <w:bookmarkEnd w:id="56"/>
    </w:p>
    <w:p w14:paraId="750891CA" w14:textId="1033B783" w:rsidR="00D22132" w:rsidRPr="00EA5C56" w:rsidRDefault="00D22132" w:rsidP="009B4FC7">
      <w:pPr>
        <w:pStyle w:val="NormalWeb"/>
        <w:numPr>
          <w:ilvl w:val="1"/>
          <w:numId w:val="24"/>
        </w:numPr>
        <w:spacing w:after="0" w:line="360" w:lineRule="auto"/>
        <w:jc w:val="both"/>
        <w:rPr>
          <w:sz w:val="22"/>
          <w:szCs w:val="22"/>
          <w:lang w:val="fr-FR"/>
        </w:rPr>
      </w:pPr>
      <w:r w:rsidRPr="00EA5C56">
        <w:rPr>
          <w:sz w:val="22"/>
          <w:szCs w:val="22"/>
          <w:lang w:val="fr-FR"/>
        </w:rPr>
        <w:t>E</w:t>
      </w:r>
      <w:r w:rsidR="005F17D3" w:rsidRPr="00EA5C56">
        <w:rPr>
          <w:sz w:val="22"/>
          <w:szCs w:val="22"/>
          <w:lang w:val="fr-FR"/>
        </w:rPr>
        <w:t xml:space="preserve">spacement </w:t>
      </w:r>
      <w:r w:rsidRPr="00EA5C56">
        <w:rPr>
          <w:sz w:val="22"/>
          <w:szCs w:val="22"/>
          <w:lang w:val="fr-FR"/>
        </w:rPr>
        <w:t>= Semelle 12cm dans le sens X et 12cm dans le sens Y avec crochets de 7cm de chaque côté.</w:t>
      </w:r>
    </w:p>
    <w:p w14:paraId="64CDEEC3" w14:textId="028C1A8E" w:rsidR="00D22132" w:rsidRPr="00EA5C56" w:rsidRDefault="00D22132" w:rsidP="009B4FC7">
      <w:pPr>
        <w:pStyle w:val="NormalWeb"/>
        <w:numPr>
          <w:ilvl w:val="1"/>
          <w:numId w:val="24"/>
        </w:numPr>
        <w:spacing w:after="0" w:line="360" w:lineRule="auto"/>
        <w:jc w:val="both"/>
        <w:rPr>
          <w:sz w:val="22"/>
          <w:szCs w:val="22"/>
          <w:lang w:val="fr-FR"/>
        </w:rPr>
      </w:pPr>
      <w:r w:rsidRPr="00EA5C56">
        <w:rPr>
          <w:sz w:val="22"/>
          <w:szCs w:val="22"/>
          <w:lang w:val="fr-FR"/>
        </w:rPr>
        <w:t xml:space="preserve">Espacement cadre socle : 20 cm,    </w:t>
      </w:r>
    </w:p>
    <w:p w14:paraId="4B4D9CC2" w14:textId="53E35934" w:rsidR="00D22132" w:rsidRPr="00EA5C56" w:rsidRDefault="00D22132" w:rsidP="009B4FC7">
      <w:pPr>
        <w:pStyle w:val="NormalWeb"/>
        <w:numPr>
          <w:ilvl w:val="1"/>
          <w:numId w:val="24"/>
        </w:numPr>
        <w:spacing w:after="0" w:line="360" w:lineRule="auto"/>
        <w:jc w:val="both"/>
        <w:rPr>
          <w:sz w:val="22"/>
          <w:szCs w:val="22"/>
          <w:lang w:val="fr-FR"/>
        </w:rPr>
      </w:pPr>
      <w:r w:rsidRPr="00EA5C56">
        <w:rPr>
          <w:sz w:val="22"/>
          <w:szCs w:val="22"/>
          <w:lang w:val="fr-FR"/>
        </w:rPr>
        <w:t>Espacement cadre colonne = 13 cm</w:t>
      </w:r>
    </w:p>
    <w:p w14:paraId="7B83AA38" w14:textId="53E212C2" w:rsidR="00D22132" w:rsidRPr="00EA5C56" w:rsidRDefault="00D22132" w:rsidP="009B4FC7">
      <w:pPr>
        <w:pStyle w:val="NormalWeb"/>
        <w:numPr>
          <w:ilvl w:val="1"/>
          <w:numId w:val="24"/>
        </w:numPr>
        <w:spacing w:after="0" w:line="360" w:lineRule="auto"/>
        <w:jc w:val="both"/>
        <w:rPr>
          <w:sz w:val="22"/>
          <w:szCs w:val="22"/>
          <w:lang w:val="fr-FR"/>
        </w:rPr>
      </w:pPr>
      <w:r w:rsidRPr="00EA5C56">
        <w:rPr>
          <w:sz w:val="22"/>
          <w:szCs w:val="22"/>
          <w:lang w:val="fr-FR"/>
        </w:rPr>
        <w:t xml:space="preserve">Pattes d'équerre pour socle : 20cm     </w:t>
      </w:r>
    </w:p>
    <w:p w14:paraId="05262E31" w14:textId="22F6786A" w:rsidR="00D22132" w:rsidRPr="00EA5C56" w:rsidRDefault="00D22132" w:rsidP="009B4FC7">
      <w:pPr>
        <w:pStyle w:val="NormalWeb"/>
        <w:numPr>
          <w:ilvl w:val="1"/>
          <w:numId w:val="24"/>
        </w:numPr>
        <w:spacing w:after="0" w:line="360" w:lineRule="auto"/>
        <w:jc w:val="both"/>
        <w:rPr>
          <w:sz w:val="22"/>
          <w:szCs w:val="22"/>
          <w:lang w:val="fr-FR"/>
        </w:rPr>
      </w:pPr>
      <w:r w:rsidRPr="00EA5C56">
        <w:rPr>
          <w:sz w:val="22"/>
          <w:szCs w:val="22"/>
          <w:lang w:val="fr-FR"/>
        </w:rPr>
        <w:t>Patte d’équerre colonne 15cm x 15 cm</w:t>
      </w:r>
    </w:p>
    <w:p w14:paraId="24C6CD6B" w14:textId="64764F79" w:rsidR="00D22132" w:rsidRPr="00EA5C56" w:rsidRDefault="00D22132" w:rsidP="009B4FC7">
      <w:pPr>
        <w:pStyle w:val="NormalWeb"/>
        <w:numPr>
          <w:ilvl w:val="1"/>
          <w:numId w:val="24"/>
        </w:numPr>
        <w:spacing w:after="0" w:line="360" w:lineRule="auto"/>
        <w:jc w:val="both"/>
        <w:rPr>
          <w:sz w:val="22"/>
          <w:szCs w:val="22"/>
          <w:lang w:val="fr-FR"/>
        </w:rPr>
      </w:pPr>
      <w:r w:rsidRPr="00EA5C56">
        <w:rPr>
          <w:sz w:val="22"/>
          <w:szCs w:val="22"/>
          <w:lang w:val="fr-FR"/>
        </w:rPr>
        <w:t xml:space="preserve">Cadre colonne : 15cm      </w:t>
      </w:r>
    </w:p>
    <w:p w14:paraId="79C33D83" w14:textId="29D3D469" w:rsidR="00D22132" w:rsidRPr="00EA5C56" w:rsidRDefault="00D22132" w:rsidP="009B4FC7">
      <w:pPr>
        <w:pStyle w:val="NormalWeb"/>
        <w:numPr>
          <w:ilvl w:val="1"/>
          <w:numId w:val="24"/>
        </w:numPr>
        <w:spacing w:after="0" w:line="360" w:lineRule="auto"/>
        <w:jc w:val="both"/>
        <w:rPr>
          <w:sz w:val="22"/>
          <w:szCs w:val="22"/>
          <w:lang w:val="fr-FR"/>
        </w:rPr>
      </w:pPr>
      <w:r w:rsidRPr="00EA5C56">
        <w:rPr>
          <w:sz w:val="22"/>
          <w:szCs w:val="22"/>
          <w:lang w:val="fr-FR"/>
        </w:rPr>
        <w:t xml:space="preserve">Enrobage : </w:t>
      </w:r>
      <w:r w:rsidR="00DC1228" w:rsidRPr="00EA5C56">
        <w:rPr>
          <w:sz w:val="22"/>
          <w:szCs w:val="22"/>
          <w:lang w:val="fr-FR"/>
        </w:rPr>
        <w:t>3</w:t>
      </w:r>
      <w:r w:rsidRPr="00EA5C56">
        <w:rPr>
          <w:sz w:val="22"/>
          <w:szCs w:val="22"/>
          <w:lang w:val="fr-FR"/>
        </w:rPr>
        <w:t>cm tout autour.</w:t>
      </w:r>
    </w:p>
    <w:p w14:paraId="521BBAE8" w14:textId="3E8898DC" w:rsidR="00D22132" w:rsidRPr="00EA5C56" w:rsidRDefault="00D22132" w:rsidP="009B4FC7">
      <w:pPr>
        <w:pStyle w:val="NormalWeb"/>
        <w:numPr>
          <w:ilvl w:val="1"/>
          <w:numId w:val="24"/>
        </w:numPr>
        <w:spacing w:after="0" w:line="360" w:lineRule="auto"/>
        <w:jc w:val="both"/>
        <w:rPr>
          <w:sz w:val="22"/>
          <w:szCs w:val="22"/>
          <w:lang w:val="fr-FR"/>
        </w:rPr>
      </w:pPr>
      <w:r w:rsidRPr="00EA5C56">
        <w:rPr>
          <w:sz w:val="22"/>
          <w:szCs w:val="22"/>
          <w:lang w:val="fr-FR"/>
        </w:rPr>
        <w:lastRenderedPageBreak/>
        <w:t xml:space="preserve">Espacement étrier ceinture inférieure : 20cm  </w:t>
      </w:r>
    </w:p>
    <w:p w14:paraId="0CDE3AEA" w14:textId="195D0C29" w:rsidR="00D22132" w:rsidRPr="00EA5C56" w:rsidRDefault="00D22132" w:rsidP="009B4FC7">
      <w:pPr>
        <w:pStyle w:val="NormalWeb"/>
        <w:numPr>
          <w:ilvl w:val="1"/>
          <w:numId w:val="24"/>
        </w:numPr>
        <w:spacing w:after="0" w:line="360" w:lineRule="auto"/>
        <w:jc w:val="both"/>
        <w:rPr>
          <w:i/>
          <w:color w:val="000000"/>
          <w:sz w:val="22"/>
          <w:szCs w:val="22"/>
          <w:lang w:val="fr-FR"/>
        </w:rPr>
      </w:pPr>
      <w:r w:rsidRPr="00EA5C56">
        <w:rPr>
          <w:sz w:val="22"/>
          <w:szCs w:val="22"/>
          <w:lang w:val="fr-FR"/>
        </w:rPr>
        <w:t>Espacement ceinture supérieure 12 cm.</w:t>
      </w:r>
    </w:p>
    <w:p w14:paraId="4486D450" w14:textId="73E2036D" w:rsidR="00D22132" w:rsidRPr="00EA5C56" w:rsidRDefault="00D22132" w:rsidP="002B6754">
      <w:pPr>
        <w:pStyle w:val="Heading2"/>
        <w:spacing w:line="360" w:lineRule="auto"/>
        <w:jc w:val="both"/>
        <w:rPr>
          <w:rFonts w:ascii="Times New Roman" w:hAnsi="Times New Roman"/>
          <w:sz w:val="22"/>
          <w:szCs w:val="22"/>
          <w:lang w:val="fr-FR"/>
        </w:rPr>
      </w:pPr>
      <w:bookmarkStart w:id="57" w:name="_Toc87872817"/>
      <w:bookmarkStart w:id="58" w:name="_Toc88469741"/>
      <w:bookmarkStart w:id="59" w:name="_Toc93564042"/>
      <w:r w:rsidRPr="00EA5C56">
        <w:rPr>
          <w:rFonts w:ascii="Times New Roman" w:hAnsi="Times New Roman"/>
          <w:sz w:val="22"/>
          <w:szCs w:val="22"/>
          <w:lang w:val="fr-FR"/>
        </w:rPr>
        <w:t>Dimensionnement des éléments de structures et dosage béton (au cas ou cela s’applique)</w:t>
      </w:r>
      <w:bookmarkEnd w:id="57"/>
      <w:bookmarkEnd w:id="58"/>
      <w:bookmarkEnd w:id="59"/>
    </w:p>
    <w:p w14:paraId="038BC879" w14:textId="2C6DB837" w:rsidR="00D22132" w:rsidRPr="00EA5C56" w:rsidRDefault="00D22132" w:rsidP="009B4FC7">
      <w:pPr>
        <w:pStyle w:val="NormalWeb"/>
        <w:numPr>
          <w:ilvl w:val="0"/>
          <w:numId w:val="25"/>
        </w:numPr>
        <w:spacing w:after="0" w:line="360" w:lineRule="auto"/>
        <w:jc w:val="both"/>
        <w:rPr>
          <w:sz w:val="22"/>
          <w:szCs w:val="22"/>
          <w:lang w:val="fr-FR"/>
        </w:rPr>
      </w:pPr>
      <w:r w:rsidRPr="00EA5C56">
        <w:rPr>
          <w:sz w:val="22"/>
          <w:szCs w:val="22"/>
          <w:lang w:val="fr-FR"/>
        </w:rPr>
        <w:t xml:space="preserve">Semelle : 60 cm x 60 cm x 20cm / dosage béton </w:t>
      </w:r>
      <w:r w:rsidR="005C5850">
        <w:rPr>
          <w:sz w:val="22"/>
          <w:szCs w:val="22"/>
          <w:lang w:val="fr-FR"/>
        </w:rPr>
        <w:t>350 MPa</w:t>
      </w:r>
      <w:r w:rsidRPr="00EA5C56">
        <w:rPr>
          <w:sz w:val="22"/>
          <w:szCs w:val="22"/>
          <w:lang w:val="fr-FR"/>
        </w:rPr>
        <w:t xml:space="preserve">     </w:t>
      </w:r>
    </w:p>
    <w:p w14:paraId="24968168" w14:textId="07C02B48" w:rsidR="00D22132" w:rsidRPr="00EA5C56" w:rsidRDefault="00D22132" w:rsidP="009B4FC7">
      <w:pPr>
        <w:pStyle w:val="NormalWeb"/>
        <w:numPr>
          <w:ilvl w:val="0"/>
          <w:numId w:val="25"/>
        </w:numPr>
        <w:spacing w:after="0" w:line="360" w:lineRule="auto"/>
        <w:jc w:val="both"/>
        <w:rPr>
          <w:sz w:val="22"/>
          <w:szCs w:val="22"/>
          <w:lang w:val="fr-FR"/>
        </w:rPr>
      </w:pPr>
      <w:r w:rsidRPr="00EA5C56">
        <w:rPr>
          <w:sz w:val="22"/>
          <w:szCs w:val="22"/>
          <w:lang w:val="fr-FR"/>
        </w:rPr>
        <w:t xml:space="preserve"> Béton de propreté : 5 cm dosage 150 </w:t>
      </w:r>
      <w:r w:rsidR="005C5850">
        <w:rPr>
          <w:sz w:val="22"/>
          <w:szCs w:val="22"/>
          <w:lang w:val="fr-FR"/>
        </w:rPr>
        <w:t>MPa.</w:t>
      </w:r>
      <w:r w:rsidRPr="00EA5C56">
        <w:rPr>
          <w:sz w:val="22"/>
          <w:szCs w:val="22"/>
          <w:lang w:val="fr-FR"/>
        </w:rPr>
        <w:t xml:space="preserve">             </w:t>
      </w:r>
    </w:p>
    <w:p w14:paraId="3CEF3624" w14:textId="48E6CDF0" w:rsidR="00D22132" w:rsidRPr="00EA5C56" w:rsidRDefault="00D22132" w:rsidP="009B4FC7">
      <w:pPr>
        <w:pStyle w:val="NormalWeb"/>
        <w:numPr>
          <w:ilvl w:val="0"/>
          <w:numId w:val="25"/>
        </w:numPr>
        <w:spacing w:after="0" w:line="360" w:lineRule="auto"/>
        <w:jc w:val="both"/>
        <w:rPr>
          <w:sz w:val="22"/>
          <w:szCs w:val="22"/>
          <w:lang w:val="fr-FR"/>
        </w:rPr>
      </w:pPr>
      <w:r w:rsidRPr="00EA5C56">
        <w:rPr>
          <w:sz w:val="22"/>
          <w:szCs w:val="22"/>
          <w:lang w:val="fr-FR"/>
        </w:rPr>
        <w:t xml:space="preserve">Socle 40cmx40 cm x 40 cm / dosage béton : </w:t>
      </w:r>
      <w:r w:rsidR="005C5850">
        <w:rPr>
          <w:sz w:val="22"/>
          <w:szCs w:val="22"/>
          <w:lang w:val="fr-FR"/>
        </w:rPr>
        <w:t>350 MPa.</w:t>
      </w:r>
    </w:p>
    <w:p w14:paraId="3FFCE83B" w14:textId="39349D35" w:rsidR="00D22132" w:rsidRPr="00EA5C56" w:rsidRDefault="00D22132" w:rsidP="009B4FC7">
      <w:pPr>
        <w:pStyle w:val="NormalWeb"/>
        <w:numPr>
          <w:ilvl w:val="0"/>
          <w:numId w:val="25"/>
        </w:numPr>
        <w:spacing w:after="0" w:line="360" w:lineRule="auto"/>
        <w:jc w:val="both"/>
        <w:rPr>
          <w:sz w:val="22"/>
          <w:szCs w:val="22"/>
          <w:lang w:val="fr-FR"/>
        </w:rPr>
      </w:pPr>
      <w:r w:rsidRPr="00EA5C56">
        <w:rPr>
          <w:sz w:val="22"/>
          <w:szCs w:val="22"/>
          <w:lang w:val="fr-FR"/>
        </w:rPr>
        <w:t xml:space="preserve">Colonne ou poteau : 20cm x 20cm x 2m 80 : la hauteur de poteau peut être inférieure mais pas supérieur. La hauteur de poteau est comprise comme l’espace verticale entre deux ceintures. Dosage béton admis </w:t>
      </w:r>
      <w:r w:rsidR="005C5850">
        <w:rPr>
          <w:sz w:val="22"/>
          <w:szCs w:val="22"/>
          <w:lang w:val="fr-FR"/>
        </w:rPr>
        <w:t>350</w:t>
      </w:r>
      <w:r w:rsidRPr="00EA5C56">
        <w:rPr>
          <w:sz w:val="22"/>
          <w:szCs w:val="22"/>
          <w:lang w:val="fr-FR"/>
        </w:rPr>
        <w:t xml:space="preserve"> </w:t>
      </w:r>
      <w:r w:rsidR="005C5850">
        <w:rPr>
          <w:sz w:val="22"/>
          <w:szCs w:val="22"/>
          <w:lang w:val="fr-FR"/>
        </w:rPr>
        <w:t>Ma</w:t>
      </w:r>
      <w:r w:rsidRPr="00EA5C56">
        <w:rPr>
          <w:sz w:val="22"/>
          <w:szCs w:val="22"/>
          <w:lang w:val="fr-FR"/>
        </w:rPr>
        <w:t>.</w:t>
      </w:r>
    </w:p>
    <w:p w14:paraId="64660183" w14:textId="77777777" w:rsidR="00D22132" w:rsidRPr="00EA5C56" w:rsidRDefault="00D22132" w:rsidP="009B4FC7">
      <w:pPr>
        <w:pStyle w:val="NormalWeb"/>
        <w:numPr>
          <w:ilvl w:val="0"/>
          <w:numId w:val="25"/>
        </w:numPr>
        <w:spacing w:after="0" w:line="360" w:lineRule="auto"/>
        <w:jc w:val="both"/>
        <w:rPr>
          <w:sz w:val="22"/>
          <w:szCs w:val="22"/>
          <w:lang w:val="fr-FR"/>
        </w:rPr>
      </w:pPr>
      <w:r w:rsidRPr="00EA5C56">
        <w:rPr>
          <w:sz w:val="22"/>
          <w:szCs w:val="22"/>
          <w:lang w:val="fr-FR"/>
        </w:rPr>
        <w:t>La vérification du dosage du béton se fera au scléromètre. Un dosage inférieur est sujet à une reprise de coulage.</w:t>
      </w:r>
    </w:p>
    <w:p w14:paraId="3854F5E0" w14:textId="006121CD" w:rsidR="00D22132" w:rsidRPr="00EA5C56" w:rsidRDefault="00D22132" w:rsidP="009B4FC7">
      <w:pPr>
        <w:pStyle w:val="NormalWeb"/>
        <w:numPr>
          <w:ilvl w:val="0"/>
          <w:numId w:val="25"/>
        </w:numPr>
        <w:spacing w:after="0" w:line="360" w:lineRule="auto"/>
        <w:jc w:val="both"/>
        <w:rPr>
          <w:sz w:val="22"/>
          <w:szCs w:val="22"/>
          <w:lang w:val="fr-FR"/>
        </w:rPr>
      </w:pPr>
      <w:r w:rsidRPr="00EA5C56">
        <w:rPr>
          <w:sz w:val="22"/>
          <w:szCs w:val="22"/>
          <w:lang w:val="fr-FR"/>
        </w:rPr>
        <w:t>Les blocs s'étendront au maximum sur s</w:t>
      </w:r>
      <w:r w:rsidR="005C5850">
        <w:rPr>
          <w:sz w:val="22"/>
          <w:szCs w:val="22"/>
          <w:lang w:val="fr-FR"/>
        </w:rPr>
        <w:t>ix</w:t>
      </w:r>
      <w:r w:rsidRPr="00EA5C56">
        <w:rPr>
          <w:sz w:val="22"/>
          <w:szCs w:val="22"/>
          <w:lang w:val="fr-FR"/>
        </w:rPr>
        <w:t xml:space="preserve"> rangées plus une ceinture supérieure de 20cm.</w:t>
      </w:r>
    </w:p>
    <w:p w14:paraId="2E6972CF" w14:textId="77777777" w:rsidR="00D22132" w:rsidRPr="00EA5C56" w:rsidRDefault="00D22132" w:rsidP="009B4FC7">
      <w:pPr>
        <w:pStyle w:val="NormalWeb"/>
        <w:numPr>
          <w:ilvl w:val="0"/>
          <w:numId w:val="25"/>
        </w:numPr>
        <w:spacing w:after="0" w:line="360" w:lineRule="auto"/>
        <w:jc w:val="both"/>
        <w:rPr>
          <w:sz w:val="22"/>
          <w:szCs w:val="22"/>
          <w:lang w:val="fr-FR"/>
        </w:rPr>
      </w:pPr>
      <w:r w:rsidRPr="00EA5C56">
        <w:rPr>
          <w:sz w:val="22"/>
          <w:szCs w:val="22"/>
          <w:lang w:val="fr-FR"/>
        </w:rPr>
        <w:t xml:space="preserve">Les pans de clôture auront en travée 3m5.au maximum à distance régulier. </w:t>
      </w:r>
    </w:p>
    <w:p w14:paraId="1E664046" w14:textId="026DE8E8" w:rsidR="00D22132" w:rsidRDefault="004A45AA" w:rsidP="009B4FC7">
      <w:pPr>
        <w:pStyle w:val="NormalWeb"/>
        <w:numPr>
          <w:ilvl w:val="0"/>
          <w:numId w:val="25"/>
        </w:numPr>
        <w:spacing w:after="0" w:line="360" w:lineRule="auto"/>
        <w:jc w:val="both"/>
        <w:rPr>
          <w:sz w:val="22"/>
          <w:szCs w:val="22"/>
          <w:lang w:val="fr-FR"/>
        </w:rPr>
      </w:pPr>
      <w:r w:rsidRPr="00EA5C56">
        <w:rPr>
          <w:sz w:val="22"/>
          <w:szCs w:val="22"/>
          <w:lang w:val="fr-FR"/>
        </w:rPr>
        <w:t>A chaque six (6) modules de 3,</w:t>
      </w:r>
      <w:r w:rsidR="00D22132" w:rsidRPr="00EA5C56">
        <w:rPr>
          <w:sz w:val="22"/>
          <w:szCs w:val="22"/>
          <w:lang w:val="fr-FR"/>
        </w:rPr>
        <w:t>5</w:t>
      </w:r>
      <w:r w:rsidRPr="00EA5C56">
        <w:rPr>
          <w:sz w:val="22"/>
          <w:szCs w:val="22"/>
          <w:lang w:val="fr-FR"/>
        </w:rPr>
        <w:t xml:space="preserve">0 </w:t>
      </w:r>
      <w:r w:rsidR="00D22132" w:rsidRPr="00EA5C56">
        <w:rPr>
          <w:sz w:val="22"/>
          <w:szCs w:val="22"/>
          <w:lang w:val="fr-FR"/>
        </w:rPr>
        <w:t>mètres s’incorpore un joint de dilatation de l'ordre de 2cm pour faciliter les mouvements de terre.</w:t>
      </w:r>
    </w:p>
    <w:p w14:paraId="4D8CAFB9" w14:textId="2483AF70" w:rsidR="008B66DD" w:rsidRPr="00EA5C56" w:rsidRDefault="008B66DD" w:rsidP="009B4FC7">
      <w:pPr>
        <w:pStyle w:val="NormalWeb"/>
        <w:numPr>
          <w:ilvl w:val="0"/>
          <w:numId w:val="25"/>
        </w:numPr>
        <w:spacing w:after="0" w:line="360" w:lineRule="auto"/>
        <w:jc w:val="both"/>
        <w:rPr>
          <w:sz w:val="22"/>
          <w:szCs w:val="22"/>
          <w:lang w:val="fr-FR"/>
        </w:rPr>
      </w:pPr>
      <w:r>
        <w:rPr>
          <w:sz w:val="22"/>
          <w:szCs w:val="22"/>
          <w:lang w:val="fr-FR"/>
        </w:rPr>
        <w:t>L’enrobage des armatures est de 5 cm dans les milieux très préjudiciables et 3.5 cm dans les milieux peu préjudiciables.</w:t>
      </w:r>
    </w:p>
    <w:p w14:paraId="27F687B2" w14:textId="77777777" w:rsidR="00E61F9D" w:rsidRPr="00EA5C56" w:rsidRDefault="00E61F9D" w:rsidP="002B6754">
      <w:pPr>
        <w:spacing w:after="0" w:line="360" w:lineRule="auto"/>
        <w:jc w:val="both"/>
        <w:rPr>
          <w:rFonts w:ascii="Times New Roman" w:hAnsi="Times New Roman" w:cs="Times New Roman"/>
          <w:b/>
          <w:sz w:val="24"/>
          <w:szCs w:val="24"/>
          <w:highlight w:val="yellow"/>
          <w:lang w:val="fr-FR"/>
        </w:rPr>
      </w:pPr>
    </w:p>
    <w:p w14:paraId="37C06E35" w14:textId="0D75B635" w:rsidR="00D22132" w:rsidRPr="00EA5C56" w:rsidRDefault="00D22132" w:rsidP="002B6754">
      <w:pPr>
        <w:pStyle w:val="Heading1"/>
        <w:spacing w:line="360" w:lineRule="auto"/>
        <w:jc w:val="both"/>
        <w:rPr>
          <w:rFonts w:ascii="Times New Roman" w:hAnsi="Times New Roman" w:cs="Times New Roman"/>
          <w:lang w:val="fr-FR"/>
        </w:rPr>
      </w:pPr>
      <w:bookmarkStart w:id="60" w:name="_Toc87872818"/>
      <w:bookmarkStart w:id="61" w:name="_Toc93564043"/>
      <w:r w:rsidRPr="00EA5C56">
        <w:rPr>
          <w:rFonts w:ascii="Times New Roman" w:hAnsi="Times New Roman" w:cs="Times New Roman"/>
          <w:lang w:val="fr-FR"/>
        </w:rPr>
        <w:t>PRECAUTIONS A PRENDRE LORS DES INSTALLATIONS DES CONDUITES</w:t>
      </w:r>
      <w:bookmarkEnd w:id="60"/>
      <w:bookmarkEnd w:id="61"/>
    </w:p>
    <w:p w14:paraId="6C50B6F0" w14:textId="77777777" w:rsidR="00D22132" w:rsidRPr="00EA5C56" w:rsidRDefault="00D22132" w:rsidP="002B6754">
      <w:pPr>
        <w:pStyle w:val="BodyText"/>
        <w:tabs>
          <w:tab w:val="left" w:pos="9090"/>
        </w:tabs>
        <w:spacing w:before="107" w:line="360" w:lineRule="auto"/>
        <w:ind w:left="854"/>
        <w:jc w:val="both"/>
        <w:rPr>
          <w:rFonts w:ascii="Times New Roman" w:hAnsi="Times New Roman" w:cs="Times New Roman"/>
          <w:b/>
          <w:sz w:val="24"/>
          <w:szCs w:val="24"/>
        </w:rPr>
      </w:pPr>
    </w:p>
    <w:p w14:paraId="6F8708E0" w14:textId="11153773" w:rsidR="00D22132" w:rsidRPr="00EA5C56" w:rsidRDefault="00D22132" w:rsidP="002B6754">
      <w:pPr>
        <w:pStyle w:val="Heading2"/>
        <w:spacing w:line="360" w:lineRule="auto"/>
        <w:jc w:val="both"/>
        <w:rPr>
          <w:rFonts w:ascii="Times New Roman" w:hAnsi="Times New Roman"/>
          <w:lang w:val="fr-FR"/>
        </w:rPr>
      </w:pPr>
      <w:bookmarkStart w:id="62" w:name="_Toc87872819"/>
      <w:bookmarkStart w:id="63" w:name="_Toc93564044"/>
      <w:r w:rsidRPr="00EA5C56">
        <w:rPr>
          <w:rFonts w:ascii="Times New Roman" w:hAnsi="Times New Roman"/>
          <w:lang w:val="fr-FR"/>
        </w:rPr>
        <w:t>INSTALLATION DES CONDUITES D’EAU</w:t>
      </w:r>
      <w:r w:rsidRPr="00EA5C56">
        <w:rPr>
          <w:rFonts w:ascii="Times New Roman" w:hAnsi="Times New Roman"/>
          <w:spacing w:val="2"/>
          <w:lang w:val="fr-FR"/>
        </w:rPr>
        <w:t xml:space="preserve"> </w:t>
      </w:r>
      <w:r w:rsidRPr="00EA5C56">
        <w:rPr>
          <w:rFonts w:ascii="Times New Roman" w:hAnsi="Times New Roman"/>
          <w:lang w:val="fr-FR"/>
        </w:rPr>
        <w:t>POTABLE</w:t>
      </w:r>
      <w:bookmarkEnd w:id="62"/>
      <w:bookmarkEnd w:id="63"/>
    </w:p>
    <w:p w14:paraId="1B5C18BA" w14:textId="3C506F29" w:rsidR="00D22132" w:rsidRPr="00EA5C56" w:rsidRDefault="00D22132" w:rsidP="009B4FC7">
      <w:pPr>
        <w:pStyle w:val="ListParagraph"/>
        <w:numPr>
          <w:ilvl w:val="0"/>
          <w:numId w:val="26"/>
        </w:numPr>
        <w:spacing w:line="360" w:lineRule="auto"/>
        <w:jc w:val="both"/>
        <w:rPr>
          <w:rFonts w:ascii="Times New Roman" w:hAnsi="Times New Roman" w:cs="Times New Roman"/>
          <w:lang w:val="fr-FR"/>
        </w:rPr>
      </w:pPr>
      <w:bookmarkStart w:id="64" w:name="_bookmark100"/>
      <w:bookmarkEnd w:id="64"/>
      <w:r w:rsidRPr="00EA5C56">
        <w:rPr>
          <w:rFonts w:ascii="Times New Roman" w:hAnsi="Times New Roman" w:cs="Times New Roman"/>
          <w:lang w:val="fr-FR"/>
        </w:rPr>
        <w:t xml:space="preserve">Toute conduite d’eau potable doit être enfouie à une profondeur suffisante </w:t>
      </w:r>
      <w:r w:rsidRPr="00EA5C56">
        <w:rPr>
          <w:rFonts w:ascii="Times New Roman" w:hAnsi="Times New Roman" w:cs="Times New Roman"/>
          <w:b/>
          <w:bCs/>
          <w:lang w:val="fr-FR"/>
        </w:rPr>
        <w:t>(Min 100cm)</w:t>
      </w:r>
      <w:r w:rsidRPr="00EA5C56">
        <w:rPr>
          <w:rFonts w:ascii="Times New Roman" w:hAnsi="Times New Roman" w:cs="Times New Roman"/>
          <w:lang w:val="fr-FR"/>
        </w:rPr>
        <w:t xml:space="preserve"> de protection contre l’érosion et/ou le poinçonnement sous les charges de camions</w:t>
      </w:r>
      <w:r w:rsidR="008467C6" w:rsidRPr="00EA5C56">
        <w:rPr>
          <w:rFonts w:ascii="Times New Roman" w:hAnsi="Times New Roman" w:cs="Times New Roman"/>
          <w:lang w:val="fr-FR"/>
        </w:rPr>
        <w:t xml:space="preserve"> et autres.</w:t>
      </w:r>
    </w:p>
    <w:p w14:paraId="372D5490" w14:textId="77777777" w:rsidR="00D22132" w:rsidRPr="00EA5C56" w:rsidRDefault="00D22132" w:rsidP="009B4FC7">
      <w:pPr>
        <w:pStyle w:val="ListParagraph"/>
        <w:numPr>
          <w:ilvl w:val="0"/>
          <w:numId w:val="26"/>
        </w:numPr>
        <w:spacing w:line="360" w:lineRule="auto"/>
        <w:jc w:val="both"/>
        <w:rPr>
          <w:rFonts w:ascii="Times New Roman" w:hAnsi="Times New Roman" w:cs="Times New Roman"/>
          <w:lang w:val="fr-FR"/>
        </w:rPr>
      </w:pPr>
      <w:r w:rsidRPr="00EA5C56">
        <w:rPr>
          <w:rFonts w:ascii="Times New Roman" w:hAnsi="Times New Roman" w:cs="Times New Roman"/>
          <w:lang w:val="fr-FR"/>
        </w:rPr>
        <w:t>Les joints doivent être emboîtés en ligne droite. Pour chaque changement de direction supérieur à la limite de déflection déterminée par le fabricant de tuyau, l’Entrepreneur doit prévoir un coude ou un raccord spécial satisfaisant aux exigences applicables de la</w:t>
      </w:r>
      <w:r w:rsidRPr="00EA5C56">
        <w:rPr>
          <w:rFonts w:ascii="Times New Roman" w:hAnsi="Times New Roman" w:cs="Times New Roman"/>
          <w:spacing w:val="-17"/>
          <w:lang w:val="fr-FR"/>
        </w:rPr>
        <w:t xml:space="preserve"> </w:t>
      </w:r>
      <w:r w:rsidRPr="00EA5C56">
        <w:rPr>
          <w:rFonts w:ascii="Times New Roman" w:hAnsi="Times New Roman" w:cs="Times New Roman"/>
          <w:lang w:val="fr-FR"/>
        </w:rPr>
        <w:t>conduite.</w:t>
      </w:r>
    </w:p>
    <w:p w14:paraId="6111EC9B" w14:textId="77777777" w:rsidR="00D22132" w:rsidRPr="00EA5C56" w:rsidRDefault="00D22132" w:rsidP="009B4FC7">
      <w:pPr>
        <w:pStyle w:val="ListParagraph"/>
        <w:numPr>
          <w:ilvl w:val="0"/>
          <w:numId w:val="26"/>
        </w:numPr>
        <w:spacing w:line="360" w:lineRule="auto"/>
        <w:jc w:val="both"/>
        <w:rPr>
          <w:rFonts w:ascii="Times New Roman" w:hAnsi="Times New Roman" w:cs="Times New Roman"/>
          <w:lang w:val="fr-FR"/>
        </w:rPr>
      </w:pPr>
      <w:r w:rsidRPr="00EA5C56">
        <w:rPr>
          <w:rFonts w:ascii="Times New Roman" w:hAnsi="Times New Roman" w:cs="Times New Roman"/>
          <w:lang w:val="fr-FR"/>
        </w:rPr>
        <w:lastRenderedPageBreak/>
        <w:t>Les tuyaux peuvent être coupés et biseautés sur le chantier à l’aide de machines-outils appropriées. On doit, pour cette opération, suivre les instructions du fabricant de tuyaux.</w:t>
      </w:r>
    </w:p>
    <w:p w14:paraId="07AEDD6A" w14:textId="77777777" w:rsidR="00D22132" w:rsidRPr="00EA5C56" w:rsidRDefault="00D22132" w:rsidP="009B4FC7">
      <w:pPr>
        <w:pStyle w:val="ListParagraph"/>
        <w:numPr>
          <w:ilvl w:val="0"/>
          <w:numId w:val="26"/>
        </w:numPr>
        <w:spacing w:line="360" w:lineRule="auto"/>
        <w:jc w:val="both"/>
        <w:rPr>
          <w:rFonts w:ascii="Times New Roman" w:hAnsi="Times New Roman" w:cs="Times New Roman"/>
          <w:lang w:val="fr-FR"/>
        </w:rPr>
      </w:pPr>
      <w:r w:rsidRPr="00EA5C56">
        <w:rPr>
          <w:rFonts w:ascii="Times New Roman" w:hAnsi="Times New Roman" w:cs="Times New Roman"/>
          <w:lang w:val="fr-FR"/>
        </w:rPr>
        <w:t>Lorsqu’un raccord est utilisé pour assembler deux tuyaux d’un matériau différent, on doit employer les joints appropriés à chacun des tuyaux.</w:t>
      </w:r>
    </w:p>
    <w:p w14:paraId="5A70DC96" w14:textId="0387C91F" w:rsidR="00D22132" w:rsidRPr="00EA5C56" w:rsidRDefault="00D22132" w:rsidP="002B6754">
      <w:pPr>
        <w:pStyle w:val="Heading2"/>
        <w:spacing w:line="360" w:lineRule="auto"/>
        <w:jc w:val="both"/>
        <w:rPr>
          <w:rFonts w:ascii="Times New Roman" w:hAnsi="Times New Roman"/>
          <w:sz w:val="22"/>
          <w:szCs w:val="22"/>
          <w:lang w:val="fr-FR"/>
        </w:rPr>
      </w:pPr>
      <w:bookmarkStart w:id="65" w:name="_bookmark101"/>
      <w:bookmarkStart w:id="66" w:name="_Toc87872820"/>
      <w:bookmarkStart w:id="67" w:name="_Toc93564045"/>
      <w:bookmarkEnd w:id="65"/>
      <w:r w:rsidRPr="00EA5C56">
        <w:rPr>
          <w:rFonts w:ascii="Times New Roman" w:hAnsi="Times New Roman"/>
          <w:sz w:val="22"/>
          <w:szCs w:val="22"/>
          <w:lang w:val="fr-FR"/>
        </w:rPr>
        <w:t>Ouvertures des</w:t>
      </w:r>
      <w:r w:rsidRPr="00EA5C56">
        <w:rPr>
          <w:rFonts w:ascii="Times New Roman" w:hAnsi="Times New Roman"/>
          <w:spacing w:val="-2"/>
          <w:sz w:val="22"/>
          <w:szCs w:val="22"/>
          <w:lang w:val="fr-FR"/>
        </w:rPr>
        <w:t xml:space="preserve"> </w:t>
      </w:r>
      <w:r w:rsidRPr="00EA5C56">
        <w:rPr>
          <w:rFonts w:ascii="Times New Roman" w:hAnsi="Times New Roman"/>
          <w:sz w:val="22"/>
          <w:szCs w:val="22"/>
          <w:lang w:val="fr-FR"/>
        </w:rPr>
        <w:t>Tranchées</w:t>
      </w:r>
      <w:bookmarkEnd w:id="66"/>
      <w:bookmarkEnd w:id="67"/>
    </w:p>
    <w:p w14:paraId="36CB3F5C" w14:textId="77777777" w:rsidR="00D22132" w:rsidRPr="00EA5C56" w:rsidRDefault="00D22132" w:rsidP="002B6754">
      <w:pPr>
        <w:spacing w:line="360" w:lineRule="auto"/>
        <w:jc w:val="both"/>
        <w:rPr>
          <w:rFonts w:ascii="Times New Roman" w:hAnsi="Times New Roman" w:cs="Times New Roman"/>
          <w:lang w:val="fr-FR"/>
        </w:rPr>
      </w:pPr>
      <w:r w:rsidRPr="00EA5C56">
        <w:rPr>
          <w:rFonts w:ascii="Times New Roman" w:hAnsi="Times New Roman" w:cs="Times New Roman"/>
          <w:b/>
          <w:bCs/>
          <w:lang w:val="fr-FR"/>
        </w:rPr>
        <w:t>Ces travaux consistent en la réalisation de tranchées pour la pose des conduites. La spécification « terrain de toute nature » caractérise tous les types de terrain qui peuvent être creusés à la main avec des outils simples, sauf les terrains compacts qui ne peuvent être creusés qu’à la machine</w:t>
      </w:r>
      <w:r w:rsidRPr="00EA5C56">
        <w:rPr>
          <w:rFonts w:ascii="Times New Roman" w:hAnsi="Times New Roman" w:cs="Times New Roman"/>
          <w:lang w:val="fr-FR"/>
        </w:rPr>
        <w:t>.</w:t>
      </w:r>
    </w:p>
    <w:p w14:paraId="20A15FC1" w14:textId="76566BB9" w:rsidR="0001055C" w:rsidRPr="00EA5C56" w:rsidRDefault="00D22132" w:rsidP="002B6754">
      <w:pPr>
        <w:pStyle w:val="ListParagraph"/>
        <w:spacing w:line="360" w:lineRule="auto"/>
        <w:jc w:val="both"/>
        <w:rPr>
          <w:rFonts w:ascii="Times New Roman" w:hAnsi="Times New Roman" w:cs="Times New Roman"/>
          <w:lang w:val="fr-FR"/>
        </w:rPr>
      </w:pPr>
      <w:r w:rsidRPr="00EA5C56">
        <w:rPr>
          <w:rFonts w:ascii="Times New Roman" w:hAnsi="Times New Roman" w:cs="Times New Roman"/>
          <w:lang w:val="fr-FR"/>
        </w:rPr>
        <w:t>Ces travaux comprennent :</w:t>
      </w:r>
    </w:p>
    <w:p w14:paraId="78C07008" w14:textId="78175864"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Toutes les implantations et piquetages nécessaires</w:t>
      </w:r>
      <w:r w:rsidR="00C80627" w:rsidRPr="00EA5C56">
        <w:rPr>
          <w:rFonts w:ascii="Times New Roman" w:hAnsi="Times New Roman" w:cs="Times New Roman"/>
          <w:lang w:val="fr-FR"/>
        </w:rPr>
        <w:t>.</w:t>
      </w:r>
    </w:p>
    <w:p w14:paraId="0996D2A1" w14:textId="32A6EED6"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Les sondages de recherche et de reconnaissance, réalisés à la main à proximité de la conduite existante</w:t>
      </w:r>
      <w:r w:rsidR="00C80627" w:rsidRPr="00EA5C56">
        <w:rPr>
          <w:rFonts w:ascii="Times New Roman" w:hAnsi="Times New Roman" w:cs="Times New Roman"/>
          <w:lang w:val="fr-FR"/>
        </w:rPr>
        <w:t>.</w:t>
      </w:r>
      <w:r w:rsidRPr="00EA5C56">
        <w:rPr>
          <w:rFonts w:ascii="Times New Roman" w:hAnsi="Times New Roman" w:cs="Times New Roman"/>
          <w:spacing w:val="-2"/>
          <w:lang w:val="fr-FR"/>
        </w:rPr>
        <w:t xml:space="preserve"> </w:t>
      </w:r>
    </w:p>
    <w:p w14:paraId="7A1B175E" w14:textId="2230DCBD"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Les essais d’infiltrations avant la mise en œuvre du</w:t>
      </w:r>
      <w:r w:rsidRPr="00EA5C56">
        <w:rPr>
          <w:rFonts w:ascii="Times New Roman" w:hAnsi="Times New Roman" w:cs="Times New Roman"/>
          <w:spacing w:val="-7"/>
          <w:lang w:val="fr-FR"/>
        </w:rPr>
        <w:t xml:space="preserve"> </w:t>
      </w:r>
      <w:r w:rsidRPr="00EA5C56">
        <w:rPr>
          <w:rFonts w:ascii="Times New Roman" w:hAnsi="Times New Roman" w:cs="Times New Roman"/>
          <w:lang w:val="fr-FR"/>
        </w:rPr>
        <w:t>puisard</w:t>
      </w:r>
      <w:r w:rsidR="00C80627" w:rsidRPr="00EA5C56">
        <w:rPr>
          <w:rFonts w:ascii="Times New Roman" w:hAnsi="Times New Roman" w:cs="Times New Roman"/>
          <w:lang w:val="fr-FR"/>
        </w:rPr>
        <w:t>.</w:t>
      </w:r>
    </w:p>
    <w:p w14:paraId="7C5C69C8" w14:textId="3A0663D6"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L’implantation</w:t>
      </w:r>
      <w:r w:rsidRPr="00EA5C56">
        <w:rPr>
          <w:rFonts w:ascii="Times New Roman" w:hAnsi="Times New Roman" w:cs="Times New Roman"/>
          <w:spacing w:val="8"/>
          <w:lang w:val="fr-FR"/>
        </w:rPr>
        <w:t xml:space="preserve"> </w:t>
      </w:r>
      <w:r w:rsidRPr="00EA5C56">
        <w:rPr>
          <w:rFonts w:ascii="Times New Roman" w:hAnsi="Times New Roman" w:cs="Times New Roman"/>
          <w:lang w:val="fr-FR"/>
        </w:rPr>
        <w:t>altimétrique</w:t>
      </w:r>
      <w:r w:rsidRPr="00EA5C56">
        <w:rPr>
          <w:rFonts w:ascii="Times New Roman" w:hAnsi="Times New Roman" w:cs="Times New Roman"/>
          <w:spacing w:val="9"/>
          <w:lang w:val="fr-FR"/>
        </w:rPr>
        <w:t xml:space="preserve"> </w:t>
      </w:r>
      <w:r w:rsidRPr="00EA5C56">
        <w:rPr>
          <w:rFonts w:ascii="Times New Roman" w:hAnsi="Times New Roman" w:cs="Times New Roman"/>
          <w:lang w:val="fr-FR"/>
        </w:rPr>
        <w:t>du</w:t>
      </w:r>
      <w:r w:rsidRPr="00EA5C56">
        <w:rPr>
          <w:rFonts w:ascii="Times New Roman" w:hAnsi="Times New Roman" w:cs="Times New Roman"/>
          <w:spacing w:val="6"/>
          <w:lang w:val="fr-FR"/>
        </w:rPr>
        <w:t xml:space="preserve"> </w:t>
      </w:r>
      <w:r w:rsidRPr="00EA5C56">
        <w:rPr>
          <w:rFonts w:ascii="Times New Roman" w:hAnsi="Times New Roman" w:cs="Times New Roman"/>
          <w:lang w:val="fr-FR"/>
        </w:rPr>
        <w:t>fonds</w:t>
      </w:r>
      <w:r w:rsidRPr="00EA5C56">
        <w:rPr>
          <w:rFonts w:ascii="Times New Roman" w:hAnsi="Times New Roman" w:cs="Times New Roman"/>
          <w:spacing w:val="9"/>
          <w:lang w:val="fr-FR"/>
        </w:rPr>
        <w:t xml:space="preserve"> </w:t>
      </w:r>
      <w:r w:rsidRPr="00EA5C56">
        <w:rPr>
          <w:rFonts w:ascii="Times New Roman" w:hAnsi="Times New Roman" w:cs="Times New Roman"/>
          <w:lang w:val="fr-FR"/>
        </w:rPr>
        <w:t>des</w:t>
      </w:r>
      <w:r w:rsidRPr="00EA5C56">
        <w:rPr>
          <w:rFonts w:ascii="Times New Roman" w:hAnsi="Times New Roman" w:cs="Times New Roman"/>
          <w:spacing w:val="7"/>
          <w:lang w:val="fr-FR"/>
        </w:rPr>
        <w:t xml:space="preserve"> </w:t>
      </w:r>
      <w:r w:rsidRPr="00EA5C56">
        <w:rPr>
          <w:rFonts w:ascii="Times New Roman" w:hAnsi="Times New Roman" w:cs="Times New Roman"/>
          <w:lang w:val="fr-FR"/>
        </w:rPr>
        <w:t>tranchées</w:t>
      </w:r>
      <w:r w:rsidRPr="00EA5C56">
        <w:rPr>
          <w:rFonts w:ascii="Times New Roman" w:hAnsi="Times New Roman" w:cs="Times New Roman"/>
          <w:spacing w:val="8"/>
          <w:lang w:val="fr-FR"/>
        </w:rPr>
        <w:t xml:space="preserve"> </w:t>
      </w:r>
      <w:r w:rsidRPr="00EA5C56">
        <w:rPr>
          <w:rFonts w:ascii="Times New Roman" w:hAnsi="Times New Roman" w:cs="Times New Roman"/>
          <w:lang w:val="fr-FR"/>
        </w:rPr>
        <w:t>en</w:t>
      </w:r>
      <w:r w:rsidRPr="00EA5C56">
        <w:rPr>
          <w:rFonts w:ascii="Times New Roman" w:hAnsi="Times New Roman" w:cs="Times New Roman"/>
          <w:spacing w:val="8"/>
          <w:lang w:val="fr-FR"/>
        </w:rPr>
        <w:t xml:space="preserve"> </w:t>
      </w:r>
      <w:r w:rsidRPr="00EA5C56">
        <w:rPr>
          <w:rFonts w:ascii="Times New Roman" w:hAnsi="Times New Roman" w:cs="Times New Roman"/>
          <w:lang w:val="fr-FR"/>
        </w:rPr>
        <w:t>tenant</w:t>
      </w:r>
      <w:r w:rsidRPr="00EA5C56">
        <w:rPr>
          <w:rFonts w:ascii="Times New Roman" w:hAnsi="Times New Roman" w:cs="Times New Roman"/>
          <w:spacing w:val="8"/>
          <w:lang w:val="fr-FR"/>
        </w:rPr>
        <w:t xml:space="preserve"> </w:t>
      </w:r>
      <w:r w:rsidRPr="00EA5C56">
        <w:rPr>
          <w:rFonts w:ascii="Times New Roman" w:hAnsi="Times New Roman" w:cs="Times New Roman"/>
          <w:lang w:val="fr-FR"/>
        </w:rPr>
        <w:t>compte</w:t>
      </w:r>
      <w:r w:rsidRPr="00EA5C56">
        <w:rPr>
          <w:rFonts w:ascii="Times New Roman" w:hAnsi="Times New Roman" w:cs="Times New Roman"/>
          <w:spacing w:val="9"/>
          <w:lang w:val="fr-FR"/>
        </w:rPr>
        <w:t xml:space="preserve"> </w:t>
      </w:r>
      <w:r w:rsidRPr="00EA5C56">
        <w:rPr>
          <w:rFonts w:ascii="Times New Roman" w:hAnsi="Times New Roman" w:cs="Times New Roman"/>
          <w:lang w:val="fr-FR"/>
        </w:rPr>
        <w:t>des</w:t>
      </w:r>
      <w:r w:rsidRPr="00EA5C56">
        <w:rPr>
          <w:rFonts w:ascii="Times New Roman" w:hAnsi="Times New Roman" w:cs="Times New Roman"/>
          <w:spacing w:val="7"/>
          <w:lang w:val="fr-FR"/>
        </w:rPr>
        <w:t xml:space="preserve"> </w:t>
      </w:r>
      <w:r w:rsidRPr="00EA5C56">
        <w:rPr>
          <w:rFonts w:ascii="Times New Roman" w:hAnsi="Times New Roman" w:cs="Times New Roman"/>
          <w:lang w:val="fr-FR"/>
        </w:rPr>
        <w:t>plans</w:t>
      </w:r>
      <w:r w:rsidRPr="00EA5C56">
        <w:rPr>
          <w:rFonts w:ascii="Times New Roman" w:hAnsi="Times New Roman" w:cs="Times New Roman"/>
          <w:spacing w:val="9"/>
          <w:lang w:val="fr-FR"/>
        </w:rPr>
        <w:t xml:space="preserve"> </w:t>
      </w:r>
      <w:r w:rsidRPr="00EA5C56">
        <w:rPr>
          <w:rFonts w:ascii="Times New Roman" w:hAnsi="Times New Roman" w:cs="Times New Roman"/>
          <w:lang w:val="fr-FR"/>
        </w:rPr>
        <w:t>et</w:t>
      </w:r>
      <w:r w:rsidRPr="00EA5C56">
        <w:rPr>
          <w:rFonts w:ascii="Times New Roman" w:hAnsi="Times New Roman" w:cs="Times New Roman"/>
          <w:spacing w:val="9"/>
          <w:lang w:val="fr-FR"/>
        </w:rPr>
        <w:t xml:space="preserve"> </w:t>
      </w:r>
      <w:r w:rsidRPr="00EA5C56">
        <w:rPr>
          <w:rFonts w:ascii="Times New Roman" w:hAnsi="Times New Roman" w:cs="Times New Roman"/>
          <w:lang w:val="fr-FR"/>
        </w:rPr>
        <w:t>coupes</w:t>
      </w:r>
      <w:r w:rsidR="00C80627" w:rsidRPr="00EA5C56">
        <w:rPr>
          <w:rFonts w:ascii="Times New Roman" w:hAnsi="Times New Roman" w:cs="Times New Roman"/>
          <w:lang w:val="fr-FR"/>
        </w:rPr>
        <w:t>.</w:t>
      </w:r>
    </w:p>
    <w:p w14:paraId="00530895" w14:textId="676B70B9" w:rsidR="00D22132" w:rsidRPr="00EA5C56" w:rsidRDefault="00A4523B"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Jointes</w:t>
      </w:r>
      <w:r w:rsidR="00D22132" w:rsidRPr="00EA5C56">
        <w:rPr>
          <w:rFonts w:ascii="Times New Roman" w:hAnsi="Times New Roman" w:cs="Times New Roman"/>
          <w:lang w:val="fr-FR"/>
        </w:rPr>
        <w:t xml:space="preserve"> au dossier, ainsi que des cotes de nivellement définitives transmises par le Maître de l’Ouvrage</w:t>
      </w:r>
      <w:r w:rsidR="00C80627" w:rsidRPr="00EA5C56">
        <w:rPr>
          <w:rFonts w:ascii="Times New Roman" w:hAnsi="Times New Roman" w:cs="Times New Roman"/>
          <w:lang w:val="fr-FR"/>
        </w:rPr>
        <w:t>.</w:t>
      </w:r>
    </w:p>
    <w:p w14:paraId="0C7CF767" w14:textId="090A7844"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La réalisation des sur profondeurs et sur largeurs aux points particuliers (massifs par exemple) ou autres</w:t>
      </w:r>
      <w:r w:rsidR="00C80627" w:rsidRPr="00EA5C56">
        <w:rPr>
          <w:rFonts w:ascii="Times New Roman" w:hAnsi="Times New Roman" w:cs="Times New Roman"/>
          <w:spacing w:val="-1"/>
          <w:lang w:val="fr-FR"/>
        </w:rPr>
        <w:t>.</w:t>
      </w:r>
    </w:p>
    <w:p w14:paraId="312BD189" w14:textId="363D492A"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Les terrassements supplémentaires pour réalisation des sur profondeurs et sur largeurs de blindage nécessaires pour prévenir les accidents de chantier au moment de réaliser les fouilles</w:t>
      </w:r>
      <w:r w:rsidR="00C80627" w:rsidRPr="00EA5C56">
        <w:rPr>
          <w:rFonts w:ascii="Times New Roman" w:hAnsi="Times New Roman" w:cs="Times New Roman"/>
          <w:lang w:val="fr-FR"/>
        </w:rPr>
        <w:t>.</w:t>
      </w:r>
    </w:p>
    <w:p w14:paraId="79122F93" w14:textId="7A2EA918"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La fourniture et mise en place des étaiements, blindage ou coffrage des fouilles avec planches de toute épaisseur, selon les nécessités du projet sans plus-value pour perte de bois en résultant</w:t>
      </w:r>
      <w:r w:rsidR="00C80627" w:rsidRPr="00EA5C56">
        <w:rPr>
          <w:rFonts w:ascii="Times New Roman" w:hAnsi="Times New Roman" w:cs="Times New Roman"/>
          <w:lang w:val="fr-FR"/>
        </w:rPr>
        <w:t>.</w:t>
      </w:r>
    </w:p>
    <w:p w14:paraId="49B821E9" w14:textId="77777777"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L’épuisement ou la dérivation d’eau de toute provenance nécessitant une installation de pompage, toute sujétions pour travail dans l’eau dans l’embarras des étais. Le pompage et le débit ne se limitant pas à un seul point</w:t>
      </w:r>
      <w:r w:rsidRPr="00EA5C56">
        <w:rPr>
          <w:rFonts w:ascii="Times New Roman" w:hAnsi="Times New Roman" w:cs="Times New Roman"/>
          <w:spacing w:val="-4"/>
          <w:lang w:val="fr-FR"/>
        </w:rPr>
        <w:t xml:space="preserve"> </w:t>
      </w:r>
      <w:r w:rsidRPr="00EA5C56">
        <w:rPr>
          <w:rFonts w:ascii="Times New Roman" w:hAnsi="Times New Roman" w:cs="Times New Roman"/>
          <w:lang w:val="fr-FR"/>
        </w:rPr>
        <w:t>;</w:t>
      </w:r>
    </w:p>
    <w:p w14:paraId="37F9C17C" w14:textId="77777777"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Le réglage du fond et des parois de la fouille</w:t>
      </w:r>
      <w:r w:rsidRPr="00EA5C56">
        <w:rPr>
          <w:rFonts w:ascii="Times New Roman" w:hAnsi="Times New Roman" w:cs="Times New Roman"/>
          <w:spacing w:val="-7"/>
          <w:lang w:val="fr-FR"/>
        </w:rPr>
        <w:t xml:space="preserve"> </w:t>
      </w:r>
    </w:p>
    <w:p w14:paraId="038083B9" w14:textId="5EADBE60"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Le remblaiement des tranchées sera réalisé avec du tout venant de rivière ou de produit de déblai si ce dernier peut être réutilisé</w:t>
      </w:r>
      <w:r w:rsidR="00C80627" w:rsidRPr="00EA5C56">
        <w:rPr>
          <w:rFonts w:ascii="Times New Roman" w:hAnsi="Times New Roman" w:cs="Times New Roman"/>
          <w:spacing w:val="-2"/>
          <w:lang w:val="fr-FR"/>
        </w:rPr>
        <w:t>.</w:t>
      </w:r>
    </w:p>
    <w:p w14:paraId="744A033B" w14:textId="77777777"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Le compactage par couche, y compris</w:t>
      </w:r>
      <w:r w:rsidRPr="00EA5C56">
        <w:rPr>
          <w:rFonts w:ascii="Times New Roman" w:hAnsi="Times New Roman" w:cs="Times New Roman"/>
          <w:spacing w:val="-8"/>
          <w:lang w:val="fr-FR"/>
        </w:rPr>
        <w:t xml:space="preserve"> </w:t>
      </w:r>
      <w:r w:rsidRPr="00EA5C56">
        <w:rPr>
          <w:rFonts w:ascii="Times New Roman" w:hAnsi="Times New Roman" w:cs="Times New Roman"/>
          <w:lang w:val="fr-FR"/>
        </w:rPr>
        <w:t>essais.</w:t>
      </w:r>
    </w:p>
    <w:p w14:paraId="566AE305" w14:textId="77777777" w:rsidR="00D22132" w:rsidRPr="00EA5C56" w:rsidRDefault="00D22132" w:rsidP="009B4FC7">
      <w:pPr>
        <w:pStyle w:val="ListParagraph"/>
        <w:numPr>
          <w:ilvl w:val="0"/>
          <w:numId w:val="2"/>
        </w:numPr>
        <w:spacing w:after="0" w:line="360" w:lineRule="auto"/>
        <w:jc w:val="both"/>
        <w:rPr>
          <w:rFonts w:ascii="Times New Roman" w:hAnsi="Times New Roman" w:cs="Times New Roman"/>
          <w:lang w:val="fr-FR"/>
        </w:rPr>
      </w:pPr>
      <w:r w:rsidRPr="00EA5C56">
        <w:rPr>
          <w:rFonts w:ascii="Times New Roman" w:hAnsi="Times New Roman" w:cs="Times New Roman"/>
          <w:lang w:val="fr-FR"/>
        </w:rPr>
        <w:t>La mise à la décharge des terres excédentaires et des déblais rocheux</w:t>
      </w:r>
      <w:r w:rsidRPr="00EA5C56">
        <w:rPr>
          <w:rFonts w:ascii="Times New Roman" w:hAnsi="Times New Roman" w:cs="Times New Roman"/>
          <w:spacing w:val="-17"/>
          <w:lang w:val="fr-FR"/>
        </w:rPr>
        <w:t xml:space="preserve"> </w:t>
      </w:r>
      <w:r w:rsidRPr="00EA5C56">
        <w:rPr>
          <w:rFonts w:ascii="Times New Roman" w:hAnsi="Times New Roman" w:cs="Times New Roman"/>
          <w:lang w:val="fr-FR"/>
        </w:rPr>
        <w:t>éventuels.</w:t>
      </w:r>
    </w:p>
    <w:p w14:paraId="5D9428EE" w14:textId="31A46E04" w:rsidR="00D22132" w:rsidRPr="00EA5C56" w:rsidRDefault="00D22132" w:rsidP="002B6754">
      <w:pPr>
        <w:pStyle w:val="Heading2"/>
        <w:spacing w:line="360" w:lineRule="auto"/>
        <w:jc w:val="both"/>
        <w:rPr>
          <w:rFonts w:ascii="Times New Roman" w:hAnsi="Times New Roman"/>
          <w:lang w:val="fr-FR"/>
        </w:rPr>
      </w:pPr>
      <w:bookmarkStart w:id="68" w:name="_Toc93564046"/>
      <w:r w:rsidRPr="00EA5C56">
        <w:rPr>
          <w:rFonts w:ascii="Times New Roman" w:hAnsi="Times New Roman"/>
          <w:lang w:val="fr-FR"/>
        </w:rPr>
        <w:lastRenderedPageBreak/>
        <w:t>La remise en état des</w:t>
      </w:r>
      <w:r w:rsidRPr="00EA5C56">
        <w:rPr>
          <w:rFonts w:ascii="Times New Roman" w:hAnsi="Times New Roman"/>
          <w:spacing w:val="-3"/>
          <w:lang w:val="fr-FR"/>
        </w:rPr>
        <w:t xml:space="preserve"> </w:t>
      </w:r>
      <w:r w:rsidRPr="00EA5C56">
        <w:rPr>
          <w:rFonts w:ascii="Times New Roman" w:hAnsi="Times New Roman"/>
          <w:lang w:val="fr-FR"/>
        </w:rPr>
        <w:t>lieux.</w:t>
      </w:r>
      <w:bookmarkEnd w:id="68"/>
    </w:p>
    <w:p w14:paraId="17F324CE" w14:textId="77777777" w:rsidR="00D22132" w:rsidRPr="00EA5C56" w:rsidRDefault="00D22132" w:rsidP="009B4FC7">
      <w:pPr>
        <w:pStyle w:val="ListParagraph"/>
        <w:numPr>
          <w:ilvl w:val="0"/>
          <w:numId w:val="3"/>
        </w:numPr>
        <w:spacing w:line="360" w:lineRule="auto"/>
        <w:jc w:val="both"/>
        <w:rPr>
          <w:rFonts w:ascii="Times New Roman" w:hAnsi="Times New Roman" w:cs="Times New Roman"/>
          <w:lang w:val="fr-FR"/>
        </w:rPr>
      </w:pPr>
      <w:r w:rsidRPr="00EA5C56">
        <w:rPr>
          <w:rFonts w:ascii="Times New Roman" w:hAnsi="Times New Roman" w:cs="Times New Roman"/>
          <w:lang w:val="fr-FR"/>
        </w:rPr>
        <w:t>L’Entrepreneur soumettra à l’approbation de l’Ingénieur, au moins une semaine à l’avance, les tronçons où il compte ouvrir des tranchées et poser des conduites. L’approbation sera notamment refusée si l’Ingénieur juge que l’Entrepreneur a déjà ouvert d’une manière exagérée d’autres tranchées sans les fermer ou s’il est déjà prévisible que la pose des conduites ou la fermeture des tranchées tardera.</w:t>
      </w:r>
    </w:p>
    <w:p w14:paraId="65D7AD5A" w14:textId="77777777" w:rsidR="00D22132" w:rsidRPr="00EA5C56" w:rsidRDefault="00D22132" w:rsidP="009B4FC7">
      <w:pPr>
        <w:pStyle w:val="ListParagraph"/>
        <w:numPr>
          <w:ilvl w:val="0"/>
          <w:numId w:val="3"/>
        </w:numPr>
        <w:spacing w:line="360" w:lineRule="auto"/>
        <w:jc w:val="both"/>
        <w:rPr>
          <w:rFonts w:ascii="Times New Roman" w:hAnsi="Times New Roman" w:cs="Times New Roman"/>
          <w:lang w:val="fr-FR"/>
        </w:rPr>
      </w:pPr>
      <w:r w:rsidRPr="00EA5C56">
        <w:rPr>
          <w:rFonts w:ascii="Times New Roman" w:hAnsi="Times New Roman" w:cs="Times New Roman"/>
          <w:lang w:val="fr-FR"/>
        </w:rPr>
        <w:t>Lors de l’établissement des plans d’exécution et de la fixation d’un tracé de conduite, l’Entrepreneur vérifiera la distance de la tranchée par rapport aux fondations des bâtiments voisins. Tout dégât éventuel occasionné à ces bâtiments lors des travaux de pose sera à la charge exclusive de l’Entrepreneur.</w:t>
      </w:r>
    </w:p>
    <w:p w14:paraId="1E225095" w14:textId="77777777" w:rsidR="00D22132" w:rsidRPr="00EA5C56" w:rsidRDefault="00D22132" w:rsidP="009B4FC7">
      <w:pPr>
        <w:pStyle w:val="ListParagraph"/>
        <w:numPr>
          <w:ilvl w:val="0"/>
          <w:numId w:val="3"/>
        </w:numPr>
        <w:spacing w:line="360" w:lineRule="auto"/>
        <w:jc w:val="both"/>
        <w:rPr>
          <w:rFonts w:ascii="Times New Roman" w:hAnsi="Times New Roman" w:cs="Times New Roman"/>
          <w:lang w:val="fr-FR"/>
        </w:rPr>
      </w:pPr>
      <w:r w:rsidRPr="00EA5C56">
        <w:rPr>
          <w:rFonts w:ascii="Times New Roman" w:hAnsi="Times New Roman" w:cs="Times New Roman"/>
          <w:lang w:val="fr-FR"/>
        </w:rPr>
        <w:t>Les tranchées seront exécutées conformément aux plans et aux indications de l'Ingénieur. La profondeur minimum devra respecter les Clauses Techniques Générales. En présence de roches, l'Ingénieur peut ordonner une couverture inférieure. Le fond sera parfaitement dressé et purgé des pierres</w:t>
      </w:r>
      <w:r w:rsidRPr="00EA5C56">
        <w:rPr>
          <w:rFonts w:ascii="Times New Roman" w:hAnsi="Times New Roman" w:cs="Times New Roman"/>
          <w:spacing w:val="-4"/>
          <w:lang w:val="fr-FR"/>
        </w:rPr>
        <w:t xml:space="preserve"> </w:t>
      </w:r>
      <w:r w:rsidRPr="00EA5C56">
        <w:rPr>
          <w:rFonts w:ascii="Times New Roman" w:hAnsi="Times New Roman" w:cs="Times New Roman"/>
          <w:lang w:val="fr-FR"/>
        </w:rPr>
        <w:t>rencontrées.</w:t>
      </w:r>
    </w:p>
    <w:p w14:paraId="1FDFC1B6" w14:textId="5A1BC94C" w:rsidR="0001055C" w:rsidRPr="00EA5C56" w:rsidRDefault="00D22132" w:rsidP="009B4FC7">
      <w:pPr>
        <w:pStyle w:val="ListParagraph"/>
        <w:numPr>
          <w:ilvl w:val="0"/>
          <w:numId w:val="3"/>
        </w:numPr>
        <w:spacing w:line="360" w:lineRule="auto"/>
        <w:jc w:val="both"/>
        <w:rPr>
          <w:rFonts w:ascii="Times New Roman" w:hAnsi="Times New Roman" w:cs="Times New Roman"/>
          <w:lang w:val="fr-FR"/>
        </w:rPr>
      </w:pPr>
      <w:r w:rsidRPr="00EA5C56">
        <w:rPr>
          <w:rFonts w:ascii="Times New Roman" w:hAnsi="Times New Roman" w:cs="Times New Roman"/>
          <w:lang w:val="fr-FR"/>
        </w:rPr>
        <w:t>D'une manière générale, la largeur contractuelle des tranchées sera égale au diamètre extérieur du tuyau majoré de 50</w:t>
      </w:r>
      <w:r w:rsidRPr="00EA5C56">
        <w:rPr>
          <w:rFonts w:ascii="Times New Roman" w:hAnsi="Times New Roman" w:cs="Times New Roman"/>
          <w:spacing w:val="-4"/>
          <w:lang w:val="fr-FR"/>
        </w:rPr>
        <w:t xml:space="preserve"> </w:t>
      </w:r>
      <w:r w:rsidRPr="00EA5C56">
        <w:rPr>
          <w:rFonts w:ascii="Times New Roman" w:hAnsi="Times New Roman" w:cs="Times New Roman"/>
          <w:lang w:val="fr-FR"/>
        </w:rPr>
        <w:t>cm.Il est admis dans le cadre de ces travaux que la largeur des tranchées se fera conformément au plan type de tranchées.</w:t>
      </w:r>
    </w:p>
    <w:p w14:paraId="6A5C5AB2" w14:textId="77777777" w:rsidR="00D22132" w:rsidRPr="00EA5C56" w:rsidRDefault="00D22132" w:rsidP="009B4FC7">
      <w:pPr>
        <w:pStyle w:val="ListParagraph"/>
        <w:numPr>
          <w:ilvl w:val="0"/>
          <w:numId w:val="3"/>
        </w:numPr>
        <w:spacing w:line="360" w:lineRule="auto"/>
        <w:jc w:val="both"/>
        <w:rPr>
          <w:rFonts w:ascii="Times New Roman" w:hAnsi="Times New Roman" w:cs="Times New Roman"/>
          <w:lang w:val="fr-FR"/>
        </w:rPr>
      </w:pPr>
      <w:r w:rsidRPr="00EA5C56">
        <w:rPr>
          <w:rFonts w:ascii="Times New Roman" w:hAnsi="Times New Roman" w:cs="Times New Roman"/>
          <w:lang w:val="fr-FR"/>
        </w:rPr>
        <w:t>Avant toute ouverture de tranchée, l'Entrepreneur s'informera auprès des services compétents sur l'existence éventuelle de câbles électriques et téléphoniques. En plus, il utilisera un appareil de détection pour localiser les câbles et les conduites métalliques avant l'ouverture des</w:t>
      </w:r>
      <w:r w:rsidRPr="00EA5C56">
        <w:rPr>
          <w:rFonts w:ascii="Times New Roman" w:hAnsi="Times New Roman" w:cs="Times New Roman"/>
          <w:spacing w:val="-3"/>
          <w:lang w:val="fr-FR"/>
        </w:rPr>
        <w:t xml:space="preserve"> </w:t>
      </w:r>
      <w:r w:rsidRPr="00EA5C56">
        <w:rPr>
          <w:rFonts w:ascii="Times New Roman" w:hAnsi="Times New Roman" w:cs="Times New Roman"/>
          <w:lang w:val="fr-FR"/>
        </w:rPr>
        <w:t>tranchées.</w:t>
      </w:r>
    </w:p>
    <w:p w14:paraId="74103E45" w14:textId="77777777" w:rsidR="00D22132" w:rsidRPr="00EA5C56" w:rsidRDefault="00D22132" w:rsidP="009B4FC7">
      <w:pPr>
        <w:pStyle w:val="ListParagraph"/>
        <w:numPr>
          <w:ilvl w:val="0"/>
          <w:numId w:val="3"/>
        </w:numPr>
        <w:spacing w:line="360" w:lineRule="auto"/>
        <w:jc w:val="both"/>
        <w:rPr>
          <w:rFonts w:ascii="Times New Roman" w:hAnsi="Times New Roman" w:cs="Times New Roman"/>
          <w:lang w:val="fr-FR"/>
        </w:rPr>
      </w:pPr>
      <w:r w:rsidRPr="00EA5C56">
        <w:rPr>
          <w:rFonts w:ascii="Times New Roman" w:hAnsi="Times New Roman" w:cs="Times New Roman"/>
          <w:lang w:val="fr-FR"/>
        </w:rPr>
        <w:t>En cas de rencontre de câbles électriques ou téléphoniques dans une fouille, l'Entrepreneur prendra toutes précautions pour qu'il n'y soit apporté aucun trouble. L'Entrepreneur reste entièrement responsable vis-à-vis des services concernés pour dégâts éventuels.</w:t>
      </w:r>
    </w:p>
    <w:p w14:paraId="2E31D494" w14:textId="77777777" w:rsidR="00D22132" w:rsidRPr="00EA5C56" w:rsidRDefault="00D22132" w:rsidP="009B4FC7">
      <w:pPr>
        <w:pStyle w:val="ListParagraph"/>
        <w:numPr>
          <w:ilvl w:val="0"/>
          <w:numId w:val="3"/>
        </w:numPr>
        <w:spacing w:line="360" w:lineRule="auto"/>
        <w:jc w:val="both"/>
        <w:rPr>
          <w:rFonts w:ascii="Times New Roman" w:hAnsi="Times New Roman" w:cs="Times New Roman"/>
          <w:lang w:val="fr-FR"/>
        </w:rPr>
      </w:pPr>
      <w:r w:rsidRPr="00EA5C56">
        <w:rPr>
          <w:rFonts w:ascii="Times New Roman" w:hAnsi="Times New Roman" w:cs="Times New Roman"/>
          <w:lang w:val="fr-FR"/>
        </w:rPr>
        <w:t>En général, la distance entre la conduite à poser et un câble électrique parallèle sera de 80 cm au minimum. Pour un câble en travers, la distance minimale sera de 40 cm. Des exceptions ne seront possibles que sur autorisation préalable de l'Ingénieur. D'une manière générale, l'entrepreneur signalera à l'Ingénieur toute rencontre d'objets dans des fouilles.</w:t>
      </w:r>
    </w:p>
    <w:p w14:paraId="48B500D1" w14:textId="77777777" w:rsidR="00D22132" w:rsidRPr="00EA5C56" w:rsidRDefault="00D22132" w:rsidP="009B4FC7">
      <w:pPr>
        <w:pStyle w:val="ListParagraph"/>
        <w:numPr>
          <w:ilvl w:val="0"/>
          <w:numId w:val="3"/>
        </w:numPr>
        <w:spacing w:line="360" w:lineRule="auto"/>
        <w:jc w:val="both"/>
        <w:rPr>
          <w:rFonts w:ascii="Times New Roman" w:hAnsi="Times New Roman" w:cs="Times New Roman"/>
          <w:lang w:val="fr-FR"/>
        </w:rPr>
      </w:pPr>
      <w:r w:rsidRPr="00EA5C56">
        <w:rPr>
          <w:rFonts w:ascii="Times New Roman" w:hAnsi="Times New Roman" w:cs="Times New Roman"/>
          <w:lang w:val="fr-FR"/>
        </w:rPr>
        <w:t>Lorsque des maçonneries apparaîtront dans le terrain, elles seront arasées à 20 cm au- dessous du fond des fouilles. Lorsqu'il s'agira de terrains rocheux, cet approfondissement pourra être réduit à 10 cm. Dans ces deux cas, le vide sera remblayé avec des déblais meubles pilonnés jusqu'au niveau du</w:t>
      </w:r>
      <w:r w:rsidRPr="00EA5C56">
        <w:rPr>
          <w:rFonts w:ascii="Times New Roman" w:hAnsi="Times New Roman" w:cs="Times New Roman"/>
          <w:spacing w:val="-5"/>
          <w:lang w:val="fr-FR"/>
        </w:rPr>
        <w:t xml:space="preserve"> </w:t>
      </w:r>
      <w:r w:rsidRPr="00EA5C56">
        <w:rPr>
          <w:rFonts w:ascii="Times New Roman" w:hAnsi="Times New Roman" w:cs="Times New Roman"/>
          <w:lang w:val="fr-FR"/>
        </w:rPr>
        <w:t>fond.</w:t>
      </w:r>
    </w:p>
    <w:p w14:paraId="62ED1D9A" w14:textId="77777777" w:rsidR="00D22132" w:rsidRPr="00EA5C56" w:rsidRDefault="00D22132" w:rsidP="009B4FC7">
      <w:pPr>
        <w:pStyle w:val="ListParagraph"/>
        <w:numPr>
          <w:ilvl w:val="0"/>
          <w:numId w:val="3"/>
        </w:numPr>
        <w:spacing w:line="360" w:lineRule="auto"/>
        <w:jc w:val="both"/>
        <w:rPr>
          <w:rFonts w:ascii="Times New Roman" w:hAnsi="Times New Roman" w:cs="Times New Roman"/>
          <w:lang w:val="fr-FR"/>
        </w:rPr>
      </w:pPr>
      <w:r w:rsidRPr="00EA5C56">
        <w:rPr>
          <w:rFonts w:ascii="Times New Roman" w:hAnsi="Times New Roman" w:cs="Times New Roman"/>
          <w:lang w:val="fr-FR"/>
        </w:rPr>
        <w:t xml:space="preserve">L'Entrepreneur devra déposer ou démolir avec soin les revêtements de sol, ainsi que leur fondation, sans ébranler ni dégrader les parties voisines. Les matériaux provenant de ces démolitions seront mis soigneusement de côté. Si le sous-sol est formé de sable boulant, dans lequel se trouverait l'eau </w:t>
      </w:r>
      <w:r w:rsidRPr="00EA5C56">
        <w:rPr>
          <w:rFonts w:ascii="Times New Roman" w:hAnsi="Times New Roman" w:cs="Times New Roman"/>
          <w:lang w:val="fr-FR"/>
        </w:rPr>
        <w:lastRenderedPageBreak/>
        <w:t>souterraine, l'entrepreneur est obligé, avant l'ouverture de la tranchée, de foncer des points drainants permettant l'évacuation de l'eau souterraine au moyen d'une pompe à vide ou, le cas échéant, par écoulement gravitaire. Le système d'évacuation est à expliquer au préalable par des croquis</w:t>
      </w:r>
      <w:r w:rsidRPr="00EA5C56">
        <w:rPr>
          <w:rFonts w:ascii="Times New Roman" w:hAnsi="Times New Roman" w:cs="Times New Roman"/>
          <w:spacing w:val="-7"/>
          <w:lang w:val="fr-FR"/>
        </w:rPr>
        <w:t xml:space="preserve"> </w:t>
      </w:r>
      <w:r w:rsidRPr="00EA5C56">
        <w:rPr>
          <w:rFonts w:ascii="Times New Roman" w:hAnsi="Times New Roman" w:cs="Times New Roman"/>
          <w:lang w:val="fr-FR"/>
        </w:rPr>
        <w:t>cotés.</w:t>
      </w:r>
    </w:p>
    <w:p w14:paraId="3D958851" w14:textId="460A00D9" w:rsidR="00D22132" w:rsidRPr="00EA5C56" w:rsidRDefault="00D22132" w:rsidP="002B6754">
      <w:pPr>
        <w:pStyle w:val="Heading2"/>
        <w:spacing w:line="360" w:lineRule="auto"/>
        <w:jc w:val="both"/>
        <w:rPr>
          <w:rFonts w:ascii="Times New Roman" w:hAnsi="Times New Roman"/>
          <w:lang w:val="fr-FR"/>
        </w:rPr>
      </w:pPr>
      <w:bookmarkStart w:id="69" w:name="_bookmark102"/>
      <w:bookmarkStart w:id="70" w:name="_Toc87872821"/>
      <w:bookmarkStart w:id="71" w:name="_Toc93564047"/>
      <w:bookmarkEnd w:id="69"/>
      <w:r w:rsidRPr="00EA5C56">
        <w:rPr>
          <w:rFonts w:ascii="Times New Roman" w:hAnsi="Times New Roman"/>
          <w:lang w:val="fr-FR"/>
        </w:rPr>
        <w:t>Étaiements</w:t>
      </w:r>
      <w:bookmarkEnd w:id="70"/>
      <w:bookmarkEnd w:id="71"/>
    </w:p>
    <w:p w14:paraId="6235001B" w14:textId="51D2CA77" w:rsidR="00D22132" w:rsidRPr="00EA5C56" w:rsidRDefault="00D22132" w:rsidP="009B4FC7">
      <w:pPr>
        <w:pStyle w:val="ListParagraph"/>
        <w:numPr>
          <w:ilvl w:val="0"/>
          <w:numId w:val="12"/>
        </w:numPr>
        <w:spacing w:line="360" w:lineRule="auto"/>
        <w:jc w:val="both"/>
        <w:rPr>
          <w:rFonts w:ascii="Times New Roman" w:hAnsi="Times New Roman" w:cs="Times New Roman"/>
          <w:lang w:val="fr-FR"/>
        </w:rPr>
      </w:pPr>
      <w:r w:rsidRPr="00EA5C56">
        <w:rPr>
          <w:rFonts w:ascii="Times New Roman" w:hAnsi="Times New Roman" w:cs="Times New Roman"/>
          <w:lang w:val="fr-FR"/>
        </w:rPr>
        <w:t xml:space="preserve">Les étaiements nécessaires seront établis suivant les règles de l'art et formés de bois de dimensions appropriées à l'usage auquel ils seront destinés. Ils seront exécutés jointifs si la nature du terrain ou la durée d'ouverture de la fouille l'exige, et toutes précautions seront prises s'il y </w:t>
      </w:r>
      <w:r w:rsidR="008467C6" w:rsidRPr="00EA5C56">
        <w:rPr>
          <w:rFonts w:ascii="Times New Roman" w:hAnsi="Times New Roman" w:cs="Times New Roman"/>
          <w:lang w:val="fr-FR"/>
        </w:rPr>
        <w:t>lieu</w:t>
      </w:r>
      <w:r w:rsidRPr="00EA5C56">
        <w:rPr>
          <w:rFonts w:ascii="Times New Roman" w:hAnsi="Times New Roman" w:cs="Times New Roman"/>
          <w:lang w:val="fr-FR"/>
        </w:rPr>
        <w:t xml:space="preserve"> pour s'opposer à l'éboulement des terres. Lorsque, par suite de la nature du sol ou de circonstances exceptionnelles, il sera nécessaire d'abandonner les bois d'étaiements dans les fouilles, l'entrepreneur devra conduire son travail de telle façon que la quantité de bois abandonnée soit la plus réduite possible. Il ne pourra élever aucune réclamation contre les prescriptions imposées par l'Ingénieur et sous la responsabilité de ce dernier pour obtenir </w:t>
      </w:r>
      <w:r w:rsidRPr="00EA5C56">
        <w:rPr>
          <w:rFonts w:ascii="Times New Roman" w:hAnsi="Times New Roman" w:cs="Times New Roman"/>
          <w:spacing w:val="3"/>
          <w:lang w:val="fr-FR"/>
        </w:rPr>
        <w:t xml:space="preserve">ce </w:t>
      </w:r>
      <w:r w:rsidRPr="00EA5C56">
        <w:rPr>
          <w:rFonts w:ascii="Times New Roman" w:hAnsi="Times New Roman" w:cs="Times New Roman"/>
          <w:lang w:val="fr-FR"/>
        </w:rPr>
        <w:t>résultat.</w:t>
      </w:r>
      <w:bookmarkStart w:id="72" w:name="_bookmark103"/>
      <w:bookmarkEnd w:id="72"/>
    </w:p>
    <w:p w14:paraId="47F5C2AA" w14:textId="77777777" w:rsidR="0001055C" w:rsidRPr="00EA5C56" w:rsidRDefault="0001055C" w:rsidP="002B6754">
      <w:pPr>
        <w:spacing w:line="360" w:lineRule="auto"/>
        <w:jc w:val="both"/>
        <w:rPr>
          <w:rFonts w:ascii="Times New Roman" w:hAnsi="Times New Roman" w:cs="Times New Roman"/>
          <w:sz w:val="24"/>
          <w:szCs w:val="24"/>
          <w:lang w:val="fr-FR"/>
        </w:rPr>
      </w:pPr>
    </w:p>
    <w:p w14:paraId="2651E4FA" w14:textId="5892886D" w:rsidR="00D22132" w:rsidRPr="00EA5C56" w:rsidRDefault="00D22132" w:rsidP="002B6754">
      <w:pPr>
        <w:pStyle w:val="Heading2"/>
        <w:spacing w:line="360" w:lineRule="auto"/>
        <w:jc w:val="both"/>
        <w:rPr>
          <w:rFonts w:ascii="Times New Roman" w:hAnsi="Times New Roman"/>
          <w:lang w:val="fr-FR"/>
        </w:rPr>
      </w:pPr>
      <w:bookmarkStart w:id="73" w:name="_Toc87872822"/>
      <w:bookmarkStart w:id="74" w:name="_Toc93564048"/>
      <w:r w:rsidRPr="00EA5C56">
        <w:rPr>
          <w:rFonts w:ascii="Times New Roman" w:hAnsi="Times New Roman"/>
          <w:lang w:val="fr-FR"/>
        </w:rPr>
        <w:t>Drainage des chantiers de pose de conduite et gestion des eaux</w:t>
      </w:r>
      <w:bookmarkEnd w:id="73"/>
      <w:bookmarkEnd w:id="74"/>
    </w:p>
    <w:p w14:paraId="2ECA0424" w14:textId="77777777" w:rsidR="00D22132" w:rsidRPr="00EA5C56" w:rsidRDefault="00D22132" w:rsidP="002B6754">
      <w:pPr>
        <w:pStyle w:val="BodyText"/>
        <w:spacing w:before="3" w:line="360" w:lineRule="auto"/>
        <w:jc w:val="both"/>
        <w:rPr>
          <w:rFonts w:ascii="Times New Roman" w:hAnsi="Times New Roman" w:cs="Times New Roman"/>
          <w:b/>
          <w:sz w:val="24"/>
          <w:szCs w:val="24"/>
        </w:rPr>
      </w:pPr>
    </w:p>
    <w:p w14:paraId="170DB132" w14:textId="1EEA7C02" w:rsidR="00D22132" w:rsidRPr="00EA5C56" w:rsidRDefault="00D22132" w:rsidP="009B4FC7">
      <w:pPr>
        <w:pStyle w:val="ListParagraph"/>
        <w:numPr>
          <w:ilvl w:val="0"/>
          <w:numId w:val="12"/>
        </w:numPr>
        <w:spacing w:line="360" w:lineRule="auto"/>
        <w:jc w:val="both"/>
        <w:rPr>
          <w:rFonts w:ascii="Times New Roman" w:hAnsi="Times New Roman" w:cs="Times New Roman"/>
          <w:lang w:val="fr-FR"/>
        </w:rPr>
      </w:pPr>
      <w:r w:rsidRPr="00EA5C56">
        <w:rPr>
          <w:rFonts w:ascii="Times New Roman" w:hAnsi="Times New Roman" w:cs="Times New Roman"/>
          <w:lang w:val="fr-FR"/>
        </w:rPr>
        <w:t>L'entrepreneur est tenu d'éviter l'entrée des eaux superficielles venant des routes dans la tranchée. L'évacuation des eaux superficielles ou souterraines éventuellement entrées sera à la charge de l'entrepreneur sans rémunération spéciale. Aucune prolongation éventuelle du délai contractuel ne sera consentie automatiquement à cause des pluies fortes, sauf en cas de force majeure.</w:t>
      </w:r>
    </w:p>
    <w:p w14:paraId="38AF02E7" w14:textId="190ADE36" w:rsidR="00D22132" w:rsidRPr="00EA5C56" w:rsidRDefault="00D22132" w:rsidP="002B6754">
      <w:pPr>
        <w:pStyle w:val="Heading2"/>
        <w:spacing w:line="360" w:lineRule="auto"/>
        <w:jc w:val="both"/>
        <w:rPr>
          <w:rFonts w:ascii="Times New Roman" w:hAnsi="Times New Roman"/>
          <w:lang w:val="fr-FR"/>
        </w:rPr>
      </w:pPr>
      <w:bookmarkStart w:id="75" w:name="_bookmark104"/>
      <w:bookmarkStart w:id="76" w:name="_Toc87872823"/>
      <w:bookmarkStart w:id="77" w:name="_Toc93564049"/>
      <w:bookmarkEnd w:id="75"/>
      <w:r w:rsidRPr="00EA5C56">
        <w:rPr>
          <w:rFonts w:ascii="Times New Roman" w:hAnsi="Times New Roman"/>
          <w:lang w:val="fr-FR"/>
        </w:rPr>
        <w:t>Pose de</w:t>
      </w:r>
      <w:r w:rsidRPr="00EA5C56">
        <w:rPr>
          <w:rFonts w:ascii="Times New Roman" w:hAnsi="Times New Roman"/>
          <w:spacing w:val="-1"/>
          <w:lang w:val="fr-FR"/>
        </w:rPr>
        <w:t xml:space="preserve"> </w:t>
      </w:r>
      <w:r w:rsidRPr="00EA5C56">
        <w:rPr>
          <w:rFonts w:ascii="Times New Roman" w:hAnsi="Times New Roman"/>
          <w:lang w:val="fr-FR"/>
        </w:rPr>
        <w:t>conduite</w:t>
      </w:r>
      <w:bookmarkEnd w:id="76"/>
      <w:bookmarkEnd w:id="77"/>
    </w:p>
    <w:p w14:paraId="2D0F1D88" w14:textId="77777777" w:rsidR="00D22132" w:rsidRPr="00EA5C56" w:rsidRDefault="00D22132" w:rsidP="009B4FC7">
      <w:pPr>
        <w:pStyle w:val="ListParagraph"/>
        <w:numPr>
          <w:ilvl w:val="0"/>
          <w:numId w:val="4"/>
        </w:numPr>
        <w:spacing w:line="360" w:lineRule="auto"/>
        <w:jc w:val="both"/>
        <w:rPr>
          <w:rFonts w:ascii="Times New Roman" w:hAnsi="Times New Roman" w:cs="Times New Roman"/>
          <w:lang w:val="fr-FR"/>
        </w:rPr>
      </w:pPr>
      <w:r w:rsidRPr="00EA5C56">
        <w:rPr>
          <w:rFonts w:ascii="Times New Roman" w:hAnsi="Times New Roman" w:cs="Times New Roman"/>
          <w:lang w:val="fr-FR"/>
        </w:rPr>
        <w:t>Avant sa mise en œuvre, chaque tuyau, pièce spéciale et appareil devra être à pied d'œuvre soigneusement nettoyé et purgé de tout élément étranger.</w:t>
      </w:r>
    </w:p>
    <w:p w14:paraId="37ECAB12" w14:textId="77777777" w:rsidR="00D22132" w:rsidRPr="00EA5C56" w:rsidRDefault="00D22132" w:rsidP="009B4FC7">
      <w:pPr>
        <w:pStyle w:val="ListParagraph"/>
        <w:numPr>
          <w:ilvl w:val="0"/>
          <w:numId w:val="4"/>
        </w:numPr>
        <w:spacing w:line="360" w:lineRule="auto"/>
        <w:jc w:val="both"/>
        <w:rPr>
          <w:rFonts w:ascii="Times New Roman" w:hAnsi="Times New Roman" w:cs="Times New Roman"/>
          <w:lang w:val="fr-FR"/>
        </w:rPr>
      </w:pPr>
      <w:r w:rsidRPr="00EA5C56">
        <w:rPr>
          <w:rFonts w:ascii="Times New Roman" w:hAnsi="Times New Roman" w:cs="Times New Roman"/>
          <w:lang w:val="fr-FR"/>
        </w:rPr>
        <w:t>Pendant la pose, toutes précautions seront prises pour éviter l'introduction de détritus ou de corps étranger à l'intérieur des conduites et pour ne pas endommager la superficie intérieure du tuyau.</w:t>
      </w:r>
    </w:p>
    <w:p w14:paraId="0D6BA204" w14:textId="77777777" w:rsidR="00D22132" w:rsidRPr="00EA5C56" w:rsidRDefault="00D22132" w:rsidP="009B4FC7">
      <w:pPr>
        <w:pStyle w:val="ListParagraph"/>
        <w:numPr>
          <w:ilvl w:val="0"/>
          <w:numId w:val="4"/>
        </w:numPr>
        <w:spacing w:line="360" w:lineRule="auto"/>
        <w:jc w:val="both"/>
        <w:rPr>
          <w:rFonts w:ascii="Times New Roman" w:hAnsi="Times New Roman" w:cs="Times New Roman"/>
          <w:lang w:val="fr-FR"/>
        </w:rPr>
      </w:pPr>
      <w:r w:rsidRPr="00EA5C56">
        <w:rPr>
          <w:rFonts w:ascii="Times New Roman" w:hAnsi="Times New Roman" w:cs="Times New Roman"/>
          <w:lang w:val="fr-FR"/>
        </w:rPr>
        <w:t>Les extrémités de la conduite posée devront être bouchées soigneusement avec des tampons en bois, en fonte, en acier ou en PVC pendant les interruptions de travail. Les protections extérieures et intérieures, qui auraient été endommagées par le transport ou par les coupes, sont à préparer avant la pose.</w:t>
      </w:r>
    </w:p>
    <w:p w14:paraId="75332A13" w14:textId="77777777" w:rsidR="00D22132" w:rsidRPr="00EA5C56" w:rsidRDefault="00D22132" w:rsidP="009B4FC7">
      <w:pPr>
        <w:pStyle w:val="ListParagraph"/>
        <w:numPr>
          <w:ilvl w:val="0"/>
          <w:numId w:val="4"/>
        </w:numPr>
        <w:spacing w:line="360" w:lineRule="auto"/>
        <w:jc w:val="both"/>
        <w:rPr>
          <w:rFonts w:ascii="Times New Roman" w:hAnsi="Times New Roman" w:cs="Times New Roman"/>
          <w:lang w:val="fr-FR"/>
        </w:rPr>
      </w:pPr>
      <w:r w:rsidRPr="00EA5C56">
        <w:rPr>
          <w:rFonts w:ascii="Times New Roman" w:hAnsi="Times New Roman" w:cs="Times New Roman"/>
          <w:lang w:val="fr-FR"/>
        </w:rPr>
        <w:t>Les tuyaux, pièces spéciales et appareils doivent être descendus avec soin dans les tranchées et dans les galeries où ils doivent être posés en évitant les chocs, chutes,</w:t>
      </w:r>
      <w:r w:rsidRPr="00EA5C56">
        <w:rPr>
          <w:rFonts w:ascii="Times New Roman" w:hAnsi="Times New Roman" w:cs="Times New Roman"/>
          <w:spacing w:val="-15"/>
          <w:lang w:val="fr-FR"/>
        </w:rPr>
        <w:t xml:space="preserve"> </w:t>
      </w:r>
      <w:r w:rsidRPr="00EA5C56">
        <w:rPr>
          <w:rFonts w:ascii="Times New Roman" w:hAnsi="Times New Roman" w:cs="Times New Roman"/>
          <w:lang w:val="fr-FR"/>
        </w:rPr>
        <w:t>etc.</w:t>
      </w:r>
    </w:p>
    <w:p w14:paraId="46E204B3" w14:textId="77777777" w:rsidR="00D22132" w:rsidRPr="00EA5C56" w:rsidRDefault="00D22132" w:rsidP="009B4FC7">
      <w:pPr>
        <w:pStyle w:val="ListParagraph"/>
        <w:numPr>
          <w:ilvl w:val="0"/>
          <w:numId w:val="4"/>
        </w:numPr>
        <w:spacing w:line="360" w:lineRule="auto"/>
        <w:jc w:val="both"/>
        <w:rPr>
          <w:rFonts w:ascii="Times New Roman" w:hAnsi="Times New Roman" w:cs="Times New Roman"/>
          <w:lang w:val="fr-FR"/>
        </w:rPr>
      </w:pPr>
      <w:r w:rsidRPr="00EA5C56">
        <w:rPr>
          <w:rFonts w:ascii="Times New Roman" w:hAnsi="Times New Roman" w:cs="Times New Roman"/>
          <w:lang w:val="fr-FR"/>
        </w:rPr>
        <w:lastRenderedPageBreak/>
        <w:t>La mise en place et le montage des conduites et de la robinetterie devront être effectués par des ouvriers qualifiés. Les tuyaux seront descendus dans les tranchées avec des moyens adéquats pour préserver l'intégrité aussi bien de la structure que du revêtement et seront disposés dans la position exacte pour l'exécution des joints.</w:t>
      </w:r>
    </w:p>
    <w:p w14:paraId="67DB3326" w14:textId="77777777" w:rsidR="00D22132" w:rsidRPr="00EA5C56" w:rsidRDefault="00D22132" w:rsidP="009B4FC7">
      <w:pPr>
        <w:pStyle w:val="ListParagraph"/>
        <w:numPr>
          <w:ilvl w:val="0"/>
          <w:numId w:val="4"/>
        </w:numPr>
        <w:spacing w:line="360" w:lineRule="auto"/>
        <w:jc w:val="both"/>
        <w:rPr>
          <w:rFonts w:ascii="Times New Roman" w:hAnsi="Times New Roman" w:cs="Times New Roman"/>
          <w:lang w:val="fr-FR"/>
        </w:rPr>
      </w:pPr>
      <w:r w:rsidRPr="00EA5C56">
        <w:rPr>
          <w:rFonts w:ascii="Times New Roman" w:hAnsi="Times New Roman" w:cs="Times New Roman"/>
          <w:lang w:val="fr-FR"/>
        </w:rPr>
        <w:t>Les emplacements des pièces spéciales et des appareils devront être reconnus et approuvés par l'Ingénieur. Chaque tronçon de tuyauterie devra être constitué autant que possible de tuyaux entiers de façon à réduire au minimum le nombre de joints. L'Entrepreneur aura la faculté de procéder à des coupes de tuyaux lorsque cette opération sera justifiée par les nécessités de la</w:t>
      </w:r>
      <w:r w:rsidRPr="00EA5C56">
        <w:rPr>
          <w:rFonts w:ascii="Times New Roman" w:hAnsi="Times New Roman" w:cs="Times New Roman"/>
          <w:spacing w:val="-6"/>
          <w:lang w:val="fr-FR"/>
        </w:rPr>
        <w:t xml:space="preserve"> </w:t>
      </w:r>
      <w:r w:rsidRPr="00EA5C56">
        <w:rPr>
          <w:rFonts w:ascii="Times New Roman" w:hAnsi="Times New Roman" w:cs="Times New Roman"/>
          <w:lang w:val="fr-FR"/>
        </w:rPr>
        <w:t>pose.</w:t>
      </w:r>
    </w:p>
    <w:p w14:paraId="5F4616C3" w14:textId="77777777" w:rsidR="00D22132" w:rsidRPr="00EA5C56" w:rsidRDefault="00D22132" w:rsidP="009B4FC7">
      <w:pPr>
        <w:pStyle w:val="ListParagraph"/>
        <w:numPr>
          <w:ilvl w:val="0"/>
          <w:numId w:val="4"/>
        </w:numPr>
        <w:spacing w:line="360" w:lineRule="auto"/>
        <w:jc w:val="both"/>
        <w:rPr>
          <w:rFonts w:ascii="Times New Roman" w:hAnsi="Times New Roman" w:cs="Times New Roman"/>
          <w:lang w:val="fr-FR"/>
        </w:rPr>
      </w:pPr>
      <w:r w:rsidRPr="00EA5C56">
        <w:rPr>
          <w:rFonts w:ascii="Times New Roman" w:hAnsi="Times New Roman" w:cs="Times New Roman"/>
          <w:lang w:val="fr-FR"/>
        </w:rPr>
        <w:t>Dans le cas d'emploi abusif de chutes, l'entrepreneur devra, à ses frais, reprendre le travail. Les contre-pentes au droit des vidanges et des ventouses ne seront pas tolérées. L'Entrepreneur aura à sa charge tous les travaux nécessaires pour y parer, y compris l'enlèvement des conduites déjà posées et leur remise en place. L'utilisation d'un équipement d'assemblage est obligatoire.</w:t>
      </w:r>
    </w:p>
    <w:p w14:paraId="1EE42E81" w14:textId="31A34EC6" w:rsidR="00D22132" w:rsidRPr="00EA5C56" w:rsidRDefault="00D22132" w:rsidP="009B4FC7">
      <w:pPr>
        <w:pStyle w:val="ListParagraph"/>
        <w:numPr>
          <w:ilvl w:val="0"/>
          <w:numId w:val="4"/>
        </w:numPr>
        <w:spacing w:line="360" w:lineRule="auto"/>
        <w:jc w:val="both"/>
        <w:rPr>
          <w:rFonts w:ascii="Times New Roman" w:hAnsi="Times New Roman" w:cs="Times New Roman"/>
          <w:lang w:val="fr-FR"/>
        </w:rPr>
      </w:pPr>
      <w:r w:rsidRPr="00EA5C56">
        <w:rPr>
          <w:rFonts w:ascii="Times New Roman" w:hAnsi="Times New Roman" w:cs="Times New Roman"/>
          <w:lang w:val="fr-FR"/>
        </w:rPr>
        <w:t>Les coudes, pièces à tubulure et tous appareils intercalés sur les conduites et soumis à</w:t>
      </w:r>
      <w:r w:rsidRPr="00EA5C56">
        <w:rPr>
          <w:rFonts w:ascii="Times New Roman" w:hAnsi="Times New Roman" w:cs="Times New Roman"/>
          <w:spacing w:val="50"/>
          <w:lang w:val="fr-FR"/>
        </w:rPr>
        <w:t xml:space="preserve"> </w:t>
      </w:r>
      <w:r w:rsidRPr="00EA5C56">
        <w:rPr>
          <w:rFonts w:ascii="Times New Roman" w:hAnsi="Times New Roman" w:cs="Times New Roman"/>
          <w:lang w:val="fr-FR"/>
        </w:rPr>
        <w:t>des efforts tendant à déboîter les tuyaux ou à déformer les canalisations seront contrebutées par des massifs susceptibles de résister à ces efforts et à ceux qui seront développés pendant l'épreuve. Les butés seront exécutées en béton de classe B. L'Entrepreneur est tenu de soumettre des plans et notes de calcul pour les types de butées qu'il propose d'exécuter. Les pièces à contrebuter s'appuieront sur les massifs de butées, soit directement, soit par l'intermédiaire de béquilles. Elles pourront aussi être reliées aux massifs fonctionnant alors comme massifs d'ancrages, au moyen de colliers à</w:t>
      </w:r>
      <w:r w:rsidRPr="00EA5C56">
        <w:rPr>
          <w:rFonts w:ascii="Times New Roman" w:hAnsi="Times New Roman" w:cs="Times New Roman"/>
          <w:spacing w:val="-18"/>
          <w:lang w:val="fr-FR"/>
        </w:rPr>
        <w:t xml:space="preserve"> </w:t>
      </w:r>
      <w:r w:rsidRPr="00EA5C56">
        <w:rPr>
          <w:rFonts w:ascii="Times New Roman" w:hAnsi="Times New Roman" w:cs="Times New Roman"/>
          <w:lang w:val="fr-FR"/>
        </w:rPr>
        <w:t>scellement.</w:t>
      </w:r>
    </w:p>
    <w:p w14:paraId="32D8C16A" w14:textId="77777777" w:rsidR="00D22132" w:rsidRPr="00EA5C56" w:rsidRDefault="00D22132" w:rsidP="009B4FC7">
      <w:pPr>
        <w:pStyle w:val="ListParagraph"/>
        <w:numPr>
          <w:ilvl w:val="0"/>
          <w:numId w:val="4"/>
        </w:numPr>
        <w:spacing w:line="360" w:lineRule="auto"/>
        <w:jc w:val="both"/>
        <w:rPr>
          <w:rFonts w:ascii="Times New Roman" w:hAnsi="Times New Roman" w:cs="Times New Roman"/>
          <w:lang w:val="fr-FR"/>
        </w:rPr>
      </w:pPr>
      <w:r w:rsidRPr="00EA5C56">
        <w:rPr>
          <w:rFonts w:ascii="Times New Roman" w:hAnsi="Times New Roman" w:cs="Times New Roman"/>
          <w:lang w:val="fr-FR"/>
        </w:rPr>
        <w:t>Les massifs de butées ou d'ancrages ainsi que les dispositifs de liaison entre les canalisations et ces massifs seront exécutés par l'Entrepreneur, avant essais, conformément aux calculs et plans d'exécution qu'il soumettra à l'agrément de l'Ingénieur. Les bouches à clé seront posées verticalement. La tête sera coulée dans une petite dalle de béton (600 mm x 600 mm) de protection se trouvant au-dessous des surfaces non revêtues.</w:t>
      </w:r>
    </w:p>
    <w:p w14:paraId="4080BBFA" w14:textId="77777777" w:rsidR="00D22132" w:rsidRPr="00EA5C56" w:rsidRDefault="00D22132" w:rsidP="009B4FC7">
      <w:pPr>
        <w:pStyle w:val="ListParagraph"/>
        <w:numPr>
          <w:ilvl w:val="0"/>
          <w:numId w:val="4"/>
        </w:numPr>
        <w:spacing w:line="360" w:lineRule="auto"/>
        <w:jc w:val="both"/>
        <w:rPr>
          <w:rFonts w:ascii="Times New Roman" w:hAnsi="Times New Roman" w:cs="Times New Roman"/>
          <w:lang w:val="fr-FR"/>
        </w:rPr>
      </w:pPr>
      <w:r w:rsidRPr="00EA5C56">
        <w:rPr>
          <w:rFonts w:ascii="Times New Roman" w:hAnsi="Times New Roman" w:cs="Times New Roman"/>
          <w:lang w:val="fr-FR"/>
        </w:rPr>
        <w:t>L’entrepreneur doit installer les tuyauteries de l’aval vers l’amont pour garantir une bonne étanchéité au niveau des joints.</w:t>
      </w:r>
    </w:p>
    <w:p w14:paraId="25B82FB4" w14:textId="6C2B2C3D" w:rsidR="00D22132" w:rsidRPr="00EA5C56" w:rsidRDefault="00D22132" w:rsidP="002B6754">
      <w:pPr>
        <w:pStyle w:val="Heading2"/>
        <w:spacing w:line="360" w:lineRule="auto"/>
        <w:jc w:val="both"/>
        <w:rPr>
          <w:rFonts w:ascii="Times New Roman" w:hAnsi="Times New Roman"/>
          <w:lang w:val="fr-FR"/>
        </w:rPr>
      </w:pPr>
      <w:bookmarkStart w:id="78" w:name="_bookmark105"/>
      <w:bookmarkStart w:id="79" w:name="_Toc87872824"/>
      <w:bookmarkStart w:id="80" w:name="_Toc93564050"/>
      <w:bookmarkEnd w:id="78"/>
      <w:r w:rsidRPr="00EA5C56">
        <w:rPr>
          <w:rFonts w:ascii="Times New Roman" w:hAnsi="Times New Roman"/>
          <w:lang w:val="fr-FR"/>
        </w:rPr>
        <w:t>Tuyauteries (type et recommandations techniques de mise en</w:t>
      </w:r>
      <w:r w:rsidRPr="00EA5C56">
        <w:rPr>
          <w:rFonts w:ascii="Times New Roman" w:hAnsi="Times New Roman"/>
          <w:spacing w:val="-11"/>
          <w:lang w:val="fr-FR"/>
        </w:rPr>
        <w:t xml:space="preserve"> </w:t>
      </w:r>
      <w:r w:rsidRPr="00EA5C56">
        <w:rPr>
          <w:rFonts w:ascii="Times New Roman" w:hAnsi="Times New Roman"/>
          <w:lang w:val="fr-FR"/>
        </w:rPr>
        <w:t>œuvre)</w:t>
      </w:r>
      <w:bookmarkEnd w:id="79"/>
      <w:bookmarkEnd w:id="80"/>
    </w:p>
    <w:p w14:paraId="260AC39D" w14:textId="77777777" w:rsidR="00D22132" w:rsidRPr="00EA5C56" w:rsidRDefault="00D22132" w:rsidP="009B4FC7">
      <w:pPr>
        <w:pStyle w:val="ListParagraph"/>
        <w:numPr>
          <w:ilvl w:val="0"/>
          <w:numId w:val="5"/>
        </w:numPr>
        <w:spacing w:line="360" w:lineRule="auto"/>
        <w:jc w:val="both"/>
        <w:rPr>
          <w:rFonts w:ascii="Times New Roman" w:hAnsi="Times New Roman" w:cs="Times New Roman"/>
          <w:lang w:val="fr-FR"/>
        </w:rPr>
      </w:pPr>
      <w:r w:rsidRPr="00EA5C56">
        <w:rPr>
          <w:rFonts w:ascii="Times New Roman" w:hAnsi="Times New Roman" w:cs="Times New Roman"/>
          <w:lang w:val="fr-FR"/>
        </w:rPr>
        <w:t>Les nouvelles conduites seront en Polyéthylène Haute Densité (PEHD) 100 - PN 10, PN 16. Ils sont aux normes métriques et peuvent être assemblés par joints à compression ou par joints à électro-fusion ou par soudure bout à bout procédés ; mais ces deux derniers procédés sont plus difficiles à mettre en œuvre en milieu rural.</w:t>
      </w:r>
    </w:p>
    <w:p w14:paraId="05FF32DC" w14:textId="3A6E71E5" w:rsidR="00D22132" w:rsidRPr="00EA5C56" w:rsidRDefault="00D22132" w:rsidP="009B4FC7">
      <w:pPr>
        <w:pStyle w:val="ListParagraph"/>
        <w:numPr>
          <w:ilvl w:val="0"/>
          <w:numId w:val="5"/>
        </w:numPr>
        <w:spacing w:line="360" w:lineRule="auto"/>
        <w:jc w:val="both"/>
        <w:rPr>
          <w:rFonts w:ascii="Times New Roman" w:hAnsi="Times New Roman" w:cs="Times New Roman"/>
          <w:lang w:val="fr-FR"/>
        </w:rPr>
      </w:pPr>
      <w:r w:rsidRPr="00EA5C56">
        <w:rPr>
          <w:rFonts w:ascii="Times New Roman" w:hAnsi="Times New Roman" w:cs="Times New Roman"/>
          <w:lang w:val="fr-FR"/>
        </w:rPr>
        <w:lastRenderedPageBreak/>
        <w:t>Les profondeurs des tranchées, lits de sable (ou de terre meuble) seront définis en fonction des diamètres des plans d’exécution fournis.</w:t>
      </w:r>
    </w:p>
    <w:p w14:paraId="3A1437F5" w14:textId="77777777" w:rsidR="007108C9" w:rsidRPr="00EA5C56" w:rsidRDefault="007108C9" w:rsidP="002B6754">
      <w:pPr>
        <w:pStyle w:val="ListParagraph"/>
        <w:spacing w:line="360" w:lineRule="auto"/>
        <w:jc w:val="both"/>
        <w:rPr>
          <w:rFonts w:ascii="Times New Roman" w:hAnsi="Times New Roman" w:cs="Times New Roman"/>
          <w:lang w:val="fr-FR"/>
        </w:rPr>
      </w:pPr>
    </w:p>
    <w:p w14:paraId="2A4EC6B7" w14:textId="32F1C9F6" w:rsidR="00D22132" w:rsidRPr="00EA5C56" w:rsidRDefault="00D22132" w:rsidP="002B6754">
      <w:pPr>
        <w:pStyle w:val="Heading1"/>
        <w:spacing w:line="360" w:lineRule="auto"/>
        <w:jc w:val="both"/>
        <w:rPr>
          <w:rFonts w:ascii="Times New Roman" w:hAnsi="Times New Roman" w:cs="Times New Roman"/>
          <w:lang w:val="fr-FR"/>
        </w:rPr>
      </w:pPr>
      <w:bookmarkStart w:id="81" w:name="_bookmark106"/>
      <w:bookmarkStart w:id="82" w:name="_Toc87872825"/>
      <w:bookmarkStart w:id="83" w:name="_Toc93564051"/>
      <w:bookmarkEnd w:id="81"/>
      <w:r w:rsidRPr="00EA5C56">
        <w:rPr>
          <w:rFonts w:ascii="Times New Roman" w:hAnsi="Times New Roman" w:cs="Times New Roman"/>
          <w:lang w:val="fr-FR"/>
        </w:rPr>
        <w:t>Enrobage des</w:t>
      </w:r>
      <w:r w:rsidRPr="00EA5C56">
        <w:rPr>
          <w:rFonts w:ascii="Times New Roman" w:hAnsi="Times New Roman" w:cs="Times New Roman"/>
          <w:spacing w:val="-1"/>
          <w:lang w:val="fr-FR"/>
        </w:rPr>
        <w:t xml:space="preserve"> </w:t>
      </w:r>
      <w:r w:rsidRPr="00EA5C56">
        <w:rPr>
          <w:rFonts w:ascii="Times New Roman" w:hAnsi="Times New Roman" w:cs="Times New Roman"/>
          <w:lang w:val="fr-FR"/>
        </w:rPr>
        <w:t>conduites</w:t>
      </w:r>
      <w:bookmarkEnd w:id="82"/>
      <w:bookmarkEnd w:id="83"/>
    </w:p>
    <w:p w14:paraId="2B2A1513" w14:textId="6FE44FF3" w:rsidR="00D22132" w:rsidRPr="00EA5C56" w:rsidRDefault="00D22132" w:rsidP="002B6754">
      <w:pPr>
        <w:pStyle w:val="Heading2"/>
        <w:spacing w:line="360" w:lineRule="auto"/>
        <w:jc w:val="both"/>
        <w:rPr>
          <w:rFonts w:ascii="Times New Roman" w:hAnsi="Times New Roman"/>
          <w:lang w:val="fr-FR"/>
        </w:rPr>
      </w:pPr>
      <w:bookmarkStart w:id="84" w:name="_Toc93564052"/>
      <w:r w:rsidRPr="00EA5C56">
        <w:rPr>
          <w:rFonts w:ascii="Times New Roman" w:hAnsi="Times New Roman"/>
          <w:lang w:val="fr-FR"/>
        </w:rPr>
        <w:t>Lit de pose sous conduites</w:t>
      </w:r>
      <w:bookmarkEnd w:id="84"/>
    </w:p>
    <w:p w14:paraId="08775565" w14:textId="77777777" w:rsidR="00D22132" w:rsidRPr="00EA5C56" w:rsidRDefault="00D22132" w:rsidP="002B6754">
      <w:pPr>
        <w:pStyle w:val="BodyText"/>
        <w:spacing w:before="11" w:line="360" w:lineRule="auto"/>
        <w:jc w:val="both"/>
        <w:rPr>
          <w:rFonts w:ascii="Times New Roman" w:hAnsi="Times New Roman" w:cs="Times New Roman"/>
          <w:sz w:val="24"/>
          <w:szCs w:val="24"/>
        </w:rPr>
      </w:pPr>
    </w:p>
    <w:p w14:paraId="6513AED9" w14:textId="77777777" w:rsidR="00D22132" w:rsidRPr="00EA5C56" w:rsidRDefault="00D22132" w:rsidP="009B4FC7">
      <w:pPr>
        <w:pStyle w:val="ListParagraph"/>
        <w:numPr>
          <w:ilvl w:val="0"/>
          <w:numId w:val="6"/>
        </w:numPr>
        <w:spacing w:line="360" w:lineRule="auto"/>
        <w:jc w:val="both"/>
        <w:rPr>
          <w:rFonts w:ascii="Times New Roman" w:hAnsi="Times New Roman" w:cs="Times New Roman"/>
          <w:lang w:val="fr-FR"/>
        </w:rPr>
      </w:pPr>
      <w:r w:rsidRPr="00EA5C56">
        <w:rPr>
          <w:rFonts w:ascii="Times New Roman" w:hAnsi="Times New Roman" w:cs="Times New Roman"/>
          <w:lang w:val="fr-FR"/>
        </w:rPr>
        <w:t>Après réception du fond de fouille par l’Ingénieur, le lit de pose de 0,10 m de hauteur composé de sable de rivière (0/5) est mis en place, prêt à recevoir les tuyaux. Le lit de pose sera compacté à la dame plate mécanique en une seule passe. Le tamponnage manuel ne sera autorisé que dans les cas où les dimensions de la tranchée ne permettent pas l’utilisation des petites tamponneuses mécaniques.</w:t>
      </w:r>
    </w:p>
    <w:p w14:paraId="3F27ACA6" w14:textId="77777777" w:rsidR="00D22132" w:rsidRPr="00EA5C56" w:rsidRDefault="00D22132" w:rsidP="009B4FC7">
      <w:pPr>
        <w:pStyle w:val="ListParagraph"/>
        <w:numPr>
          <w:ilvl w:val="0"/>
          <w:numId w:val="6"/>
        </w:numPr>
        <w:spacing w:line="360" w:lineRule="auto"/>
        <w:jc w:val="both"/>
        <w:rPr>
          <w:rFonts w:ascii="Times New Roman" w:hAnsi="Times New Roman" w:cs="Times New Roman"/>
          <w:lang w:val="fr-FR"/>
        </w:rPr>
      </w:pPr>
      <w:r w:rsidRPr="00EA5C56">
        <w:rPr>
          <w:rFonts w:ascii="Times New Roman" w:hAnsi="Times New Roman" w:cs="Times New Roman"/>
          <w:lang w:val="fr-FR"/>
        </w:rPr>
        <w:t>Avant toute pose de conduite, la tranchée ainsi préparée sera vérifiée par l’Ingénieur qui en sera avisé à temps.</w:t>
      </w:r>
    </w:p>
    <w:p w14:paraId="701732C5" w14:textId="77777777" w:rsidR="00D22132" w:rsidRPr="00EA5C56" w:rsidRDefault="00D22132" w:rsidP="002B6754">
      <w:pPr>
        <w:spacing w:line="360" w:lineRule="auto"/>
        <w:jc w:val="both"/>
        <w:rPr>
          <w:rFonts w:ascii="Times New Roman" w:hAnsi="Times New Roman" w:cs="Times New Roman"/>
          <w:lang w:val="fr-FR"/>
        </w:rPr>
      </w:pPr>
    </w:p>
    <w:p w14:paraId="4503A0EF" w14:textId="77777777" w:rsidR="00D22132" w:rsidRPr="00EA5C56" w:rsidRDefault="00D22132" w:rsidP="009B4FC7">
      <w:pPr>
        <w:pStyle w:val="ListParagraph"/>
        <w:numPr>
          <w:ilvl w:val="0"/>
          <w:numId w:val="6"/>
        </w:numPr>
        <w:spacing w:line="360" w:lineRule="auto"/>
        <w:jc w:val="both"/>
        <w:rPr>
          <w:rFonts w:ascii="Times New Roman" w:hAnsi="Times New Roman" w:cs="Times New Roman"/>
          <w:lang w:val="fr-FR"/>
        </w:rPr>
      </w:pPr>
      <w:r w:rsidRPr="00EA5C56">
        <w:rPr>
          <w:rFonts w:ascii="Times New Roman" w:hAnsi="Times New Roman" w:cs="Times New Roman"/>
          <w:lang w:val="fr-FR"/>
        </w:rPr>
        <w:t>L’intervalle de temps entre la mise en place du lit de pose et l’installation des tuyaux doit être réduit au strict minimum et ne doit en aucun cas dépasser 24 heures.</w:t>
      </w:r>
    </w:p>
    <w:p w14:paraId="3741C3EC" w14:textId="6745EFA3" w:rsidR="00D22132" w:rsidRPr="00EA5C56" w:rsidRDefault="00D22132" w:rsidP="002B6754">
      <w:pPr>
        <w:pStyle w:val="Heading2"/>
        <w:spacing w:line="360" w:lineRule="auto"/>
        <w:jc w:val="both"/>
        <w:rPr>
          <w:rFonts w:ascii="Times New Roman" w:hAnsi="Times New Roman"/>
          <w:lang w:val="fr-FR"/>
        </w:rPr>
      </w:pPr>
      <w:bookmarkStart w:id="85" w:name="_Toc87872826"/>
      <w:bookmarkStart w:id="86" w:name="_Toc93564053"/>
      <w:r w:rsidRPr="00EA5C56">
        <w:rPr>
          <w:rFonts w:ascii="Times New Roman" w:hAnsi="Times New Roman"/>
          <w:lang w:val="fr-FR"/>
        </w:rPr>
        <w:t>Enrobage initial</w:t>
      </w:r>
      <w:bookmarkEnd w:id="85"/>
      <w:bookmarkEnd w:id="86"/>
    </w:p>
    <w:p w14:paraId="7105F911" w14:textId="77777777" w:rsidR="00D22132" w:rsidRPr="00EA5C56" w:rsidRDefault="00D22132" w:rsidP="002B6754">
      <w:pPr>
        <w:pStyle w:val="BodyText"/>
        <w:spacing w:before="10" w:line="360" w:lineRule="auto"/>
        <w:jc w:val="both"/>
        <w:rPr>
          <w:rFonts w:ascii="Times New Roman" w:hAnsi="Times New Roman" w:cs="Times New Roman"/>
          <w:sz w:val="24"/>
          <w:szCs w:val="24"/>
        </w:rPr>
      </w:pPr>
    </w:p>
    <w:p w14:paraId="0D30F432" w14:textId="77777777" w:rsidR="00D22132" w:rsidRPr="00EA5C56" w:rsidRDefault="00D22132" w:rsidP="009B4FC7">
      <w:pPr>
        <w:pStyle w:val="ListParagraph"/>
        <w:numPr>
          <w:ilvl w:val="0"/>
          <w:numId w:val="7"/>
        </w:numPr>
        <w:spacing w:line="360" w:lineRule="auto"/>
        <w:jc w:val="both"/>
        <w:rPr>
          <w:rFonts w:ascii="Times New Roman" w:hAnsi="Times New Roman" w:cs="Times New Roman"/>
          <w:lang w:val="fr-FR"/>
        </w:rPr>
      </w:pPr>
      <w:r w:rsidRPr="00EA5C56">
        <w:rPr>
          <w:rFonts w:ascii="Times New Roman" w:hAnsi="Times New Roman" w:cs="Times New Roman"/>
          <w:lang w:val="fr-FR"/>
        </w:rPr>
        <w:t>L’autorisation de réaliser l’enrobage est donnée par le Maître d’œuvre après vérification de la pose et du calage de la conduite.</w:t>
      </w:r>
    </w:p>
    <w:p w14:paraId="2A14CEC0" w14:textId="77777777" w:rsidR="00D22132" w:rsidRPr="00EA5C56" w:rsidRDefault="00D22132" w:rsidP="009B4FC7">
      <w:pPr>
        <w:pStyle w:val="ListParagraph"/>
        <w:numPr>
          <w:ilvl w:val="0"/>
          <w:numId w:val="7"/>
        </w:numPr>
        <w:spacing w:line="360" w:lineRule="auto"/>
        <w:jc w:val="both"/>
        <w:rPr>
          <w:rFonts w:ascii="Times New Roman" w:hAnsi="Times New Roman" w:cs="Times New Roman"/>
          <w:lang w:val="fr-FR"/>
        </w:rPr>
      </w:pPr>
      <w:r w:rsidRPr="00EA5C56">
        <w:rPr>
          <w:rFonts w:ascii="Times New Roman" w:hAnsi="Times New Roman" w:cs="Times New Roman"/>
          <w:lang w:val="fr-FR"/>
        </w:rPr>
        <w:t>L’enrobage des conduites est effectué avec du sable présentant les mêmes caractéristiques que celui utilisé pour réaliser le lit de pose, suivant coupes types, compacté (manuellement) à 90% de l’OPM par couches de cinq (5) cm maximum, jusqu’à cent quinze (15) cm au-dessus du sommet de la conduite, et le remblayage doit s’effectuer également de part et d’autre de la conduite, afin de ne pas induire de force latérale pouvant la déplacer durant le remblayage.</w:t>
      </w:r>
    </w:p>
    <w:p w14:paraId="7B4C5225" w14:textId="77777777" w:rsidR="00D22132" w:rsidRPr="00EA5C56" w:rsidRDefault="00D22132" w:rsidP="009B4FC7">
      <w:pPr>
        <w:pStyle w:val="ListParagraph"/>
        <w:numPr>
          <w:ilvl w:val="0"/>
          <w:numId w:val="7"/>
        </w:numPr>
        <w:spacing w:line="360" w:lineRule="auto"/>
        <w:jc w:val="both"/>
        <w:rPr>
          <w:rFonts w:ascii="Times New Roman" w:hAnsi="Times New Roman" w:cs="Times New Roman"/>
          <w:lang w:val="fr-FR"/>
        </w:rPr>
      </w:pPr>
      <w:r w:rsidRPr="00EA5C56">
        <w:rPr>
          <w:rFonts w:ascii="Times New Roman" w:hAnsi="Times New Roman" w:cs="Times New Roman"/>
          <w:lang w:val="fr-FR"/>
        </w:rPr>
        <w:t>Il est formellement interdit d’utiliser à ce stade les dameuses mécaniques.</w:t>
      </w:r>
    </w:p>
    <w:p w14:paraId="39F850B3" w14:textId="77777777" w:rsidR="00D22132" w:rsidRPr="00EA5C56" w:rsidRDefault="00D22132" w:rsidP="002B6754">
      <w:pPr>
        <w:pStyle w:val="BodyText"/>
        <w:spacing w:before="9" w:line="360" w:lineRule="auto"/>
        <w:jc w:val="both"/>
        <w:rPr>
          <w:rFonts w:ascii="Times New Roman" w:hAnsi="Times New Roman" w:cs="Times New Roman"/>
          <w:sz w:val="24"/>
          <w:szCs w:val="24"/>
        </w:rPr>
      </w:pPr>
    </w:p>
    <w:p w14:paraId="063CB53A" w14:textId="22A191C4" w:rsidR="00D22132" w:rsidRPr="00EA5C56" w:rsidRDefault="00D22132" w:rsidP="002B6754">
      <w:pPr>
        <w:pStyle w:val="Heading1"/>
        <w:spacing w:line="360" w:lineRule="auto"/>
        <w:jc w:val="both"/>
        <w:rPr>
          <w:rFonts w:ascii="Times New Roman" w:hAnsi="Times New Roman" w:cs="Times New Roman"/>
          <w:lang w:val="fr-FR"/>
        </w:rPr>
      </w:pPr>
      <w:bookmarkStart w:id="87" w:name="_bookmark107"/>
      <w:bookmarkStart w:id="88" w:name="_Toc87872827"/>
      <w:bookmarkStart w:id="89" w:name="_Toc93564054"/>
      <w:bookmarkEnd w:id="87"/>
      <w:r w:rsidRPr="00EA5C56">
        <w:rPr>
          <w:rFonts w:ascii="Times New Roman" w:hAnsi="Times New Roman" w:cs="Times New Roman"/>
          <w:lang w:val="fr-FR"/>
        </w:rPr>
        <w:lastRenderedPageBreak/>
        <w:t>Traversée de ravine sous terraine et terrain rocheux</w:t>
      </w:r>
      <w:bookmarkEnd w:id="88"/>
      <w:bookmarkEnd w:id="89"/>
    </w:p>
    <w:p w14:paraId="62012F82" w14:textId="77777777" w:rsidR="00D22132" w:rsidRPr="00EA5C56" w:rsidRDefault="00D22132" w:rsidP="009B4FC7">
      <w:pPr>
        <w:pStyle w:val="ListParagraph"/>
        <w:numPr>
          <w:ilvl w:val="0"/>
          <w:numId w:val="8"/>
        </w:numPr>
        <w:spacing w:line="360" w:lineRule="auto"/>
        <w:jc w:val="both"/>
        <w:rPr>
          <w:rFonts w:ascii="Times New Roman" w:hAnsi="Times New Roman" w:cs="Times New Roman"/>
          <w:lang w:val="fr-FR"/>
        </w:rPr>
      </w:pPr>
      <w:r w:rsidRPr="00EA5C56">
        <w:rPr>
          <w:rFonts w:ascii="Times New Roman" w:hAnsi="Times New Roman" w:cs="Times New Roman"/>
          <w:lang w:val="fr-FR"/>
        </w:rPr>
        <w:t>Les sites de traversées de ravine en terrain meuble nécessitent une profondeur de fouille supérieure à 1,5 m. dans ces traversées et celles en terrain rocheux là où cela est possible, les conduites galvanisées de 50 mm enlevées du réseau, pourront être réutilisées comme gaine des conduites PEHD là où c’est possible, ou comme trop plein ou vidange. En cas de terrain rocheux où la profondeur de fouille d’un mètre ne peut pas être respectée, la conduite est ancrée par un massif d’enrochement continu sur la traversée ou sera recouvert en béton hydraulique de 250 kg/m</w:t>
      </w:r>
      <w:r w:rsidRPr="00EA5C56">
        <w:rPr>
          <w:rFonts w:ascii="Times New Roman" w:hAnsi="Times New Roman" w:cs="Times New Roman"/>
          <w:position w:val="8"/>
          <w:lang w:val="fr-FR"/>
        </w:rPr>
        <w:t>3</w:t>
      </w:r>
      <w:r w:rsidRPr="00EA5C56">
        <w:rPr>
          <w:rFonts w:ascii="Times New Roman" w:hAnsi="Times New Roman" w:cs="Times New Roman"/>
          <w:lang w:val="fr-FR"/>
        </w:rPr>
        <w:t xml:space="preserve">. </w:t>
      </w:r>
    </w:p>
    <w:p w14:paraId="2B7C6741" w14:textId="289C5388" w:rsidR="00D22132" w:rsidRPr="00EA5C56" w:rsidRDefault="00D22132" w:rsidP="009B4FC7">
      <w:pPr>
        <w:pStyle w:val="ListParagraph"/>
        <w:numPr>
          <w:ilvl w:val="0"/>
          <w:numId w:val="8"/>
        </w:numPr>
        <w:spacing w:line="360" w:lineRule="auto"/>
        <w:jc w:val="both"/>
        <w:rPr>
          <w:rFonts w:ascii="Times New Roman" w:hAnsi="Times New Roman" w:cs="Times New Roman"/>
          <w:lang w:val="fr-FR"/>
        </w:rPr>
      </w:pPr>
      <w:r w:rsidRPr="00EA5C56">
        <w:rPr>
          <w:rFonts w:ascii="Times New Roman" w:hAnsi="Times New Roman" w:cs="Times New Roman"/>
          <w:lang w:val="fr-FR"/>
        </w:rPr>
        <w:t>Pour les ouvrages (kiosque, bassin sédimentation, etc.) le dosage du béton est 350 kg/m</w:t>
      </w:r>
      <w:r w:rsidRPr="00EA5C56">
        <w:rPr>
          <w:rFonts w:ascii="Times New Roman" w:hAnsi="Times New Roman" w:cs="Times New Roman"/>
          <w:position w:val="8"/>
          <w:lang w:val="fr-FR"/>
        </w:rPr>
        <w:t>3</w:t>
      </w:r>
      <w:r w:rsidRPr="00EA5C56">
        <w:rPr>
          <w:rFonts w:ascii="Times New Roman" w:hAnsi="Times New Roman" w:cs="Times New Roman"/>
          <w:lang w:val="fr-FR"/>
        </w:rPr>
        <w:t>. Tous les fers utilisés seront du FE 50 pour les kiosques et du FE 60 pour les réservoirs et d’autres structures importantes en béton</w:t>
      </w:r>
      <w:r w:rsidRPr="00EA5C56">
        <w:rPr>
          <w:rFonts w:ascii="Times New Roman" w:hAnsi="Times New Roman" w:cs="Times New Roman"/>
          <w:spacing w:val="-6"/>
          <w:lang w:val="fr-FR"/>
        </w:rPr>
        <w:t xml:space="preserve"> </w:t>
      </w:r>
      <w:r w:rsidRPr="00EA5C56">
        <w:rPr>
          <w:rFonts w:ascii="Times New Roman" w:hAnsi="Times New Roman" w:cs="Times New Roman"/>
          <w:lang w:val="fr-FR"/>
        </w:rPr>
        <w:t>armé.</w:t>
      </w:r>
    </w:p>
    <w:p w14:paraId="5E92024D" w14:textId="4D831358" w:rsidR="00D22132" w:rsidRPr="00EA5C56" w:rsidRDefault="00D22132" w:rsidP="002B6754">
      <w:pPr>
        <w:pStyle w:val="Heading2"/>
        <w:spacing w:line="360" w:lineRule="auto"/>
        <w:jc w:val="both"/>
        <w:rPr>
          <w:rFonts w:ascii="Times New Roman" w:hAnsi="Times New Roman"/>
          <w:lang w:val="fr-FR"/>
        </w:rPr>
      </w:pPr>
      <w:bookmarkStart w:id="90" w:name="_bookmark108"/>
      <w:bookmarkStart w:id="91" w:name="_Toc87872828"/>
      <w:bookmarkStart w:id="92" w:name="_Toc93564055"/>
      <w:bookmarkEnd w:id="90"/>
      <w:r w:rsidRPr="00EA5C56">
        <w:rPr>
          <w:rFonts w:ascii="Times New Roman" w:hAnsi="Times New Roman"/>
          <w:lang w:val="fr-FR"/>
        </w:rPr>
        <w:t>Traverse de ravine en</w:t>
      </w:r>
      <w:r w:rsidRPr="00EA5C56">
        <w:rPr>
          <w:rFonts w:ascii="Times New Roman" w:hAnsi="Times New Roman"/>
          <w:spacing w:val="-5"/>
          <w:lang w:val="fr-FR"/>
        </w:rPr>
        <w:t xml:space="preserve"> </w:t>
      </w:r>
      <w:r w:rsidRPr="00EA5C56">
        <w:rPr>
          <w:rFonts w:ascii="Times New Roman" w:hAnsi="Times New Roman"/>
          <w:lang w:val="fr-FR"/>
        </w:rPr>
        <w:t>hauteur</w:t>
      </w:r>
      <w:bookmarkEnd w:id="91"/>
      <w:bookmarkEnd w:id="92"/>
    </w:p>
    <w:p w14:paraId="1E474A2C" w14:textId="09848FB0" w:rsidR="00D22132" w:rsidRPr="00EA5C56" w:rsidRDefault="00D22132" w:rsidP="009B4FC7">
      <w:pPr>
        <w:pStyle w:val="ListParagraph"/>
        <w:numPr>
          <w:ilvl w:val="0"/>
          <w:numId w:val="9"/>
        </w:numPr>
        <w:spacing w:line="360" w:lineRule="auto"/>
        <w:jc w:val="both"/>
        <w:rPr>
          <w:rFonts w:ascii="Times New Roman" w:hAnsi="Times New Roman" w:cs="Times New Roman"/>
          <w:lang w:val="fr-FR"/>
        </w:rPr>
      </w:pPr>
      <w:r w:rsidRPr="00EA5C56">
        <w:rPr>
          <w:rFonts w:ascii="Times New Roman" w:hAnsi="Times New Roman" w:cs="Times New Roman"/>
          <w:lang w:val="fr-FR"/>
        </w:rPr>
        <w:t>Toute traversée de ravine en élévation sera réalisée suivant le plan à partir de deux poteaux en béton armé portant par deux câbles de suspente la canalisation d’adduction PEHD. Des attentes sous forme de gaines seront placées dans les poteaux en béton pour ces canalisations. Leurs diamètres sont supérieurs aux canalisations auxquelles elles servent de gaines.</w:t>
      </w:r>
    </w:p>
    <w:p w14:paraId="2FF54776" w14:textId="6EC30811" w:rsidR="00D22132" w:rsidRPr="00EA5C56" w:rsidRDefault="00D22132" w:rsidP="002B6754">
      <w:pPr>
        <w:pStyle w:val="Heading2"/>
        <w:spacing w:line="360" w:lineRule="auto"/>
        <w:jc w:val="both"/>
        <w:rPr>
          <w:rFonts w:ascii="Times New Roman" w:hAnsi="Times New Roman"/>
          <w:lang w:val="fr-FR"/>
        </w:rPr>
      </w:pPr>
      <w:bookmarkStart w:id="93" w:name="_bookmark109"/>
      <w:bookmarkEnd w:id="93"/>
      <w:r w:rsidRPr="00EA5C56">
        <w:rPr>
          <w:rFonts w:ascii="Times New Roman" w:hAnsi="Times New Roman"/>
          <w:lang w:val="fr-FR"/>
        </w:rPr>
        <w:t xml:space="preserve"> </w:t>
      </w:r>
      <w:bookmarkStart w:id="94" w:name="_Toc87872829"/>
      <w:bookmarkStart w:id="95" w:name="_Toc93564056"/>
      <w:r w:rsidRPr="00EA5C56">
        <w:rPr>
          <w:rFonts w:ascii="Times New Roman" w:hAnsi="Times New Roman"/>
          <w:lang w:val="fr-FR"/>
        </w:rPr>
        <w:t>Protection en terrain de forte</w:t>
      </w:r>
      <w:r w:rsidRPr="00EA5C56">
        <w:rPr>
          <w:rFonts w:ascii="Times New Roman" w:hAnsi="Times New Roman"/>
          <w:spacing w:val="-6"/>
          <w:lang w:val="fr-FR"/>
        </w:rPr>
        <w:t xml:space="preserve"> </w:t>
      </w:r>
      <w:r w:rsidRPr="00EA5C56">
        <w:rPr>
          <w:rFonts w:ascii="Times New Roman" w:hAnsi="Times New Roman"/>
          <w:lang w:val="fr-FR"/>
        </w:rPr>
        <w:t>pente</w:t>
      </w:r>
      <w:bookmarkEnd w:id="94"/>
      <w:bookmarkEnd w:id="95"/>
    </w:p>
    <w:p w14:paraId="3260E495" w14:textId="7E762694" w:rsidR="00EE76FC" w:rsidRPr="00EA5C56" w:rsidRDefault="00D22132" w:rsidP="009B4FC7">
      <w:pPr>
        <w:pStyle w:val="ListParagraph"/>
        <w:numPr>
          <w:ilvl w:val="0"/>
          <w:numId w:val="10"/>
        </w:numPr>
        <w:spacing w:line="360" w:lineRule="auto"/>
        <w:jc w:val="both"/>
        <w:rPr>
          <w:rFonts w:ascii="Times New Roman" w:hAnsi="Times New Roman" w:cs="Times New Roman"/>
          <w:lang w:val="fr-FR"/>
        </w:rPr>
      </w:pPr>
      <w:r w:rsidRPr="00EA5C56">
        <w:rPr>
          <w:rFonts w:ascii="Times New Roman" w:hAnsi="Times New Roman" w:cs="Times New Roman"/>
          <w:lang w:val="fr-FR"/>
        </w:rPr>
        <w:t>Dans le cas de pose de conduite sur des terrains présentant une forte pente, des murets de protection (cavaliers) seront construits. Ces murets seront en maçonnerie de pierres (long. moy. = 100 cm, h=70 cm e=30 cm) et leur espacement sera fonction de la pente du tronçon à protéger.</w:t>
      </w:r>
    </w:p>
    <w:p w14:paraId="4A2E0544" w14:textId="5D068628" w:rsidR="00D22132" w:rsidRPr="00EA5C56" w:rsidRDefault="00D22132" w:rsidP="002B6754">
      <w:pPr>
        <w:pStyle w:val="Heading2"/>
        <w:spacing w:line="360" w:lineRule="auto"/>
        <w:jc w:val="both"/>
        <w:rPr>
          <w:rFonts w:ascii="Times New Roman" w:hAnsi="Times New Roman"/>
          <w:lang w:val="fr-FR"/>
        </w:rPr>
      </w:pPr>
      <w:bookmarkStart w:id="96" w:name="_bookmark110"/>
      <w:bookmarkEnd w:id="96"/>
      <w:r w:rsidRPr="00EA5C56">
        <w:rPr>
          <w:rFonts w:ascii="Times New Roman" w:hAnsi="Times New Roman"/>
          <w:lang w:val="fr-FR"/>
        </w:rPr>
        <w:t xml:space="preserve"> </w:t>
      </w:r>
      <w:bookmarkStart w:id="97" w:name="_Toc87872830"/>
      <w:bookmarkStart w:id="98" w:name="_Toc93564057"/>
      <w:r w:rsidRPr="00EA5C56">
        <w:rPr>
          <w:rFonts w:ascii="Times New Roman" w:hAnsi="Times New Roman"/>
          <w:lang w:val="fr-FR"/>
        </w:rPr>
        <w:t>Bornes de</w:t>
      </w:r>
      <w:r w:rsidRPr="00EA5C56">
        <w:rPr>
          <w:rFonts w:ascii="Times New Roman" w:hAnsi="Times New Roman"/>
          <w:spacing w:val="-2"/>
          <w:lang w:val="fr-FR"/>
        </w:rPr>
        <w:t xml:space="preserve"> </w:t>
      </w:r>
      <w:r w:rsidRPr="00EA5C56">
        <w:rPr>
          <w:rFonts w:ascii="Times New Roman" w:hAnsi="Times New Roman"/>
          <w:lang w:val="fr-FR"/>
        </w:rPr>
        <w:t>repérage</w:t>
      </w:r>
      <w:bookmarkEnd w:id="97"/>
      <w:bookmarkEnd w:id="98"/>
    </w:p>
    <w:p w14:paraId="628CD313" w14:textId="77777777" w:rsidR="00D22132" w:rsidRPr="00EA5C56" w:rsidRDefault="00D22132" w:rsidP="009B4FC7">
      <w:pPr>
        <w:pStyle w:val="ListParagraph"/>
        <w:numPr>
          <w:ilvl w:val="0"/>
          <w:numId w:val="11"/>
        </w:numPr>
        <w:spacing w:line="360" w:lineRule="auto"/>
        <w:jc w:val="both"/>
        <w:rPr>
          <w:rFonts w:ascii="Times New Roman" w:hAnsi="Times New Roman" w:cs="Times New Roman"/>
          <w:lang w:val="fr-FR"/>
        </w:rPr>
      </w:pPr>
      <w:r w:rsidRPr="00EA5C56">
        <w:rPr>
          <w:rFonts w:ascii="Times New Roman" w:hAnsi="Times New Roman" w:cs="Times New Roman"/>
          <w:lang w:val="fr-FR"/>
        </w:rPr>
        <w:t>Environ cinq cents bornes de repérage seront placées tout le long du tracé sur les conduites, en vue de les protéger contre les pioches des paysans quand elles traversent leurs jardins, ou les pelles mécaniques lors de la construction des routes. Elles sont en béton de dimension 30 cm X 30 cm sur 40 cm de profondeur. Sur ces bornes sont inscrits le sens de l’écoulement de l’eau, le diamètre des conduites, le nombre de ligne enterré et DINEPA.</w:t>
      </w:r>
    </w:p>
    <w:p w14:paraId="4F8A63C8" w14:textId="154608F8" w:rsidR="00D22132" w:rsidRPr="00EA5C56" w:rsidRDefault="00D22132" w:rsidP="002B6754">
      <w:pPr>
        <w:pStyle w:val="Heading1"/>
        <w:spacing w:line="360" w:lineRule="auto"/>
        <w:jc w:val="both"/>
        <w:rPr>
          <w:rFonts w:ascii="Times New Roman" w:hAnsi="Times New Roman" w:cs="Times New Roman"/>
          <w:lang w:val="fr-FR"/>
        </w:rPr>
      </w:pPr>
      <w:bookmarkStart w:id="99" w:name="_bookmark111"/>
      <w:bookmarkEnd w:id="99"/>
      <w:r w:rsidRPr="00EA5C56">
        <w:rPr>
          <w:rFonts w:ascii="Times New Roman" w:hAnsi="Times New Roman" w:cs="Times New Roman"/>
          <w:lang w:val="fr-FR"/>
        </w:rPr>
        <w:t xml:space="preserve"> </w:t>
      </w:r>
      <w:bookmarkStart w:id="100" w:name="_Toc87872831"/>
      <w:bookmarkStart w:id="101" w:name="_Toc93564058"/>
      <w:r w:rsidRPr="00EA5C56">
        <w:rPr>
          <w:rFonts w:ascii="Times New Roman" w:hAnsi="Times New Roman" w:cs="Times New Roman"/>
          <w:lang w:val="fr-FR"/>
        </w:rPr>
        <w:t>Désinfection des</w:t>
      </w:r>
      <w:r w:rsidRPr="00EA5C56">
        <w:rPr>
          <w:rFonts w:ascii="Times New Roman" w:hAnsi="Times New Roman" w:cs="Times New Roman"/>
          <w:spacing w:val="-2"/>
          <w:lang w:val="fr-FR"/>
        </w:rPr>
        <w:t xml:space="preserve"> </w:t>
      </w:r>
      <w:r w:rsidRPr="00EA5C56">
        <w:rPr>
          <w:rFonts w:ascii="Times New Roman" w:hAnsi="Times New Roman" w:cs="Times New Roman"/>
          <w:lang w:val="fr-FR"/>
        </w:rPr>
        <w:t>conduites</w:t>
      </w:r>
      <w:bookmarkEnd w:id="100"/>
      <w:bookmarkEnd w:id="101"/>
    </w:p>
    <w:p w14:paraId="0B22CE5F" w14:textId="77777777" w:rsidR="00D22132" w:rsidRPr="00EA5C56" w:rsidRDefault="00D22132" w:rsidP="009B4FC7">
      <w:pPr>
        <w:pStyle w:val="ListParagraph"/>
        <w:numPr>
          <w:ilvl w:val="0"/>
          <w:numId w:val="13"/>
        </w:numPr>
        <w:spacing w:line="360" w:lineRule="auto"/>
        <w:jc w:val="both"/>
        <w:rPr>
          <w:rFonts w:ascii="Times New Roman" w:hAnsi="Times New Roman" w:cs="Times New Roman"/>
          <w:lang w:val="fr-FR"/>
        </w:rPr>
      </w:pPr>
      <w:r w:rsidRPr="00EA5C56">
        <w:rPr>
          <w:rFonts w:ascii="Times New Roman" w:hAnsi="Times New Roman" w:cs="Times New Roman"/>
          <w:lang w:val="fr-FR"/>
        </w:rPr>
        <w:t>Avant la mise en service, la totalité des conduites d’eau potable devra être désinfectée à l'aide de l'hypochlorite de calcium selon les prescriptions suivantes :</w:t>
      </w:r>
    </w:p>
    <w:p w14:paraId="716C3E0C" w14:textId="43786244" w:rsidR="005A03F1" w:rsidRPr="00EA5C56" w:rsidRDefault="00D22132" w:rsidP="009B4FC7">
      <w:pPr>
        <w:pStyle w:val="ListParagraph"/>
        <w:numPr>
          <w:ilvl w:val="0"/>
          <w:numId w:val="13"/>
        </w:numPr>
        <w:spacing w:line="360" w:lineRule="auto"/>
        <w:jc w:val="both"/>
        <w:rPr>
          <w:rFonts w:ascii="Times New Roman" w:hAnsi="Times New Roman" w:cs="Times New Roman"/>
          <w:lang w:val="fr-FR"/>
        </w:rPr>
      </w:pPr>
      <w:r w:rsidRPr="00EA5C56">
        <w:rPr>
          <w:rFonts w:ascii="Times New Roman" w:hAnsi="Times New Roman" w:cs="Times New Roman"/>
          <w:lang w:val="fr-FR"/>
        </w:rPr>
        <w:lastRenderedPageBreak/>
        <w:t>Avant la désinfection, les conduites doivent être lavées avec un volume d'eau égal au triple de celui des conduites à une vitesse de 0,75 à 1,50 m/s. Les by-pass des compteurs d'eau doivent être ouverts. L'eau désinfectante doit contenir 30 grammes de chlore libre pour 1 m</w:t>
      </w:r>
      <w:r w:rsidRPr="00EA5C56">
        <w:rPr>
          <w:rFonts w:ascii="Times New Roman" w:hAnsi="Times New Roman" w:cs="Times New Roman"/>
          <w:position w:val="8"/>
          <w:lang w:val="fr-FR"/>
        </w:rPr>
        <w:t xml:space="preserve">3 </w:t>
      </w:r>
      <w:r w:rsidRPr="00EA5C56">
        <w:rPr>
          <w:rFonts w:ascii="Times New Roman" w:hAnsi="Times New Roman" w:cs="Times New Roman"/>
          <w:lang w:val="fr-FR"/>
        </w:rPr>
        <w:t xml:space="preserve">d'eau et doit rester 24 heures au moins dans les conduites. Pendant le temps de désinfection, les robinets, robinets-vannes, clapets, bouches et poteaux d'incendie, borne-fontaine, etc. devront être manipulés plusieurs fois. Après désinfection, les conduites seront lavées avec leur double volume d'eau, les eaux de désinfection devant s'évacuer sans dommage pour les tiers. L'Entrepreneur ne percevra aucune compensation pour la désinfection dont les frais sont compris dans les prix du bordereau concernant la pose. La fourniture de l'eau et les frais d'analyse étant à la charge de l'Entrepreneur. Les mêmes dispositions sont prévues pour la désinfection des </w:t>
      </w:r>
      <w:r w:rsidR="008873A1" w:rsidRPr="00EA5C56">
        <w:rPr>
          <w:rFonts w:ascii="Times New Roman" w:hAnsi="Times New Roman" w:cs="Times New Roman"/>
          <w:lang w:val="fr-FR"/>
        </w:rPr>
        <w:t>reservoirs.</w:t>
      </w:r>
    </w:p>
    <w:p w14:paraId="1389677C" w14:textId="203F7AFA" w:rsidR="00D22132" w:rsidRPr="00EA5C56" w:rsidRDefault="00D22132" w:rsidP="002B6754">
      <w:pPr>
        <w:pStyle w:val="Heading1"/>
        <w:spacing w:line="360" w:lineRule="auto"/>
        <w:jc w:val="both"/>
        <w:rPr>
          <w:rFonts w:ascii="Times New Roman" w:hAnsi="Times New Roman" w:cs="Times New Roman"/>
          <w:lang w:val="fr-FR"/>
        </w:rPr>
      </w:pPr>
      <w:bookmarkStart w:id="102" w:name="_bookmark112"/>
      <w:bookmarkEnd w:id="102"/>
      <w:r w:rsidRPr="00EA5C56">
        <w:rPr>
          <w:rFonts w:ascii="Times New Roman" w:hAnsi="Times New Roman" w:cs="Times New Roman"/>
          <w:lang w:val="fr-FR"/>
        </w:rPr>
        <w:t xml:space="preserve"> </w:t>
      </w:r>
      <w:bookmarkStart w:id="103" w:name="_Toc87872832"/>
      <w:bookmarkStart w:id="104" w:name="_Toc93564059"/>
      <w:r w:rsidRPr="00EA5C56">
        <w:rPr>
          <w:rFonts w:ascii="Times New Roman" w:hAnsi="Times New Roman" w:cs="Times New Roman"/>
          <w:lang w:val="fr-FR"/>
        </w:rPr>
        <w:t>Test de pression dans les</w:t>
      </w:r>
      <w:r w:rsidRPr="00EA5C56">
        <w:rPr>
          <w:rFonts w:ascii="Times New Roman" w:hAnsi="Times New Roman" w:cs="Times New Roman"/>
          <w:spacing w:val="-5"/>
          <w:lang w:val="fr-FR"/>
        </w:rPr>
        <w:t xml:space="preserve"> </w:t>
      </w:r>
      <w:r w:rsidRPr="00EA5C56">
        <w:rPr>
          <w:rFonts w:ascii="Times New Roman" w:hAnsi="Times New Roman" w:cs="Times New Roman"/>
          <w:lang w:val="fr-FR"/>
        </w:rPr>
        <w:t>conduites</w:t>
      </w:r>
      <w:bookmarkEnd w:id="103"/>
      <w:bookmarkEnd w:id="104"/>
    </w:p>
    <w:p w14:paraId="1953C043" w14:textId="77777777" w:rsidR="00D22132" w:rsidRPr="00EA5C56" w:rsidRDefault="00D22132" w:rsidP="009B4FC7">
      <w:pPr>
        <w:pStyle w:val="ListParagraph"/>
        <w:numPr>
          <w:ilvl w:val="0"/>
          <w:numId w:val="14"/>
        </w:numPr>
        <w:spacing w:line="360" w:lineRule="auto"/>
        <w:jc w:val="both"/>
        <w:rPr>
          <w:rFonts w:ascii="Times New Roman" w:hAnsi="Times New Roman" w:cs="Times New Roman"/>
          <w:lang w:val="fr-FR"/>
        </w:rPr>
      </w:pPr>
      <w:r w:rsidRPr="00EA5C56">
        <w:rPr>
          <w:rFonts w:ascii="Times New Roman" w:hAnsi="Times New Roman" w:cs="Times New Roman"/>
          <w:lang w:val="fr-FR"/>
        </w:rPr>
        <w:t>Les épreuves sont effectuées vannes ouvertes. Les tronçons d’essai n’excèdent pas 500 mètres. Les conduites seront partiellement remblayées avant l’exécution des joints, en prenant toutefois soin de laisser les joints découverts. L’entrepreneur doit poser les plaques pleines, les butées, les branchements d’alimentation et tout autre accessoire nécessaire à l’exécution des essais, dans les conditions prescrites, ainsi que le matériel nécessaire aux épreuves incluant l’eau des tronçons à</w:t>
      </w:r>
      <w:r w:rsidRPr="00EA5C56">
        <w:rPr>
          <w:rFonts w:ascii="Times New Roman" w:hAnsi="Times New Roman" w:cs="Times New Roman"/>
          <w:spacing w:val="-3"/>
          <w:lang w:val="fr-FR"/>
        </w:rPr>
        <w:t xml:space="preserve"> </w:t>
      </w:r>
      <w:r w:rsidRPr="00EA5C56">
        <w:rPr>
          <w:rFonts w:ascii="Times New Roman" w:hAnsi="Times New Roman" w:cs="Times New Roman"/>
          <w:lang w:val="fr-FR"/>
        </w:rPr>
        <w:t>essayer.</w:t>
      </w:r>
    </w:p>
    <w:p w14:paraId="3D03975E" w14:textId="77777777" w:rsidR="00D22132" w:rsidRPr="00EA5C56" w:rsidRDefault="00D22132" w:rsidP="009B4FC7">
      <w:pPr>
        <w:pStyle w:val="ListParagraph"/>
        <w:numPr>
          <w:ilvl w:val="0"/>
          <w:numId w:val="14"/>
        </w:numPr>
        <w:spacing w:line="360" w:lineRule="auto"/>
        <w:jc w:val="both"/>
        <w:rPr>
          <w:rFonts w:ascii="Times New Roman" w:hAnsi="Times New Roman" w:cs="Times New Roman"/>
          <w:b/>
          <w:lang w:val="fr-FR"/>
        </w:rPr>
      </w:pPr>
      <w:r w:rsidRPr="00EA5C56">
        <w:rPr>
          <w:rFonts w:ascii="Times New Roman" w:hAnsi="Times New Roman" w:cs="Times New Roman"/>
          <w:lang w:val="fr-FR"/>
        </w:rPr>
        <w:t xml:space="preserve">La conduite est mise en eau progressivement en évitant les coups de bélier dus à un remplissage trop rapide et en assurant une purge correcte de l’air de la canalisation. En principe, le débit de remplissage ne dépasse pas 1/10 du débit normal prévu en service, ou une vitesse de 0,10 m/s. </w:t>
      </w:r>
      <w:r w:rsidRPr="00EA5C56">
        <w:rPr>
          <w:rFonts w:ascii="Times New Roman" w:hAnsi="Times New Roman" w:cs="Times New Roman"/>
          <w:b/>
          <w:lang w:val="fr-FR"/>
        </w:rPr>
        <w:t>La pompe hydraulique est mise en place à l’extrémité la plus basse du tronçon.</w:t>
      </w:r>
    </w:p>
    <w:p w14:paraId="4DD2C07F" w14:textId="77777777" w:rsidR="00D22132" w:rsidRPr="00EA5C56" w:rsidRDefault="00D22132" w:rsidP="009B4FC7">
      <w:pPr>
        <w:pStyle w:val="ListParagraph"/>
        <w:numPr>
          <w:ilvl w:val="0"/>
          <w:numId w:val="14"/>
        </w:numPr>
        <w:spacing w:line="360" w:lineRule="auto"/>
        <w:jc w:val="both"/>
        <w:rPr>
          <w:rFonts w:ascii="Times New Roman" w:hAnsi="Times New Roman" w:cs="Times New Roman"/>
          <w:lang w:val="fr-FR"/>
        </w:rPr>
      </w:pPr>
      <w:r w:rsidRPr="00EA5C56">
        <w:rPr>
          <w:rFonts w:ascii="Times New Roman" w:hAnsi="Times New Roman" w:cs="Times New Roman"/>
          <w:lang w:val="fr-FR"/>
        </w:rPr>
        <w:t xml:space="preserve">La pression d’épreuve sera </w:t>
      </w:r>
      <w:r w:rsidRPr="00EA5C56">
        <w:rPr>
          <w:rFonts w:ascii="Times New Roman" w:hAnsi="Times New Roman" w:cs="Times New Roman"/>
          <w:b/>
          <w:lang w:val="fr-FR"/>
        </w:rPr>
        <w:t>1,5 fois la pression maximale de service des tuyaux</w:t>
      </w:r>
      <w:r w:rsidRPr="00EA5C56">
        <w:rPr>
          <w:rFonts w:ascii="Times New Roman" w:hAnsi="Times New Roman" w:cs="Times New Roman"/>
          <w:lang w:val="fr-FR"/>
        </w:rPr>
        <w:t>. Après avoir atteint progressivement (pas plus d’un bar/minute) la pression d’épreuve, celle-ci est maintenue pendant tout le temps nécessaire à la vérification des tuyaux et des joints, en notant la consommation en eau.</w:t>
      </w:r>
    </w:p>
    <w:p w14:paraId="2573CDD4" w14:textId="21E59E8E" w:rsidR="00D22132" w:rsidRPr="00EA5C56" w:rsidRDefault="00D22132" w:rsidP="009B4FC7">
      <w:pPr>
        <w:pStyle w:val="ListParagraph"/>
        <w:numPr>
          <w:ilvl w:val="0"/>
          <w:numId w:val="14"/>
        </w:numPr>
        <w:spacing w:line="360" w:lineRule="auto"/>
        <w:jc w:val="both"/>
        <w:rPr>
          <w:rFonts w:ascii="Times New Roman" w:hAnsi="Times New Roman" w:cs="Times New Roman"/>
          <w:color w:val="000000" w:themeColor="text1"/>
          <w:lang w:val="fr-FR"/>
        </w:rPr>
      </w:pPr>
      <w:r w:rsidRPr="00EA5C56">
        <w:rPr>
          <w:rFonts w:ascii="Times New Roman" w:hAnsi="Times New Roman" w:cs="Times New Roman"/>
          <w:color w:val="000000" w:themeColor="text1"/>
          <w:lang w:val="fr-FR"/>
        </w:rPr>
        <w:t>La durée de l’épreuve sera d’au moins 1 heure. A la fin de l’épreuve, la chute de pression ne devra pas dépasser 5</w:t>
      </w:r>
      <w:r w:rsidR="0006376A" w:rsidRPr="00EA5C56">
        <w:rPr>
          <w:rFonts w:ascii="Times New Roman" w:hAnsi="Times New Roman" w:cs="Times New Roman"/>
          <w:color w:val="000000" w:themeColor="text1"/>
          <w:lang w:val="fr-FR"/>
        </w:rPr>
        <w:t>%.</w:t>
      </w:r>
      <w:r w:rsidR="0006376A" w:rsidRPr="00EA5C56">
        <w:rPr>
          <w:rFonts w:ascii="Times New Roman" w:hAnsi="Times New Roman" w:cs="Times New Roman"/>
          <w:lang w:val="fr-FR"/>
        </w:rPr>
        <w:t xml:space="preserve"> On</w:t>
      </w:r>
      <w:r w:rsidRPr="00EA5C56">
        <w:rPr>
          <w:rFonts w:ascii="Times New Roman" w:hAnsi="Times New Roman" w:cs="Times New Roman"/>
          <w:lang w:val="fr-FR"/>
        </w:rPr>
        <w:t xml:space="preserve"> doit remédier à tout défaut d’étanchéité constaté à l’épreuve, en exécutant immédiatement toutes les réparations dont l’épreuve aurait fait reconnaître la nécessité.</w:t>
      </w:r>
    </w:p>
    <w:p w14:paraId="66ABFE27" w14:textId="77777777" w:rsidR="00D22132" w:rsidRPr="00EA5C56" w:rsidRDefault="00D22132" w:rsidP="009B4FC7">
      <w:pPr>
        <w:pStyle w:val="ListParagraph"/>
        <w:numPr>
          <w:ilvl w:val="0"/>
          <w:numId w:val="14"/>
        </w:numPr>
        <w:spacing w:line="360" w:lineRule="auto"/>
        <w:jc w:val="both"/>
        <w:rPr>
          <w:rFonts w:ascii="Times New Roman" w:hAnsi="Times New Roman" w:cs="Times New Roman"/>
          <w:lang w:val="fr-FR"/>
        </w:rPr>
      </w:pPr>
      <w:r w:rsidRPr="00EA5C56">
        <w:rPr>
          <w:rFonts w:ascii="Times New Roman" w:hAnsi="Times New Roman" w:cs="Times New Roman"/>
          <w:lang w:val="fr-FR"/>
        </w:rPr>
        <w:t>Ces réparations effectuées, il est procédé à une nouvelle épreuve dans les mêmes conditions décrites ci-dessus.</w:t>
      </w:r>
    </w:p>
    <w:p w14:paraId="6F420A96" w14:textId="1082C06D" w:rsidR="00AD79A6" w:rsidRPr="00EA5C56" w:rsidRDefault="0001055C" w:rsidP="002B6754">
      <w:pPr>
        <w:pStyle w:val="Heading2"/>
        <w:spacing w:line="360" w:lineRule="auto"/>
        <w:jc w:val="both"/>
        <w:rPr>
          <w:rFonts w:ascii="Times New Roman" w:hAnsi="Times New Roman"/>
          <w:lang w:val="fr-FR"/>
        </w:rPr>
      </w:pPr>
      <w:bookmarkStart w:id="105" w:name="_Toc93564060"/>
      <w:r w:rsidRPr="00EA5C56">
        <w:rPr>
          <w:rFonts w:ascii="Times New Roman" w:hAnsi="Times New Roman"/>
          <w:lang w:val="fr-FR"/>
        </w:rPr>
        <w:t>Enregistrement des essai</w:t>
      </w:r>
      <w:r w:rsidR="0006376A" w:rsidRPr="00EA5C56">
        <w:rPr>
          <w:rFonts w:ascii="Times New Roman" w:hAnsi="Times New Roman"/>
          <w:lang w:val="fr-FR"/>
        </w:rPr>
        <w:t>s</w:t>
      </w:r>
      <w:bookmarkEnd w:id="105"/>
    </w:p>
    <w:p w14:paraId="539D1653" w14:textId="77777777" w:rsidR="00D22132" w:rsidRPr="00EA5C56" w:rsidRDefault="00D22132" w:rsidP="002B6754">
      <w:pPr>
        <w:pStyle w:val="BodyText"/>
        <w:spacing w:before="121" w:line="360" w:lineRule="auto"/>
        <w:ind w:left="854" w:right="731"/>
        <w:jc w:val="both"/>
        <w:rPr>
          <w:rFonts w:ascii="Times New Roman" w:hAnsi="Times New Roman" w:cs="Times New Roman"/>
        </w:rPr>
      </w:pPr>
      <w:r w:rsidRPr="00EA5C56">
        <w:rPr>
          <w:rFonts w:ascii="Times New Roman" w:hAnsi="Times New Roman" w:cs="Times New Roman"/>
        </w:rPr>
        <w:t xml:space="preserve">Un procès-verbal est dressé à chaque essai. Ce procès-verbal, préparé en trois </w:t>
      </w:r>
      <w:r w:rsidRPr="00EA5C56">
        <w:rPr>
          <w:rFonts w:ascii="Times New Roman" w:hAnsi="Times New Roman" w:cs="Times New Roman"/>
        </w:rPr>
        <w:lastRenderedPageBreak/>
        <w:t>exemplaires sur un carnet à folios numérotés, porte les indications suivantes :</w:t>
      </w:r>
    </w:p>
    <w:p w14:paraId="4C6E557A" w14:textId="77777777" w:rsidR="00D22132" w:rsidRPr="00EA5C56" w:rsidRDefault="00D22132" w:rsidP="009B4FC7">
      <w:pPr>
        <w:pStyle w:val="ListParagraph"/>
        <w:numPr>
          <w:ilvl w:val="0"/>
          <w:numId w:val="15"/>
        </w:numPr>
        <w:spacing w:line="360" w:lineRule="auto"/>
        <w:jc w:val="both"/>
        <w:rPr>
          <w:rFonts w:ascii="Times New Roman" w:hAnsi="Times New Roman" w:cs="Times New Roman"/>
          <w:lang w:val="fr-FR"/>
        </w:rPr>
      </w:pPr>
      <w:r w:rsidRPr="00EA5C56">
        <w:rPr>
          <w:rFonts w:ascii="Times New Roman" w:hAnsi="Times New Roman" w:cs="Times New Roman"/>
          <w:lang w:val="fr-FR"/>
        </w:rPr>
        <w:t>Numéro d’ordre et date de l’essai</w:t>
      </w:r>
      <w:r w:rsidRPr="00EA5C56">
        <w:rPr>
          <w:rFonts w:ascii="Times New Roman" w:hAnsi="Times New Roman" w:cs="Times New Roman"/>
          <w:spacing w:val="-4"/>
          <w:lang w:val="fr-FR"/>
        </w:rPr>
        <w:t xml:space="preserve"> </w:t>
      </w:r>
      <w:r w:rsidRPr="00EA5C56">
        <w:rPr>
          <w:rFonts w:ascii="Times New Roman" w:hAnsi="Times New Roman" w:cs="Times New Roman"/>
          <w:lang w:val="fr-FR"/>
        </w:rPr>
        <w:t>;</w:t>
      </w:r>
    </w:p>
    <w:p w14:paraId="3FD215AB" w14:textId="77777777" w:rsidR="00D22132" w:rsidRPr="00EA5C56" w:rsidRDefault="00D22132" w:rsidP="009B4FC7">
      <w:pPr>
        <w:pStyle w:val="ListParagraph"/>
        <w:numPr>
          <w:ilvl w:val="0"/>
          <w:numId w:val="15"/>
        </w:numPr>
        <w:spacing w:line="360" w:lineRule="auto"/>
        <w:jc w:val="both"/>
        <w:rPr>
          <w:rFonts w:ascii="Times New Roman" w:hAnsi="Times New Roman" w:cs="Times New Roman"/>
          <w:lang w:val="fr-FR"/>
        </w:rPr>
      </w:pPr>
      <w:r w:rsidRPr="00EA5C56">
        <w:rPr>
          <w:rFonts w:ascii="Times New Roman" w:hAnsi="Times New Roman" w:cs="Times New Roman"/>
          <w:lang w:val="fr-FR"/>
        </w:rPr>
        <w:t>Désignation du tronçon essayé de la canalisation (par exemple : dénomination des voies empruntées, repérage par rapport au profil en long, etc.), repérage des extrémités du tronçon</w:t>
      </w:r>
      <w:r w:rsidRPr="00EA5C56">
        <w:rPr>
          <w:rFonts w:ascii="Times New Roman" w:hAnsi="Times New Roman" w:cs="Times New Roman"/>
          <w:spacing w:val="-2"/>
          <w:lang w:val="fr-FR"/>
        </w:rPr>
        <w:t xml:space="preserve"> </w:t>
      </w:r>
      <w:r w:rsidRPr="00EA5C56">
        <w:rPr>
          <w:rFonts w:ascii="Times New Roman" w:hAnsi="Times New Roman" w:cs="Times New Roman"/>
          <w:lang w:val="fr-FR"/>
        </w:rPr>
        <w:t>;</w:t>
      </w:r>
    </w:p>
    <w:p w14:paraId="79960D9F" w14:textId="77777777" w:rsidR="00D22132" w:rsidRPr="00EA5C56" w:rsidRDefault="00D22132" w:rsidP="009B4FC7">
      <w:pPr>
        <w:pStyle w:val="ListParagraph"/>
        <w:numPr>
          <w:ilvl w:val="0"/>
          <w:numId w:val="15"/>
        </w:numPr>
        <w:spacing w:line="360" w:lineRule="auto"/>
        <w:jc w:val="both"/>
        <w:rPr>
          <w:rFonts w:ascii="Times New Roman" w:hAnsi="Times New Roman" w:cs="Times New Roman"/>
          <w:lang w:val="fr-FR"/>
        </w:rPr>
      </w:pPr>
      <w:r w:rsidRPr="00EA5C56">
        <w:rPr>
          <w:rFonts w:ascii="Times New Roman" w:hAnsi="Times New Roman" w:cs="Times New Roman"/>
          <w:lang w:val="fr-FR"/>
        </w:rPr>
        <w:t>Croquis indiquant, suivant l’ordre de pose, le nombre et les caractéristiques des tuyaux, des raccords ou pièces spéciales et des appareils entrant dans la constitution du tronçon</w:t>
      </w:r>
      <w:r w:rsidRPr="00EA5C56">
        <w:rPr>
          <w:rFonts w:ascii="Times New Roman" w:hAnsi="Times New Roman" w:cs="Times New Roman"/>
          <w:spacing w:val="-18"/>
          <w:lang w:val="fr-FR"/>
        </w:rPr>
        <w:t xml:space="preserve"> </w:t>
      </w:r>
      <w:r w:rsidRPr="00EA5C56">
        <w:rPr>
          <w:rFonts w:ascii="Times New Roman" w:hAnsi="Times New Roman" w:cs="Times New Roman"/>
          <w:lang w:val="fr-FR"/>
        </w:rPr>
        <w:t>;</w:t>
      </w:r>
    </w:p>
    <w:p w14:paraId="0C957810" w14:textId="77777777" w:rsidR="00D22132" w:rsidRPr="00EA5C56" w:rsidRDefault="00D22132" w:rsidP="009B4FC7">
      <w:pPr>
        <w:pStyle w:val="ListParagraph"/>
        <w:numPr>
          <w:ilvl w:val="0"/>
          <w:numId w:val="15"/>
        </w:numPr>
        <w:spacing w:line="360" w:lineRule="auto"/>
        <w:jc w:val="both"/>
        <w:rPr>
          <w:rFonts w:ascii="Times New Roman" w:hAnsi="Times New Roman" w:cs="Times New Roman"/>
          <w:lang w:val="fr-FR"/>
        </w:rPr>
      </w:pPr>
      <w:r w:rsidRPr="00EA5C56">
        <w:rPr>
          <w:rFonts w:ascii="Times New Roman" w:hAnsi="Times New Roman" w:cs="Times New Roman"/>
          <w:lang w:val="fr-FR"/>
        </w:rPr>
        <w:t>Durée de l’essai, pression d’épreuve, résultats obtenus</w:t>
      </w:r>
      <w:r w:rsidRPr="00EA5C56">
        <w:rPr>
          <w:rFonts w:ascii="Times New Roman" w:hAnsi="Times New Roman" w:cs="Times New Roman"/>
          <w:spacing w:val="-2"/>
          <w:lang w:val="fr-FR"/>
        </w:rPr>
        <w:t xml:space="preserve"> </w:t>
      </w:r>
      <w:r w:rsidRPr="00EA5C56">
        <w:rPr>
          <w:rFonts w:ascii="Times New Roman" w:hAnsi="Times New Roman" w:cs="Times New Roman"/>
          <w:lang w:val="fr-FR"/>
        </w:rPr>
        <w:t>;</w:t>
      </w:r>
    </w:p>
    <w:p w14:paraId="70DE2E4F" w14:textId="2F9932B8" w:rsidR="00D22132" w:rsidRPr="00EA5C56" w:rsidRDefault="00D22132" w:rsidP="009B4FC7">
      <w:pPr>
        <w:pStyle w:val="ListParagraph"/>
        <w:numPr>
          <w:ilvl w:val="0"/>
          <w:numId w:val="15"/>
        </w:numPr>
        <w:spacing w:line="360" w:lineRule="auto"/>
        <w:jc w:val="both"/>
        <w:rPr>
          <w:rFonts w:ascii="Times New Roman" w:hAnsi="Times New Roman" w:cs="Times New Roman"/>
          <w:lang w:val="fr-FR"/>
        </w:rPr>
      </w:pPr>
      <w:r w:rsidRPr="00EA5C56">
        <w:rPr>
          <w:rFonts w:ascii="Times New Roman" w:hAnsi="Times New Roman" w:cs="Times New Roman"/>
          <w:lang w:val="fr-FR"/>
        </w:rPr>
        <w:t>Décisions relatives à toutes réfections éventuelles et</w:t>
      </w:r>
      <w:r w:rsidRPr="00EA5C56">
        <w:rPr>
          <w:rFonts w:ascii="Times New Roman" w:hAnsi="Times New Roman" w:cs="Times New Roman"/>
          <w:spacing w:val="-2"/>
          <w:lang w:val="fr-FR"/>
        </w:rPr>
        <w:t xml:space="preserve"> </w:t>
      </w:r>
      <w:r w:rsidRPr="00EA5C56">
        <w:rPr>
          <w:rFonts w:ascii="Times New Roman" w:hAnsi="Times New Roman" w:cs="Times New Roman"/>
          <w:lang w:val="fr-FR"/>
        </w:rPr>
        <w:t>conclusions.</w:t>
      </w:r>
    </w:p>
    <w:p w14:paraId="16A38BDB" w14:textId="4FFC1E1A" w:rsidR="00D22132" w:rsidRPr="00EA5C56" w:rsidRDefault="00D22132" w:rsidP="002B6754">
      <w:pPr>
        <w:pStyle w:val="Heading1"/>
        <w:spacing w:line="360" w:lineRule="auto"/>
        <w:jc w:val="both"/>
        <w:rPr>
          <w:rFonts w:ascii="Times New Roman" w:hAnsi="Times New Roman" w:cs="Times New Roman"/>
          <w:lang w:val="fr-FR"/>
        </w:rPr>
      </w:pPr>
      <w:r w:rsidRPr="00EA5C56">
        <w:rPr>
          <w:rFonts w:ascii="Times New Roman" w:hAnsi="Times New Roman" w:cs="Times New Roman"/>
          <w:lang w:val="fr-FR"/>
        </w:rPr>
        <w:t xml:space="preserve"> </w:t>
      </w:r>
      <w:bookmarkStart w:id="106" w:name="_Toc87872833"/>
      <w:bookmarkStart w:id="107" w:name="_Toc93564061"/>
      <w:r w:rsidRPr="00EA5C56">
        <w:rPr>
          <w:rFonts w:ascii="Times New Roman" w:hAnsi="Times New Roman" w:cs="Times New Roman"/>
          <w:lang w:val="fr-FR"/>
        </w:rPr>
        <w:t>Montages</w:t>
      </w:r>
      <w:r w:rsidRPr="00EA5C56">
        <w:rPr>
          <w:rFonts w:ascii="Times New Roman" w:hAnsi="Times New Roman" w:cs="Times New Roman"/>
          <w:spacing w:val="-2"/>
          <w:lang w:val="fr-FR"/>
        </w:rPr>
        <w:t xml:space="preserve"> </w:t>
      </w:r>
      <w:r w:rsidRPr="00EA5C56">
        <w:rPr>
          <w:rFonts w:ascii="Times New Roman" w:hAnsi="Times New Roman" w:cs="Times New Roman"/>
          <w:lang w:val="fr-FR"/>
        </w:rPr>
        <w:t>accessoires</w:t>
      </w:r>
      <w:bookmarkEnd w:id="106"/>
      <w:bookmarkEnd w:id="107"/>
    </w:p>
    <w:p w14:paraId="1B390D7A" w14:textId="48DA69CE" w:rsidR="00D22132" w:rsidRPr="00EA5C56" w:rsidRDefault="00D22132" w:rsidP="002B6754">
      <w:pPr>
        <w:pStyle w:val="Heading2"/>
        <w:spacing w:line="360" w:lineRule="auto"/>
        <w:jc w:val="both"/>
        <w:rPr>
          <w:rFonts w:ascii="Times New Roman" w:hAnsi="Times New Roman"/>
          <w:lang w:val="fr-FR"/>
        </w:rPr>
      </w:pPr>
      <w:bookmarkStart w:id="108" w:name="_bookmark114"/>
      <w:bookmarkStart w:id="109" w:name="_Toc87872834"/>
      <w:bookmarkStart w:id="110" w:name="_Toc93564062"/>
      <w:bookmarkEnd w:id="108"/>
      <w:r w:rsidRPr="00EA5C56">
        <w:rPr>
          <w:rFonts w:ascii="Times New Roman" w:hAnsi="Times New Roman"/>
          <w:lang w:val="fr-FR"/>
        </w:rPr>
        <w:t>Montage des accessoires (vannes, vidange, compteur de production)</w:t>
      </w:r>
      <w:bookmarkEnd w:id="109"/>
      <w:bookmarkEnd w:id="110"/>
    </w:p>
    <w:p w14:paraId="76C6CEA5" w14:textId="77777777" w:rsidR="00D22132" w:rsidRPr="00EA5C56" w:rsidRDefault="00D22132" w:rsidP="009B4FC7">
      <w:pPr>
        <w:pStyle w:val="ListParagraph"/>
        <w:numPr>
          <w:ilvl w:val="0"/>
          <w:numId w:val="16"/>
        </w:numPr>
        <w:spacing w:line="360" w:lineRule="auto"/>
        <w:jc w:val="both"/>
        <w:rPr>
          <w:rFonts w:ascii="Times New Roman" w:hAnsi="Times New Roman" w:cs="Times New Roman"/>
          <w:b/>
          <w:lang w:val="fr-FR"/>
        </w:rPr>
      </w:pPr>
      <w:r w:rsidRPr="00EA5C56">
        <w:rPr>
          <w:rFonts w:ascii="Times New Roman" w:hAnsi="Times New Roman" w:cs="Times New Roman"/>
          <w:lang w:val="fr-FR"/>
        </w:rPr>
        <w:t xml:space="preserve">Les accessoires seront installés et enterrés dans une boite (de maçonnerie ou de béton) sur tout le réseau. La taille de la boite sera proportionnelle à la profondeur d’installation de la vanne afin de s’assurer que l’opérateur puisse y accéder correctement. La fermeture est assurée par une porte métallique. </w:t>
      </w:r>
    </w:p>
    <w:p w14:paraId="486BD166" w14:textId="41EDDD3F" w:rsidR="00D22132" w:rsidRPr="00EA5C56" w:rsidRDefault="00D22132" w:rsidP="009B4FC7">
      <w:pPr>
        <w:pStyle w:val="ListParagraph"/>
        <w:numPr>
          <w:ilvl w:val="0"/>
          <w:numId w:val="16"/>
        </w:numPr>
        <w:spacing w:line="360" w:lineRule="auto"/>
        <w:jc w:val="both"/>
        <w:rPr>
          <w:rFonts w:ascii="Times New Roman" w:hAnsi="Times New Roman" w:cs="Times New Roman"/>
          <w:lang w:val="fr-FR"/>
        </w:rPr>
      </w:pPr>
      <w:r w:rsidRPr="00EA5C56">
        <w:rPr>
          <w:rFonts w:ascii="Times New Roman" w:hAnsi="Times New Roman" w:cs="Times New Roman"/>
          <w:lang w:val="fr-FR"/>
        </w:rPr>
        <w:t>Dans la localité, les vannes seront protégées par un tabernacle et une bouche à clef.</w:t>
      </w:r>
    </w:p>
    <w:p w14:paraId="5D4D8590" w14:textId="77777777" w:rsidR="0006376A" w:rsidRPr="00EA5C56" w:rsidRDefault="0006376A" w:rsidP="002B6754">
      <w:pPr>
        <w:pStyle w:val="ListParagraph"/>
        <w:spacing w:line="360" w:lineRule="auto"/>
        <w:jc w:val="both"/>
        <w:rPr>
          <w:rFonts w:ascii="Times New Roman" w:hAnsi="Times New Roman" w:cs="Times New Roman"/>
          <w:lang w:val="fr-FR"/>
        </w:rPr>
      </w:pPr>
    </w:p>
    <w:p w14:paraId="6B4D1968" w14:textId="331CADBB" w:rsidR="00D22132" w:rsidRPr="00EA5C56" w:rsidRDefault="00D22132" w:rsidP="002B6754">
      <w:pPr>
        <w:pStyle w:val="Heading2"/>
        <w:spacing w:line="360" w:lineRule="auto"/>
        <w:jc w:val="both"/>
        <w:rPr>
          <w:rFonts w:ascii="Times New Roman" w:hAnsi="Times New Roman"/>
          <w:lang w:val="fr-FR"/>
        </w:rPr>
      </w:pPr>
      <w:bookmarkStart w:id="111" w:name="_bookmark115"/>
      <w:bookmarkStart w:id="112" w:name="_Toc87872835"/>
      <w:bookmarkStart w:id="113" w:name="_Toc93564063"/>
      <w:bookmarkEnd w:id="111"/>
      <w:r w:rsidRPr="00EA5C56">
        <w:rPr>
          <w:rFonts w:ascii="Times New Roman" w:hAnsi="Times New Roman"/>
          <w:lang w:val="fr-FR"/>
        </w:rPr>
        <w:t>Couvercles métalliques et cadenas</w:t>
      </w:r>
      <w:bookmarkEnd w:id="112"/>
      <w:bookmarkEnd w:id="113"/>
    </w:p>
    <w:p w14:paraId="07D4A571" w14:textId="77777777" w:rsidR="00D22132" w:rsidRPr="00EA5C56" w:rsidRDefault="00D22132" w:rsidP="009B4FC7">
      <w:pPr>
        <w:pStyle w:val="ListParagraph"/>
        <w:numPr>
          <w:ilvl w:val="0"/>
          <w:numId w:val="17"/>
        </w:numPr>
        <w:spacing w:line="360" w:lineRule="auto"/>
        <w:jc w:val="both"/>
        <w:rPr>
          <w:rFonts w:ascii="Times New Roman" w:hAnsi="Times New Roman" w:cs="Times New Roman"/>
          <w:lang w:val="fr-FR"/>
        </w:rPr>
      </w:pPr>
      <w:r w:rsidRPr="00EA5C56">
        <w:rPr>
          <w:rFonts w:ascii="Times New Roman" w:hAnsi="Times New Roman" w:cs="Times New Roman"/>
          <w:lang w:val="fr-FR"/>
        </w:rPr>
        <w:t>Les portes seront en matériaux inoxydables ou protégés contre la corrosion (galvanisation et peinture époxy ou fonte d’aluminium). Un ouvrant démontable facilitera l’entretien ou le remplacement.</w:t>
      </w:r>
    </w:p>
    <w:p w14:paraId="03DBA0DE" w14:textId="77777777" w:rsidR="00D22132" w:rsidRPr="00EA5C56" w:rsidRDefault="00D22132" w:rsidP="009B4FC7">
      <w:pPr>
        <w:pStyle w:val="ListParagraph"/>
        <w:numPr>
          <w:ilvl w:val="0"/>
          <w:numId w:val="17"/>
        </w:numPr>
        <w:spacing w:line="360" w:lineRule="auto"/>
        <w:jc w:val="both"/>
        <w:rPr>
          <w:rFonts w:ascii="Times New Roman" w:hAnsi="Times New Roman" w:cs="Times New Roman"/>
          <w:lang w:val="fr-FR"/>
        </w:rPr>
      </w:pPr>
      <w:r w:rsidRPr="00EA5C56">
        <w:rPr>
          <w:rFonts w:ascii="Times New Roman" w:hAnsi="Times New Roman" w:cs="Times New Roman"/>
          <w:lang w:val="fr-FR"/>
        </w:rPr>
        <w:t>Dans ce réseau, les cadenas seront de type ''cadenas d’artillerie''. Ils résistent à la corrosion et une seule clé permet de tous les ouvrir, ce qui facilite grandement la tâche du préposé qui, avec sa clé, peut vérifier lors d’une tournée d’inspection les ouvrages et accessoires.</w:t>
      </w:r>
    </w:p>
    <w:p w14:paraId="1BB71CB3" w14:textId="02249947" w:rsidR="00D22132" w:rsidRPr="00EA5C56" w:rsidRDefault="00D22132" w:rsidP="002B6754">
      <w:pPr>
        <w:pStyle w:val="Heading2"/>
        <w:spacing w:line="360" w:lineRule="auto"/>
        <w:jc w:val="both"/>
        <w:rPr>
          <w:rFonts w:ascii="Times New Roman" w:hAnsi="Times New Roman"/>
          <w:lang w:val="fr-FR"/>
        </w:rPr>
      </w:pPr>
      <w:bookmarkStart w:id="114" w:name="_bookmark116"/>
      <w:bookmarkStart w:id="115" w:name="_bookmark117"/>
      <w:bookmarkStart w:id="116" w:name="_Toc87872836"/>
      <w:bookmarkStart w:id="117" w:name="_Toc93564064"/>
      <w:bookmarkEnd w:id="114"/>
      <w:bookmarkEnd w:id="115"/>
      <w:r w:rsidRPr="00EA5C56">
        <w:rPr>
          <w:rFonts w:ascii="Times New Roman" w:hAnsi="Times New Roman"/>
          <w:lang w:val="fr-FR"/>
        </w:rPr>
        <w:t>Comptage</w:t>
      </w:r>
      <w:bookmarkEnd w:id="116"/>
      <w:bookmarkEnd w:id="117"/>
    </w:p>
    <w:p w14:paraId="5AD4AD68" w14:textId="77777777" w:rsidR="00D22132" w:rsidRPr="00EA5C56" w:rsidRDefault="00D22132" w:rsidP="002B6754">
      <w:pPr>
        <w:pStyle w:val="BodyText"/>
        <w:spacing w:before="162" w:line="360" w:lineRule="auto"/>
        <w:ind w:left="854"/>
        <w:jc w:val="both"/>
        <w:rPr>
          <w:rFonts w:ascii="Times New Roman" w:hAnsi="Times New Roman" w:cs="Times New Roman"/>
          <w:sz w:val="24"/>
          <w:szCs w:val="24"/>
        </w:rPr>
      </w:pPr>
      <w:r w:rsidRPr="00EA5C56">
        <w:rPr>
          <w:rFonts w:ascii="Times New Roman" w:hAnsi="Times New Roman" w:cs="Times New Roman"/>
          <w:sz w:val="24"/>
          <w:szCs w:val="24"/>
        </w:rPr>
        <w:t>Des compteurs de production sont prévus :</w:t>
      </w:r>
    </w:p>
    <w:p w14:paraId="2C0D5955" w14:textId="1B1921FC" w:rsidR="00D22132" w:rsidRPr="00EA5C56" w:rsidRDefault="00D22132" w:rsidP="009B4FC7">
      <w:pPr>
        <w:pStyle w:val="ListParagraph"/>
        <w:widowControl w:val="0"/>
        <w:numPr>
          <w:ilvl w:val="0"/>
          <w:numId w:val="1"/>
        </w:numPr>
        <w:tabs>
          <w:tab w:val="left" w:pos="1573"/>
          <w:tab w:val="left" w:pos="1574"/>
        </w:tabs>
        <w:autoSpaceDE w:val="0"/>
        <w:autoSpaceDN w:val="0"/>
        <w:spacing w:before="119" w:after="0" w:line="360" w:lineRule="auto"/>
        <w:ind w:hanging="314"/>
        <w:contextualSpacing w:val="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À la sortie des captages</w:t>
      </w:r>
      <w:r w:rsidR="00074399">
        <w:rPr>
          <w:rFonts w:ascii="Times New Roman" w:hAnsi="Times New Roman" w:cs="Times New Roman"/>
          <w:sz w:val="24"/>
          <w:szCs w:val="24"/>
          <w:lang w:val="fr-FR"/>
        </w:rPr>
        <w:t>.</w:t>
      </w:r>
    </w:p>
    <w:p w14:paraId="48BE16E9" w14:textId="099D8A74" w:rsidR="0001055C" w:rsidRPr="00EA5C56" w:rsidRDefault="00D22132" w:rsidP="009B4FC7">
      <w:pPr>
        <w:pStyle w:val="ListParagraph"/>
        <w:widowControl w:val="0"/>
        <w:numPr>
          <w:ilvl w:val="0"/>
          <w:numId w:val="1"/>
        </w:numPr>
        <w:tabs>
          <w:tab w:val="left" w:pos="1573"/>
          <w:tab w:val="left" w:pos="1574"/>
        </w:tabs>
        <w:autoSpaceDE w:val="0"/>
        <w:autoSpaceDN w:val="0"/>
        <w:spacing w:before="84" w:after="0" w:line="360" w:lineRule="auto"/>
        <w:ind w:hanging="314"/>
        <w:contextualSpacing w:val="0"/>
        <w:jc w:val="both"/>
        <w:rPr>
          <w:rFonts w:ascii="Times New Roman" w:hAnsi="Times New Roman" w:cs="Times New Roman"/>
          <w:sz w:val="24"/>
          <w:szCs w:val="24"/>
          <w:lang w:val="fr-FR"/>
        </w:rPr>
      </w:pPr>
      <w:r w:rsidRPr="00EA5C56">
        <w:rPr>
          <w:rFonts w:ascii="Times New Roman" w:hAnsi="Times New Roman" w:cs="Times New Roman"/>
          <w:sz w:val="24"/>
          <w:szCs w:val="24"/>
          <w:lang w:val="fr-FR"/>
        </w:rPr>
        <w:t xml:space="preserve">En entrée et sortie des </w:t>
      </w:r>
      <w:r w:rsidR="00074399" w:rsidRPr="00EA5C56">
        <w:rPr>
          <w:rFonts w:ascii="Times New Roman" w:hAnsi="Times New Roman" w:cs="Times New Roman"/>
          <w:sz w:val="24"/>
          <w:szCs w:val="24"/>
          <w:lang w:val="fr-FR"/>
        </w:rPr>
        <w:t>réservoirs.</w:t>
      </w:r>
    </w:p>
    <w:p w14:paraId="0C28B377" w14:textId="77777777" w:rsidR="0001055C" w:rsidRPr="00EA5C56" w:rsidRDefault="0001055C" w:rsidP="002B6754">
      <w:pPr>
        <w:widowControl w:val="0"/>
        <w:tabs>
          <w:tab w:val="left" w:pos="1573"/>
          <w:tab w:val="left" w:pos="1574"/>
        </w:tabs>
        <w:autoSpaceDE w:val="0"/>
        <w:autoSpaceDN w:val="0"/>
        <w:spacing w:before="84" w:after="0" w:line="360" w:lineRule="auto"/>
        <w:jc w:val="both"/>
        <w:rPr>
          <w:rFonts w:ascii="Times New Roman" w:hAnsi="Times New Roman" w:cs="Times New Roman"/>
          <w:sz w:val="24"/>
          <w:szCs w:val="24"/>
          <w:lang w:val="fr-FR"/>
        </w:rPr>
      </w:pPr>
    </w:p>
    <w:p w14:paraId="13D73256" w14:textId="77777777" w:rsidR="00D22132" w:rsidRPr="00EA5C56" w:rsidRDefault="00D22132" w:rsidP="009B4FC7">
      <w:pPr>
        <w:pStyle w:val="ListParagraph"/>
        <w:numPr>
          <w:ilvl w:val="0"/>
          <w:numId w:val="18"/>
        </w:numPr>
        <w:spacing w:line="360" w:lineRule="auto"/>
        <w:jc w:val="both"/>
        <w:rPr>
          <w:rFonts w:ascii="Times New Roman" w:hAnsi="Times New Roman" w:cs="Times New Roman"/>
          <w:lang w:val="fr-FR"/>
        </w:rPr>
      </w:pPr>
      <w:r w:rsidRPr="00EA5C56">
        <w:rPr>
          <w:rFonts w:ascii="Times New Roman" w:hAnsi="Times New Roman" w:cs="Times New Roman"/>
          <w:lang w:val="fr-FR"/>
        </w:rPr>
        <w:lastRenderedPageBreak/>
        <w:t>La mesure du débit de la source sera facilitée par le relevé régulier du compteur et l’estimation des débits des trop-pleins. Ces valeurs suivies régulièrement seront précieuses pour connaître l’évolution de ces sources dans le temps, non seulement pour apprécier les variations saisonnières, mais également au fil des ans avec l’évolution de l’état du bassin hydrologique et des conditions climatiques.</w:t>
      </w:r>
    </w:p>
    <w:p w14:paraId="41B2BBEC" w14:textId="77777777" w:rsidR="00D22132" w:rsidRPr="00EA5C56" w:rsidRDefault="00D22132" w:rsidP="009B4FC7">
      <w:pPr>
        <w:pStyle w:val="ListParagraph"/>
        <w:numPr>
          <w:ilvl w:val="0"/>
          <w:numId w:val="18"/>
        </w:numPr>
        <w:spacing w:line="360" w:lineRule="auto"/>
        <w:jc w:val="both"/>
        <w:rPr>
          <w:rFonts w:ascii="Times New Roman" w:hAnsi="Times New Roman" w:cs="Times New Roman"/>
          <w:lang w:val="fr-FR"/>
        </w:rPr>
      </w:pPr>
      <w:r w:rsidRPr="00EA5C56">
        <w:rPr>
          <w:rFonts w:ascii="Times New Roman" w:hAnsi="Times New Roman" w:cs="Times New Roman"/>
          <w:lang w:val="fr-FR"/>
        </w:rPr>
        <w:t>Le compteur à l’entrée du réservoir permettra de vérifier continuellement le débit d’alimentation calculé. Celui en sortie du réservoir permettra de contrôler les débits de pointe et faciliteront les contrôles de gestion pour déterminer le ratio production/consommation.</w:t>
      </w:r>
    </w:p>
    <w:p w14:paraId="7B1A743B" w14:textId="3339C305" w:rsidR="00806413" w:rsidRPr="00EA5C56" w:rsidRDefault="00D22132" w:rsidP="009B4FC7">
      <w:pPr>
        <w:pStyle w:val="ListParagraph"/>
        <w:numPr>
          <w:ilvl w:val="0"/>
          <w:numId w:val="18"/>
        </w:numPr>
        <w:spacing w:line="360" w:lineRule="auto"/>
        <w:jc w:val="both"/>
        <w:rPr>
          <w:rFonts w:ascii="Times New Roman" w:hAnsi="Times New Roman" w:cs="Times New Roman"/>
          <w:lang w:val="fr-FR"/>
        </w:rPr>
      </w:pPr>
      <w:r w:rsidRPr="00EA5C56">
        <w:rPr>
          <w:rFonts w:ascii="Times New Roman" w:hAnsi="Times New Roman" w:cs="Times New Roman"/>
          <w:lang w:val="fr-FR"/>
        </w:rPr>
        <w:t>Vu l’importance du comptage dans la gestion du service, les compteurs devront être conformes aux standards internationaux. Des compteurs de type Woltmann peu sensibles aux particules fines seront placés. Ils seront toutefois précédés d’un tamis pour assurer sa protection contre des particules plus réfractaire</w:t>
      </w:r>
      <w:r w:rsidR="00DF0B89" w:rsidRPr="00EA5C56">
        <w:rPr>
          <w:rFonts w:ascii="Times New Roman" w:hAnsi="Times New Roman" w:cs="Times New Roman"/>
          <w:lang w:val="fr-FR"/>
        </w:rPr>
        <w:t>.</w:t>
      </w:r>
    </w:p>
    <w:p w14:paraId="3F701A7B" w14:textId="6BBBB1B5" w:rsidR="007B7318" w:rsidRPr="00EA5C56" w:rsidRDefault="007B7318" w:rsidP="002B6754">
      <w:pPr>
        <w:pStyle w:val="Heading1"/>
        <w:jc w:val="both"/>
        <w:rPr>
          <w:rFonts w:ascii="Times New Roman" w:hAnsi="Times New Roman" w:cs="Times New Roman"/>
          <w:lang w:val="fr-FR"/>
        </w:rPr>
      </w:pPr>
      <w:bookmarkStart w:id="118" w:name="_Toc93564065"/>
      <w:r w:rsidRPr="00EA5C56">
        <w:rPr>
          <w:rFonts w:ascii="Times New Roman" w:hAnsi="Times New Roman" w:cs="Times New Roman"/>
          <w:lang w:val="fr-FR"/>
        </w:rPr>
        <w:t xml:space="preserve">Procédé de dessalement par Osmose </w:t>
      </w:r>
      <w:r w:rsidR="00074399" w:rsidRPr="00EA5C56">
        <w:rPr>
          <w:rFonts w:ascii="Times New Roman" w:hAnsi="Times New Roman" w:cs="Times New Roman"/>
          <w:lang w:val="fr-FR"/>
        </w:rPr>
        <w:t>Inverse (</w:t>
      </w:r>
      <w:r w:rsidRPr="00EA5C56">
        <w:rPr>
          <w:rFonts w:ascii="Times New Roman" w:hAnsi="Times New Roman" w:cs="Times New Roman"/>
          <w:lang w:val="fr-FR"/>
        </w:rPr>
        <w:t>au cas où cela s’applique.)</w:t>
      </w:r>
      <w:bookmarkEnd w:id="118"/>
    </w:p>
    <w:p w14:paraId="0EAD46FB" w14:textId="2888C87A" w:rsidR="007B7318" w:rsidRPr="00EA5C56" w:rsidRDefault="007B7318" w:rsidP="002B6754">
      <w:pPr>
        <w:jc w:val="both"/>
        <w:rPr>
          <w:rFonts w:ascii="Times New Roman" w:hAnsi="Times New Roman" w:cs="Times New Roman"/>
          <w:lang w:val="fr-FR"/>
        </w:rPr>
      </w:pPr>
    </w:p>
    <w:p w14:paraId="0433DC4E" w14:textId="7736BEA3" w:rsidR="007B7318" w:rsidRPr="00EA5C56" w:rsidRDefault="007B7318" w:rsidP="009B4FC7">
      <w:pPr>
        <w:pStyle w:val="ListParagraph"/>
        <w:numPr>
          <w:ilvl w:val="0"/>
          <w:numId w:val="36"/>
        </w:numPr>
        <w:jc w:val="both"/>
        <w:rPr>
          <w:rFonts w:ascii="Times New Roman" w:hAnsi="Times New Roman" w:cs="Times New Roman"/>
          <w:lang w:val="fr-FR"/>
        </w:rPr>
      </w:pPr>
      <w:r w:rsidRPr="00EA5C56">
        <w:rPr>
          <w:rFonts w:ascii="Times New Roman" w:hAnsi="Times New Roman" w:cs="Times New Roman"/>
          <w:lang w:val="fr-FR"/>
        </w:rPr>
        <w:t xml:space="preserve">Le cœur du procédé de </w:t>
      </w:r>
      <w:hyperlink r:id="rId13" w:history="1">
        <w:r w:rsidRPr="00EA5C56">
          <w:rPr>
            <w:rFonts w:ascii="Times New Roman" w:hAnsi="Times New Roman" w:cs="Times New Roman"/>
            <w:lang w:val="fr-FR"/>
          </w:rPr>
          <w:t>dessalement</w:t>
        </w:r>
      </w:hyperlink>
      <w:r w:rsidRPr="00EA5C56">
        <w:rPr>
          <w:rFonts w:ascii="Times New Roman" w:hAnsi="Times New Roman" w:cs="Times New Roman"/>
          <w:lang w:val="fr-FR"/>
        </w:rPr>
        <w:t xml:space="preserve"> est le procédé d'osmose inverse. Cela consiste en une pompe haute pression suivie d'un </w:t>
      </w:r>
      <w:hyperlink r:id="rId14" w:anchor="Energy_Recovery_Device_(ERD)" w:history="1">
        <w:r w:rsidRPr="00EA5C56">
          <w:rPr>
            <w:rFonts w:ascii="Times New Roman" w:hAnsi="Times New Roman" w:cs="Times New Roman"/>
            <w:lang w:val="fr-FR"/>
          </w:rPr>
          <w:t>système de récupération d'énergie</w:t>
        </w:r>
      </w:hyperlink>
      <w:r w:rsidRPr="00EA5C56">
        <w:rPr>
          <w:rFonts w:ascii="Times New Roman" w:hAnsi="Times New Roman" w:cs="Times New Roman"/>
          <w:lang w:val="fr-FR"/>
        </w:rPr>
        <w:t xml:space="preserve"> et des </w:t>
      </w:r>
      <w:hyperlink r:id="rId15" w:anchor="Spiral_Wound_Seawater_Reverse_Osmosis_modules" w:history="1">
        <w:r w:rsidRPr="00EA5C56">
          <w:rPr>
            <w:rFonts w:ascii="Times New Roman" w:hAnsi="Times New Roman" w:cs="Times New Roman"/>
            <w:lang w:val="fr-FR"/>
          </w:rPr>
          <w:t>membranes d'osmose inverse</w:t>
        </w:r>
      </w:hyperlink>
      <w:r w:rsidRPr="00EA5C56">
        <w:rPr>
          <w:rFonts w:ascii="Times New Roman" w:hAnsi="Times New Roman" w:cs="Times New Roman"/>
          <w:lang w:val="fr-FR"/>
        </w:rPr>
        <w:t xml:space="preserve">. </w:t>
      </w:r>
    </w:p>
    <w:p w14:paraId="0A3C71B3" w14:textId="77777777" w:rsidR="00863DE0" w:rsidRPr="00EA5C56" w:rsidRDefault="00863DE0" w:rsidP="002B6754">
      <w:pPr>
        <w:pStyle w:val="ListParagraph"/>
        <w:jc w:val="both"/>
        <w:rPr>
          <w:rFonts w:ascii="Times New Roman" w:hAnsi="Times New Roman" w:cs="Times New Roman"/>
          <w:lang w:val="fr-FR"/>
        </w:rPr>
      </w:pPr>
    </w:p>
    <w:p w14:paraId="130A4A8A" w14:textId="2D0FF770" w:rsidR="007B7318" w:rsidRPr="00EA5C56" w:rsidRDefault="007B7318" w:rsidP="009B4FC7">
      <w:pPr>
        <w:pStyle w:val="ListParagraph"/>
        <w:numPr>
          <w:ilvl w:val="0"/>
          <w:numId w:val="36"/>
        </w:numPr>
        <w:jc w:val="both"/>
        <w:rPr>
          <w:rFonts w:ascii="Times New Roman" w:hAnsi="Times New Roman" w:cs="Times New Roman"/>
          <w:lang w:val="fr-FR"/>
        </w:rPr>
      </w:pPr>
      <w:r w:rsidRPr="00EA5C56">
        <w:rPr>
          <w:rFonts w:ascii="Times New Roman" w:hAnsi="Times New Roman" w:cs="Times New Roman"/>
          <w:lang w:val="fr-FR"/>
        </w:rPr>
        <w:t>Avant d'entrer dans les membranes d'osmose inverse, l'eau de mer/</w:t>
      </w:r>
      <w:r w:rsidR="00074399" w:rsidRPr="00EA5C56">
        <w:rPr>
          <w:rFonts w:ascii="Times New Roman" w:hAnsi="Times New Roman" w:cs="Times New Roman"/>
          <w:lang w:val="fr-FR"/>
        </w:rPr>
        <w:t>saumâtres clarifiée</w:t>
      </w:r>
      <w:r w:rsidRPr="00EA5C56">
        <w:rPr>
          <w:rFonts w:ascii="Times New Roman" w:hAnsi="Times New Roman" w:cs="Times New Roman"/>
          <w:lang w:val="fr-FR"/>
        </w:rPr>
        <w:t xml:space="preserve"> doive être  pressurisée au moyen de la pompe haute pression généralement entre 55 et 85 bars, en fonction de la température et de la salinité de l'eau.</w:t>
      </w:r>
    </w:p>
    <w:p w14:paraId="63FEFD38" w14:textId="4D4DE74D" w:rsidR="006D6DE0" w:rsidRPr="00EA5C56" w:rsidRDefault="006D6DE0" w:rsidP="002B6754">
      <w:pPr>
        <w:pStyle w:val="Heading2"/>
        <w:jc w:val="both"/>
        <w:rPr>
          <w:rFonts w:ascii="Times New Roman" w:hAnsi="Times New Roman"/>
          <w:lang w:val="fr-FR"/>
        </w:rPr>
      </w:pPr>
      <w:bookmarkStart w:id="119" w:name="_Toc93564066"/>
      <w:r w:rsidRPr="00EA5C56">
        <w:rPr>
          <w:rFonts w:ascii="Times New Roman" w:hAnsi="Times New Roman"/>
          <w:lang w:val="fr-FR"/>
        </w:rPr>
        <w:t>Choix de module d’</w:t>
      </w:r>
      <w:r w:rsidR="00074399" w:rsidRPr="00EA5C56">
        <w:rPr>
          <w:rFonts w:ascii="Times New Roman" w:hAnsi="Times New Roman"/>
          <w:lang w:val="fr-FR"/>
        </w:rPr>
        <w:t>osmose</w:t>
      </w:r>
      <w:r w:rsidRPr="00EA5C56">
        <w:rPr>
          <w:rFonts w:ascii="Times New Roman" w:hAnsi="Times New Roman"/>
          <w:lang w:val="fr-FR"/>
        </w:rPr>
        <w:t xml:space="preserve"> inverse.</w:t>
      </w:r>
      <w:bookmarkEnd w:id="119"/>
    </w:p>
    <w:p w14:paraId="484545A4" w14:textId="77777777" w:rsidR="006D6DE0" w:rsidRPr="00EA5C56" w:rsidRDefault="006D6DE0" w:rsidP="002B6754">
      <w:pPr>
        <w:spacing w:after="0" w:line="240" w:lineRule="auto"/>
        <w:ind w:left="360"/>
        <w:jc w:val="both"/>
        <w:rPr>
          <w:rFonts w:ascii="Times New Roman" w:hAnsi="Times New Roman" w:cs="Times New Roman"/>
          <w:lang w:val="fr-FR"/>
        </w:rPr>
      </w:pPr>
    </w:p>
    <w:p w14:paraId="248D8324" w14:textId="77777777" w:rsidR="006D6DE0" w:rsidRPr="00EA5C56" w:rsidRDefault="006D6DE0" w:rsidP="002B6754">
      <w:pPr>
        <w:pStyle w:val="Heading3"/>
        <w:jc w:val="both"/>
        <w:rPr>
          <w:rFonts w:ascii="Times New Roman" w:hAnsi="Times New Roman" w:cs="Times New Roman"/>
          <w:lang w:val="fr-FR"/>
        </w:rPr>
      </w:pPr>
      <w:bookmarkStart w:id="120" w:name="_Toc93564067"/>
      <w:r w:rsidRPr="00EA5C56">
        <w:rPr>
          <w:rStyle w:val="Strong"/>
          <w:rFonts w:ascii="Times New Roman" w:hAnsi="Times New Roman" w:cs="Times New Roman"/>
          <w:u w:val="single"/>
          <w:lang w:val="fr-FR"/>
        </w:rPr>
        <w:t>Modules d'Osmose Inverse à spirales bobinées</w:t>
      </w:r>
      <w:bookmarkEnd w:id="120"/>
    </w:p>
    <w:p w14:paraId="63ECB865" w14:textId="77777777" w:rsidR="006D6DE0" w:rsidRPr="00EA5C56" w:rsidRDefault="006D6DE0" w:rsidP="009B4FC7">
      <w:pPr>
        <w:pStyle w:val="NormalWeb"/>
        <w:numPr>
          <w:ilvl w:val="0"/>
          <w:numId w:val="35"/>
        </w:numPr>
        <w:jc w:val="both"/>
        <w:rPr>
          <w:rFonts w:eastAsiaTheme="minorHAnsi"/>
          <w:sz w:val="22"/>
          <w:szCs w:val="22"/>
          <w:lang w:val="fr-FR" w:eastAsia="en-US"/>
        </w:rPr>
      </w:pPr>
      <w:r w:rsidRPr="00EA5C56">
        <w:rPr>
          <w:rFonts w:eastAsiaTheme="minorHAnsi"/>
          <w:sz w:val="22"/>
          <w:szCs w:val="22"/>
          <w:lang w:val="fr-FR" w:eastAsia="en-US"/>
        </w:rPr>
        <w:t>Les membranes OI les plus fréquemment utilisées en dessalement sont les "spiral wound Thin Film Composite". Elles consistent en des feuilles plates scellées telles des enveloppes et bobinées en spirales.</w:t>
      </w:r>
    </w:p>
    <w:p w14:paraId="0B6ADD00" w14:textId="77777777" w:rsidR="006D6DE0" w:rsidRPr="00EA5C56" w:rsidRDefault="006D6DE0" w:rsidP="002B6754">
      <w:pPr>
        <w:pStyle w:val="Heading3"/>
        <w:jc w:val="both"/>
        <w:rPr>
          <w:rFonts w:ascii="Times New Roman" w:hAnsi="Times New Roman" w:cs="Times New Roman"/>
          <w:lang w:val="fr-FR"/>
        </w:rPr>
      </w:pPr>
      <w:bookmarkStart w:id="121" w:name="_Toc93564068"/>
      <w:r w:rsidRPr="00EA5C56">
        <w:rPr>
          <w:rStyle w:val="Emphasis"/>
          <w:rFonts w:ascii="Times New Roman" w:hAnsi="Times New Roman" w:cs="Times New Roman"/>
          <w:b/>
          <w:bCs/>
          <w:u w:val="single"/>
          <w:lang w:val="fr-FR"/>
        </w:rPr>
        <w:t>Spiral wound Reverse Osmosis membrane</w:t>
      </w:r>
      <w:bookmarkEnd w:id="121"/>
    </w:p>
    <w:p w14:paraId="1DAD0877" w14:textId="77777777" w:rsidR="006D6DE0" w:rsidRPr="00EA5C56" w:rsidRDefault="006D6DE0" w:rsidP="009B4FC7">
      <w:pPr>
        <w:pStyle w:val="NormalWeb"/>
        <w:numPr>
          <w:ilvl w:val="0"/>
          <w:numId w:val="35"/>
        </w:numPr>
        <w:jc w:val="both"/>
        <w:rPr>
          <w:rFonts w:eastAsiaTheme="minorHAnsi"/>
          <w:sz w:val="22"/>
          <w:szCs w:val="22"/>
          <w:lang w:val="fr-FR" w:eastAsia="en-US"/>
        </w:rPr>
      </w:pPr>
      <w:r w:rsidRPr="00EA5C56">
        <w:rPr>
          <w:rFonts w:eastAsiaTheme="minorHAnsi"/>
          <w:sz w:val="22"/>
          <w:szCs w:val="22"/>
          <w:lang w:val="fr-FR" w:eastAsia="en-US"/>
        </w:rPr>
        <w:t xml:space="preserve">Il y a 3 diamètres types de membranes: 2.5", 4" and 8". </w:t>
      </w:r>
      <w:hyperlink r:id="rId16" w:history="1">
        <w:r w:rsidRPr="00EA5C56">
          <w:rPr>
            <w:rFonts w:eastAsiaTheme="minorHAnsi"/>
            <w:sz w:val="22"/>
            <w:szCs w:val="22"/>
            <w:lang w:val="fr-FR" w:eastAsia="en-US"/>
          </w:rPr>
          <w:t>Les membranes d'OI</w:t>
        </w:r>
      </w:hyperlink>
      <w:r w:rsidRPr="00EA5C56">
        <w:rPr>
          <w:rFonts w:eastAsiaTheme="minorHAnsi"/>
          <w:sz w:val="22"/>
          <w:szCs w:val="22"/>
          <w:lang w:val="fr-FR" w:eastAsia="en-US"/>
        </w:rPr>
        <w:t xml:space="preserve"> ont un débit maximum de perméat de 1.4 à 37.9 m3/d, c'est pour cela que de nombreuses membranes sont souvent nécessaires pour respecter les conditions requises de l'installation.</w:t>
      </w:r>
    </w:p>
    <w:p w14:paraId="0615092C" w14:textId="3938967C" w:rsidR="006D6DE0" w:rsidRPr="00EA5C56" w:rsidRDefault="008E1AAE" w:rsidP="009B4FC7">
      <w:pPr>
        <w:pStyle w:val="NormalWeb"/>
        <w:numPr>
          <w:ilvl w:val="0"/>
          <w:numId w:val="35"/>
        </w:numPr>
        <w:jc w:val="both"/>
        <w:rPr>
          <w:rFonts w:eastAsiaTheme="minorHAnsi"/>
          <w:sz w:val="22"/>
          <w:szCs w:val="22"/>
          <w:lang w:val="fr-FR" w:eastAsia="en-US"/>
        </w:rPr>
      </w:pPr>
      <w:hyperlink r:id="rId17" w:history="1">
        <w:r w:rsidR="006D6DE0" w:rsidRPr="00EA5C56">
          <w:rPr>
            <w:rFonts w:eastAsiaTheme="minorHAnsi"/>
            <w:sz w:val="22"/>
            <w:szCs w:val="22"/>
            <w:lang w:val="fr-FR" w:eastAsia="en-US"/>
          </w:rPr>
          <w:t>Les membranes d'OI</w:t>
        </w:r>
      </w:hyperlink>
      <w:r w:rsidR="006D6DE0" w:rsidRPr="00EA5C56">
        <w:rPr>
          <w:rFonts w:eastAsiaTheme="minorHAnsi"/>
          <w:sz w:val="22"/>
          <w:szCs w:val="22"/>
          <w:lang w:val="fr-FR" w:eastAsia="en-US"/>
        </w:rPr>
        <w:t xml:space="preserve"> en mince film composite sont fabriquées par Dow Chemicals (Filmtec), Hydranautics, Osmonics (Desal) et Toray.Les membranes sont regroupées en séries dans des tubes de pression et le nombre de membranes par tube de presison varie entre 1 et </w:t>
      </w:r>
      <w:r w:rsidR="00487807" w:rsidRPr="00EA5C56">
        <w:rPr>
          <w:rFonts w:eastAsiaTheme="minorHAnsi"/>
          <w:sz w:val="22"/>
          <w:szCs w:val="22"/>
          <w:lang w:val="fr-FR" w:eastAsia="en-US"/>
        </w:rPr>
        <w:t>8 :</w:t>
      </w:r>
    </w:p>
    <w:p w14:paraId="1CD64AC4" w14:textId="77777777" w:rsidR="006D6DE0" w:rsidRPr="00EA5C56" w:rsidRDefault="006D6DE0" w:rsidP="002B6754">
      <w:pPr>
        <w:pStyle w:val="ListParagraph"/>
        <w:jc w:val="both"/>
        <w:rPr>
          <w:rFonts w:ascii="Times New Roman" w:hAnsi="Times New Roman" w:cs="Times New Roman"/>
          <w:lang w:val="fr-FR"/>
        </w:rPr>
      </w:pPr>
    </w:p>
    <w:p w14:paraId="3CC9CD7C" w14:textId="24DCCF89" w:rsidR="00036336" w:rsidRPr="00EA5C56" w:rsidRDefault="00036336" w:rsidP="002B6754">
      <w:pPr>
        <w:pStyle w:val="ListParagraph"/>
        <w:spacing w:after="0" w:line="240" w:lineRule="auto"/>
        <w:jc w:val="both"/>
        <w:rPr>
          <w:rFonts w:ascii="Times New Roman" w:hAnsi="Times New Roman" w:cs="Times New Roman"/>
          <w:lang w:val="fr-FR"/>
        </w:rPr>
      </w:pPr>
    </w:p>
    <w:p w14:paraId="66CDD10C" w14:textId="15AC8E58" w:rsidR="00D811C8" w:rsidRPr="00EA5C56" w:rsidRDefault="00D811C8" w:rsidP="002B6754">
      <w:pPr>
        <w:pStyle w:val="Heading1"/>
        <w:jc w:val="both"/>
        <w:rPr>
          <w:rFonts w:ascii="Times New Roman" w:hAnsi="Times New Roman" w:cs="Times New Roman"/>
          <w:lang w:val="fr-FR"/>
        </w:rPr>
      </w:pPr>
      <w:bookmarkStart w:id="122" w:name="_Toc93564069"/>
      <w:r w:rsidRPr="00EA5C56">
        <w:rPr>
          <w:rFonts w:ascii="Times New Roman" w:hAnsi="Times New Roman" w:cs="Times New Roman"/>
          <w:lang w:val="fr-FR"/>
        </w:rPr>
        <w:lastRenderedPageBreak/>
        <w:t>Pompe de Surface</w:t>
      </w:r>
      <w:r w:rsidR="00CD1587" w:rsidRPr="00EA5C56">
        <w:rPr>
          <w:rFonts w:ascii="Times New Roman" w:hAnsi="Times New Roman" w:cs="Times New Roman"/>
          <w:lang w:val="fr-FR"/>
        </w:rPr>
        <w:t xml:space="preserve"> à usage au bord de mer.</w:t>
      </w:r>
      <w:r w:rsidRPr="00EA5C56">
        <w:rPr>
          <w:rFonts w:ascii="Times New Roman" w:hAnsi="Times New Roman" w:cs="Times New Roman"/>
          <w:lang w:val="fr-FR"/>
        </w:rPr>
        <w:t xml:space="preserve"> (</w:t>
      </w:r>
      <w:r w:rsidR="00487807" w:rsidRPr="00EA5C56">
        <w:rPr>
          <w:rFonts w:ascii="Times New Roman" w:hAnsi="Times New Roman" w:cs="Times New Roman"/>
          <w:lang w:val="fr-FR"/>
        </w:rPr>
        <w:t>Au</w:t>
      </w:r>
      <w:r w:rsidRPr="00EA5C56">
        <w:rPr>
          <w:rFonts w:ascii="Times New Roman" w:hAnsi="Times New Roman" w:cs="Times New Roman"/>
          <w:lang w:val="fr-FR"/>
        </w:rPr>
        <w:t xml:space="preserve"> cas </w:t>
      </w:r>
      <w:r w:rsidR="00487807" w:rsidRPr="00EA5C56">
        <w:rPr>
          <w:rFonts w:ascii="Times New Roman" w:hAnsi="Times New Roman" w:cs="Times New Roman"/>
          <w:lang w:val="fr-FR"/>
        </w:rPr>
        <w:t>où</w:t>
      </w:r>
      <w:r w:rsidRPr="00EA5C56">
        <w:rPr>
          <w:rFonts w:ascii="Times New Roman" w:hAnsi="Times New Roman" w:cs="Times New Roman"/>
          <w:lang w:val="fr-FR"/>
        </w:rPr>
        <w:t xml:space="preserve"> cela s’applique )</w:t>
      </w:r>
      <w:bookmarkEnd w:id="122"/>
    </w:p>
    <w:p w14:paraId="2D12ABBB" w14:textId="77777777" w:rsidR="00D811C8" w:rsidRPr="00EA5C56" w:rsidRDefault="00D811C8" w:rsidP="002B6754">
      <w:pPr>
        <w:jc w:val="both"/>
        <w:rPr>
          <w:rFonts w:ascii="Times New Roman" w:hAnsi="Times New Roman" w:cs="Times New Roman"/>
          <w:lang w:val="fr-FR"/>
        </w:rPr>
      </w:pPr>
    </w:p>
    <w:p w14:paraId="1F33CC99" w14:textId="0F4E3CF0" w:rsidR="00D811C8" w:rsidRPr="00EA5C56" w:rsidRDefault="00C206C0" w:rsidP="009B4FC7">
      <w:pPr>
        <w:pStyle w:val="NormalWeb"/>
        <w:numPr>
          <w:ilvl w:val="0"/>
          <w:numId w:val="37"/>
        </w:numPr>
        <w:spacing w:before="0" w:after="390" w:line="360" w:lineRule="auto"/>
        <w:jc w:val="both"/>
        <w:textAlignment w:val="baseline"/>
        <w:rPr>
          <w:rFonts w:eastAsia="Times New Roman"/>
          <w:color w:val="000000"/>
          <w:sz w:val="22"/>
          <w:szCs w:val="22"/>
          <w:lang w:val="fr-FR" w:eastAsia="en-US"/>
        </w:rPr>
      </w:pPr>
      <w:r w:rsidRPr="00EA5C56">
        <w:rPr>
          <w:rFonts w:eastAsia="Times New Roman"/>
          <w:color w:val="000000"/>
          <w:sz w:val="22"/>
          <w:szCs w:val="22"/>
          <w:lang w:val="fr-FR" w:eastAsia="en-US"/>
        </w:rPr>
        <w:t xml:space="preserve">Dans le cas de projet nous avons adoptés le choix de pompe de </w:t>
      </w:r>
      <w:r w:rsidR="00487807" w:rsidRPr="00EA5C56">
        <w:rPr>
          <w:rFonts w:eastAsia="Times New Roman"/>
          <w:color w:val="000000"/>
          <w:sz w:val="22"/>
          <w:szCs w:val="22"/>
          <w:lang w:val="fr-FR" w:eastAsia="en-US"/>
        </w:rPr>
        <w:t>surface. Les</w:t>
      </w:r>
      <w:r w:rsidR="00D811C8" w:rsidRPr="00EA5C56">
        <w:rPr>
          <w:rFonts w:eastAsia="Times New Roman"/>
          <w:color w:val="000000"/>
          <w:sz w:val="22"/>
          <w:szCs w:val="22"/>
          <w:lang w:val="fr-FR" w:eastAsia="en-US"/>
        </w:rPr>
        <w:t xml:space="preserve"> pompes, dites </w:t>
      </w:r>
      <w:r w:rsidR="00E0125C" w:rsidRPr="00EA5C56">
        <w:rPr>
          <w:rFonts w:eastAsia="Times New Roman"/>
          <w:color w:val="000000"/>
          <w:sz w:val="22"/>
          <w:szCs w:val="22"/>
          <w:lang w:val="fr-FR" w:eastAsia="en-US"/>
        </w:rPr>
        <w:t xml:space="preserve">pompe </w:t>
      </w:r>
      <w:r w:rsidR="00D811C8" w:rsidRPr="00EA5C56">
        <w:rPr>
          <w:rFonts w:eastAsia="Times New Roman"/>
          <w:color w:val="000000"/>
          <w:sz w:val="22"/>
          <w:szCs w:val="22"/>
          <w:lang w:val="fr-FR" w:eastAsia="en-US"/>
        </w:rPr>
        <w:t>de surface, sont nommées ainsi car elles doivent être installées au-dessus d’un point d’</w:t>
      </w:r>
      <w:r w:rsidR="00487807" w:rsidRPr="00EA5C56">
        <w:rPr>
          <w:rFonts w:eastAsia="Times New Roman"/>
          <w:color w:val="000000"/>
          <w:sz w:val="22"/>
          <w:szCs w:val="22"/>
          <w:lang w:val="fr-FR" w:eastAsia="en-US"/>
        </w:rPr>
        <w:t>eau. Ce</w:t>
      </w:r>
      <w:r w:rsidR="00D811C8" w:rsidRPr="00EA5C56">
        <w:rPr>
          <w:rFonts w:eastAsia="Times New Roman"/>
          <w:color w:val="000000"/>
          <w:sz w:val="22"/>
          <w:szCs w:val="22"/>
          <w:lang w:val="fr-FR" w:eastAsia="en-US"/>
        </w:rPr>
        <w:t xml:space="preserve"> point d’eau peut être un puits, mais également une source ou une </w:t>
      </w:r>
      <w:r w:rsidR="00487807" w:rsidRPr="00EA5C56">
        <w:rPr>
          <w:rFonts w:eastAsia="Times New Roman"/>
          <w:color w:val="000000"/>
          <w:sz w:val="22"/>
          <w:szCs w:val="22"/>
          <w:lang w:val="fr-FR" w:eastAsia="en-US"/>
        </w:rPr>
        <w:t>rivière. Elles</w:t>
      </w:r>
      <w:r w:rsidR="00D811C8" w:rsidRPr="00EA5C56">
        <w:rPr>
          <w:rFonts w:eastAsia="Times New Roman"/>
          <w:color w:val="000000"/>
          <w:sz w:val="22"/>
          <w:szCs w:val="22"/>
          <w:lang w:val="fr-FR" w:eastAsia="en-US"/>
        </w:rPr>
        <w:t xml:space="preserve"> permettent d’aspirer en moyenne jusqu’à 7 à 8 mètres de profondeur.</w:t>
      </w:r>
    </w:p>
    <w:p w14:paraId="6529B358" w14:textId="5B9DD834" w:rsidR="00D811C8" w:rsidRPr="00EA5C56" w:rsidRDefault="00D811C8" w:rsidP="009B4FC7">
      <w:pPr>
        <w:pStyle w:val="NormalWeb"/>
        <w:numPr>
          <w:ilvl w:val="0"/>
          <w:numId w:val="37"/>
        </w:numPr>
        <w:spacing w:before="0" w:after="390" w:line="360" w:lineRule="auto"/>
        <w:jc w:val="both"/>
        <w:textAlignment w:val="baseline"/>
        <w:rPr>
          <w:rFonts w:eastAsia="Times New Roman"/>
          <w:color w:val="000000"/>
          <w:sz w:val="22"/>
          <w:szCs w:val="22"/>
          <w:lang w:val="fr-FR" w:eastAsia="en-US"/>
        </w:rPr>
      </w:pPr>
      <w:r w:rsidRPr="00EA5C56">
        <w:rPr>
          <w:rFonts w:eastAsia="Times New Roman"/>
          <w:color w:val="000000"/>
          <w:sz w:val="22"/>
          <w:szCs w:val="22"/>
          <w:lang w:val="fr-FR" w:eastAsia="en-US"/>
        </w:rPr>
        <w:t xml:space="preserve">Les pompes dites de Surface </w:t>
      </w:r>
      <w:r w:rsidR="00487807" w:rsidRPr="00EA5C56">
        <w:rPr>
          <w:rFonts w:eastAsia="Times New Roman"/>
          <w:color w:val="000000"/>
          <w:sz w:val="22"/>
          <w:szCs w:val="22"/>
          <w:lang w:val="fr-FR" w:eastAsia="en-US"/>
        </w:rPr>
        <w:t>doivent</w:t>
      </w:r>
      <w:r w:rsidRPr="00EA5C56">
        <w:rPr>
          <w:rFonts w:eastAsia="Times New Roman"/>
          <w:color w:val="000000"/>
          <w:sz w:val="22"/>
          <w:szCs w:val="22"/>
          <w:lang w:val="fr-FR" w:eastAsia="en-US"/>
        </w:rPr>
        <w:t xml:space="preserve"> être dotées d’un surpresseur qui permettra alors de réguler à la fois le débit, mais également la </w:t>
      </w:r>
      <w:r w:rsidR="00487807" w:rsidRPr="00EA5C56">
        <w:rPr>
          <w:rFonts w:eastAsia="Times New Roman"/>
          <w:color w:val="000000"/>
          <w:sz w:val="22"/>
          <w:szCs w:val="22"/>
          <w:lang w:val="fr-FR" w:eastAsia="en-US"/>
        </w:rPr>
        <w:t>pression. Toutes</w:t>
      </w:r>
      <w:r w:rsidRPr="00EA5C56">
        <w:rPr>
          <w:rFonts w:eastAsia="Times New Roman"/>
          <w:color w:val="000000"/>
          <w:sz w:val="22"/>
          <w:szCs w:val="22"/>
          <w:lang w:val="fr-FR" w:eastAsia="en-US"/>
        </w:rPr>
        <w:t xml:space="preserve"> les pompes de surface sont composées de trois </w:t>
      </w:r>
      <w:r w:rsidR="00487807" w:rsidRPr="00EA5C56">
        <w:rPr>
          <w:rFonts w:eastAsia="Times New Roman"/>
          <w:color w:val="000000"/>
          <w:sz w:val="22"/>
          <w:szCs w:val="22"/>
          <w:lang w:val="fr-FR" w:eastAsia="en-US"/>
        </w:rPr>
        <w:t>parties. Tout</w:t>
      </w:r>
      <w:r w:rsidRPr="00EA5C56">
        <w:rPr>
          <w:rFonts w:eastAsia="Times New Roman"/>
          <w:color w:val="000000"/>
          <w:sz w:val="22"/>
          <w:szCs w:val="22"/>
          <w:lang w:val="fr-FR" w:eastAsia="en-US"/>
        </w:rPr>
        <w:t xml:space="preserve"> d’abord, un moteur va pouvoir permettre le pompage. Ensuite, un transmetteur fera glisser cette énergie vers la partie dite hydraulique. Enfin, la partie hydraulique transmettra à son tour cette énergie à l’eau par le double mouvement de l’aspiration et du refoulement.</w:t>
      </w:r>
    </w:p>
    <w:p w14:paraId="2A33D2A2" w14:textId="07EF7639" w:rsidR="00D811C8" w:rsidRPr="00EA5C56" w:rsidRDefault="00D811C8" w:rsidP="009B4FC7">
      <w:pPr>
        <w:pStyle w:val="NormalWeb"/>
        <w:numPr>
          <w:ilvl w:val="0"/>
          <w:numId w:val="37"/>
        </w:numPr>
        <w:spacing w:before="0" w:after="390" w:line="360" w:lineRule="auto"/>
        <w:jc w:val="both"/>
        <w:textAlignment w:val="baseline"/>
        <w:rPr>
          <w:rFonts w:eastAsia="Times New Roman"/>
          <w:color w:val="000000"/>
          <w:sz w:val="22"/>
          <w:szCs w:val="22"/>
          <w:lang w:val="fr-FR" w:eastAsia="en-US"/>
        </w:rPr>
      </w:pPr>
      <w:r w:rsidRPr="00EA5C56">
        <w:rPr>
          <w:rFonts w:eastAsia="Times New Roman"/>
          <w:color w:val="000000"/>
          <w:sz w:val="22"/>
          <w:szCs w:val="22"/>
          <w:lang w:val="fr-FR" w:eastAsia="en-US"/>
        </w:rPr>
        <w:t>En fonction du débit recherché, il est possible de choisir entre deux types de pompes de surface.</w:t>
      </w:r>
      <w:r w:rsidRPr="00EA5C56">
        <w:rPr>
          <w:rFonts w:eastAsia="Times New Roman"/>
          <w:color w:val="000000"/>
          <w:sz w:val="22"/>
          <w:szCs w:val="22"/>
          <w:lang w:val="fr-FR" w:eastAsia="en-US"/>
        </w:rPr>
        <w:br/>
        <w:t>Dans le cas d’un faible débit d’eau, il vaut mieux utiliser une pompe volumétrique qui sera utile pour les pressions élevées.</w:t>
      </w:r>
    </w:p>
    <w:p w14:paraId="240B7CBA" w14:textId="6659043A" w:rsidR="00457F81" w:rsidRPr="00EA5C56" w:rsidRDefault="00D811C8" w:rsidP="009B4FC7">
      <w:pPr>
        <w:pStyle w:val="NormalWeb"/>
        <w:numPr>
          <w:ilvl w:val="0"/>
          <w:numId w:val="37"/>
        </w:numPr>
        <w:spacing w:before="0" w:after="390" w:line="360" w:lineRule="auto"/>
        <w:jc w:val="both"/>
        <w:textAlignment w:val="baseline"/>
        <w:rPr>
          <w:rFonts w:eastAsia="Times New Roman"/>
          <w:color w:val="000000"/>
          <w:sz w:val="22"/>
          <w:szCs w:val="22"/>
          <w:lang w:val="fr-FR" w:eastAsia="en-US"/>
        </w:rPr>
      </w:pPr>
      <w:r w:rsidRPr="00EA5C56">
        <w:rPr>
          <w:rFonts w:eastAsia="Times New Roman"/>
          <w:color w:val="000000"/>
          <w:sz w:val="22"/>
          <w:szCs w:val="22"/>
          <w:lang w:val="fr-FR" w:eastAsia="en-US"/>
        </w:rPr>
        <w:t xml:space="preserve">Au cas </w:t>
      </w:r>
      <w:r w:rsidR="00487807" w:rsidRPr="00EA5C56">
        <w:rPr>
          <w:rFonts w:eastAsia="Times New Roman"/>
          <w:color w:val="000000"/>
          <w:sz w:val="22"/>
          <w:szCs w:val="22"/>
          <w:lang w:val="fr-FR" w:eastAsia="en-US"/>
        </w:rPr>
        <w:t>où</w:t>
      </w:r>
      <w:r w:rsidRPr="00EA5C56">
        <w:rPr>
          <w:rFonts w:eastAsia="Times New Roman"/>
          <w:color w:val="000000"/>
          <w:sz w:val="22"/>
          <w:szCs w:val="22"/>
          <w:lang w:val="fr-FR" w:eastAsia="en-US"/>
        </w:rPr>
        <w:t xml:space="preserve"> il faut choisir </w:t>
      </w:r>
      <w:r w:rsidR="00487807">
        <w:rPr>
          <w:rFonts w:eastAsia="Times New Roman"/>
          <w:color w:val="000000"/>
          <w:sz w:val="22"/>
          <w:szCs w:val="22"/>
          <w:lang w:val="fr-FR" w:eastAsia="en-US"/>
        </w:rPr>
        <w:t>l</w:t>
      </w:r>
      <w:r w:rsidRPr="00EA5C56">
        <w:rPr>
          <w:rFonts w:eastAsia="Times New Roman"/>
          <w:color w:val="000000"/>
          <w:sz w:val="22"/>
          <w:szCs w:val="22"/>
          <w:lang w:val="fr-FR" w:eastAsia="en-US"/>
        </w:rPr>
        <w:t xml:space="preserve">es pompes centrifuges, quant à elles, elles doivent </w:t>
      </w:r>
      <w:r w:rsidR="00EA5C56" w:rsidRPr="00EA5C56">
        <w:rPr>
          <w:rFonts w:eastAsia="Times New Roman"/>
          <w:color w:val="000000"/>
          <w:sz w:val="22"/>
          <w:szCs w:val="22"/>
          <w:lang w:val="fr-FR" w:eastAsia="en-US"/>
        </w:rPr>
        <w:t>être</w:t>
      </w:r>
      <w:r w:rsidRPr="00EA5C56">
        <w:rPr>
          <w:rFonts w:eastAsia="Times New Roman"/>
          <w:color w:val="000000"/>
          <w:sz w:val="22"/>
          <w:szCs w:val="22"/>
          <w:lang w:val="fr-FR" w:eastAsia="en-US"/>
        </w:rPr>
        <w:t xml:space="preserve"> constituées ains</w:t>
      </w:r>
      <w:r w:rsidR="00D232CC" w:rsidRPr="00EA5C56">
        <w:rPr>
          <w:rFonts w:eastAsia="Times New Roman"/>
          <w:color w:val="000000"/>
          <w:sz w:val="22"/>
          <w:szCs w:val="22"/>
          <w:lang w:val="fr-FR" w:eastAsia="en-US"/>
        </w:rPr>
        <w:t>i</w:t>
      </w:r>
      <w:r w:rsidR="00CD1587" w:rsidRPr="00EA5C56">
        <w:rPr>
          <w:rFonts w:eastAsia="Times New Roman"/>
          <w:color w:val="000000"/>
          <w:sz w:val="22"/>
          <w:szCs w:val="22"/>
          <w:lang w:val="fr-FR" w:eastAsia="en-US"/>
        </w:rPr>
        <w:t xml:space="preserve"> </w:t>
      </w:r>
      <w:r w:rsidRPr="00EA5C56">
        <w:rPr>
          <w:rFonts w:eastAsia="Times New Roman"/>
          <w:color w:val="000000"/>
          <w:sz w:val="22"/>
          <w:szCs w:val="22"/>
          <w:lang w:val="fr-FR" w:eastAsia="en-US"/>
        </w:rPr>
        <w:t xml:space="preserve">et se définissent comme des turbopompes, c’est-à-dire qui reposent sur le fonctionnement d’une roue </w:t>
      </w:r>
      <w:r w:rsidR="00487807" w:rsidRPr="00EA5C56">
        <w:rPr>
          <w:rFonts w:eastAsia="Times New Roman"/>
          <w:color w:val="000000"/>
          <w:sz w:val="22"/>
          <w:szCs w:val="22"/>
          <w:lang w:val="fr-FR" w:eastAsia="en-US"/>
        </w:rPr>
        <w:t>et sont</w:t>
      </w:r>
      <w:r w:rsidRPr="00EA5C56">
        <w:rPr>
          <w:rFonts w:eastAsia="Times New Roman"/>
          <w:color w:val="000000"/>
          <w:sz w:val="22"/>
          <w:szCs w:val="22"/>
          <w:lang w:val="fr-FR" w:eastAsia="en-US"/>
        </w:rPr>
        <w:t xml:space="preserve"> équipées d’un contacteur manométrique qui permet à la fois d’arrêter la pompe quand la pression requise est atteinte et à la fois de remettre la pompe en route si la pression est trop basse.</w:t>
      </w:r>
    </w:p>
    <w:p w14:paraId="713E5B43" w14:textId="624CFB86" w:rsidR="006D6DE0" w:rsidRPr="00EA5C56" w:rsidRDefault="006D6DE0" w:rsidP="002B6754">
      <w:pPr>
        <w:pStyle w:val="Heading3"/>
        <w:jc w:val="both"/>
        <w:rPr>
          <w:rFonts w:ascii="Times New Roman" w:hAnsi="Times New Roman" w:cs="Times New Roman"/>
          <w:lang w:val="fr-FR"/>
        </w:rPr>
      </w:pPr>
      <w:bookmarkStart w:id="123" w:name="_Toc93564070"/>
      <w:r w:rsidRPr="00EA5C56">
        <w:rPr>
          <w:rFonts w:ascii="Times New Roman" w:hAnsi="Times New Roman" w:cs="Times New Roman"/>
          <w:lang w:val="fr-FR"/>
        </w:rPr>
        <w:t xml:space="preserve">Choix de </w:t>
      </w:r>
      <w:r w:rsidR="00487807" w:rsidRPr="00EA5C56">
        <w:rPr>
          <w:rFonts w:ascii="Times New Roman" w:hAnsi="Times New Roman" w:cs="Times New Roman"/>
          <w:lang w:val="fr-FR"/>
        </w:rPr>
        <w:t>pompe et</w:t>
      </w:r>
      <w:r w:rsidRPr="00EA5C56">
        <w:rPr>
          <w:rFonts w:ascii="Times New Roman" w:hAnsi="Times New Roman" w:cs="Times New Roman"/>
          <w:lang w:val="fr-FR"/>
        </w:rPr>
        <w:t xml:space="preserve"> </w:t>
      </w:r>
      <w:r w:rsidR="00EA5C56" w:rsidRPr="00EA5C56">
        <w:rPr>
          <w:rFonts w:ascii="Times New Roman" w:hAnsi="Times New Roman" w:cs="Times New Roman"/>
          <w:lang w:val="fr-FR"/>
        </w:rPr>
        <w:t>consistance</w:t>
      </w:r>
      <w:r w:rsidRPr="00EA5C56">
        <w:rPr>
          <w:rFonts w:ascii="Times New Roman" w:hAnsi="Times New Roman" w:cs="Times New Roman"/>
          <w:lang w:val="fr-FR"/>
        </w:rPr>
        <w:t xml:space="preserve"> en mat</w:t>
      </w:r>
      <w:r w:rsidR="00665796" w:rsidRPr="00EA5C56">
        <w:rPr>
          <w:rFonts w:ascii="Times New Roman" w:hAnsi="Times New Roman" w:cs="Times New Roman"/>
          <w:lang w:val="fr-FR"/>
        </w:rPr>
        <w:t>é</w:t>
      </w:r>
      <w:r w:rsidRPr="00EA5C56">
        <w:rPr>
          <w:rFonts w:ascii="Times New Roman" w:hAnsi="Times New Roman" w:cs="Times New Roman"/>
          <w:lang w:val="fr-FR"/>
        </w:rPr>
        <w:t>riaux</w:t>
      </w:r>
      <w:r w:rsidR="00665796" w:rsidRPr="00EA5C56">
        <w:rPr>
          <w:rFonts w:ascii="Times New Roman" w:hAnsi="Times New Roman" w:cs="Times New Roman"/>
          <w:lang w:val="fr-FR"/>
        </w:rPr>
        <w:t xml:space="preserve"> (au cas o</w:t>
      </w:r>
      <w:r w:rsidR="00665796" w:rsidRPr="00EA5C56">
        <w:rPr>
          <w:rFonts w:ascii="Times New Roman" w:hAnsi="Times New Roman" w:cs="Times New Roman"/>
          <w:u w:val="single"/>
          <w:lang w:val="fr-FR"/>
        </w:rPr>
        <w:t>ù cela applique</w:t>
      </w:r>
      <w:r w:rsidRPr="00EA5C56">
        <w:rPr>
          <w:rFonts w:ascii="Times New Roman" w:hAnsi="Times New Roman" w:cs="Times New Roman"/>
          <w:lang w:val="fr-FR"/>
        </w:rPr>
        <w:t>.</w:t>
      </w:r>
      <w:r w:rsidR="00665796" w:rsidRPr="00EA5C56">
        <w:rPr>
          <w:rFonts w:ascii="Times New Roman" w:hAnsi="Times New Roman" w:cs="Times New Roman"/>
          <w:lang w:val="fr-FR"/>
        </w:rPr>
        <w:t>)</w:t>
      </w:r>
      <w:bookmarkEnd w:id="123"/>
    </w:p>
    <w:p w14:paraId="00401FFD" w14:textId="77777777" w:rsidR="006D6DE0" w:rsidRPr="00EA5C56" w:rsidRDefault="006D6DE0" w:rsidP="002B6754">
      <w:pPr>
        <w:pStyle w:val="ListParagraph"/>
        <w:spacing w:after="0" w:line="240" w:lineRule="auto"/>
        <w:jc w:val="both"/>
        <w:rPr>
          <w:rFonts w:ascii="Times New Roman" w:hAnsi="Times New Roman" w:cs="Times New Roman"/>
          <w:lang w:val="fr-FR"/>
        </w:rPr>
      </w:pPr>
    </w:p>
    <w:tbl>
      <w:tblPr>
        <w:tblW w:w="10080" w:type="dxa"/>
        <w:tblLook w:val="04A0" w:firstRow="1" w:lastRow="0" w:firstColumn="1" w:lastColumn="0" w:noHBand="0" w:noVBand="1"/>
      </w:tblPr>
      <w:tblGrid>
        <w:gridCol w:w="3340"/>
        <w:gridCol w:w="6740"/>
      </w:tblGrid>
      <w:tr w:rsidR="006D6DE0" w:rsidRPr="00EA5C56" w14:paraId="06DCBD09" w14:textId="77777777" w:rsidTr="00A0004F">
        <w:trPr>
          <w:trHeight w:val="310"/>
        </w:trPr>
        <w:tc>
          <w:tcPr>
            <w:tcW w:w="3340" w:type="dxa"/>
            <w:vMerge w:val="restart"/>
            <w:tcBorders>
              <w:top w:val="single" w:sz="8" w:space="0" w:color="auto"/>
              <w:left w:val="single" w:sz="8" w:space="0" w:color="auto"/>
              <w:bottom w:val="single" w:sz="4" w:space="0" w:color="auto"/>
              <w:right w:val="single" w:sz="4" w:space="0" w:color="auto"/>
            </w:tcBorders>
            <w:shd w:val="clear" w:color="auto" w:fill="auto"/>
            <w:vAlign w:val="center"/>
            <w:hideMark/>
          </w:tcPr>
          <w:p w14:paraId="3717F01F" w14:textId="77777777"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Type de pompe</w:t>
            </w:r>
          </w:p>
        </w:tc>
        <w:tc>
          <w:tcPr>
            <w:tcW w:w="6740" w:type="dxa"/>
            <w:tcBorders>
              <w:top w:val="single" w:sz="8" w:space="0" w:color="auto"/>
              <w:left w:val="nil"/>
              <w:bottom w:val="single" w:sz="4" w:space="0" w:color="auto"/>
              <w:right w:val="single" w:sz="8" w:space="0" w:color="auto"/>
            </w:tcBorders>
            <w:shd w:val="clear" w:color="auto" w:fill="auto"/>
            <w:vAlign w:val="center"/>
            <w:hideMark/>
          </w:tcPr>
          <w:p w14:paraId="2C63AC7B" w14:textId="1E0BBF2C"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r w:rsidRPr="00EA5C56">
              <w:rPr>
                <w:rFonts w:ascii="Times New Roman" w:hAnsi="Times New Roman" w:cs="Times New Roman"/>
                <w:lang w:val="fr-FR"/>
              </w:rPr>
              <w:t xml:space="preserve">Pompage spécial eau de </w:t>
            </w:r>
            <w:r w:rsidR="00E0125C" w:rsidRPr="00EA5C56">
              <w:rPr>
                <w:rFonts w:ascii="Times New Roman" w:hAnsi="Times New Roman" w:cs="Times New Roman"/>
                <w:lang w:val="fr-FR"/>
              </w:rPr>
              <w:t xml:space="preserve">mer et /ou </w:t>
            </w:r>
            <w:r w:rsidR="00EA5C56" w:rsidRPr="00EA5C56">
              <w:rPr>
                <w:rFonts w:ascii="Times New Roman" w:hAnsi="Times New Roman" w:cs="Times New Roman"/>
                <w:lang w:val="fr-FR"/>
              </w:rPr>
              <w:t>saumâtre,</w:t>
            </w:r>
            <w:r w:rsidRPr="00EA5C56">
              <w:rPr>
                <w:rFonts w:ascii="Times New Roman" w:hAnsi="Times New Roman" w:cs="Times New Roman"/>
                <w:lang w:val="fr-FR"/>
              </w:rPr>
              <w:t xml:space="preserve"> pompe monobloc de type centrifuge avec accouplement direct moteur-pompe, fabrication en fonte, bronze et inox.  </w:t>
            </w:r>
            <w:r w:rsidR="00487807" w:rsidRPr="00EA5C56">
              <w:rPr>
                <w:rFonts w:ascii="Times New Roman" w:hAnsi="Times New Roman" w:cs="Times New Roman"/>
                <w:lang w:val="fr-FR"/>
              </w:rPr>
              <w:t>Capacité</w:t>
            </w:r>
            <w:r w:rsidRPr="00EA5C56">
              <w:rPr>
                <w:rFonts w:ascii="Times New Roman" w:hAnsi="Times New Roman" w:cs="Times New Roman"/>
                <w:lang w:val="fr-FR"/>
              </w:rPr>
              <w:t xml:space="preserve"> de fournir </w:t>
            </w:r>
            <w:r w:rsidR="00487807" w:rsidRPr="00EA5C56">
              <w:rPr>
                <w:rFonts w:ascii="Times New Roman" w:hAnsi="Times New Roman" w:cs="Times New Roman"/>
                <w:lang w:val="fr-FR"/>
              </w:rPr>
              <w:t xml:space="preserve">environs </w:t>
            </w:r>
            <w:r w:rsidR="00487807" w:rsidRPr="00EA5C56">
              <w:rPr>
                <w:rFonts w:ascii="Times New Roman" w:eastAsia="Times New Roman" w:hAnsi="Times New Roman" w:cs="Times New Roman"/>
                <w:color w:val="000000"/>
                <w:sz w:val="24"/>
                <w:szCs w:val="24"/>
                <w:lang w:val="fr-FR"/>
              </w:rPr>
              <w:t>5</w:t>
            </w:r>
            <w:r w:rsidRPr="00EA5C56">
              <w:rPr>
                <w:rFonts w:ascii="Times New Roman" w:eastAsia="Times New Roman" w:hAnsi="Times New Roman" w:cs="Times New Roman"/>
                <w:color w:val="000000"/>
                <w:sz w:val="24"/>
                <w:szCs w:val="24"/>
                <w:lang w:val="fr-FR"/>
              </w:rPr>
              <w:t xml:space="preserve"> m3/h</w:t>
            </w:r>
          </w:p>
        </w:tc>
      </w:tr>
      <w:tr w:rsidR="006D6DE0" w:rsidRPr="00EA5C56" w14:paraId="6AA86DF0" w14:textId="77777777" w:rsidTr="00A0004F">
        <w:trPr>
          <w:trHeight w:val="620"/>
        </w:trPr>
        <w:tc>
          <w:tcPr>
            <w:tcW w:w="3340" w:type="dxa"/>
            <w:vMerge/>
            <w:tcBorders>
              <w:top w:val="single" w:sz="8" w:space="0" w:color="auto"/>
              <w:left w:val="single" w:sz="8" w:space="0" w:color="auto"/>
              <w:bottom w:val="single" w:sz="4" w:space="0" w:color="auto"/>
              <w:right w:val="single" w:sz="4" w:space="0" w:color="auto"/>
            </w:tcBorders>
            <w:vAlign w:val="center"/>
            <w:hideMark/>
          </w:tcPr>
          <w:p w14:paraId="5D4CA748" w14:textId="77777777"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p>
        </w:tc>
        <w:tc>
          <w:tcPr>
            <w:tcW w:w="6740" w:type="dxa"/>
            <w:tcBorders>
              <w:top w:val="nil"/>
              <w:left w:val="nil"/>
              <w:bottom w:val="single" w:sz="4" w:space="0" w:color="auto"/>
              <w:right w:val="single" w:sz="8" w:space="0" w:color="auto"/>
            </w:tcBorders>
            <w:shd w:val="clear" w:color="auto" w:fill="auto"/>
            <w:vAlign w:val="center"/>
            <w:hideMark/>
          </w:tcPr>
          <w:p w14:paraId="60BA6B04" w14:textId="77777777"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Pompe centrifuge &gt; 5 m3/h</w:t>
            </w:r>
          </w:p>
        </w:tc>
      </w:tr>
      <w:tr w:rsidR="006D6DE0" w:rsidRPr="00EA5C56" w14:paraId="049209E4" w14:textId="77777777" w:rsidTr="00A0004F">
        <w:trPr>
          <w:trHeight w:val="650"/>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5A8E8932" w14:textId="77777777"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Pression d'opération</w:t>
            </w:r>
          </w:p>
        </w:tc>
        <w:tc>
          <w:tcPr>
            <w:tcW w:w="6740" w:type="dxa"/>
            <w:tcBorders>
              <w:top w:val="nil"/>
              <w:left w:val="nil"/>
              <w:bottom w:val="single" w:sz="4" w:space="0" w:color="auto"/>
              <w:right w:val="single" w:sz="8" w:space="0" w:color="auto"/>
            </w:tcBorders>
            <w:shd w:val="clear" w:color="auto" w:fill="auto"/>
            <w:vAlign w:val="center"/>
            <w:hideMark/>
          </w:tcPr>
          <w:p w14:paraId="29322A6B" w14:textId="77777777"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55-85 bars</w:t>
            </w:r>
          </w:p>
        </w:tc>
      </w:tr>
      <w:tr w:rsidR="006D6DE0" w:rsidRPr="00EA5C56" w14:paraId="46FFFAA4" w14:textId="77777777" w:rsidTr="00A0004F">
        <w:trPr>
          <w:trHeight w:val="310"/>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71921A16" w14:textId="77777777"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Matériau</w:t>
            </w:r>
          </w:p>
        </w:tc>
        <w:tc>
          <w:tcPr>
            <w:tcW w:w="6740" w:type="dxa"/>
            <w:tcBorders>
              <w:top w:val="nil"/>
              <w:left w:val="nil"/>
              <w:bottom w:val="single" w:sz="4" w:space="0" w:color="auto"/>
              <w:right w:val="single" w:sz="8" w:space="0" w:color="auto"/>
            </w:tcBorders>
            <w:shd w:val="clear" w:color="auto" w:fill="auto"/>
            <w:vAlign w:val="center"/>
            <w:hideMark/>
          </w:tcPr>
          <w:p w14:paraId="0CFFA8EB" w14:textId="77777777"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Titanium</w:t>
            </w:r>
          </w:p>
        </w:tc>
      </w:tr>
      <w:tr w:rsidR="006D6DE0" w:rsidRPr="00EA5C56" w14:paraId="5AC216ED" w14:textId="77777777" w:rsidTr="00A0004F">
        <w:trPr>
          <w:trHeight w:val="310"/>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653F330D" w14:textId="77777777" w:rsidR="006D6DE0" w:rsidRPr="00EA5C56" w:rsidRDefault="006D6DE0" w:rsidP="002B6754">
            <w:pPr>
              <w:spacing w:after="0" w:line="240" w:lineRule="auto"/>
              <w:jc w:val="both"/>
              <w:rPr>
                <w:rFonts w:ascii="Times New Roman" w:eastAsia="Times New Roman" w:hAnsi="Times New Roman" w:cs="Times New Roman"/>
                <w:color w:val="000000"/>
                <w:lang w:val="fr-FR"/>
              </w:rPr>
            </w:pPr>
            <w:r w:rsidRPr="00EA5C56">
              <w:rPr>
                <w:rFonts w:ascii="Times New Roman" w:eastAsia="Times New Roman" w:hAnsi="Times New Roman" w:cs="Times New Roman"/>
                <w:color w:val="000000"/>
                <w:lang w:val="fr-FR"/>
              </w:rPr>
              <w:t> </w:t>
            </w:r>
          </w:p>
        </w:tc>
        <w:tc>
          <w:tcPr>
            <w:tcW w:w="6740" w:type="dxa"/>
            <w:tcBorders>
              <w:top w:val="nil"/>
              <w:left w:val="nil"/>
              <w:bottom w:val="single" w:sz="4" w:space="0" w:color="auto"/>
              <w:right w:val="single" w:sz="8" w:space="0" w:color="auto"/>
            </w:tcBorders>
            <w:shd w:val="clear" w:color="auto" w:fill="auto"/>
            <w:vAlign w:val="center"/>
            <w:hideMark/>
          </w:tcPr>
          <w:p w14:paraId="449672E2" w14:textId="77777777"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Bronze</w:t>
            </w:r>
          </w:p>
        </w:tc>
      </w:tr>
      <w:tr w:rsidR="006D6DE0" w:rsidRPr="00EA5C56" w14:paraId="274D1F81" w14:textId="77777777" w:rsidTr="00A0004F">
        <w:trPr>
          <w:trHeight w:val="310"/>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62F65F3B" w14:textId="77777777" w:rsidR="006D6DE0" w:rsidRPr="00EA5C56" w:rsidRDefault="006D6DE0" w:rsidP="002B6754">
            <w:pPr>
              <w:spacing w:after="0" w:line="240" w:lineRule="auto"/>
              <w:jc w:val="both"/>
              <w:rPr>
                <w:rFonts w:ascii="Times New Roman" w:eastAsia="Times New Roman" w:hAnsi="Times New Roman" w:cs="Times New Roman"/>
                <w:color w:val="000000"/>
                <w:lang w:val="fr-FR"/>
              </w:rPr>
            </w:pPr>
            <w:r w:rsidRPr="00EA5C56">
              <w:rPr>
                <w:rFonts w:ascii="Times New Roman" w:eastAsia="Times New Roman" w:hAnsi="Times New Roman" w:cs="Times New Roman"/>
                <w:color w:val="000000"/>
                <w:lang w:val="fr-FR"/>
              </w:rPr>
              <w:t> </w:t>
            </w:r>
          </w:p>
        </w:tc>
        <w:tc>
          <w:tcPr>
            <w:tcW w:w="6740" w:type="dxa"/>
            <w:tcBorders>
              <w:top w:val="nil"/>
              <w:left w:val="nil"/>
              <w:bottom w:val="single" w:sz="4" w:space="0" w:color="auto"/>
              <w:right w:val="single" w:sz="8" w:space="0" w:color="auto"/>
            </w:tcBorders>
            <w:shd w:val="clear" w:color="auto" w:fill="auto"/>
            <w:vAlign w:val="center"/>
            <w:hideMark/>
          </w:tcPr>
          <w:p w14:paraId="20B0522C" w14:textId="77777777"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Alliage CO/Ni</w:t>
            </w:r>
          </w:p>
        </w:tc>
      </w:tr>
      <w:tr w:rsidR="006D6DE0" w:rsidRPr="00EA5C56" w14:paraId="45A6D213" w14:textId="77777777" w:rsidTr="00A0004F">
        <w:trPr>
          <w:trHeight w:val="310"/>
        </w:trPr>
        <w:tc>
          <w:tcPr>
            <w:tcW w:w="3340" w:type="dxa"/>
            <w:tcBorders>
              <w:top w:val="nil"/>
              <w:left w:val="single" w:sz="8" w:space="0" w:color="auto"/>
              <w:bottom w:val="single" w:sz="4" w:space="0" w:color="auto"/>
              <w:right w:val="single" w:sz="4" w:space="0" w:color="auto"/>
            </w:tcBorders>
            <w:shd w:val="clear" w:color="auto" w:fill="auto"/>
            <w:vAlign w:val="center"/>
            <w:hideMark/>
          </w:tcPr>
          <w:p w14:paraId="54BE5035" w14:textId="77777777" w:rsidR="006D6DE0" w:rsidRPr="00EA5C56" w:rsidRDefault="006D6DE0" w:rsidP="002B6754">
            <w:pPr>
              <w:spacing w:after="0" w:line="240" w:lineRule="auto"/>
              <w:jc w:val="both"/>
              <w:rPr>
                <w:rFonts w:ascii="Times New Roman" w:eastAsia="Times New Roman" w:hAnsi="Times New Roman" w:cs="Times New Roman"/>
                <w:color w:val="000000"/>
                <w:lang w:val="fr-FR"/>
              </w:rPr>
            </w:pPr>
            <w:r w:rsidRPr="00EA5C56">
              <w:rPr>
                <w:rFonts w:ascii="Times New Roman" w:eastAsia="Times New Roman" w:hAnsi="Times New Roman" w:cs="Times New Roman"/>
                <w:color w:val="000000"/>
                <w:lang w:val="fr-FR"/>
              </w:rPr>
              <w:t> </w:t>
            </w:r>
          </w:p>
        </w:tc>
        <w:tc>
          <w:tcPr>
            <w:tcW w:w="6740" w:type="dxa"/>
            <w:tcBorders>
              <w:top w:val="nil"/>
              <w:left w:val="nil"/>
              <w:bottom w:val="single" w:sz="4" w:space="0" w:color="auto"/>
              <w:right w:val="single" w:sz="8" w:space="0" w:color="auto"/>
            </w:tcBorders>
            <w:shd w:val="clear" w:color="auto" w:fill="auto"/>
            <w:vAlign w:val="center"/>
            <w:hideMark/>
          </w:tcPr>
          <w:p w14:paraId="2417F1E0" w14:textId="77777777"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inox 904L</w:t>
            </w:r>
          </w:p>
        </w:tc>
      </w:tr>
      <w:tr w:rsidR="006D6DE0" w:rsidRPr="00EA5C56" w14:paraId="3EF49577" w14:textId="77777777" w:rsidTr="00A0004F">
        <w:trPr>
          <w:trHeight w:val="320"/>
        </w:trPr>
        <w:tc>
          <w:tcPr>
            <w:tcW w:w="3340" w:type="dxa"/>
            <w:tcBorders>
              <w:top w:val="nil"/>
              <w:left w:val="single" w:sz="8" w:space="0" w:color="auto"/>
              <w:bottom w:val="single" w:sz="8" w:space="0" w:color="auto"/>
              <w:right w:val="single" w:sz="4" w:space="0" w:color="auto"/>
            </w:tcBorders>
            <w:shd w:val="clear" w:color="auto" w:fill="auto"/>
            <w:vAlign w:val="center"/>
            <w:hideMark/>
          </w:tcPr>
          <w:p w14:paraId="2BD6097B" w14:textId="77777777" w:rsidR="006D6DE0" w:rsidRPr="00EA5C56" w:rsidRDefault="006D6DE0" w:rsidP="002B6754">
            <w:pPr>
              <w:spacing w:after="0" w:line="240" w:lineRule="auto"/>
              <w:jc w:val="both"/>
              <w:rPr>
                <w:rFonts w:ascii="Times New Roman" w:eastAsia="Times New Roman" w:hAnsi="Times New Roman" w:cs="Times New Roman"/>
                <w:color w:val="000000"/>
                <w:lang w:val="fr-FR"/>
              </w:rPr>
            </w:pPr>
            <w:r w:rsidRPr="00EA5C56">
              <w:rPr>
                <w:rFonts w:ascii="Times New Roman" w:eastAsia="Times New Roman" w:hAnsi="Times New Roman" w:cs="Times New Roman"/>
                <w:color w:val="000000"/>
                <w:lang w:val="fr-FR"/>
              </w:rPr>
              <w:t> </w:t>
            </w:r>
          </w:p>
        </w:tc>
        <w:tc>
          <w:tcPr>
            <w:tcW w:w="6740" w:type="dxa"/>
            <w:tcBorders>
              <w:top w:val="nil"/>
              <w:left w:val="nil"/>
              <w:bottom w:val="single" w:sz="8" w:space="0" w:color="auto"/>
              <w:right w:val="single" w:sz="8" w:space="0" w:color="auto"/>
            </w:tcBorders>
            <w:shd w:val="clear" w:color="auto" w:fill="auto"/>
            <w:vAlign w:val="center"/>
            <w:hideMark/>
          </w:tcPr>
          <w:p w14:paraId="4D3680B6" w14:textId="77777777" w:rsidR="006D6DE0" w:rsidRPr="00EA5C56" w:rsidRDefault="006D6DE0" w:rsidP="002B6754">
            <w:pPr>
              <w:spacing w:after="0" w:line="240" w:lineRule="auto"/>
              <w:jc w:val="both"/>
              <w:rPr>
                <w:rFonts w:ascii="Times New Roman" w:eastAsia="Times New Roman" w:hAnsi="Times New Roman" w:cs="Times New Roman"/>
                <w:color w:val="000000"/>
                <w:sz w:val="24"/>
                <w:szCs w:val="24"/>
                <w:lang w:val="fr-FR"/>
              </w:rPr>
            </w:pPr>
            <w:r w:rsidRPr="00EA5C56">
              <w:rPr>
                <w:rFonts w:ascii="Times New Roman" w:eastAsia="Times New Roman" w:hAnsi="Times New Roman" w:cs="Times New Roman"/>
                <w:color w:val="000000"/>
                <w:sz w:val="24"/>
                <w:szCs w:val="24"/>
                <w:lang w:val="fr-FR"/>
              </w:rPr>
              <w:t>inox 2205</w:t>
            </w:r>
          </w:p>
        </w:tc>
      </w:tr>
    </w:tbl>
    <w:p w14:paraId="55D77EEA" w14:textId="1724D68B" w:rsidR="00036336" w:rsidRPr="00EA5C56" w:rsidRDefault="00036336" w:rsidP="002B6754">
      <w:pPr>
        <w:spacing w:after="0" w:line="240" w:lineRule="auto"/>
        <w:jc w:val="both"/>
        <w:rPr>
          <w:rFonts w:ascii="Times New Roman" w:hAnsi="Times New Roman" w:cs="Times New Roman"/>
          <w:lang w:val="fr-FR"/>
        </w:rPr>
      </w:pPr>
    </w:p>
    <w:p w14:paraId="4CA31A15" w14:textId="3411D464" w:rsidR="007B7318" w:rsidRPr="00EA5C56" w:rsidRDefault="00C92B01" w:rsidP="002B6754">
      <w:pPr>
        <w:pStyle w:val="Heading1"/>
        <w:jc w:val="both"/>
        <w:rPr>
          <w:rFonts w:ascii="Times New Roman" w:hAnsi="Times New Roman" w:cs="Times New Roman"/>
          <w:lang w:val="fr-FR"/>
        </w:rPr>
      </w:pPr>
      <w:bookmarkStart w:id="124" w:name="_Toc93564071"/>
      <w:r w:rsidRPr="00EA5C56">
        <w:rPr>
          <w:rFonts w:ascii="Times New Roman" w:hAnsi="Times New Roman" w:cs="Times New Roman"/>
          <w:lang w:val="fr-FR"/>
        </w:rPr>
        <w:t>Le syst</w:t>
      </w:r>
      <w:r w:rsidR="00CD1587" w:rsidRPr="00EA5C56">
        <w:rPr>
          <w:rFonts w:ascii="Times New Roman" w:hAnsi="Times New Roman" w:cs="Times New Roman"/>
          <w:lang w:val="fr-FR"/>
        </w:rPr>
        <w:t>è</w:t>
      </w:r>
      <w:r w:rsidRPr="00EA5C56">
        <w:rPr>
          <w:rFonts w:ascii="Times New Roman" w:hAnsi="Times New Roman" w:cs="Times New Roman"/>
          <w:lang w:val="fr-FR"/>
        </w:rPr>
        <w:t>me de pompage proprement dit</w:t>
      </w:r>
      <w:r w:rsidR="00E3086D" w:rsidRPr="00EA5C56">
        <w:rPr>
          <w:rFonts w:ascii="Times New Roman" w:hAnsi="Times New Roman" w:cs="Times New Roman"/>
          <w:lang w:val="fr-FR"/>
        </w:rPr>
        <w:t xml:space="preserve"> et le choix de </w:t>
      </w:r>
      <w:r w:rsidR="00487807" w:rsidRPr="00EA5C56">
        <w:rPr>
          <w:rFonts w:ascii="Times New Roman" w:hAnsi="Times New Roman" w:cs="Times New Roman"/>
          <w:lang w:val="fr-FR"/>
        </w:rPr>
        <w:t>batterie</w:t>
      </w:r>
      <w:r w:rsidR="00E3086D" w:rsidRPr="00EA5C56">
        <w:rPr>
          <w:rFonts w:ascii="Times New Roman" w:hAnsi="Times New Roman" w:cs="Times New Roman"/>
          <w:lang w:val="fr-FR"/>
        </w:rPr>
        <w:t xml:space="preserve"> et de panneau solaire</w:t>
      </w:r>
      <w:r w:rsidR="00665796" w:rsidRPr="00EA5C56">
        <w:rPr>
          <w:rFonts w:ascii="Times New Roman" w:hAnsi="Times New Roman" w:cs="Times New Roman"/>
          <w:lang w:val="fr-FR"/>
        </w:rPr>
        <w:t>(au cas où cela s’applique)</w:t>
      </w:r>
      <w:r w:rsidR="00E3086D" w:rsidRPr="00EA5C56">
        <w:rPr>
          <w:rFonts w:ascii="Times New Roman" w:hAnsi="Times New Roman" w:cs="Times New Roman"/>
          <w:lang w:val="fr-FR"/>
        </w:rPr>
        <w:t>.</w:t>
      </w:r>
      <w:bookmarkEnd w:id="124"/>
      <w:r w:rsidR="00665796" w:rsidRPr="00EA5C56">
        <w:rPr>
          <w:rFonts w:ascii="Times New Roman" w:hAnsi="Times New Roman" w:cs="Times New Roman"/>
          <w:lang w:val="fr-FR"/>
        </w:rPr>
        <w:t xml:space="preserve"> </w:t>
      </w:r>
    </w:p>
    <w:p w14:paraId="49C50274" w14:textId="77777777" w:rsidR="00C92B01" w:rsidRPr="00EA5C56" w:rsidRDefault="00C92B01" w:rsidP="002B6754">
      <w:pPr>
        <w:jc w:val="both"/>
        <w:rPr>
          <w:rFonts w:ascii="Times New Roman" w:hAnsi="Times New Roman" w:cs="Times New Roman"/>
          <w:lang w:val="fr-FR"/>
        </w:rPr>
      </w:pPr>
    </w:p>
    <w:p w14:paraId="4BEAC8F2" w14:textId="77777777" w:rsidR="00C92B01" w:rsidRPr="00EA5C56" w:rsidRDefault="00C92B01" w:rsidP="002B6754">
      <w:pPr>
        <w:spacing w:after="0" w:line="240" w:lineRule="auto"/>
        <w:jc w:val="both"/>
        <w:rPr>
          <w:rFonts w:ascii="Times New Roman" w:hAnsi="Times New Roman" w:cs="Times New Roman"/>
          <w:lang w:val="fr-FR"/>
        </w:rPr>
      </w:pPr>
    </w:p>
    <w:p w14:paraId="3518D510" w14:textId="27CE0A76" w:rsidR="00C92B01" w:rsidRPr="00EA5C56" w:rsidRDefault="00C92B01" w:rsidP="009B4FC7">
      <w:pPr>
        <w:pStyle w:val="ListParagraph"/>
        <w:numPr>
          <w:ilvl w:val="0"/>
          <w:numId w:val="38"/>
        </w:numPr>
        <w:jc w:val="both"/>
        <w:rPr>
          <w:rFonts w:ascii="Times New Roman" w:hAnsi="Times New Roman" w:cs="Times New Roman"/>
          <w:lang w:val="fr-FR"/>
        </w:rPr>
      </w:pPr>
      <w:r w:rsidRPr="00EA5C56">
        <w:rPr>
          <w:rFonts w:ascii="Times New Roman" w:hAnsi="Times New Roman" w:cs="Times New Roman"/>
          <w:lang w:val="fr-FR"/>
        </w:rPr>
        <w:t>Le pompage au fil du soleil se caractérise par un débit variable tout au long de la journée. Dès l’aube, le champ photovoltaïque commence à produire de l’électricité et un faible débit est produit par la pompe. Au cours de la journée, l’exposition solaire devenant plus importante sur le champ de panneaux solaires, le débit de la pompe augmente. Le débit maximum de la pompe, exprimé en m3/h, obtenu généralement à midi est envir</w:t>
      </w:r>
      <w:r w:rsidR="00487807">
        <w:rPr>
          <w:rFonts w:ascii="Times New Roman" w:hAnsi="Times New Roman" w:cs="Times New Roman"/>
          <w:lang w:val="fr-FR"/>
        </w:rPr>
        <w:t>ons</w:t>
      </w:r>
      <w:r w:rsidRPr="00EA5C56">
        <w:rPr>
          <w:rFonts w:ascii="Times New Roman" w:hAnsi="Times New Roman" w:cs="Times New Roman"/>
          <w:lang w:val="fr-FR"/>
        </w:rPr>
        <w:t>.</w:t>
      </w:r>
    </w:p>
    <w:p w14:paraId="14B284EE" w14:textId="77777777" w:rsidR="00C92B01" w:rsidRPr="00EA5C56" w:rsidRDefault="00C92B01" w:rsidP="002B6754">
      <w:pPr>
        <w:pStyle w:val="ListParagraph"/>
        <w:spacing w:after="0" w:line="240" w:lineRule="auto"/>
        <w:jc w:val="both"/>
        <w:rPr>
          <w:rFonts w:ascii="Times New Roman" w:hAnsi="Times New Roman" w:cs="Times New Roman"/>
          <w:lang w:val="fr-FR"/>
        </w:rPr>
      </w:pPr>
    </w:p>
    <w:p w14:paraId="1FA26831" w14:textId="77777777" w:rsidR="00C92B01" w:rsidRPr="00EA5C56" w:rsidRDefault="00C92B01" w:rsidP="002B6754">
      <w:pPr>
        <w:pStyle w:val="ListParagraph"/>
        <w:spacing w:after="0" w:line="240" w:lineRule="auto"/>
        <w:jc w:val="both"/>
        <w:rPr>
          <w:rFonts w:ascii="Times New Roman" w:hAnsi="Times New Roman" w:cs="Times New Roman"/>
          <w:lang w:val="fr-FR"/>
        </w:rPr>
      </w:pPr>
    </w:p>
    <w:p w14:paraId="4202F68F" w14:textId="7C806D03" w:rsidR="00C92B01" w:rsidRDefault="00AB6DFD" w:rsidP="009B4FC7">
      <w:pPr>
        <w:pStyle w:val="ListParagraph"/>
        <w:numPr>
          <w:ilvl w:val="0"/>
          <w:numId w:val="38"/>
        </w:numPr>
        <w:spacing w:after="0" w:line="240" w:lineRule="auto"/>
        <w:jc w:val="both"/>
        <w:rPr>
          <w:rFonts w:ascii="Times New Roman" w:hAnsi="Times New Roman" w:cs="Times New Roman"/>
          <w:lang w:val="fr-FR"/>
        </w:rPr>
      </w:pPr>
      <w:r w:rsidRPr="00AB6DFD">
        <w:rPr>
          <w:rFonts w:ascii="Times New Roman" w:hAnsi="Times New Roman" w:cs="Times New Roman"/>
          <w:lang w:val="fr-FR"/>
        </w:rPr>
        <w:t>L</w:t>
      </w:r>
      <w:r w:rsidR="00C92B01" w:rsidRPr="00AB6DFD">
        <w:rPr>
          <w:rFonts w:ascii="Times New Roman" w:hAnsi="Times New Roman" w:cs="Times New Roman"/>
          <w:lang w:val="fr-FR"/>
        </w:rPr>
        <w:t xml:space="preserve">e champ de panneaux solaire </w:t>
      </w:r>
      <w:r w:rsidR="00CD1587" w:rsidRPr="00AB6DFD">
        <w:rPr>
          <w:rFonts w:ascii="Times New Roman" w:hAnsi="Times New Roman" w:cs="Times New Roman"/>
          <w:lang w:val="fr-FR"/>
        </w:rPr>
        <w:t xml:space="preserve">une fois </w:t>
      </w:r>
      <w:r w:rsidR="00C92B01" w:rsidRPr="00AB6DFD">
        <w:rPr>
          <w:rFonts w:ascii="Times New Roman" w:hAnsi="Times New Roman" w:cs="Times New Roman"/>
          <w:lang w:val="fr-FR"/>
        </w:rPr>
        <w:t>arrêt</w:t>
      </w:r>
      <w:r w:rsidR="00CD1587" w:rsidRPr="00AB6DFD">
        <w:rPr>
          <w:rFonts w:ascii="Times New Roman" w:hAnsi="Times New Roman" w:cs="Times New Roman"/>
          <w:lang w:val="fr-FR"/>
        </w:rPr>
        <w:t>é</w:t>
      </w:r>
      <w:r w:rsidR="00C92B01" w:rsidRPr="00AB6DFD">
        <w:rPr>
          <w:rFonts w:ascii="Times New Roman" w:hAnsi="Times New Roman" w:cs="Times New Roman"/>
          <w:lang w:val="fr-FR"/>
        </w:rPr>
        <w:t xml:space="preserve"> de produire de l’électricité et la pompe est automatiquement stoppée </w:t>
      </w:r>
      <w:r w:rsidRPr="00AB6DFD">
        <w:rPr>
          <w:rFonts w:ascii="Times New Roman" w:hAnsi="Times New Roman" w:cs="Times New Roman"/>
          <w:lang w:val="fr-FR"/>
        </w:rPr>
        <w:t>que si des batteries de stockage ne serait pas installé sur le système</w:t>
      </w:r>
      <w:r w:rsidR="00C92B01" w:rsidRPr="00AB6DFD">
        <w:rPr>
          <w:rFonts w:ascii="Times New Roman" w:hAnsi="Times New Roman" w:cs="Times New Roman"/>
          <w:lang w:val="fr-FR"/>
        </w:rPr>
        <w:t xml:space="preserve">, </w:t>
      </w:r>
      <w:r w:rsidR="00487807" w:rsidRPr="00AB6DFD">
        <w:rPr>
          <w:rFonts w:ascii="Times New Roman" w:hAnsi="Times New Roman" w:cs="Times New Roman"/>
          <w:lang w:val="fr-FR"/>
        </w:rPr>
        <w:t>L’utilisation</w:t>
      </w:r>
      <w:r w:rsidR="00E3086D" w:rsidRPr="00AB6DFD">
        <w:rPr>
          <w:rFonts w:ascii="Times New Roman" w:hAnsi="Times New Roman" w:cs="Times New Roman"/>
          <w:lang w:val="fr-FR"/>
        </w:rPr>
        <w:t xml:space="preserve"> </w:t>
      </w:r>
      <w:r w:rsidR="00487807" w:rsidRPr="00AB6DFD">
        <w:rPr>
          <w:rFonts w:ascii="Times New Roman" w:hAnsi="Times New Roman" w:cs="Times New Roman"/>
          <w:lang w:val="fr-FR"/>
        </w:rPr>
        <w:t>des batteries</w:t>
      </w:r>
      <w:r w:rsidR="00C92B01" w:rsidRPr="00AB6DFD">
        <w:rPr>
          <w:rFonts w:ascii="Times New Roman" w:hAnsi="Times New Roman" w:cs="Times New Roman"/>
          <w:lang w:val="fr-FR"/>
        </w:rPr>
        <w:t xml:space="preserve"> est </w:t>
      </w:r>
      <w:r w:rsidR="00487807" w:rsidRPr="00AB6DFD">
        <w:rPr>
          <w:rFonts w:ascii="Times New Roman" w:hAnsi="Times New Roman" w:cs="Times New Roman"/>
          <w:lang w:val="fr-FR"/>
        </w:rPr>
        <w:t>requise</w:t>
      </w:r>
      <w:r w:rsidR="00C92B01" w:rsidRPr="00AB6DFD">
        <w:rPr>
          <w:rFonts w:ascii="Times New Roman" w:hAnsi="Times New Roman" w:cs="Times New Roman"/>
          <w:lang w:val="fr-FR"/>
        </w:rPr>
        <w:t xml:space="preserve"> </w:t>
      </w:r>
      <w:r w:rsidR="00E3086D" w:rsidRPr="00AB6DFD">
        <w:rPr>
          <w:rFonts w:ascii="Times New Roman" w:hAnsi="Times New Roman" w:cs="Times New Roman"/>
          <w:lang w:val="fr-FR"/>
        </w:rPr>
        <w:t xml:space="preserve">pour le stockage de </w:t>
      </w:r>
      <w:r w:rsidR="00487807" w:rsidRPr="00AB6DFD">
        <w:rPr>
          <w:rFonts w:ascii="Times New Roman" w:hAnsi="Times New Roman" w:cs="Times New Roman"/>
          <w:lang w:val="fr-FR"/>
        </w:rPr>
        <w:t>l’électricité</w:t>
      </w:r>
      <w:r w:rsidRPr="00AB6DFD">
        <w:rPr>
          <w:rFonts w:ascii="Times New Roman" w:hAnsi="Times New Roman" w:cs="Times New Roman"/>
          <w:lang w:val="fr-FR"/>
        </w:rPr>
        <w:t xml:space="preserve"> </w:t>
      </w:r>
      <w:r w:rsidR="00C92B01" w:rsidRPr="00AB6DFD">
        <w:rPr>
          <w:rFonts w:ascii="Times New Roman" w:hAnsi="Times New Roman" w:cs="Times New Roman"/>
          <w:lang w:val="fr-FR"/>
        </w:rPr>
        <w:t>par</w:t>
      </w:r>
      <w:r w:rsidRPr="00AB6DFD">
        <w:rPr>
          <w:rFonts w:ascii="Times New Roman" w:hAnsi="Times New Roman" w:cs="Times New Roman"/>
          <w:lang w:val="fr-FR"/>
        </w:rPr>
        <w:t xml:space="preserve"> </w:t>
      </w:r>
      <w:r w:rsidR="00686199" w:rsidRPr="00AB6DFD">
        <w:rPr>
          <w:rFonts w:ascii="Times New Roman" w:hAnsi="Times New Roman" w:cs="Times New Roman"/>
          <w:lang w:val="fr-FR"/>
        </w:rPr>
        <w:t>des batteries</w:t>
      </w:r>
      <w:r w:rsidR="00C92B01" w:rsidRPr="00AB6DFD">
        <w:rPr>
          <w:rFonts w:ascii="Times New Roman" w:hAnsi="Times New Roman" w:cs="Times New Roman"/>
          <w:lang w:val="fr-FR"/>
        </w:rPr>
        <w:t xml:space="preserve"> </w:t>
      </w:r>
      <w:r w:rsidR="00F65255" w:rsidRPr="00AB6DFD">
        <w:rPr>
          <w:rFonts w:ascii="Times New Roman" w:hAnsi="Times New Roman" w:cs="Times New Roman"/>
          <w:lang w:val="fr-FR"/>
        </w:rPr>
        <w:t xml:space="preserve">de </w:t>
      </w:r>
      <w:r w:rsidR="00C92B01" w:rsidRPr="00AB6DFD">
        <w:rPr>
          <w:rFonts w:ascii="Times New Roman" w:hAnsi="Times New Roman" w:cs="Times New Roman"/>
          <w:lang w:val="fr-FR"/>
        </w:rPr>
        <w:t xml:space="preserve">durée de vie </w:t>
      </w:r>
      <w:r w:rsidR="00487807" w:rsidRPr="00AB6DFD">
        <w:rPr>
          <w:rFonts w:ascii="Times New Roman" w:hAnsi="Times New Roman" w:cs="Times New Roman"/>
          <w:lang w:val="fr-FR"/>
        </w:rPr>
        <w:t>très</w:t>
      </w:r>
      <w:r w:rsidR="00E3086D" w:rsidRPr="00AB6DFD">
        <w:rPr>
          <w:rFonts w:ascii="Times New Roman" w:hAnsi="Times New Roman" w:cs="Times New Roman"/>
          <w:lang w:val="fr-FR"/>
        </w:rPr>
        <w:t xml:space="preserve"> </w:t>
      </w:r>
      <w:r w:rsidR="00487807" w:rsidRPr="00AB6DFD">
        <w:rPr>
          <w:rFonts w:ascii="Times New Roman" w:hAnsi="Times New Roman" w:cs="Times New Roman"/>
          <w:lang w:val="fr-FR"/>
        </w:rPr>
        <w:t>grande et</w:t>
      </w:r>
      <w:r w:rsidR="00C92B01" w:rsidRPr="00AB6DFD">
        <w:rPr>
          <w:rFonts w:ascii="Times New Roman" w:hAnsi="Times New Roman" w:cs="Times New Roman"/>
          <w:lang w:val="fr-FR"/>
        </w:rPr>
        <w:t xml:space="preserve"> entretien </w:t>
      </w:r>
      <w:r w:rsidR="00E3086D" w:rsidRPr="00AB6DFD">
        <w:rPr>
          <w:rFonts w:ascii="Times New Roman" w:hAnsi="Times New Roman" w:cs="Times New Roman"/>
          <w:lang w:val="fr-FR"/>
        </w:rPr>
        <w:t>moins-</w:t>
      </w:r>
      <w:r w:rsidR="00C92B01" w:rsidRPr="00AB6DFD">
        <w:rPr>
          <w:rFonts w:ascii="Times New Roman" w:hAnsi="Times New Roman" w:cs="Times New Roman"/>
          <w:lang w:val="fr-FR"/>
        </w:rPr>
        <w:t>rigoureux.</w:t>
      </w:r>
      <w:r>
        <w:rPr>
          <w:rFonts w:ascii="Times New Roman" w:hAnsi="Times New Roman" w:cs="Times New Roman"/>
          <w:lang w:val="fr-FR"/>
        </w:rPr>
        <w:t xml:space="preserve"> Il est </w:t>
      </w:r>
      <w:r w:rsidR="00686199">
        <w:rPr>
          <w:rFonts w:ascii="Times New Roman" w:hAnsi="Times New Roman" w:cs="Times New Roman"/>
          <w:lang w:val="fr-FR"/>
        </w:rPr>
        <w:t>préférable</w:t>
      </w:r>
      <w:r>
        <w:rPr>
          <w:rFonts w:ascii="Times New Roman" w:hAnsi="Times New Roman" w:cs="Times New Roman"/>
          <w:lang w:val="fr-FR"/>
        </w:rPr>
        <w:t xml:space="preserve"> de s’orienter vers des batteries de type </w:t>
      </w:r>
      <w:r w:rsidRPr="00686199">
        <w:rPr>
          <w:rFonts w:ascii="Times New Roman" w:hAnsi="Times New Roman" w:cs="Times New Roman"/>
          <w:b/>
          <w:bCs/>
          <w:lang w:val="fr-FR"/>
        </w:rPr>
        <w:t xml:space="preserve">lithium </w:t>
      </w:r>
      <w:r w:rsidR="00686199" w:rsidRPr="00686199">
        <w:rPr>
          <w:rFonts w:ascii="Times New Roman" w:hAnsi="Times New Roman" w:cs="Times New Roman"/>
          <w:b/>
          <w:bCs/>
          <w:lang w:val="fr-FR"/>
        </w:rPr>
        <w:t xml:space="preserve">iron. </w:t>
      </w:r>
      <w:r w:rsidRPr="00686199">
        <w:rPr>
          <w:rFonts w:ascii="Times New Roman" w:hAnsi="Times New Roman" w:cs="Times New Roman"/>
          <w:b/>
          <w:bCs/>
          <w:lang w:val="fr-FR"/>
        </w:rPr>
        <w:t>batteries</w:t>
      </w:r>
      <w:r>
        <w:rPr>
          <w:rFonts w:ascii="Times New Roman" w:hAnsi="Times New Roman" w:cs="Times New Roman"/>
          <w:lang w:val="fr-FR"/>
        </w:rPr>
        <w:t xml:space="preserve"> qui nécessitent moins d’</w:t>
      </w:r>
      <w:r w:rsidR="00686199">
        <w:rPr>
          <w:rFonts w:ascii="Times New Roman" w:hAnsi="Times New Roman" w:cs="Times New Roman"/>
          <w:lang w:val="fr-FR"/>
        </w:rPr>
        <w:t>entretien</w:t>
      </w:r>
      <w:r>
        <w:rPr>
          <w:rFonts w:ascii="Times New Roman" w:hAnsi="Times New Roman" w:cs="Times New Roman"/>
          <w:lang w:val="fr-FR"/>
        </w:rPr>
        <w:t xml:space="preserve"> avec une </w:t>
      </w:r>
      <w:r w:rsidR="00686199">
        <w:rPr>
          <w:rFonts w:ascii="Times New Roman" w:hAnsi="Times New Roman" w:cs="Times New Roman"/>
          <w:lang w:val="fr-FR"/>
        </w:rPr>
        <w:t>garanti</w:t>
      </w:r>
      <w:r>
        <w:rPr>
          <w:rFonts w:ascii="Times New Roman" w:hAnsi="Times New Roman" w:cs="Times New Roman"/>
          <w:lang w:val="fr-FR"/>
        </w:rPr>
        <w:t xml:space="preserve"> d’utilisation de 10 ans</w:t>
      </w:r>
      <w:r w:rsidR="00686199">
        <w:rPr>
          <w:rFonts w:ascii="Times New Roman" w:hAnsi="Times New Roman" w:cs="Times New Roman"/>
          <w:lang w:val="fr-FR"/>
        </w:rPr>
        <w:t>.</w:t>
      </w:r>
    </w:p>
    <w:p w14:paraId="2624626F" w14:textId="77777777" w:rsidR="00AB6DFD" w:rsidRPr="00EA5C56" w:rsidRDefault="00AB6DFD" w:rsidP="00AB6DFD">
      <w:pPr>
        <w:pStyle w:val="ListParagraph"/>
        <w:spacing w:after="0" w:line="240" w:lineRule="auto"/>
        <w:jc w:val="both"/>
        <w:rPr>
          <w:rFonts w:ascii="Times New Roman" w:hAnsi="Times New Roman" w:cs="Times New Roman"/>
          <w:lang w:val="fr-FR"/>
        </w:rPr>
      </w:pPr>
    </w:p>
    <w:p w14:paraId="21A89981" w14:textId="0EA3A0E8" w:rsidR="00C92B01" w:rsidRPr="00EA5C56" w:rsidRDefault="00E3086D" w:rsidP="009B4FC7">
      <w:pPr>
        <w:pStyle w:val="ListParagraph"/>
        <w:numPr>
          <w:ilvl w:val="0"/>
          <w:numId w:val="38"/>
        </w:numPr>
        <w:spacing w:after="0" w:line="240" w:lineRule="auto"/>
        <w:jc w:val="both"/>
        <w:rPr>
          <w:rFonts w:ascii="Times New Roman" w:hAnsi="Times New Roman" w:cs="Times New Roman"/>
          <w:lang w:val="fr-FR"/>
        </w:rPr>
      </w:pPr>
      <w:r w:rsidRPr="00EA5C56">
        <w:rPr>
          <w:rFonts w:ascii="Times New Roman" w:hAnsi="Times New Roman" w:cs="Times New Roman"/>
          <w:lang w:val="fr-FR"/>
        </w:rPr>
        <w:t>Il faut doter le</w:t>
      </w:r>
      <w:r w:rsidR="00C92B01" w:rsidRPr="00EA5C56">
        <w:rPr>
          <w:rFonts w:ascii="Times New Roman" w:hAnsi="Times New Roman" w:cs="Times New Roman"/>
          <w:lang w:val="fr-FR"/>
        </w:rPr>
        <w:t xml:space="preserve"> système</w:t>
      </w:r>
      <w:r w:rsidRPr="00EA5C56">
        <w:rPr>
          <w:rFonts w:ascii="Times New Roman" w:hAnsi="Times New Roman" w:cs="Times New Roman"/>
          <w:lang w:val="fr-FR"/>
        </w:rPr>
        <w:t xml:space="preserve"> </w:t>
      </w:r>
      <w:r w:rsidR="00C92B01" w:rsidRPr="00EA5C56">
        <w:rPr>
          <w:rFonts w:ascii="Times New Roman" w:hAnsi="Times New Roman" w:cs="Times New Roman"/>
          <w:lang w:val="fr-FR"/>
        </w:rPr>
        <w:t xml:space="preserve">de pompage </w:t>
      </w:r>
      <w:r w:rsidRPr="00EA5C56">
        <w:rPr>
          <w:rFonts w:ascii="Times New Roman" w:hAnsi="Times New Roman" w:cs="Times New Roman"/>
          <w:lang w:val="fr-FR"/>
        </w:rPr>
        <w:t>d’un syst</w:t>
      </w:r>
      <w:r w:rsidR="008220EF" w:rsidRPr="00EA5C56">
        <w:rPr>
          <w:rFonts w:ascii="Times New Roman" w:hAnsi="Times New Roman" w:cs="Times New Roman"/>
          <w:lang w:val="fr-FR"/>
        </w:rPr>
        <w:t>è</w:t>
      </w:r>
      <w:r w:rsidRPr="00EA5C56">
        <w:rPr>
          <w:rFonts w:ascii="Times New Roman" w:hAnsi="Times New Roman" w:cs="Times New Roman"/>
          <w:lang w:val="fr-FR"/>
        </w:rPr>
        <w:t xml:space="preserve">me </w:t>
      </w:r>
      <w:r w:rsidR="00C92B01" w:rsidRPr="00EA5C56">
        <w:rPr>
          <w:rFonts w:ascii="Times New Roman" w:hAnsi="Times New Roman" w:cs="Times New Roman"/>
          <w:lang w:val="fr-FR"/>
        </w:rPr>
        <w:t xml:space="preserve">solaire </w:t>
      </w:r>
      <w:r w:rsidR="00487807" w:rsidRPr="00EA5C56">
        <w:rPr>
          <w:rFonts w:ascii="Times New Roman" w:hAnsi="Times New Roman" w:cs="Times New Roman"/>
          <w:lang w:val="fr-FR"/>
        </w:rPr>
        <w:t>qui doit</w:t>
      </w:r>
      <w:r w:rsidR="00C92B01" w:rsidRPr="00EA5C56">
        <w:rPr>
          <w:rFonts w:ascii="Times New Roman" w:hAnsi="Times New Roman" w:cs="Times New Roman"/>
          <w:lang w:val="fr-FR"/>
        </w:rPr>
        <w:t xml:space="preserve"> être dimensionné en fonction du débit souhaité et de la profondeur du forage. Bien entendu, la localisation du projet à un impact considérable sur la taille du champ </w:t>
      </w:r>
      <w:r w:rsidR="00487807" w:rsidRPr="00EA5C56">
        <w:rPr>
          <w:rFonts w:ascii="Times New Roman" w:hAnsi="Times New Roman" w:cs="Times New Roman"/>
          <w:lang w:val="fr-FR"/>
        </w:rPr>
        <w:t>photovoltaïque Son</w:t>
      </w:r>
      <w:r w:rsidR="00C92B01" w:rsidRPr="00EA5C56">
        <w:rPr>
          <w:rFonts w:ascii="Times New Roman" w:hAnsi="Times New Roman" w:cs="Times New Roman"/>
          <w:lang w:val="fr-FR"/>
        </w:rPr>
        <w:t xml:space="preserve"> dimensionnement devra prendre en compte le fait qu’une partie de l’eau requise chaque jour devra être stockée durant la journée, au fur et à mesure que la pompe extrait l’eau.</w:t>
      </w:r>
    </w:p>
    <w:p w14:paraId="499A26B8" w14:textId="77777777" w:rsidR="00C92B01" w:rsidRPr="00EA5C56" w:rsidRDefault="00C92B01" w:rsidP="002B6754">
      <w:pPr>
        <w:spacing w:after="0" w:line="240" w:lineRule="auto"/>
        <w:jc w:val="both"/>
        <w:rPr>
          <w:rFonts w:ascii="Times New Roman" w:hAnsi="Times New Roman" w:cs="Times New Roman"/>
          <w:lang w:val="fr-FR"/>
        </w:rPr>
      </w:pPr>
    </w:p>
    <w:p w14:paraId="5897D2A0" w14:textId="302482D3" w:rsidR="007B7318" w:rsidRPr="00EA5C56" w:rsidRDefault="00487807" w:rsidP="009B4FC7">
      <w:pPr>
        <w:pStyle w:val="ListParagraph"/>
        <w:numPr>
          <w:ilvl w:val="0"/>
          <w:numId w:val="38"/>
        </w:numPr>
        <w:spacing w:after="0" w:line="240" w:lineRule="auto"/>
        <w:jc w:val="both"/>
        <w:rPr>
          <w:rFonts w:ascii="Times New Roman" w:hAnsi="Times New Roman" w:cs="Times New Roman"/>
          <w:lang w:val="fr-FR"/>
        </w:rPr>
      </w:pPr>
      <w:r>
        <w:rPr>
          <w:rFonts w:ascii="Times New Roman" w:hAnsi="Times New Roman" w:cs="Times New Roman"/>
          <w:lang w:val="fr-FR"/>
        </w:rPr>
        <w:t>Pour le stockage de l’eau l</w:t>
      </w:r>
      <w:r w:rsidR="00C92B01" w:rsidRPr="00EA5C56">
        <w:rPr>
          <w:rFonts w:ascii="Times New Roman" w:hAnsi="Times New Roman" w:cs="Times New Roman"/>
          <w:lang w:val="fr-FR"/>
        </w:rPr>
        <w:t>e réservoir, le plus simple et le plus économique, consiste en un</w:t>
      </w:r>
      <w:r w:rsidR="00CD1587" w:rsidRPr="00EA5C56">
        <w:rPr>
          <w:rFonts w:ascii="Times New Roman" w:hAnsi="Times New Roman" w:cs="Times New Roman"/>
          <w:lang w:val="fr-FR"/>
        </w:rPr>
        <w:t xml:space="preserve"> </w:t>
      </w:r>
      <w:r w:rsidR="00CF4F3E" w:rsidRPr="00EA5C56">
        <w:rPr>
          <w:rFonts w:ascii="Times New Roman" w:hAnsi="Times New Roman" w:cs="Times New Roman"/>
          <w:lang w:val="fr-FR"/>
        </w:rPr>
        <w:t>chétodon</w:t>
      </w:r>
      <w:r w:rsidR="00EB7313" w:rsidRPr="00EA5C56">
        <w:rPr>
          <w:rFonts w:ascii="Times New Roman" w:hAnsi="Times New Roman" w:cs="Times New Roman"/>
          <w:lang w:val="fr-FR"/>
        </w:rPr>
        <w:t xml:space="preserve"> peu</w:t>
      </w:r>
      <w:r w:rsidR="00C92B01" w:rsidRPr="00EA5C56">
        <w:rPr>
          <w:rFonts w:ascii="Times New Roman" w:hAnsi="Times New Roman" w:cs="Times New Roman"/>
          <w:lang w:val="fr-FR"/>
        </w:rPr>
        <w:t xml:space="preserve"> élevé du sol près de la pompe</w:t>
      </w:r>
      <w:r w:rsidR="00CD1587" w:rsidRPr="00EA5C56">
        <w:rPr>
          <w:rFonts w:ascii="Times New Roman" w:hAnsi="Times New Roman" w:cs="Times New Roman"/>
          <w:lang w:val="fr-FR"/>
        </w:rPr>
        <w:t xml:space="preserve"> </w:t>
      </w:r>
      <w:r w:rsidR="00A0004F" w:rsidRPr="00EA5C56">
        <w:rPr>
          <w:rFonts w:ascii="Times New Roman" w:hAnsi="Times New Roman" w:cs="Times New Roman"/>
          <w:lang w:val="fr-FR"/>
        </w:rPr>
        <w:t>à</w:t>
      </w:r>
      <w:r w:rsidR="00CD1587" w:rsidRPr="00EA5C56">
        <w:rPr>
          <w:rFonts w:ascii="Times New Roman" w:hAnsi="Times New Roman" w:cs="Times New Roman"/>
          <w:lang w:val="fr-FR"/>
        </w:rPr>
        <w:t xml:space="preserve"> l’aide d’une structure métalliques </w:t>
      </w:r>
      <w:r w:rsidRPr="00EA5C56">
        <w:rPr>
          <w:rFonts w:ascii="Times New Roman" w:hAnsi="Times New Roman" w:cs="Times New Roman"/>
          <w:lang w:val="fr-FR"/>
        </w:rPr>
        <w:t>approprié</w:t>
      </w:r>
      <w:r w:rsidR="00CD1587" w:rsidRPr="00EA5C56">
        <w:rPr>
          <w:rFonts w:ascii="Times New Roman" w:hAnsi="Times New Roman" w:cs="Times New Roman"/>
          <w:lang w:val="fr-FR"/>
        </w:rPr>
        <w:t xml:space="preserve"> .l</w:t>
      </w:r>
      <w:r>
        <w:rPr>
          <w:rFonts w:ascii="Times New Roman" w:hAnsi="Times New Roman" w:cs="Times New Roman"/>
          <w:lang w:val="fr-FR"/>
        </w:rPr>
        <w:t xml:space="preserve">a </w:t>
      </w:r>
      <w:r w:rsidR="00CD1587" w:rsidRPr="00EA5C56">
        <w:rPr>
          <w:rFonts w:ascii="Times New Roman" w:hAnsi="Times New Roman" w:cs="Times New Roman"/>
          <w:lang w:val="fr-FR"/>
        </w:rPr>
        <w:t xml:space="preserve">hauteur de la structure et le type de </w:t>
      </w:r>
      <w:r w:rsidRPr="00EA5C56">
        <w:rPr>
          <w:rFonts w:ascii="Times New Roman" w:hAnsi="Times New Roman" w:cs="Times New Roman"/>
          <w:lang w:val="fr-FR"/>
        </w:rPr>
        <w:t>matériaux</w:t>
      </w:r>
      <w:r w:rsidR="00CD1587" w:rsidRPr="00EA5C56">
        <w:rPr>
          <w:rFonts w:ascii="Times New Roman" w:hAnsi="Times New Roman" w:cs="Times New Roman"/>
          <w:lang w:val="fr-FR"/>
        </w:rPr>
        <w:t xml:space="preserve"> devra prendre en compte </w:t>
      </w:r>
      <w:r w:rsidR="00EB7313" w:rsidRPr="00EA5C56">
        <w:rPr>
          <w:rFonts w:ascii="Times New Roman" w:hAnsi="Times New Roman" w:cs="Times New Roman"/>
          <w:lang w:val="fr-FR"/>
        </w:rPr>
        <w:t>le milieu</w:t>
      </w:r>
      <w:r w:rsidR="00CD1587" w:rsidRPr="00EA5C56">
        <w:rPr>
          <w:rFonts w:ascii="Times New Roman" w:hAnsi="Times New Roman" w:cs="Times New Roman"/>
          <w:lang w:val="fr-FR"/>
        </w:rPr>
        <w:t xml:space="preserve"> qui est préjudiciable </w:t>
      </w:r>
      <w:r w:rsidR="00A0004F" w:rsidRPr="00EA5C56">
        <w:rPr>
          <w:rFonts w:ascii="Times New Roman" w:hAnsi="Times New Roman" w:cs="Times New Roman"/>
          <w:lang w:val="fr-FR"/>
        </w:rPr>
        <w:t>vue que l’ensemble des ouvrages seront construites en milieu saline.</w:t>
      </w:r>
      <w:r w:rsidR="00EB7313">
        <w:rPr>
          <w:rFonts w:ascii="Times New Roman" w:hAnsi="Times New Roman" w:cs="Times New Roman"/>
          <w:lang w:val="fr-FR"/>
        </w:rPr>
        <w:t xml:space="preserve"> De ce fait les aciers doivent être inoxydables capable de résister aux intempéries et à l’agressivité de l’eau de la mer.</w:t>
      </w:r>
    </w:p>
    <w:p w14:paraId="5FAD3459" w14:textId="77777777" w:rsidR="000D4F9E" w:rsidRPr="00EA5C56" w:rsidRDefault="000D4F9E" w:rsidP="002B6754">
      <w:pPr>
        <w:pStyle w:val="ListParagraph"/>
        <w:spacing w:after="0" w:line="240" w:lineRule="auto"/>
        <w:jc w:val="both"/>
        <w:rPr>
          <w:rFonts w:ascii="Times New Roman" w:hAnsi="Times New Roman" w:cs="Times New Roman"/>
          <w:lang w:val="fr-FR"/>
        </w:rPr>
      </w:pPr>
    </w:p>
    <w:p w14:paraId="2EFA3F48" w14:textId="1DEF71FC" w:rsidR="000D4F9E" w:rsidRPr="00EA5C56" w:rsidRDefault="000D4F9E" w:rsidP="009B4FC7">
      <w:pPr>
        <w:pStyle w:val="ListParagraph"/>
        <w:numPr>
          <w:ilvl w:val="0"/>
          <w:numId w:val="38"/>
        </w:numPr>
        <w:spacing w:after="0" w:line="240" w:lineRule="auto"/>
        <w:jc w:val="both"/>
        <w:rPr>
          <w:rFonts w:ascii="Times New Roman" w:hAnsi="Times New Roman" w:cs="Times New Roman"/>
          <w:lang w:val="fr-FR"/>
        </w:rPr>
      </w:pPr>
      <w:r w:rsidRPr="00EA5C56">
        <w:rPr>
          <w:rFonts w:ascii="Times New Roman" w:hAnsi="Times New Roman" w:cs="Times New Roman"/>
          <w:lang w:val="fr-FR"/>
        </w:rPr>
        <w:t xml:space="preserve">La demande en énergie pour faire fonctionner le système </w:t>
      </w:r>
      <w:r w:rsidR="00982DCE" w:rsidRPr="00EA5C56">
        <w:rPr>
          <w:rFonts w:ascii="Times New Roman" w:hAnsi="Times New Roman" w:cs="Times New Roman"/>
          <w:lang w:val="fr-FR"/>
        </w:rPr>
        <w:t xml:space="preserve">sera calculée </w:t>
      </w:r>
      <w:r w:rsidR="00CF4F3E">
        <w:rPr>
          <w:rFonts w:ascii="Times New Roman" w:hAnsi="Times New Roman" w:cs="Times New Roman"/>
          <w:lang w:val="fr-FR"/>
        </w:rPr>
        <w:t xml:space="preserve">selon le besoin du système </w:t>
      </w:r>
      <w:r w:rsidR="00982DCE" w:rsidRPr="00EA5C56">
        <w:rPr>
          <w:rFonts w:ascii="Times New Roman" w:hAnsi="Times New Roman" w:cs="Times New Roman"/>
          <w:lang w:val="fr-FR"/>
        </w:rPr>
        <w:t xml:space="preserve">et </w:t>
      </w:r>
      <w:r w:rsidRPr="00EA5C56">
        <w:rPr>
          <w:rFonts w:ascii="Times New Roman" w:hAnsi="Times New Roman" w:cs="Times New Roman"/>
          <w:lang w:val="fr-FR"/>
        </w:rPr>
        <w:t xml:space="preserve">sera majorée de 20% de la </w:t>
      </w:r>
      <w:r w:rsidR="00F65255" w:rsidRPr="00EA5C56">
        <w:rPr>
          <w:rFonts w:ascii="Times New Roman" w:hAnsi="Times New Roman" w:cs="Times New Roman"/>
          <w:lang w:val="fr-FR"/>
        </w:rPr>
        <w:t xml:space="preserve">puissance </w:t>
      </w:r>
      <w:r w:rsidRPr="00EA5C56">
        <w:rPr>
          <w:rFonts w:ascii="Times New Roman" w:hAnsi="Times New Roman" w:cs="Times New Roman"/>
          <w:lang w:val="fr-FR"/>
        </w:rPr>
        <w:t>utile de l’ensemble  .</w:t>
      </w:r>
      <w:r w:rsidR="00457F81" w:rsidRPr="00EA5C56">
        <w:rPr>
          <w:rFonts w:ascii="Times New Roman" w:hAnsi="Times New Roman" w:cs="Times New Roman"/>
          <w:lang w:val="fr-FR"/>
        </w:rPr>
        <w:t>C</w:t>
      </w:r>
      <w:r w:rsidRPr="00EA5C56">
        <w:rPr>
          <w:rFonts w:ascii="Times New Roman" w:hAnsi="Times New Roman" w:cs="Times New Roman"/>
          <w:lang w:val="fr-FR"/>
        </w:rPr>
        <w:t>e syst</w:t>
      </w:r>
      <w:r w:rsidR="00C206C0" w:rsidRPr="00EA5C56">
        <w:rPr>
          <w:rFonts w:ascii="Times New Roman" w:hAnsi="Times New Roman" w:cs="Times New Roman"/>
          <w:lang w:val="fr-FR"/>
        </w:rPr>
        <w:t>è</w:t>
      </w:r>
      <w:r w:rsidRPr="00EA5C56">
        <w:rPr>
          <w:rFonts w:ascii="Times New Roman" w:hAnsi="Times New Roman" w:cs="Times New Roman"/>
          <w:lang w:val="fr-FR"/>
        </w:rPr>
        <w:t>me sera constitué d’un jeu de panneau solaire , de batteries</w:t>
      </w:r>
      <w:r w:rsidR="00CF4F3E">
        <w:rPr>
          <w:rFonts w:ascii="Times New Roman" w:hAnsi="Times New Roman" w:cs="Times New Roman"/>
          <w:lang w:val="fr-FR"/>
        </w:rPr>
        <w:t xml:space="preserve"> lithium iron., d’un onduleur, d’un régulateur</w:t>
      </w:r>
      <w:r w:rsidRPr="00EA5C56">
        <w:rPr>
          <w:rFonts w:ascii="Times New Roman" w:hAnsi="Times New Roman" w:cs="Times New Roman"/>
          <w:lang w:val="fr-FR"/>
        </w:rPr>
        <w:t xml:space="preserve">  et toutes les accessoires de connections y relatifs</w:t>
      </w:r>
      <w:r w:rsidR="00982DCE" w:rsidRPr="00EA5C56">
        <w:rPr>
          <w:rFonts w:ascii="Times New Roman" w:hAnsi="Times New Roman" w:cs="Times New Roman"/>
          <w:lang w:val="fr-FR"/>
        </w:rPr>
        <w:t xml:space="preserve"> S</w:t>
      </w:r>
      <w:r w:rsidR="00411D92" w:rsidRPr="00EA5C56">
        <w:rPr>
          <w:rFonts w:ascii="Times New Roman" w:hAnsi="Times New Roman" w:cs="Times New Roman"/>
          <w:lang w:val="fr-FR"/>
        </w:rPr>
        <w:t xml:space="preserve">ous peine de rejet automatique du dossier </w:t>
      </w:r>
      <w:r w:rsidR="00982DCE" w:rsidRPr="00EA5C56">
        <w:rPr>
          <w:rFonts w:ascii="Times New Roman" w:hAnsi="Times New Roman" w:cs="Times New Roman"/>
          <w:lang w:val="fr-FR"/>
        </w:rPr>
        <w:t>il</w:t>
      </w:r>
      <w:r w:rsidR="00814E34" w:rsidRPr="00EA5C56">
        <w:rPr>
          <w:rFonts w:ascii="Times New Roman" w:hAnsi="Times New Roman" w:cs="Times New Roman"/>
          <w:lang w:val="fr-FR"/>
        </w:rPr>
        <w:t xml:space="preserve"> est </w:t>
      </w:r>
      <w:r w:rsidR="00AB6DFD" w:rsidRPr="00EA5C56">
        <w:rPr>
          <w:rFonts w:ascii="Times New Roman" w:hAnsi="Times New Roman" w:cs="Times New Roman"/>
          <w:lang w:val="fr-FR"/>
        </w:rPr>
        <w:t>impératif</w:t>
      </w:r>
      <w:r w:rsidR="00814E34" w:rsidRPr="00EA5C56">
        <w:rPr>
          <w:rFonts w:ascii="Times New Roman" w:hAnsi="Times New Roman" w:cs="Times New Roman"/>
          <w:lang w:val="fr-FR"/>
        </w:rPr>
        <w:t xml:space="preserve"> de donner tous les</w:t>
      </w:r>
      <w:r w:rsidR="00411D92" w:rsidRPr="00EA5C56">
        <w:rPr>
          <w:rFonts w:ascii="Times New Roman" w:hAnsi="Times New Roman" w:cs="Times New Roman"/>
          <w:lang w:val="fr-FR"/>
        </w:rPr>
        <w:t xml:space="preserve"> plans de fonctionnement et toutes </w:t>
      </w:r>
      <w:r w:rsidR="00814E34" w:rsidRPr="00EA5C56">
        <w:rPr>
          <w:rFonts w:ascii="Times New Roman" w:hAnsi="Times New Roman" w:cs="Times New Roman"/>
          <w:lang w:val="fr-FR"/>
        </w:rPr>
        <w:t xml:space="preserve"> informations pertinentes  sur le système </w:t>
      </w:r>
      <w:r w:rsidR="00CF4F3E" w:rsidRPr="00EA5C56">
        <w:rPr>
          <w:rFonts w:ascii="Times New Roman" w:hAnsi="Times New Roman" w:cs="Times New Roman"/>
          <w:lang w:val="fr-FR"/>
        </w:rPr>
        <w:t>énergé</w:t>
      </w:r>
      <w:r w:rsidR="00CF4F3E">
        <w:rPr>
          <w:rFonts w:ascii="Times New Roman" w:hAnsi="Times New Roman" w:cs="Times New Roman"/>
          <w:lang w:val="fr-FR"/>
        </w:rPr>
        <w:t>tique proposé dans l’offre.</w:t>
      </w:r>
      <w:r w:rsidR="00814E34" w:rsidRPr="00EA5C56">
        <w:rPr>
          <w:rFonts w:ascii="Times New Roman" w:hAnsi="Times New Roman" w:cs="Times New Roman"/>
          <w:lang w:val="fr-FR"/>
        </w:rPr>
        <w:t xml:space="preserve">(technologie moyen technique terme et condition d’utilisation). </w:t>
      </w:r>
    </w:p>
    <w:p w14:paraId="0802943C" w14:textId="77777777" w:rsidR="000D4F9E" w:rsidRPr="00EA5C56" w:rsidRDefault="000D4F9E" w:rsidP="002B6754">
      <w:pPr>
        <w:pStyle w:val="ListParagraph"/>
        <w:jc w:val="both"/>
        <w:rPr>
          <w:rFonts w:ascii="Times New Roman" w:hAnsi="Times New Roman" w:cs="Times New Roman"/>
          <w:lang w:val="fr-FR"/>
        </w:rPr>
      </w:pPr>
    </w:p>
    <w:p w14:paraId="77C1EF61" w14:textId="77A8DB29" w:rsidR="00982DCE" w:rsidRDefault="000D4F9E" w:rsidP="009B4FC7">
      <w:pPr>
        <w:pStyle w:val="ListParagraph"/>
        <w:numPr>
          <w:ilvl w:val="0"/>
          <w:numId w:val="38"/>
        </w:numPr>
        <w:jc w:val="both"/>
        <w:rPr>
          <w:rFonts w:ascii="Times New Roman" w:hAnsi="Times New Roman" w:cs="Times New Roman"/>
          <w:lang w:val="fr-FR"/>
        </w:rPr>
      </w:pPr>
      <w:r w:rsidRPr="00EA5C56">
        <w:rPr>
          <w:rFonts w:ascii="Times New Roman" w:hAnsi="Times New Roman" w:cs="Times New Roman"/>
          <w:lang w:val="fr-FR"/>
        </w:rPr>
        <w:t>Chacun des station</w:t>
      </w:r>
      <w:r w:rsidR="000D7B95" w:rsidRPr="00EA5C56">
        <w:rPr>
          <w:rFonts w:ascii="Times New Roman" w:hAnsi="Times New Roman" w:cs="Times New Roman"/>
          <w:lang w:val="fr-FR"/>
        </w:rPr>
        <w:t>s</w:t>
      </w:r>
      <w:r w:rsidRPr="00EA5C56">
        <w:rPr>
          <w:rFonts w:ascii="Times New Roman" w:hAnsi="Times New Roman" w:cs="Times New Roman"/>
          <w:lang w:val="fr-FR"/>
        </w:rPr>
        <w:t xml:space="preserve"> de pompage ser</w:t>
      </w:r>
      <w:r w:rsidR="00C206C0" w:rsidRPr="00EA5C56">
        <w:rPr>
          <w:rFonts w:ascii="Times New Roman" w:hAnsi="Times New Roman" w:cs="Times New Roman"/>
          <w:lang w:val="fr-FR"/>
        </w:rPr>
        <w:t>a</w:t>
      </w:r>
      <w:r w:rsidRPr="00EA5C56">
        <w:rPr>
          <w:rFonts w:ascii="Times New Roman" w:hAnsi="Times New Roman" w:cs="Times New Roman"/>
          <w:lang w:val="fr-FR"/>
        </w:rPr>
        <w:t xml:space="preserve"> alimenté</w:t>
      </w:r>
      <w:r w:rsidR="00C206C0" w:rsidRPr="00EA5C56">
        <w:rPr>
          <w:rFonts w:ascii="Times New Roman" w:hAnsi="Times New Roman" w:cs="Times New Roman"/>
          <w:lang w:val="fr-FR"/>
        </w:rPr>
        <w:t xml:space="preserve"> </w:t>
      </w:r>
      <w:r w:rsidR="000D7B95" w:rsidRPr="00EA5C56">
        <w:rPr>
          <w:rFonts w:ascii="Times New Roman" w:hAnsi="Times New Roman" w:cs="Times New Roman"/>
          <w:lang w:val="fr-FR"/>
        </w:rPr>
        <w:t>par le système</w:t>
      </w:r>
      <w:r w:rsidR="0059009B">
        <w:rPr>
          <w:rFonts w:ascii="Times New Roman" w:hAnsi="Times New Roman" w:cs="Times New Roman"/>
          <w:lang w:val="fr-FR"/>
        </w:rPr>
        <w:t xml:space="preserve"> d’énergie </w:t>
      </w:r>
      <w:r w:rsidR="0059009B" w:rsidRPr="00EA5C56">
        <w:rPr>
          <w:rFonts w:ascii="Times New Roman" w:hAnsi="Times New Roman" w:cs="Times New Roman"/>
          <w:lang w:val="fr-FR"/>
        </w:rPr>
        <w:t>et</w:t>
      </w:r>
      <w:r w:rsidR="000D7B95" w:rsidRPr="00EA5C56">
        <w:rPr>
          <w:rFonts w:ascii="Times New Roman" w:hAnsi="Times New Roman" w:cs="Times New Roman"/>
          <w:lang w:val="fr-FR"/>
        </w:rPr>
        <w:t xml:space="preserve"> fonctionnera </w:t>
      </w:r>
      <w:r w:rsidR="00CF4F3E" w:rsidRPr="00EA5C56">
        <w:rPr>
          <w:rFonts w:ascii="Times New Roman" w:hAnsi="Times New Roman" w:cs="Times New Roman"/>
          <w:lang w:val="fr-FR"/>
        </w:rPr>
        <w:t>indépendamment</w:t>
      </w:r>
      <w:r w:rsidR="000D7B95" w:rsidRPr="00EA5C56">
        <w:rPr>
          <w:rFonts w:ascii="Times New Roman" w:hAnsi="Times New Roman" w:cs="Times New Roman"/>
          <w:lang w:val="fr-FR"/>
        </w:rPr>
        <w:t xml:space="preserve"> des autres pompes installées</w:t>
      </w:r>
      <w:r w:rsidR="0059009B">
        <w:rPr>
          <w:rFonts w:ascii="Times New Roman" w:hAnsi="Times New Roman" w:cs="Times New Roman"/>
          <w:lang w:val="fr-FR"/>
        </w:rPr>
        <w:t xml:space="preserve"> et sera muni d’une </w:t>
      </w:r>
      <w:r w:rsidR="0059009B" w:rsidRPr="009A7671">
        <w:rPr>
          <w:rFonts w:ascii="Calibri" w:hAnsi="Calibri" w:cs="Calibri"/>
          <w:b/>
          <w:bCs/>
          <w:color w:val="323232"/>
          <w:lang w:val="fr-FR"/>
        </w:rPr>
        <w:t xml:space="preserve">TT-200 Reservoir Plastique 200 </w:t>
      </w:r>
      <w:r w:rsidR="0059009B" w:rsidRPr="009A7671">
        <w:rPr>
          <w:rFonts w:ascii="Calibri" w:hAnsi="Calibri" w:cs="Calibri"/>
          <w:color w:val="323232"/>
          <w:lang w:val="fr-FR"/>
        </w:rPr>
        <w:t xml:space="preserve">dans les endroits appopriées par le moyen des accessories adaptés. </w:t>
      </w:r>
      <w:r w:rsidR="000D7B95" w:rsidRPr="00EA5C56">
        <w:rPr>
          <w:rFonts w:ascii="Times New Roman" w:hAnsi="Times New Roman" w:cs="Times New Roman"/>
          <w:lang w:val="fr-FR"/>
        </w:rPr>
        <w:t xml:space="preserve"> Les p</w:t>
      </w:r>
      <w:r w:rsidR="00982DCE" w:rsidRPr="00EA5C56">
        <w:rPr>
          <w:rFonts w:ascii="Times New Roman" w:hAnsi="Times New Roman" w:cs="Times New Roman"/>
          <w:lang w:val="fr-FR"/>
        </w:rPr>
        <w:t>o</w:t>
      </w:r>
      <w:r w:rsidR="000D7B95" w:rsidRPr="00EA5C56">
        <w:rPr>
          <w:rFonts w:ascii="Times New Roman" w:hAnsi="Times New Roman" w:cs="Times New Roman"/>
          <w:lang w:val="fr-FR"/>
        </w:rPr>
        <w:t xml:space="preserve">mpes seront </w:t>
      </w:r>
      <w:r w:rsidR="00982DCE" w:rsidRPr="00EA5C56">
        <w:rPr>
          <w:rFonts w:ascii="Times New Roman" w:hAnsi="Times New Roman" w:cs="Times New Roman"/>
          <w:lang w:val="fr-FR"/>
        </w:rPr>
        <w:t>é</w:t>
      </w:r>
      <w:r w:rsidR="000D7B95" w:rsidRPr="00EA5C56">
        <w:rPr>
          <w:rFonts w:ascii="Times New Roman" w:hAnsi="Times New Roman" w:cs="Times New Roman"/>
          <w:lang w:val="fr-FR"/>
        </w:rPr>
        <w:t xml:space="preserve">quipées d’accessoires </w:t>
      </w:r>
      <w:r w:rsidR="0059009B">
        <w:rPr>
          <w:rFonts w:ascii="Times New Roman" w:hAnsi="Times New Roman" w:cs="Times New Roman"/>
          <w:lang w:val="fr-FR"/>
        </w:rPr>
        <w:t xml:space="preserve">y relatifs </w:t>
      </w:r>
      <w:r w:rsidR="0059009B" w:rsidRPr="00EA5C56">
        <w:rPr>
          <w:rFonts w:ascii="Times New Roman" w:hAnsi="Times New Roman" w:cs="Times New Roman"/>
          <w:lang w:val="fr-FR"/>
        </w:rPr>
        <w:t>pour</w:t>
      </w:r>
      <w:r w:rsidR="000D7B95" w:rsidRPr="00EA5C56">
        <w:rPr>
          <w:rFonts w:ascii="Times New Roman" w:hAnsi="Times New Roman" w:cs="Times New Roman"/>
          <w:lang w:val="fr-FR"/>
        </w:rPr>
        <w:t xml:space="preserve"> assurer l’</w:t>
      </w:r>
      <w:r w:rsidR="00AB6DFD" w:rsidRPr="00EA5C56">
        <w:rPr>
          <w:rFonts w:ascii="Times New Roman" w:hAnsi="Times New Roman" w:cs="Times New Roman"/>
          <w:lang w:val="fr-FR"/>
        </w:rPr>
        <w:t>arrêt</w:t>
      </w:r>
      <w:r w:rsidR="00982DCE" w:rsidRPr="00EA5C56">
        <w:rPr>
          <w:rFonts w:ascii="Times New Roman" w:hAnsi="Times New Roman" w:cs="Times New Roman"/>
          <w:lang w:val="fr-FR"/>
        </w:rPr>
        <w:t xml:space="preserve"> et </w:t>
      </w:r>
      <w:r w:rsidR="000D7B95" w:rsidRPr="00EA5C56">
        <w:rPr>
          <w:rFonts w:ascii="Times New Roman" w:hAnsi="Times New Roman" w:cs="Times New Roman"/>
          <w:lang w:val="fr-FR"/>
        </w:rPr>
        <w:t xml:space="preserve">marche automatique </w:t>
      </w:r>
      <w:r w:rsidR="00AB6DFD" w:rsidRPr="00EA5C56">
        <w:rPr>
          <w:rFonts w:ascii="Times New Roman" w:hAnsi="Times New Roman" w:cs="Times New Roman"/>
          <w:lang w:val="fr-FR"/>
        </w:rPr>
        <w:t>individuel</w:t>
      </w:r>
      <w:r w:rsidR="00982DCE" w:rsidRPr="00EA5C56">
        <w:rPr>
          <w:rFonts w:ascii="Times New Roman" w:hAnsi="Times New Roman" w:cs="Times New Roman"/>
          <w:lang w:val="fr-FR"/>
        </w:rPr>
        <w:t xml:space="preserve"> </w:t>
      </w:r>
      <w:r w:rsidR="000D7B95" w:rsidRPr="00EA5C56">
        <w:rPr>
          <w:rFonts w:ascii="Times New Roman" w:hAnsi="Times New Roman" w:cs="Times New Roman"/>
          <w:lang w:val="fr-FR"/>
        </w:rPr>
        <w:t>selon le niveau statique de l’eau du forage</w:t>
      </w:r>
      <w:r w:rsidR="00C206C0" w:rsidRPr="00EA5C56">
        <w:rPr>
          <w:rFonts w:ascii="Times New Roman" w:hAnsi="Times New Roman" w:cs="Times New Roman"/>
          <w:lang w:val="fr-FR"/>
        </w:rPr>
        <w:t xml:space="preserve"> sur lequel la pompe est installée.</w:t>
      </w:r>
    </w:p>
    <w:p w14:paraId="4056B38A" w14:textId="77777777" w:rsidR="00686199" w:rsidRPr="00686199" w:rsidRDefault="00686199" w:rsidP="00686199">
      <w:pPr>
        <w:pStyle w:val="ListParagraph"/>
        <w:rPr>
          <w:rFonts w:ascii="Times New Roman" w:hAnsi="Times New Roman" w:cs="Times New Roman"/>
          <w:lang w:val="fr-FR"/>
        </w:rPr>
      </w:pPr>
    </w:p>
    <w:p w14:paraId="2E500C81" w14:textId="68CC4172" w:rsidR="00457F81" w:rsidRPr="00CF4F3E" w:rsidRDefault="00686199" w:rsidP="009B4FC7">
      <w:pPr>
        <w:pStyle w:val="ListParagraph"/>
        <w:numPr>
          <w:ilvl w:val="0"/>
          <w:numId w:val="38"/>
        </w:numPr>
        <w:jc w:val="both"/>
        <w:rPr>
          <w:rFonts w:ascii="Times New Roman" w:hAnsi="Times New Roman" w:cs="Times New Roman"/>
          <w:lang w:val="fr-FR"/>
        </w:rPr>
      </w:pPr>
      <w:r>
        <w:rPr>
          <w:rFonts w:ascii="Times New Roman" w:hAnsi="Times New Roman" w:cs="Times New Roman"/>
          <w:lang w:val="fr-FR"/>
        </w:rPr>
        <w:t>L’ensemble des stations de pompage sera combiné dans un seul point selon les parcours et l’emplacement prévu par le biais d’un</w:t>
      </w:r>
      <w:r w:rsidR="0059009B" w:rsidRPr="009A7671">
        <w:rPr>
          <w:rFonts w:ascii="Calibri" w:hAnsi="Calibri" w:cs="Calibri"/>
          <w:color w:val="323232"/>
          <w:sz w:val="16"/>
          <w:szCs w:val="16"/>
          <w:lang w:val="fr-FR"/>
        </w:rPr>
        <w:t xml:space="preserve"> </w:t>
      </w:r>
      <w:r w:rsidR="0059009B" w:rsidRPr="009A7671">
        <w:rPr>
          <w:rFonts w:ascii="Calibri" w:hAnsi="Calibri" w:cs="Calibri"/>
          <w:b/>
          <w:bCs/>
          <w:color w:val="323232"/>
          <w:lang w:val="fr-FR"/>
        </w:rPr>
        <w:t>TT-1000 Reservoir Plastique 1000</w:t>
      </w:r>
      <w:r w:rsidR="0059009B" w:rsidRPr="009A7671">
        <w:rPr>
          <w:rFonts w:ascii="Calibri" w:hAnsi="Calibri" w:cs="Calibri"/>
          <w:color w:val="323232"/>
          <w:lang w:val="fr-FR"/>
        </w:rPr>
        <w:t xml:space="preserve"> Gallons </w:t>
      </w:r>
      <w:r w:rsidR="00EB7313">
        <w:rPr>
          <w:rFonts w:ascii="Times New Roman" w:hAnsi="Times New Roman" w:cs="Times New Roman"/>
          <w:lang w:val="fr-FR"/>
        </w:rPr>
        <w:t xml:space="preserve">et accessoires </w:t>
      </w:r>
      <w:r w:rsidR="00EB7313">
        <w:rPr>
          <w:rFonts w:ascii="Times New Roman" w:hAnsi="Times New Roman" w:cs="Times New Roman"/>
          <w:lang w:val="fr-FR"/>
        </w:rPr>
        <w:lastRenderedPageBreak/>
        <w:t>nécessaires.</w:t>
      </w:r>
      <w:r>
        <w:rPr>
          <w:rFonts w:ascii="Times New Roman" w:hAnsi="Times New Roman" w:cs="Times New Roman"/>
          <w:lang w:val="fr-FR"/>
        </w:rPr>
        <w:t xml:space="preserve"> </w:t>
      </w:r>
      <w:r w:rsidR="00CF4F3E">
        <w:rPr>
          <w:rFonts w:ascii="Times New Roman" w:hAnsi="Times New Roman" w:cs="Times New Roman"/>
          <w:lang w:val="fr-FR"/>
        </w:rPr>
        <w:t xml:space="preserve">La capacite du chatodo est </w:t>
      </w:r>
      <w:r w:rsidRPr="00CF4F3E">
        <w:rPr>
          <w:rFonts w:ascii="Times New Roman" w:hAnsi="Times New Roman" w:cs="Times New Roman"/>
          <w:color w:val="000000"/>
          <w:lang w:val="fr-FR"/>
        </w:rPr>
        <w:t>d’</w:t>
      </w:r>
      <w:r w:rsidR="00CF4F3E" w:rsidRPr="00CF4F3E">
        <w:rPr>
          <w:rFonts w:ascii="Times New Roman" w:hAnsi="Times New Roman" w:cs="Times New Roman"/>
          <w:color w:val="000000"/>
          <w:lang w:val="fr-FR"/>
        </w:rPr>
        <w:t>environ</w:t>
      </w:r>
      <w:r w:rsidRPr="00CF4F3E">
        <w:rPr>
          <w:rFonts w:ascii="Times New Roman" w:hAnsi="Times New Roman" w:cs="Times New Roman"/>
          <w:color w:val="000000"/>
          <w:lang w:val="fr-FR"/>
        </w:rPr>
        <w:t xml:space="preserve"> 3.7</w:t>
      </w:r>
      <w:r w:rsidR="00CF4F3E">
        <w:rPr>
          <w:rFonts w:ascii="Times New Roman" w:hAnsi="Times New Roman" w:cs="Times New Roman"/>
          <w:color w:val="000000"/>
          <w:lang w:val="fr-FR"/>
        </w:rPr>
        <w:t>8</w:t>
      </w:r>
      <w:r w:rsidRPr="00CF4F3E">
        <w:rPr>
          <w:rFonts w:ascii="Times New Roman" w:hAnsi="Times New Roman" w:cs="Times New Roman"/>
          <w:color w:val="000000"/>
          <w:lang w:val="fr-FR"/>
        </w:rPr>
        <w:t xml:space="preserve"> m</w:t>
      </w:r>
      <w:r w:rsidR="0059009B" w:rsidRPr="00CF4F3E">
        <w:rPr>
          <w:rFonts w:ascii="Times New Roman" w:hAnsi="Times New Roman" w:cs="Times New Roman"/>
          <w:color w:val="000000"/>
          <w:lang w:val="fr-FR"/>
        </w:rPr>
        <w:t>3</w:t>
      </w:r>
      <w:r w:rsidR="0059009B">
        <w:rPr>
          <w:rFonts w:ascii="Times New Roman" w:hAnsi="Times New Roman" w:cs="Times New Roman"/>
          <w:color w:val="000000"/>
          <w:lang w:val="fr-FR"/>
        </w:rPr>
        <w:t>.</w:t>
      </w:r>
      <w:r w:rsidRPr="00CF4F3E">
        <w:rPr>
          <w:rFonts w:ascii="Times New Roman" w:hAnsi="Times New Roman" w:cs="Times New Roman"/>
          <w:color w:val="000000"/>
          <w:lang w:val="fr-FR"/>
        </w:rPr>
        <w:t xml:space="preserve"> L’eau stockée subira un dessalement par Osmose inverse avant d’être d</w:t>
      </w:r>
      <w:r w:rsidR="00CF4F3E">
        <w:rPr>
          <w:rFonts w:ascii="Times New Roman" w:hAnsi="Times New Roman" w:cs="Times New Roman"/>
          <w:color w:val="000000"/>
          <w:lang w:val="fr-FR"/>
        </w:rPr>
        <w:t xml:space="preserve"> dis</w:t>
      </w:r>
      <w:r w:rsidRPr="00CF4F3E">
        <w:rPr>
          <w:rFonts w:ascii="Times New Roman" w:hAnsi="Times New Roman" w:cs="Times New Roman"/>
          <w:color w:val="000000"/>
          <w:lang w:val="fr-FR"/>
        </w:rPr>
        <w:t xml:space="preserve">tribué par </w:t>
      </w:r>
      <w:r w:rsidR="009A012A" w:rsidRPr="00CF4F3E">
        <w:rPr>
          <w:rFonts w:ascii="Times New Roman" w:hAnsi="Times New Roman" w:cs="Times New Roman"/>
          <w:color w:val="000000"/>
          <w:lang w:val="fr-FR"/>
        </w:rPr>
        <w:t>gravitation</w:t>
      </w:r>
      <w:r w:rsidR="009A012A">
        <w:rPr>
          <w:rFonts w:ascii="Times New Roman" w:hAnsi="Times New Roman" w:cs="Times New Roman"/>
          <w:color w:val="000000"/>
          <w:lang w:val="fr-FR"/>
        </w:rPr>
        <w:t>.</w:t>
      </w:r>
    </w:p>
    <w:p w14:paraId="50141B90" w14:textId="052CAAA9" w:rsidR="00EB7313" w:rsidRPr="00EA5C56" w:rsidRDefault="00EB7313" w:rsidP="002B6754">
      <w:pPr>
        <w:pStyle w:val="ListParagraph"/>
        <w:jc w:val="both"/>
        <w:rPr>
          <w:rFonts w:ascii="Times New Roman" w:hAnsi="Times New Roman" w:cs="Times New Roman"/>
          <w:color w:val="000000"/>
          <w:lang w:val="fr-FR"/>
        </w:rPr>
      </w:pPr>
    </w:p>
    <w:p w14:paraId="3A54DE42" w14:textId="3EC20B98" w:rsidR="009800D9" w:rsidRPr="00EA5C56" w:rsidRDefault="0096400D" w:rsidP="002B6754">
      <w:pPr>
        <w:pStyle w:val="Heading1"/>
        <w:jc w:val="both"/>
        <w:rPr>
          <w:lang w:val="fr-FR"/>
        </w:rPr>
      </w:pPr>
      <w:bookmarkStart w:id="125" w:name="_Toc93564072"/>
      <w:r w:rsidRPr="00EA5C56">
        <w:rPr>
          <w:lang w:val="fr-FR"/>
        </w:rPr>
        <w:t xml:space="preserve">Tableau </w:t>
      </w:r>
      <w:r w:rsidR="009A012A" w:rsidRPr="00EA5C56">
        <w:rPr>
          <w:lang w:val="fr-FR"/>
        </w:rPr>
        <w:t>récapitulatif</w:t>
      </w:r>
      <w:r w:rsidRPr="00EA5C56">
        <w:rPr>
          <w:lang w:val="fr-FR"/>
        </w:rPr>
        <w:t xml:space="preserve"> des points d’eau et par</w:t>
      </w:r>
      <w:r w:rsidR="00124EAA" w:rsidRPr="00EA5C56">
        <w:rPr>
          <w:lang w:val="fr-FR"/>
        </w:rPr>
        <w:t>c</w:t>
      </w:r>
      <w:r w:rsidRPr="00EA5C56">
        <w:rPr>
          <w:lang w:val="fr-FR"/>
        </w:rPr>
        <w:t>ou</w:t>
      </w:r>
      <w:r w:rsidR="00124EAA" w:rsidRPr="00EA5C56">
        <w:rPr>
          <w:lang w:val="fr-FR"/>
        </w:rPr>
        <w:t>rs</w:t>
      </w:r>
      <w:r w:rsidRPr="00EA5C56">
        <w:rPr>
          <w:lang w:val="fr-FR"/>
        </w:rPr>
        <w:t xml:space="preserve"> le plus probable</w:t>
      </w:r>
      <w:bookmarkEnd w:id="125"/>
    </w:p>
    <w:p w14:paraId="00E99558" w14:textId="77777777" w:rsidR="00982DCE" w:rsidRPr="00EA5C56" w:rsidRDefault="00982DCE" w:rsidP="002B6754">
      <w:pPr>
        <w:jc w:val="both"/>
        <w:rPr>
          <w:lang w:val="fr-FR"/>
        </w:rPr>
      </w:pPr>
    </w:p>
    <w:tbl>
      <w:tblPr>
        <w:tblStyle w:val="TableGrid"/>
        <w:tblpPr w:leftFromText="180" w:rightFromText="180" w:vertAnchor="text" w:horzAnchor="page" w:tblpX="997" w:tblpY="-13"/>
        <w:tblW w:w="10195" w:type="dxa"/>
        <w:tblLook w:val="04A0" w:firstRow="1" w:lastRow="0" w:firstColumn="1" w:lastColumn="0" w:noHBand="0" w:noVBand="1"/>
      </w:tblPr>
      <w:tblGrid>
        <w:gridCol w:w="783"/>
        <w:gridCol w:w="1190"/>
        <w:gridCol w:w="912"/>
        <w:gridCol w:w="1222"/>
        <w:gridCol w:w="1490"/>
        <w:gridCol w:w="1648"/>
        <w:gridCol w:w="1988"/>
        <w:gridCol w:w="962"/>
      </w:tblGrid>
      <w:tr w:rsidR="009800D9" w:rsidRPr="00176A43" w14:paraId="0F411B77" w14:textId="77777777" w:rsidTr="009800D9">
        <w:trPr>
          <w:trHeight w:val="322"/>
        </w:trPr>
        <w:tc>
          <w:tcPr>
            <w:tcW w:w="784" w:type="dxa"/>
          </w:tcPr>
          <w:p w14:paraId="102A8DF2" w14:textId="77777777" w:rsidR="009800D9" w:rsidRPr="00EA5C56" w:rsidRDefault="009800D9" w:rsidP="002B6754">
            <w:pPr>
              <w:tabs>
                <w:tab w:val="left" w:pos="7173"/>
              </w:tabs>
              <w:jc w:val="both"/>
              <w:rPr>
                <w:rFonts w:ascii="Times New Roman" w:hAnsi="Times New Roman" w:cs="Times New Roman"/>
                <w:b/>
                <w:bCs/>
                <w:lang w:val="fr-FR"/>
              </w:rPr>
            </w:pPr>
            <w:bookmarkStart w:id="126" w:name="_Hlk91607620"/>
            <w:r w:rsidRPr="00EA5C56">
              <w:rPr>
                <w:rFonts w:ascii="Times New Roman" w:hAnsi="Times New Roman" w:cs="Times New Roman"/>
                <w:b/>
                <w:bCs/>
                <w:lang w:val="fr-FR"/>
              </w:rPr>
              <w:lastRenderedPageBreak/>
              <w:t>Point</w:t>
            </w:r>
          </w:p>
        </w:tc>
        <w:tc>
          <w:tcPr>
            <w:tcW w:w="1193" w:type="dxa"/>
          </w:tcPr>
          <w:p w14:paraId="4B9447EB" w14:textId="77777777" w:rsidR="009800D9" w:rsidRPr="00EA5C56" w:rsidRDefault="009800D9" w:rsidP="002B6754">
            <w:pPr>
              <w:tabs>
                <w:tab w:val="left" w:pos="7173"/>
              </w:tabs>
              <w:jc w:val="both"/>
              <w:rPr>
                <w:rFonts w:ascii="Times New Roman" w:hAnsi="Times New Roman" w:cs="Times New Roman"/>
                <w:b/>
                <w:bCs/>
                <w:lang w:val="fr-FR"/>
              </w:rPr>
            </w:pPr>
            <w:r w:rsidRPr="00EA5C56">
              <w:rPr>
                <w:rFonts w:ascii="Times New Roman" w:hAnsi="Times New Roman" w:cs="Times New Roman"/>
                <w:b/>
                <w:bCs/>
                <w:lang w:val="fr-FR"/>
              </w:rPr>
              <w:t>Troncons</w:t>
            </w:r>
          </w:p>
        </w:tc>
        <w:tc>
          <w:tcPr>
            <w:tcW w:w="913" w:type="dxa"/>
          </w:tcPr>
          <w:p w14:paraId="1297D565" w14:textId="77777777" w:rsidR="009800D9" w:rsidRPr="00EA5C56" w:rsidRDefault="009800D9" w:rsidP="002B6754">
            <w:pPr>
              <w:tabs>
                <w:tab w:val="left" w:pos="7173"/>
              </w:tabs>
              <w:jc w:val="both"/>
              <w:rPr>
                <w:rFonts w:ascii="Times New Roman" w:hAnsi="Times New Roman" w:cs="Times New Roman"/>
                <w:b/>
                <w:bCs/>
                <w:lang w:val="fr-FR"/>
              </w:rPr>
            </w:pPr>
            <w:r w:rsidRPr="00EA5C56">
              <w:rPr>
                <w:rFonts w:ascii="Times New Roman" w:hAnsi="Times New Roman" w:cs="Times New Roman"/>
                <w:b/>
                <w:bCs/>
                <w:lang w:val="fr-FR"/>
              </w:rPr>
              <w:t>Angle°</w:t>
            </w:r>
          </w:p>
        </w:tc>
        <w:tc>
          <w:tcPr>
            <w:tcW w:w="1225" w:type="dxa"/>
          </w:tcPr>
          <w:p w14:paraId="65E2410E" w14:textId="77777777" w:rsidR="009800D9" w:rsidRPr="00EA5C56" w:rsidRDefault="009800D9" w:rsidP="002B6754">
            <w:pPr>
              <w:tabs>
                <w:tab w:val="left" w:pos="7173"/>
              </w:tabs>
              <w:jc w:val="both"/>
              <w:rPr>
                <w:rFonts w:ascii="Times New Roman" w:hAnsi="Times New Roman" w:cs="Times New Roman"/>
                <w:b/>
                <w:bCs/>
                <w:lang w:val="fr-FR"/>
              </w:rPr>
            </w:pPr>
            <w:r w:rsidRPr="00EA5C56">
              <w:rPr>
                <w:rFonts w:ascii="Times New Roman" w:hAnsi="Times New Roman" w:cs="Times New Roman"/>
                <w:b/>
                <w:bCs/>
                <w:lang w:val="fr-FR"/>
              </w:rPr>
              <w:t>Long.(m.)</w:t>
            </w:r>
          </w:p>
        </w:tc>
        <w:tc>
          <w:tcPr>
            <w:tcW w:w="1494" w:type="dxa"/>
          </w:tcPr>
          <w:p w14:paraId="33E6AD39" w14:textId="77777777" w:rsidR="009800D9" w:rsidRPr="00EA5C56" w:rsidRDefault="009800D9" w:rsidP="002B6754">
            <w:pPr>
              <w:tabs>
                <w:tab w:val="left" w:pos="7173"/>
              </w:tabs>
              <w:jc w:val="both"/>
              <w:rPr>
                <w:rFonts w:ascii="Times New Roman" w:hAnsi="Times New Roman" w:cs="Times New Roman"/>
                <w:b/>
                <w:bCs/>
                <w:lang w:val="fr-FR"/>
              </w:rPr>
            </w:pPr>
            <w:r w:rsidRPr="00EA5C56">
              <w:rPr>
                <w:rFonts w:ascii="Times New Roman" w:hAnsi="Times New Roman" w:cs="Times New Roman"/>
                <w:b/>
                <w:bCs/>
                <w:lang w:val="fr-FR"/>
              </w:rPr>
              <w:t>Ouvrage(s) hydraulique existant</w:t>
            </w:r>
          </w:p>
        </w:tc>
        <w:tc>
          <w:tcPr>
            <w:tcW w:w="1652" w:type="dxa"/>
          </w:tcPr>
          <w:p w14:paraId="33903634" w14:textId="77777777" w:rsidR="009800D9" w:rsidRPr="00EA5C56" w:rsidRDefault="009800D9" w:rsidP="002B6754">
            <w:pPr>
              <w:tabs>
                <w:tab w:val="left" w:pos="7173"/>
              </w:tabs>
              <w:jc w:val="both"/>
              <w:rPr>
                <w:rFonts w:ascii="Times New Roman" w:hAnsi="Times New Roman" w:cs="Times New Roman"/>
                <w:b/>
                <w:bCs/>
                <w:lang w:val="fr-FR"/>
              </w:rPr>
            </w:pPr>
            <w:r w:rsidRPr="00EA5C56">
              <w:rPr>
                <w:rFonts w:ascii="Times New Roman" w:hAnsi="Times New Roman" w:cs="Times New Roman"/>
                <w:b/>
                <w:bCs/>
                <w:lang w:val="fr-FR"/>
              </w:rPr>
              <w:t>Ouvrage(s) Hydrauliquen prévus.</w:t>
            </w:r>
          </w:p>
        </w:tc>
        <w:tc>
          <w:tcPr>
            <w:tcW w:w="2003" w:type="dxa"/>
          </w:tcPr>
          <w:p w14:paraId="3E7C4235" w14:textId="77777777" w:rsidR="009800D9" w:rsidRPr="00EA5C56" w:rsidRDefault="009800D9" w:rsidP="002B6754">
            <w:pPr>
              <w:tabs>
                <w:tab w:val="left" w:pos="7173"/>
              </w:tabs>
              <w:jc w:val="both"/>
              <w:rPr>
                <w:rFonts w:ascii="Times New Roman" w:hAnsi="Times New Roman" w:cs="Times New Roman"/>
                <w:b/>
                <w:bCs/>
                <w:lang w:val="fr-FR"/>
              </w:rPr>
            </w:pPr>
            <w:r w:rsidRPr="00EA5C56">
              <w:rPr>
                <w:rFonts w:ascii="Times New Roman" w:hAnsi="Times New Roman" w:cs="Times New Roman"/>
                <w:b/>
                <w:bCs/>
                <w:lang w:val="fr-FR"/>
              </w:rPr>
              <w:t>Remarque</w:t>
            </w:r>
          </w:p>
        </w:tc>
        <w:tc>
          <w:tcPr>
            <w:tcW w:w="928" w:type="dxa"/>
          </w:tcPr>
          <w:p w14:paraId="4004B283" w14:textId="77777777" w:rsidR="009800D9" w:rsidRPr="00EA5C56" w:rsidRDefault="009800D9" w:rsidP="002B6754">
            <w:pPr>
              <w:tabs>
                <w:tab w:val="left" w:pos="7173"/>
              </w:tabs>
              <w:jc w:val="both"/>
              <w:rPr>
                <w:rFonts w:ascii="Times New Roman" w:hAnsi="Times New Roman" w:cs="Times New Roman"/>
                <w:b/>
                <w:bCs/>
                <w:lang w:val="fr-FR"/>
              </w:rPr>
            </w:pPr>
            <w:r w:rsidRPr="00EA5C56">
              <w:rPr>
                <w:rFonts w:ascii="Times New Roman" w:hAnsi="Times New Roman" w:cs="Times New Roman"/>
                <w:b/>
                <w:bCs/>
                <w:lang w:val="fr-FR"/>
              </w:rPr>
              <w:t>Niveau statique de l’eau (m)</w:t>
            </w:r>
          </w:p>
        </w:tc>
      </w:tr>
      <w:tr w:rsidR="009800D9" w:rsidRPr="00EA5C56" w14:paraId="5A2FB028" w14:textId="77777777" w:rsidTr="00036D1B">
        <w:trPr>
          <w:trHeight w:val="1044"/>
        </w:trPr>
        <w:tc>
          <w:tcPr>
            <w:tcW w:w="784" w:type="dxa"/>
          </w:tcPr>
          <w:p w14:paraId="4FC76FD5" w14:textId="77777777" w:rsidR="009800D9" w:rsidRPr="00EA5C56" w:rsidRDefault="009800D9" w:rsidP="002B6754">
            <w:pPr>
              <w:tabs>
                <w:tab w:val="left" w:pos="7173"/>
              </w:tabs>
              <w:jc w:val="both"/>
              <w:rPr>
                <w:rFonts w:ascii="Times New Roman" w:hAnsi="Times New Roman" w:cs="Times New Roman"/>
                <w:b/>
                <w:bCs/>
                <w:sz w:val="16"/>
                <w:szCs w:val="16"/>
                <w:lang w:val="fr-FR"/>
              </w:rPr>
            </w:pPr>
            <w:r w:rsidRPr="00EA5C56">
              <w:rPr>
                <w:rFonts w:ascii="Times New Roman" w:hAnsi="Times New Roman" w:cs="Times New Roman"/>
                <w:sz w:val="16"/>
                <w:szCs w:val="16"/>
                <w:lang w:val="fr-FR"/>
              </w:rPr>
              <w:t>A</w:t>
            </w:r>
          </w:p>
        </w:tc>
        <w:tc>
          <w:tcPr>
            <w:tcW w:w="1193" w:type="dxa"/>
          </w:tcPr>
          <w:p w14:paraId="311A22C9" w14:textId="77777777" w:rsidR="009800D9" w:rsidRPr="00EA5C56" w:rsidRDefault="009800D9" w:rsidP="002B6754">
            <w:pPr>
              <w:tabs>
                <w:tab w:val="left" w:pos="7173"/>
              </w:tabs>
              <w:jc w:val="both"/>
              <w:rPr>
                <w:rFonts w:ascii="Times New Roman" w:hAnsi="Times New Roman" w:cs="Times New Roman"/>
                <w:b/>
                <w:bCs/>
                <w:sz w:val="16"/>
                <w:szCs w:val="16"/>
                <w:lang w:val="fr-FR"/>
              </w:rPr>
            </w:pPr>
          </w:p>
        </w:tc>
        <w:tc>
          <w:tcPr>
            <w:tcW w:w="913" w:type="dxa"/>
          </w:tcPr>
          <w:p w14:paraId="52B53BC8" w14:textId="77777777" w:rsidR="009800D9" w:rsidRPr="00EA5C56" w:rsidRDefault="009800D9" w:rsidP="002B6754">
            <w:pPr>
              <w:tabs>
                <w:tab w:val="left" w:pos="7173"/>
              </w:tabs>
              <w:jc w:val="both"/>
              <w:rPr>
                <w:rFonts w:ascii="Times New Roman" w:hAnsi="Times New Roman" w:cs="Times New Roman"/>
                <w:b/>
                <w:bCs/>
                <w:sz w:val="16"/>
                <w:szCs w:val="16"/>
                <w:lang w:val="fr-FR"/>
              </w:rPr>
            </w:pPr>
            <w:r w:rsidRPr="00EA5C56">
              <w:rPr>
                <w:rFonts w:ascii="Times New Roman" w:hAnsi="Times New Roman" w:cs="Times New Roman"/>
                <w:sz w:val="16"/>
                <w:szCs w:val="16"/>
                <w:lang w:val="fr-FR"/>
              </w:rPr>
              <w:t>0</w:t>
            </w:r>
          </w:p>
        </w:tc>
        <w:tc>
          <w:tcPr>
            <w:tcW w:w="1225" w:type="dxa"/>
          </w:tcPr>
          <w:p w14:paraId="0DC33B6E" w14:textId="77777777" w:rsidR="009800D9" w:rsidRPr="00EA5C56" w:rsidRDefault="009800D9" w:rsidP="002B6754">
            <w:pPr>
              <w:tabs>
                <w:tab w:val="left" w:pos="7173"/>
              </w:tabs>
              <w:jc w:val="both"/>
              <w:rPr>
                <w:rFonts w:ascii="Times New Roman" w:hAnsi="Times New Roman" w:cs="Times New Roman"/>
                <w:b/>
                <w:bCs/>
                <w:sz w:val="16"/>
                <w:szCs w:val="16"/>
                <w:lang w:val="fr-FR"/>
              </w:rPr>
            </w:pPr>
          </w:p>
        </w:tc>
        <w:tc>
          <w:tcPr>
            <w:tcW w:w="1494" w:type="dxa"/>
          </w:tcPr>
          <w:p w14:paraId="15CBA149" w14:textId="77777777" w:rsidR="009800D9" w:rsidRPr="00EA5C56" w:rsidRDefault="009800D9" w:rsidP="002B6754">
            <w:pPr>
              <w:tabs>
                <w:tab w:val="left" w:pos="7173"/>
              </w:tabs>
              <w:jc w:val="both"/>
              <w:rPr>
                <w:rFonts w:ascii="Times New Roman" w:hAnsi="Times New Roman" w:cs="Times New Roman"/>
                <w:b/>
                <w:bCs/>
                <w:sz w:val="16"/>
                <w:szCs w:val="16"/>
                <w:lang w:val="fr-FR"/>
              </w:rPr>
            </w:pPr>
            <w:r w:rsidRPr="00EA5C56">
              <w:rPr>
                <w:rFonts w:ascii="Times New Roman" w:hAnsi="Times New Roman" w:cs="Times New Roman"/>
                <w:sz w:val="16"/>
                <w:szCs w:val="16"/>
                <w:lang w:val="fr-FR"/>
              </w:rPr>
              <w:t xml:space="preserve">point d’eau la Syrie </w:t>
            </w:r>
          </w:p>
        </w:tc>
        <w:tc>
          <w:tcPr>
            <w:tcW w:w="1652" w:type="dxa"/>
          </w:tcPr>
          <w:p w14:paraId="3FF73B72" w14:textId="77777777" w:rsidR="009800D9" w:rsidRPr="00EA5C56" w:rsidRDefault="009800D9" w:rsidP="002B6754">
            <w:pPr>
              <w:tabs>
                <w:tab w:val="left" w:pos="7173"/>
              </w:tabs>
              <w:jc w:val="both"/>
              <w:rPr>
                <w:rFonts w:ascii="Times New Roman" w:hAnsi="Times New Roman" w:cs="Times New Roman"/>
                <w:b/>
                <w:bCs/>
                <w:sz w:val="16"/>
                <w:szCs w:val="16"/>
                <w:lang w:val="fr-FR"/>
              </w:rPr>
            </w:pPr>
            <w:r w:rsidRPr="00EA5C56">
              <w:rPr>
                <w:rFonts w:ascii="Times New Roman" w:hAnsi="Times New Roman" w:cs="Times New Roman"/>
                <w:sz w:val="16"/>
                <w:szCs w:val="16"/>
                <w:highlight w:val="green"/>
                <w:lang w:val="fr-FR"/>
              </w:rPr>
              <w:t>Réhabilitation du point d’eau. Mise en place des équippements de pompage et structure appoprié pour exploitation.</w:t>
            </w:r>
          </w:p>
        </w:tc>
        <w:tc>
          <w:tcPr>
            <w:tcW w:w="2003" w:type="dxa"/>
          </w:tcPr>
          <w:p w14:paraId="0AB05AA9" w14:textId="33471CE8" w:rsidR="009800D9" w:rsidRPr="00EA5C56" w:rsidRDefault="009800D9" w:rsidP="002B6754">
            <w:pPr>
              <w:tabs>
                <w:tab w:val="left" w:pos="7173"/>
              </w:tabs>
              <w:jc w:val="both"/>
              <w:rPr>
                <w:rFonts w:ascii="Times New Roman" w:hAnsi="Times New Roman" w:cs="Times New Roman"/>
                <w:b/>
                <w:bCs/>
                <w:sz w:val="16"/>
                <w:szCs w:val="16"/>
                <w:lang w:val="fr-FR"/>
              </w:rPr>
            </w:pPr>
            <w:r w:rsidRPr="00EA5C56">
              <w:rPr>
                <w:rFonts w:ascii="Times New Roman" w:hAnsi="Times New Roman" w:cs="Times New Roman"/>
                <w:sz w:val="16"/>
                <w:szCs w:val="16"/>
                <w:lang w:val="fr-FR"/>
              </w:rPr>
              <w:t>Point d’eau</w:t>
            </w:r>
            <w:r w:rsidR="00124EAA" w:rsidRPr="00EA5C56">
              <w:rPr>
                <w:rFonts w:ascii="Times New Roman" w:hAnsi="Times New Roman" w:cs="Times New Roman"/>
                <w:sz w:val="16"/>
                <w:szCs w:val="16"/>
                <w:lang w:val="fr-FR"/>
              </w:rPr>
              <w:t>(cuvette naturelle )</w:t>
            </w:r>
            <w:r w:rsidRPr="00EA5C56">
              <w:rPr>
                <w:rFonts w:ascii="Times New Roman" w:hAnsi="Times New Roman" w:cs="Times New Roman"/>
                <w:sz w:val="16"/>
                <w:szCs w:val="16"/>
                <w:lang w:val="fr-FR"/>
              </w:rPr>
              <w:t xml:space="preserve"> en très mauvaise état</w:t>
            </w:r>
            <w:r w:rsidRPr="00EA5C56">
              <w:rPr>
                <w:rFonts w:ascii="Times New Roman" w:hAnsi="Times New Roman" w:cs="Times New Roman"/>
                <w:b/>
                <w:bCs/>
                <w:sz w:val="16"/>
                <w:szCs w:val="16"/>
                <w:lang w:val="fr-FR"/>
              </w:rPr>
              <w:t>. Protégé par une boite comme reservoir de ( Dim 5.10x5.1m)  h/non enteré:0.70m.</w:t>
            </w:r>
            <w:r w:rsidR="00124EAA" w:rsidRPr="00EA5C56">
              <w:rPr>
                <w:rFonts w:ascii="Times New Roman" w:hAnsi="Times New Roman" w:cs="Times New Roman"/>
                <w:b/>
                <w:bCs/>
                <w:sz w:val="16"/>
                <w:szCs w:val="16"/>
                <w:lang w:val="fr-FR"/>
              </w:rPr>
              <w:t>par rapport au TN.</w:t>
            </w:r>
          </w:p>
        </w:tc>
        <w:tc>
          <w:tcPr>
            <w:tcW w:w="928" w:type="dxa"/>
          </w:tcPr>
          <w:p w14:paraId="2A92BB7F"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-2.60</w:t>
            </w:r>
          </w:p>
        </w:tc>
      </w:tr>
      <w:tr w:rsidR="009800D9" w:rsidRPr="00176A43" w14:paraId="1CCEB6AC" w14:textId="77777777" w:rsidTr="009800D9">
        <w:trPr>
          <w:trHeight w:val="150"/>
        </w:trPr>
        <w:tc>
          <w:tcPr>
            <w:tcW w:w="784" w:type="dxa"/>
          </w:tcPr>
          <w:p w14:paraId="7285D122"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193" w:type="dxa"/>
          </w:tcPr>
          <w:p w14:paraId="12B5070E"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A-B</w:t>
            </w:r>
          </w:p>
        </w:tc>
        <w:tc>
          <w:tcPr>
            <w:tcW w:w="913" w:type="dxa"/>
          </w:tcPr>
          <w:p w14:paraId="45DC67BF"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225" w:type="dxa"/>
          </w:tcPr>
          <w:p w14:paraId="3384E50D"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494" w:type="dxa"/>
          </w:tcPr>
          <w:p w14:paraId="0C53F553"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aucun</w:t>
            </w:r>
          </w:p>
        </w:tc>
        <w:tc>
          <w:tcPr>
            <w:tcW w:w="1652" w:type="dxa"/>
          </w:tcPr>
          <w:p w14:paraId="0BF71D37"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Parcour  de tuyautrie  et cablage le plus probable.</w:t>
            </w:r>
          </w:p>
        </w:tc>
        <w:tc>
          <w:tcPr>
            <w:tcW w:w="2003" w:type="dxa"/>
          </w:tcPr>
          <w:p w14:paraId="222872F7"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928" w:type="dxa"/>
          </w:tcPr>
          <w:p w14:paraId="04CF391D"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EA5C56" w14:paraId="65912188" w14:textId="77777777" w:rsidTr="009800D9">
        <w:trPr>
          <w:trHeight w:val="158"/>
        </w:trPr>
        <w:tc>
          <w:tcPr>
            <w:tcW w:w="784" w:type="dxa"/>
          </w:tcPr>
          <w:p w14:paraId="4142B39C"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B</w:t>
            </w:r>
          </w:p>
        </w:tc>
        <w:tc>
          <w:tcPr>
            <w:tcW w:w="1193" w:type="dxa"/>
          </w:tcPr>
          <w:p w14:paraId="36F13A52"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B-C</w:t>
            </w:r>
          </w:p>
        </w:tc>
        <w:tc>
          <w:tcPr>
            <w:tcW w:w="913" w:type="dxa"/>
          </w:tcPr>
          <w:p w14:paraId="5F571CAD"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45</w:t>
            </w:r>
          </w:p>
        </w:tc>
        <w:tc>
          <w:tcPr>
            <w:tcW w:w="1225" w:type="dxa"/>
          </w:tcPr>
          <w:p w14:paraId="2BF3FE3A"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400</w:t>
            </w:r>
          </w:p>
        </w:tc>
        <w:tc>
          <w:tcPr>
            <w:tcW w:w="1494" w:type="dxa"/>
          </w:tcPr>
          <w:p w14:paraId="4A6CC7B1"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 xml:space="preserve">Aucun </w:t>
            </w:r>
          </w:p>
        </w:tc>
        <w:tc>
          <w:tcPr>
            <w:tcW w:w="1652" w:type="dxa"/>
          </w:tcPr>
          <w:p w14:paraId="4A35BC39"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Parcour  de tuyautrie  et cablage le plus probable.</w:t>
            </w:r>
          </w:p>
        </w:tc>
        <w:tc>
          <w:tcPr>
            <w:tcW w:w="2003" w:type="dxa"/>
          </w:tcPr>
          <w:p w14:paraId="0A82B844"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Cimetière cummunale.</w:t>
            </w:r>
          </w:p>
        </w:tc>
        <w:tc>
          <w:tcPr>
            <w:tcW w:w="928" w:type="dxa"/>
          </w:tcPr>
          <w:p w14:paraId="53E3CF36"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EA5C56" w14:paraId="18CCCF05" w14:textId="77777777" w:rsidTr="009800D9">
        <w:trPr>
          <w:trHeight w:val="150"/>
        </w:trPr>
        <w:tc>
          <w:tcPr>
            <w:tcW w:w="784" w:type="dxa"/>
          </w:tcPr>
          <w:p w14:paraId="0BC05339"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C</w:t>
            </w:r>
          </w:p>
        </w:tc>
        <w:tc>
          <w:tcPr>
            <w:tcW w:w="1193" w:type="dxa"/>
          </w:tcPr>
          <w:p w14:paraId="6C456C00"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C-D</w:t>
            </w:r>
          </w:p>
        </w:tc>
        <w:tc>
          <w:tcPr>
            <w:tcW w:w="913" w:type="dxa"/>
          </w:tcPr>
          <w:p w14:paraId="3E4D21FA"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45</w:t>
            </w:r>
          </w:p>
        </w:tc>
        <w:tc>
          <w:tcPr>
            <w:tcW w:w="1225" w:type="dxa"/>
          </w:tcPr>
          <w:p w14:paraId="301D55E7"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59</w:t>
            </w:r>
          </w:p>
        </w:tc>
        <w:tc>
          <w:tcPr>
            <w:tcW w:w="1494" w:type="dxa"/>
          </w:tcPr>
          <w:p w14:paraId="70754FD7" w14:textId="77777777" w:rsidR="009800D9" w:rsidRPr="00EA5C56" w:rsidRDefault="009800D9" w:rsidP="002B6754">
            <w:pPr>
              <w:tabs>
                <w:tab w:val="left" w:pos="1470"/>
              </w:tabs>
              <w:jc w:val="both"/>
              <w:rPr>
                <w:rFonts w:ascii="Times New Roman" w:hAnsi="Times New Roman" w:cs="Times New Roman"/>
                <w:noProof/>
                <w:sz w:val="16"/>
                <w:szCs w:val="16"/>
                <w:lang w:val="fr-FR"/>
              </w:rPr>
            </w:pPr>
            <w:r w:rsidRPr="00EA5C56">
              <w:rPr>
                <w:rFonts w:ascii="Times New Roman" w:hAnsi="Times New Roman" w:cs="Times New Roman"/>
                <w:noProof/>
                <w:sz w:val="16"/>
                <w:szCs w:val="16"/>
                <w:lang w:val="fr-FR"/>
              </w:rPr>
              <w:t xml:space="preserve">Un des PMH en panne à exploiter </w:t>
            </w:r>
          </w:p>
          <w:p w14:paraId="5F84CB89"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04813E49" w14:textId="4A2CC71F"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highlight w:val="green"/>
                <w:lang w:val="fr-FR"/>
              </w:rPr>
              <w:t>Réhabilitation du point d’eau. Mise en place des équippements de pompage et structure appoprié pour exploitation</w:t>
            </w:r>
            <w:r w:rsidR="00124EAA" w:rsidRPr="00EA5C56">
              <w:rPr>
                <w:rFonts w:ascii="Times New Roman" w:hAnsi="Times New Roman" w:cs="Times New Roman"/>
                <w:sz w:val="16"/>
                <w:szCs w:val="16"/>
                <w:highlight w:val="green"/>
                <w:lang w:val="fr-FR"/>
              </w:rPr>
              <w:t>.</w:t>
            </w:r>
          </w:p>
        </w:tc>
        <w:tc>
          <w:tcPr>
            <w:tcW w:w="2003" w:type="dxa"/>
          </w:tcPr>
          <w:p w14:paraId="6D3F1F21"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Point d’eau en très mauvaise état.</w:t>
            </w:r>
          </w:p>
        </w:tc>
        <w:tc>
          <w:tcPr>
            <w:tcW w:w="928" w:type="dxa"/>
          </w:tcPr>
          <w:p w14:paraId="299A2010"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-3</w:t>
            </w:r>
          </w:p>
        </w:tc>
      </w:tr>
      <w:tr w:rsidR="009800D9" w:rsidRPr="00176A43" w14:paraId="5EC45FAD" w14:textId="77777777" w:rsidTr="009800D9">
        <w:trPr>
          <w:trHeight w:val="150"/>
        </w:trPr>
        <w:tc>
          <w:tcPr>
            <w:tcW w:w="784" w:type="dxa"/>
          </w:tcPr>
          <w:p w14:paraId="042EB80E"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D</w:t>
            </w:r>
          </w:p>
        </w:tc>
        <w:tc>
          <w:tcPr>
            <w:tcW w:w="1193" w:type="dxa"/>
          </w:tcPr>
          <w:p w14:paraId="0F579E45"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D-E</w:t>
            </w:r>
          </w:p>
        </w:tc>
        <w:tc>
          <w:tcPr>
            <w:tcW w:w="913" w:type="dxa"/>
          </w:tcPr>
          <w:p w14:paraId="2F5F84D9"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90</w:t>
            </w:r>
          </w:p>
        </w:tc>
        <w:tc>
          <w:tcPr>
            <w:tcW w:w="1225" w:type="dxa"/>
          </w:tcPr>
          <w:p w14:paraId="7E78531E"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23.20</w:t>
            </w:r>
          </w:p>
        </w:tc>
        <w:tc>
          <w:tcPr>
            <w:tcW w:w="1494" w:type="dxa"/>
          </w:tcPr>
          <w:p w14:paraId="6919A161"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1750ED44"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Parcour  de tuyautrie  et cablage le plus probable.</w:t>
            </w:r>
          </w:p>
        </w:tc>
        <w:tc>
          <w:tcPr>
            <w:tcW w:w="2003" w:type="dxa"/>
          </w:tcPr>
          <w:p w14:paraId="16AB1A2E"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928" w:type="dxa"/>
          </w:tcPr>
          <w:p w14:paraId="3D180D56"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EA5C56" w14:paraId="08E453B8" w14:textId="77777777" w:rsidTr="009800D9">
        <w:trPr>
          <w:trHeight w:val="150"/>
        </w:trPr>
        <w:tc>
          <w:tcPr>
            <w:tcW w:w="784" w:type="dxa"/>
          </w:tcPr>
          <w:p w14:paraId="2E975BF8"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E</w:t>
            </w:r>
          </w:p>
        </w:tc>
        <w:tc>
          <w:tcPr>
            <w:tcW w:w="1193" w:type="dxa"/>
          </w:tcPr>
          <w:p w14:paraId="7FB0170D"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E-F</w:t>
            </w:r>
          </w:p>
        </w:tc>
        <w:tc>
          <w:tcPr>
            <w:tcW w:w="913" w:type="dxa"/>
          </w:tcPr>
          <w:p w14:paraId="21714563"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90</w:t>
            </w:r>
          </w:p>
        </w:tc>
        <w:tc>
          <w:tcPr>
            <w:tcW w:w="1225" w:type="dxa"/>
          </w:tcPr>
          <w:p w14:paraId="117F9D97"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10</w:t>
            </w:r>
          </w:p>
        </w:tc>
        <w:tc>
          <w:tcPr>
            <w:tcW w:w="1494" w:type="dxa"/>
          </w:tcPr>
          <w:p w14:paraId="67CD6D4A" w14:textId="77777777" w:rsidR="009800D9" w:rsidRPr="00EA5C56" w:rsidRDefault="009800D9" w:rsidP="002B6754">
            <w:pPr>
              <w:tabs>
                <w:tab w:val="left" w:pos="1470"/>
              </w:tabs>
              <w:jc w:val="both"/>
              <w:rPr>
                <w:rFonts w:ascii="Times New Roman" w:hAnsi="Times New Roman" w:cs="Times New Roman"/>
                <w:noProof/>
                <w:sz w:val="16"/>
                <w:szCs w:val="16"/>
                <w:lang w:val="fr-FR"/>
              </w:rPr>
            </w:pPr>
            <w:r w:rsidRPr="00EA5C56">
              <w:rPr>
                <w:rFonts w:ascii="Times New Roman" w:hAnsi="Times New Roman" w:cs="Times New Roman"/>
                <w:noProof/>
                <w:sz w:val="16"/>
                <w:szCs w:val="16"/>
                <w:lang w:val="fr-FR"/>
              </w:rPr>
              <w:t xml:space="preserve">Un des PMH en panne à exploiter </w:t>
            </w:r>
          </w:p>
          <w:p w14:paraId="4EE69C01"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7FFBB052" w14:textId="4085A50F" w:rsidR="009800D9" w:rsidRPr="00EA5C56" w:rsidRDefault="00C206C0"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4"/>
                <w:szCs w:val="14"/>
                <w:highlight w:val="green"/>
                <w:lang w:val="fr-FR"/>
              </w:rPr>
              <w:t>RÉHABILITATION DU POINT D’EAU. MISE EN PLACE DES ÉQUIPEMENTS POUR L’ENSEMBLE DU SYSTÈME DE POMPAGE ET STRUCTURE APPOPRIÉ POUR EXPLOITATION DE TOUS LES AUTRES SATATIONS</w:t>
            </w:r>
            <w:r w:rsidRPr="00EA5C56">
              <w:rPr>
                <w:rFonts w:ascii="Times New Roman" w:hAnsi="Times New Roman" w:cs="Times New Roman"/>
                <w:sz w:val="14"/>
                <w:szCs w:val="14"/>
                <w:lang w:val="fr-FR"/>
              </w:rPr>
              <w:t xml:space="preserve"> </w:t>
            </w:r>
          </w:p>
        </w:tc>
        <w:tc>
          <w:tcPr>
            <w:tcW w:w="2003" w:type="dxa"/>
          </w:tcPr>
          <w:p w14:paraId="75A83172"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Point d’eau à coté du comissariat en très mauvaise état. Il est conseillé de placer les équippements de production d’energie en vue de garentir plus de securités aux dispositifs destinés à l’approvisionnement en énergie électrique du système.</w:t>
            </w:r>
          </w:p>
        </w:tc>
        <w:tc>
          <w:tcPr>
            <w:tcW w:w="928" w:type="dxa"/>
          </w:tcPr>
          <w:p w14:paraId="507DE5C3"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-3</w:t>
            </w:r>
          </w:p>
        </w:tc>
      </w:tr>
      <w:tr w:rsidR="009800D9" w:rsidRPr="00176A43" w14:paraId="5EC0086A" w14:textId="77777777" w:rsidTr="009800D9">
        <w:trPr>
          <w:trHeight w:val="150"/>
        </w:trPr>
        <w:tc>
          <w:tcPr>
            <w:tcW w:w="784" w:type="dxa"/>
          </w:tcPr>
          <w:p w14:paraId="3A6C6035"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F</w:t>
            </w:r>
          </w:p>
        </w:tc>
        <w:tc>
          <w:tcPr>
            <w:tcW w:w="1193" w:type="dxa"/>
          </w:tcPr>
          <w:p w14:paraId="6AB3AB17"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F-G</w:t>
            </w:r>
          </w:p>
        </w:tc>
        <w:tc>
          <w:tcPr>
            <w:tcW w:w="913" w:type="dxa"/>
          </w:tcPr>
          <w:p w14:paraId="09B78965"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45</w:t>
            </w:r>
          </w:p>
        </w:tc>
        <w:tc>
          <w:tcPr>
            <w:tcW w:w="1225" w:type="dxa"/>
          </w:tcPr>
          <w:p w14:paraId="611E9AB7"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226.5</w:t>
            </w:r>
          </w:p>
        </w:tc>
        <w:tc>
          <w:tcPr>
            <w:tcW w:w="1494" w:type="dxa"/>
          </w:tcPr>
          <w:p w14:paraId="6E225311"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35D9A54B"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Parcour  de tuyautrie  et cablage le plus probable.</w:t>
            </w:r>
          </w:p>
        </w:tc>
        <w:tc>
          <w:tcPr>
            <w:tcW w:w="2003" w:type="dxa"/>
          </w:tcPr>
          <w:p w14:paraId="79A6FA4C"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Chemin le plus probable pour la tuyeautrie.</w:t>
            </w:r>
          </w:p>
        </w:tc>
        <w:tc>
          <w:tcPr>
            <w:tcW w:w="928" w:type="dxa"/>
          </w:tcPr>
          <w:p w14:paraId="15DD1D77"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176A43" w14:paraId="757A671A" w14:textId="77777777" w:rsidTr="009800D9">
        <w:trPr>
          <w:trHeight w:val="150"/>
        </w:trPr>
        <w:tc>
          <w:tcPr>
            <w:tcW w:w="784" w:type="dxa"/>
          </w:tcPr>
          <w:p w14:paraId="080FAE77"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G</w:t>
            </w:r>
          </w:p>
        </w:tc>
        <w:tc>
          <w:tcPr>
            <w:tcW w:w="1193" w:type="dxa"/>
          </w:tcPr>
          <w:p w14:paraId="5CA4CA8B"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G-H</w:t>
            </w:r>
          </w:p>
        </w:tc>
        <w:tc>
          <w:tcPr>
            <w:tcW w:w="913" w:type="dxa"/>
          </w:tcPr>
          <w:p w14:paraId="38FB22FE"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45</w:t>
            </w:r>
          </w:p>
        </w:tc>
        <w:tc>
          <w:tcPr>
            <w:tcW w:w="1225" w:type="dxa"/>
          </w:tcPr>
          <w:p w14:paraId="157A44B7"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34</w:t>
            </w:r>
          </w:p>
        </w:tc>
        <w:tc>
          <w:tcPr>
            <w:tcW w:w="1494" w:type="dxa"/>
          </w:tcPr>
          <w:p w14:paraId="0EAADD2D"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4BF3BFC5"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Parcour  de tuyautrie  et cablage le plus probable.</w:t>
            </w:r>
          </w:p>
        </w:tc>
        <w:tc>
          <w:tcPr>
            <w:tcW w:w="2003" w:type="dxa"/>
          </w:tcPr>
          <w:p w14:paraId="6110B9C9"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Chemin le plus probable pour la tuyeautrie.</w:t>
            </w:r>
          </w:p>
        </w:tc>
        <w:tc>
          <w:tcPr>
            <w:tcW w:w="928" w:type="dxa"/>
          </w:tcPr>
          <w:p w14:paraId="59B45053"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176A43" w14:paraId="641A49F9" w14:textId="77777777" w:rsidTr="009800D9">
        <w:trPr>
          <w:trHeight w:val="150"/>
        </w:trPr>
        <w:tc>
          <w:tcPr>
            <w:tcW w:w="784" w:type="dxa"/>
          </w:tcPr>
          <w:p w14:paraId="73D2404F"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H</w:t>
            </w:r>
          </w:p>
        </w:tc>
        <w:tc>
          <w:tcPr>
            <w:tcW w:w="1193" w:type="dxa"/>
          </w:tcPr>
          <w:p w14:paraId="63FA1E3E"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H-H’</w:t>
            </w:r>
          </w:p>
        </w:tc>
        <w:tc>
          <w:tcPr>
            <w:tcW w:w="913" w:type="dxa"/>
          </w:tcPr>
          <w:p w14:paraId="0D6720FF"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90</w:t>
            </w:r>
          </w:p>
        </w:tc>
        <w:tc>
          <w:tcPr>
            <w:tcW w:w="1225" w:type="dxa"/>
          </w:tcPr>
          <w:p w14:paraId="48697C67"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22.22</w:t>
            </w:r>
          </w:p>
        </w:tc>
        <w:tc>
          <w:tcPr>
            <w:tcW w:w="1494" w:type="dxa"/>
          </w:tcPr>
          <w:p w14:paraId="11D643E0"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63F6B4A6"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Parcour  de tuyautrie  et cablage le plus probable.</w:t>
            </w:r>
          </w:p>
        </w:tc>
        <w:tc>
          <w:tcPr>
            <w:tcW w:w="2003" w:type="dxa"/>
          </w:tcPr>
          <w:p w14:paraId="0A7D4110"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Chemin le plus probable pour la tuyeautrie.</w:t>
            </w:r>
          </w:p>
        </w:tc>
        <w:tc>
          <w:tcPr>
            <w:tcW w:w="928" w:type="dxa"/>
          </w:tcPr>
          <w:p w14:paraId="0235C6DA"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EA5C56" w14:paraId="10831119" w14:textId="77777777" w:rsidTr="009800D9">
        <w:trPr>
          <w:trHeight w:val="150"/>
        </w:trPr>
        <w:tc>
          <w:tcPr>
            <w:tcW w:w="784" w:type="dxa"/>
          </w:tcPr>
          <w:p w14:paraId="5F94B8D0"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H’</w:t>
            </w:r>
          </w:p>
        </w:tc>
        <w:tc>
          <w:tcPr>
            <w:tcW w:w="1193" w:type="dxa"/>
          </w:tcPr>
          <w:p w14:paraId="6782EEDC"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H’I</w:t>
            </w:r>
          </w:p>
        </w:tc>
        <w:tc>
          <w:tcPr>
            <w:tcW w:w="913" w:type="dxa"/>
          </w:tcPr>
          <w:p w14:paraId="25124BF5"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0</w:t>
            </w:r>
          </w:p>
        </w:tc>
        <w:tc>
          <w:tcPr>
            <w:tcW w:w="1225" w:type="dxa"/>
          </w:tcPr>
          <w:p w14:paraId="49F8CE45"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103.30</w:t>
            </w:r>
          </w:p>
        </w:tc>
        <w:tc>
          <w:tcPr>
            <w:tcW w:w="1494" w:type="dxa"/>
          </w:tcPr>
          <w:p w14:paraId="690E05DB" w14:textId="77777777" w:rsidR="009800D9" w:rsidRPr="00EA5C56" w:rsidRDefault="009800D9" w:rsidP="002B6754">
            <w:pPr>
              <w:tabs>
                <w:tab w:val="left" w:pos="1470"/>
              </w:tabs>
              <w:jc w:val="both"/>
              <w:rPr>
                <w:rFonts w:ascii="Times New Roman" w:hAnsi="Times New Roman" w:cs="Times New Roman"/>
                <w:noProof/>
                <w:sz w:val="16"/>
                <w:szCs w:val="16"/>
                <w:lang w:val="fr-FR"/>
              </w:rPr>
            </w:pPr>
            <w:r w:rsidRPr="00EA5C56">
              <w:rPr>
                <w:rFonts w:ascii="Times New Roman" w:hAnsi="Times New Roman" w:cs="Times New Roman"/>
                <w:noProof/>
                <w:sz w:val="16"/>
                <w:szCs w:val="16"/>
                <w:lang w:val="fr-FR"/>
              </w:rPr>
              <w:t xml:space="preserve">Un des PMH en panne à exploiter </w:t>
            </w:r>
          </w:p>
          <w:p w14:paraId="5A0385C3"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542F768F"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highlight w:val="green"/>
                <w:lang w:val="fr-FR"/>
              </w:rPr>
              <w:lastRenderedPageBreak/>
              <w:t>Réhabilitation du point d’eau. Mise en place des</w:t>
            </w:r>
            <w:r w:rsidRPr="00EA5C56">
              <w:rPr>
                <w:rFonts w:ascii="Times New Roman" w:hAnsi="Times New Roman" w:cs="Times New Roman"/>
                <w:sz w:val="16"/>
                <w:szCs w:val="16"/>
                <w:lang w:val="fr-FR"/>
              </w:rPr>
              <w:t xml:space="preserve"> </w:t>
            </w:r>
            <w:r w:rsidRPr="00EA5C56">
              <w:rPr>
                <w:rFonts w:ascii="Times New Roman" w:hAnsi="Times New Roman" w:cs="Times New Roman"/>
                <w:sz w:val="16"/>
                <w:szCs w:val="16"/>
                <w:highlight w:val="green"/>
                <w:lang w:val="fr-FR"/>
              </w:rPr>
              <w:lastRenderedPageBreak/>
              <w:t>équippements de pompage et structure appopriée pour exploitation.</w:t>
            </w:r>
          </w:p>
        </w:tc>
        <w:tc>
          <w:tcPr>
            <w:tcW w:w="2003" w:type="dxa"/>
          </w:tcPr>
          <w:p w14:paraId="3BE43B4B"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928" w:type="dxa"/>
          </w:tcPr>
          <w:p w14:paraId="3DC382F0"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-3</w:t>
            </w:r>
          </w:p>
        </w:tc>
      </w:tr>
      <w:tr w:rsidR="009800D9" w:rsidRPr="00176A43" w14:paraId="360BF8CD" w14:textId="77777777" w:rsidTr="009800D9">
        <w:trPr>
          <w:trHeight w:val="150"/>
        </w:trPr>
        <w:tc>
          <w:tcPr>
            <w:tcW w:w="784" w:type="dxa"/>
          </w:tcPr>
          <w:p w14:paraId="0F33B2BE"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I</w:t>
            </w:r>
          </w:p>
        </w:tc>
        <w:tc>
          <w:tcPr>
            <w:tcW w:w="1193" w:type="dxa"/>
          </w:tcPr>
          <w:p w14:paraId="4D5CE183"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I-J</w:t>
            </w:r>
          </w:p>
        </w:tc>
        <w:tc>
          <w:tcPr>
            <w:tcW w:w="913" w:type="dxa"/>
          </w:tcPr>
          <w:p w14:paraId="7F444B28"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90</w:t>
            </w:r>
          </w:p>
        </w:tc>
        <w:tc>
          <w:tcPr>
            <w:tcW w:w="1225" w:type="dxa"/>
          </w:tcPr>
          <w:p w14:paraId="7A04454C"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24</w:t>
            </w:r>
          </w:p>
        </w:tc>
        <w:tc>
          <w:tcPr>
            <w:tcW w:w="1494" w:type="dxa"/>
          </w:tcPr>
          <w:p w14:paraId="10E379E9"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01C89885"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Parcour  de tuyautrie  et cablage le plus probable.</w:t>
            </w:r>
          </w:p>
        </w:tc>
        <w:tc>
          <w:tcPr>
            <w:tcW w:w="2003" w:type="dxa"/>
          </w:tcPr>
          <w:p w14:paraId="078FD4A0"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928" w:type="dxa"/>
          </w:tcPr>
          <w:p w14:paraId="33DCBB58"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176A43" w14:paraId="24EEB361" w14:textId="77777777" w:rsidTr="009800D9">
        <w:trPr>
          <w:trHeight w:val="150"/>
        </w:trPr>
        <w:tc>
          <w:tcPr>
            <w:tcW w:w="784" w:type="dxa"/>
          </w:tcPr>
          <w:p w14:paraId="045492E7"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J</w:t>
            </w:r>
          </w:p>
        </w:tc>
        <w:tc>
          <w:tcPr>
            <w:tcW w:w="1193" w:type="dxa"/>
          </w:tcPr>
          <w:p w14:paraId="3B944930"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J-K</w:t>
            </w:r>
          </w:p>
        </w:tc>
        <w:tc>
          <w:tcPr>
            <w:tcW w:w="913" w:type="dxa"/>
          </w:tcPr>
          <w:p w14:paraId="42C882CA"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45</w:t>
            </w:r>
          </w:p>
        </w:tc>
        <w:tc>
          <w:tcPr>
            <w:tcW w:w="1225" w:type="dxa"/>
          </w:tcPr>
          <w:p w14:paraId="214E5CBF"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27</w:t>
            </w:r>
          </w:p>
        </w:tc>
        <w:tc>
          <w:tcPr>
            <w:tcW w:w="1494" w:type="dxa"/>
          </w:tcPr>
          <w:p w14:paraId="5648CB4D"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41AC207D"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Parcour  de tuyautrie  et cablage le plus probable.</w:t>
            </w:r>
          </w:p>
        </w:tc>
        <w:tc>
          <w:tcPr>
            <w:tcW w:w="2003" w:type="dxa"/>
          </w:tcPr>
          <w:p w14:paraId="03673B3F"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928" w:type="dxa"/>
          </w:tcPr>
          <w:p w14:paraId="2A589F94"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176A43" w14:paraId="3D23BF57" w14:textId="77777777" w:rsidTr="009800D9">
        <w:trPr>
          <w:trHeight w:val="150"/>
        </w:trPr>
        <w:tc>
          <w:tcPr>
            <w:tcW w:w="784" w:type="dxa"/>
          </w:tcPr>
          <w:p w14:paraId="74645612"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K</w:t>
            </w:r>
          </w:p>
        </w:tc>
        <w:tc>
          <w:tcPr>
            <w:tcW w:w="1193" w:type="dxa"/>
          </w:tcPr>
          <w:p w14:paraId="4846D578"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K-L</w:t>
            </w:r>
          </w:p>
        </w:tc>
        <w:tc>
          <w:tcPr>
            <w:tcW w:w="913" w:type="dxa"/>
          </w:tcPr>
          <w:p w14:paraId="607829D8"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45</w:t>
            </w:r>
          </w:p>
        </w:tc>
        <w:tc>
          <w:tcPr>
            <w:tcW w:w="1225" w:type="dxa"/>
          </w:tcPr>
          <w:p w14:paraId="7CEA27B8"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8.70</w:t>
            </w:r>
          </w:p>
        </w:tc>
        <w:tc>
          <w:tcPr>
            <w:tcW w:w="1494" w:type="dxa"/>
          </w:tcPr>
          <w:p w14:paraId="3E02BF65"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0A7561C8"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Parcour  de tuyautrie  et cablage le plus probable.</w:t>
            </w:r>
          </w:p>
        </w:tc>
        <w:tc>
          <w:tcPr>
            <w:tcW w:w="2003" w:type="dxa"/>
          </w:tcPr>
          <w:p w14:paraId="5434F233"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928" w:type="dxa"/>
          </w:tcPr>
          <w:p w14:paraId="0E3C5F61"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176A43" w14:paraId="617B4964" w14:textId="77777777" w:rsidTr="009800D9">
        <w:trPr>
          <w:trHeight w:val="150"/>
        </w:trPr>
        <w:tc>
          <w:tcPr>
            <w:tcW w:w="784" w:type="dxa"/>
          </w:tcPr>
          <w:p w14:paraId="1F7041CD"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L</w:t>
            </w:r>
          </w:p>
        </w:tc>
        <w:tc>
          <w:tcPr>
            <w:tcW w:w="1193" w:type="dxa"/>
          </w:tcPr>
          <w:p w14:paraId="30991D1B"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L-M</w:t>
            </w:r>
          </w:p>
        </w:tc>
        <w:tc>
          <w:tcPr>
            <w:tcW w:w="913" w:type="dxa"/>
          </w:tcPr>
          <w:p w14:paraId="7CFE6128"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45</w:t>
            </w:r>
          </w:p>
        </w:tc>
        <w:tc>
          <w:tcPr>
            <w:tcW w:w="1225" w:type="dxa"/>
          </w:tcPr>
          <w:p w14:paraId="45E23F41"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27.70</w:t>
            </w:r>
          </w:p>
        </w:tc>
        <w:tc>
          <w:tcPr>
            <w:tcW w:w="1494" w:type="dxa"/>
          </w:tcPr>
          <w:p w14:paraId="13A1870B"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36C67016"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Parcour  de tuyautrie  et cablage le plus probable.</w:t>
            </w:r>
          </w:p>
        </w:tc>
        <w:tc>
          <w:tcPr>
            <w:tcW w:w="2003" w:type="dxa"/>
          </w:tcPr>
          <w:p w14:paraId="75C6D395"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928" w:type="dxa"/>
          </w:tcPr>
          <w:p w14:paraId="67AFE1EE"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176A43" w14:paraId="03DC329F" w14:textId="77777777" w:rsidTr="009800D9">
        <w:trPr>
          <w:trHeight w:val="150"/>
        </w:trPr>
        <w:tc>
          <w:tcPr>
            <w:tcW w:w="784" w:type="dxa"/>
          </w:tcPr>
          <w:p w14:paraId="51BB6AAD"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M</w:t>
            </w:r>
          </w:p>
        </w:tc>
        <w:tc>
          <w:tcPr>
            <w:tcW w:w="1193" w:type="dxa"/>
          </w:tcPr>
          <w:p w14:paraId="1DF85786"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M-N</w:t>
            </w:r>
          </w:p>
        </w:tc>
        <w:tc>
          <w:tcPr>
            <w:tcW w:w="913" w:type="dxa"/>
          </w:tcPr>
          <w:p w14:paraId="5B428000"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90</w:t>
            </w:r>
          </w:p>
        </w:tc>
        <w:tc>
          <w:tcPr>
            <w:tcW w:w="1225" w:type="dxa"/>
          </w:tcPr>
          <w:p w14:paraId="2135756A"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8</w:t>
            </w:r>
          </w:p>
        </w:tc>
        <w:tc>
          <w:tcPr>
            <w:tcW w:w="1494" w:type="dxa"/>
          </w:tcPr>
          <w:p w14:paraId="1AE62F30"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652" w:type="dxa"/>
          </w:tcPr>
          <w:p w14:paraId="0BAD0973"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Parcour  de tuyautrie  et cablage le plus probable.</w:t>
            </w:r>
          </w:p>
        </w:tc>
        <w:tc>
          <w:tcPr>
            <w:tcW w:w="2003" w:type="dxa"/>
          </w:tcPr>
          <w:p w14:paraId="08503F6C"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928" w:type="dxa"/>
          </w:tcPr>
          <w:p w14:paraId="099DC005"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176A43" w14:paraId="6F48D457" w14:textId="77777777" w:rsidTr="009800D9">
        <w:trPr>
          <w:trHeight w:val="150"/>
        </w:trPr>
        <w:tc>
          <w:tcPr>
            <w:tcW w:w="784" w:type="dxa"/>
          </w:tcPr>
          <w:p w14:paraId="318EB715"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N</w:t>
            </w:r>
          </w:p>
        </w:tc>
        <w:tc>
          <w:tcPr>
            <w:tcW w:w="1193" w:type="dxa"/>
          </w:tcPr>
          <w:p w14:paraId="4B1278BF"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913" w:type="dxa"/>
          </w:tcPr>
          <w:p w14:paraId="1EAF023E"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225" w:type="dxa"/>
          </w:tcPr>
          <w:p w14:paraId="3AF5C99C"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1494" w:type="dxa"/>
          </w:tcPr>
          <w:p w14:paraId="02442B49"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aucun</w:t>
            </w:r>
          </w:p>
        </w:tc>
        <w:tc>
          <w:tcPr>
            <w:tcW w:w="1652" w:type="dxa"/>
          </w:tcPr>
          <w:p w14:paraId="0C3D392F" w14:textId="1AB379F2" w:rsidR="009800D9" w:rsidRPr="00EA5C56" w:rsidRDefault="00C206C0" w:rsidP="002B6754">
            <w:pPr>
              <w:tabs>
                <w:tab w:val="left" w:pos="7173"/>
              </w:tabs>
              <w:jc w:val="both"/>
              <w:rPr>
                <w:rFonts w:ascii="Times New Roman" w:hAnsi="Times New Roman" w:cs="Times New Roman"/>
                <w:sz w:val="16"/>
                <w:szCs w:val="16"/>
                <w:highlight w:val="green"/>
                <w:lang w:val="fr-FR"/>
              </w:rPr>
            </w:pPr>
            <w:r w:rsidRPr="00EA5C56">
              <w:rPr>
                <w:rFonts w:ascii="Times New Roman" w:hAnsi="Times New Roman" w:cs="Times New Roman"/>
                <w:sz w:val="14"/>
                <w:szCs w:val="14"/>
                <w:highlight w:val="green"/>
                <w:lang w:val="fr-FR"/>
              </w:rPr>
              <w:t>ESPACE PRÉVUE POUR CONSTRUCTION DE STATION DE TRAITEMENT ET DE DISTRIBUTION D’EAU AU SERVICE DE LA POPULATION.</w:t>
            </w:r>
          </w:p>
        </w:tc>
        <w:tc>
          <w:tcPr>
            <w:tcW w:w="2003" w:type="dxa"/>
          </w:tcPr>
          <w:p w14:paraId="23C77341" w14:textId="77777777" w:rsidR="009800D9" w:rsidRPr="00EA5C56" w:rsidRDefault="009800D9" w:rsidP="002B6754">
            <w:pPr>
              <w:tabs>
                <w:tab w:val="left" w:pos="7173"/>
              </w:tabs>
              <w:jc w:val="both"/>
              <w:rPr>
                <w:rFonts w:ascii="Times New Roman" w:hAnsi="Times New Roman" w:cs="Times New Roman"/>
                <w:sz w:val="16"/>
                <w:szCs w:val="16"/>
                <w:lang w:val="fr-FR"/>
              </w:rPr>
            </w:pPr>
          </w:p>
        </w:tc>
        <w:tc>
          <w:tcPr>
            <w:tcW w:w="928" w:type="dxa"/>
          </w:tcPr>
          <w:p w14:paraId="359D5168" w14:textId="77777777" w:rsidR="009800D9" w:rsidRPr="00EA5C56" w:rsidRDefault="009800D9" w:rsidP="002B6754">
            <w:pPr>
              <w:tabs>
                <w:tab w:val="left" w:pos="7173"/>
              </w:tabs>
              <w:jc w:val="both"/>
              <w:rPr>
                <w:rFonts w:ascii="Times New Roman" w:hAnsi="Times New Roman" w:cs="Times New Roman"/>
                <w:sz w:val="16"/>
                <w:szCs w:val="16"/>
                <w:lang w:val="fr-FR"/>
              </w:rPr>
            </w:pPr>
          </w:p>
        </w:tc>
      </w:tr>
      <w:tr w:rsidR="009800D9" w:rsidRPr="00EA5C56" w14:paraId="58BA6B1D" w14:textId="77777777" w:rsidTr="009800D9">
        <w:trPr>
          <w:trHeight w:val="150"/>
        </w:trPr>
        <w:tc>
          <w:tcPr>
            <w:tcW w:w="2891" w:type="dxa"/>
            <w:gridSpan w:val="3"/>
          </w:tcPr>
          <w:p w14:paraId="5806EFC3" w14:textId="0512DF07" w:rsidR="009800D9" w:rsidRPr="00EA5C56" w:rsidRDefault="00124EAA"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 xml:space="preserve">Longueur </w:t>
            </w:r>
            <w:r w:rsidR="009800D9" w:rsidRPr="00EA5C56">
              <w:rPr>
                <w:rFonts w:ascii="Times New Roman" w:hAnsi="Times New Roman" w:cs="Times New Roman"/>
                <w:sz w:val="16"/>
                <w:szCs w:val="16"/>
                <w:lang w:val="fr-FR"/>
              </w:rPr>
              <w:t>Total</w:t>
            </w:r>
            <w:r w:rsidRPr="00EA5C56">
              <w:rPr>
                <w:rFonts w:ascii="Times New Roman" w:hAnsi="Times New Roman" w:cs="Times New Roman"/>
                <w:sz w:val="16"/>
                <w:szCs w:val="16"/>
                <w:lang w:val="fr-FR"/>
              </w:rPr>
              <w:t xml:space="preserve"> du parcours.</w:t>
            </w:r>
          </w:p>
        </w:tc>
        <w:tc>
          <w:tcPr>
            <w:tcW w:w="1225" w:type="dxa"/>
          </w:tcPr>
          <w:p w14:paraId="1D28E3E2"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982.20</w:t>
            </w:r>
          </w:p>
        </w:tc>
        <w:tc>
          <w:tcPr>
            <w:tcW w:w="6079" w:type="dxa"/>
            <w:gridSpan w:val="4"/>
          </w:tcPr>
          <w:p w14:paraId="44BB18FD" w14:textId="77777777" w:rsidR="009800D9" w:rsidRPr="00EA5C56" w:rsidRDefault="009800D9" w:rsidP="002B6754">
            <w:pPr>
              <w:tabs>
                <w:tab w:val="left" w:pos="7173"/>
              </w:tabs>
              <w:jc w:val="both"/>
              <w:rPr>
                <w:rFonts w:ascii="Times New Roman" w:hAnsi="Times New Roman" w:cs="Times New Roman"/>
                <w:sz w:val="16"/>
                <w:szCs w:val="16"/>
                <w:lang w:val="fr-FR"/>
              </w:rPr>
            </w:pPr>
            <w:r w:rsidRPr="00EA5C56">
              <w:rPr>
                <w:rFonts w:ascii="Times New Roman" w:hAnsi="Times New Roman" w:cs="Times New Roman"/>
                <w:sz w:val="16"/>
                <w:szCs w:val="16"/>
                <w:lang w:val="fr-FR"/>
              </w:rPr>
              <w:t>Majoration 15%=1129,30m.l</w:t>
            </w:r>
          </w:p>
        </w:tc>
      </w:tr>
      <w:bookmarkEnd w:id="126"/>
    </w:tbl>
    <w:p w14:paraId="5B059665" w14:textId="77777777" w:rsidR="009800D9" w:rsidRPr="00EA5C56" w:rsidRDefault="009800D9" w:rsidP="002B6754">
      <w:pPr>
        <w:jc w:val="both"/>
        <w:rPr>
          <w:rFonts w:ascii="Times New Roman" w:hAnsi="Times New Roman" w:cs="Times New Roman"/>
          <w:lang w:val="fr-FR"/>
        </w:rPr>
      </w:pPr>
    </w:p>
    <w:p w14:paraId="28152DC4" w14:textId="77777777" w:rsidR="00863ACF" w:rsidRPr="002F5F31" w:rsidRDefault="007108C9" w:rsidP="0004130A">
      <w:pPr>
        <w:jc w:val="both"/>
        <w:rPr>
          <w:b/>
          <w:bCs/>
          <w:lang w:val="fr-FR"/>
        </w:rPr>
      </w:pPr>
      <w:r w:rsidRPr="002F5F31">
        <w:rPr>
          <w:b/>
          <w:bCs/>
          <w:lang w:val="fr-FR"/>
        </w:rPr>
        <w:t>En Annexe</w:t>
      </w:r>
      <w:r w:rsidR="00F65255" w:rsidRPr="002F5F31">
        <w:rPr>
          <w:b/>
          <w:bCs/>
          <w:lang w:val="fr-FR"/>
        </w:rPr>
        <w:t xml:space="preserve"> : </w:t>
      </w:r>
    </w:p>
    <w:p w14:paraId="42ABE0FC" w14:textId="6ED14A9E" w:rsidR="00863ACF" w:rsidRPr="00863ACF" w:rsidRDefault="00F65255" w:rsidP="009B4FC7">
      <w:pPr>
        <w:pStyle w:val="ListParagraph"/>
        <w:numPr>
          <w:ilvl w:val="0"/>
          <w:numId w:val="45"/>
        </w:numPr>
        <w:spacing w:after="0"/>
        <w:jc w:val="both"/>
        <w:rPr>
          <w:lang w:val="fr-FR"/>
        </w:rPr>
      </w:pPr>
      <w:r w:rsidRPr="00863ACF">
        <w:rPr>
          <w:lang w:val="fr-FR"/>
        </w:rPr>
        <w:t>Fichier</w:t>
      </w:r>
      <w:r w:rsidR="007108C9" w:rsidRPr="00863ACF">
        <w:rPr>
          <w:lang w:val="fr-FR"/>
        </w:rPr>
        <w:t xml:space="preserve"> </w:t>
      </w:r>
      <w:r w:rsidR="00814E34" w:rsidRPr="00863ACF">
        <w:rPr>
          <w:lang w:val="fr-FR"/>
        </w:rPr>
        <w:t xml:space="preserve">Excell </w:t>
      </w:r>
      <w:r w:rsidR="007108C9" w:rsidRPr="00863ACF">
        <w:rPr>
          <w:lang w:val="fr-FR"/>
        </w:rPr>
        <w:t xml:space="preserve">du </w:t>
      </w:r>
      <w:r w:rsidR="00863ACF" w:rsidRPr="00863ACF">
        <w:rPr>
          <w:b/>
          <w:bCs/>
          <w:lang w:val="fr-FR"/>
        </w:rPr>
        <w:t xml:space="preserve">DEVIS DETAILLE SAEP GRAND-BOUKAN. - </w:t>
      </w:r>
    </w:p>
    <w:p w14:paraId="5B36E69F" w14:textId="5B80FCF4" w:rsidR="00863ACF" w:rsidRPr="00863ACF" w:rsidRDefault="0059009B" w:rsidP="009B4FC7">
      <w:pPr>
        <w:pStyle w:val="ListParagraph"/>
        <w:numPr>
          <w:ilvl w:val="0"/>
          <w:numId w:val="45"/>
        </w:numPr>
        <w:spacing w:after="0"/>
        <w:jc w:val="both"/>
        <w:rPr>
          <w:b/>
          <w:bCs/>
          <w:lang w:val="fr-FR"/>
        </w:rPr>
      </w:pPr>
      <w:r w:rsidRPr="00863ACF">
        <w:rPr>
          <w:b/>
          <w:bCs/>
          <w:lang w:val="fr-FR"/>
        </w:rPr>
        <w:t xml:space="preserve">Modèle de </w:t>
      </w:r>
      <w:r w:rsidR="00863ACF" w:rsidRPr="00863ACF">
        <w:rPr>
          <w:b/>
          <w:bCs/>
          <w:lang w:val="fr-FR"/>
        </w:rPr>
        <w:t>CV</w:t>
      </w:r>
      <w:r w:rsidR="00CD355C">
        <w:rPr>
          <w:b/>
          <w:bCs/>
          <w:lang w:val="fr-FR"/>
        </w:rPr>
        <w:t xml:space="preserve"> .-</w:t>
      </w:r>
    </w:p>
    <w:p w14:paraId="1CFFBBCD" w14:textId="254DCB07" w:rsidR="00863ACF" w:rsidRPr="00863ACF" w:rsidRDefault="0004130A" w:rsidP="009B4FC7">
      <w:pPr>
        <w:pStyle w:val="ListParagraph"/>
        <w:numPr>
          <w:ilvl w:val="0"/>
          <w:numId w:val="45"/>
        </w:numPr>
        <w:tabs>
          <w:tab w:val="left" w:pos="4320"/>
        </w:tabs>
        <w:spacing w:after="0"/>
        <w:rPr>
          <w:b/>
          <w:bCs/>
          <w:lang w:val="fr-FR"/>
        </w:rPr>
      </w:pPr>
      <w:r w:rsidRPr="00863ACF">
        <w:rPr>
          <w:lang w:val="fr-FR"/>
        </w:rPr>
        <w:t>Annexe C.</w:t>
      </w:r>
      <w:r w:rsidR="00863ACF" w:rsidRPr="00863ACF">
        <w:rPr>
          <w:lang w:val="fr-FR"/>
        </w:rPr>
        <w:t xml:space="preserve">1- </w:t>
      </w:r>
      <w:r w:rsidR="00863ACF" w:rsidRPr="00863ACF">
        <w:rPr>
          <w:b/>
          <w:bCs/>
          <w:lang w:val="fr-FR"/>
        </w:rPr>
        <w:t>FORMULAIRE DE GARANTIE DE BONNE EXECUTION.</w:t>
      </w:r>
    </w:p>
    <w:p w14:paraId="7DFCABF9" w14:textId="578C50E6" w:rsidR="00745425" w:rsidRPr="002F5F31" w:rsidRDefault="00863ACF" w:rsidP="009B4FC7">
      <w:pPr>
        <w:pStyle w:val="ListParagraph"/>
        <w:numPr>
          <w:ilvl w:val="0"/>
          <w:numId w:val="45"/>
        </w:numPr>
        <w:spacing w:after="0"/>
        <w:jc w:val="both"/>
        <w:rPr>
          <w:lang w:val="fr-FR"/>
        </w:rPr>
      </w:pPr>
      <w:r w:rsidRPr="00863ACF">
        <w:rPr>
          <w:lang w:val="fr-FR"/>
        </w:rPr>
        <w:t xml:space="preserve">Annexe C.1 </w:t>
      </w:r>
      <w:r w:rsidRPr="00863ACF">
        <w:rPr>
          <w:b/>
          <w:bCs/>
          <w:lang w:val="fr-FR"/>
        </w:rPr>
        <w:t>FORMULAIRE DE GARANTIE DE PAIEMENT ANTICIPÉ.</w:t>
      </w:r>
    </w:p>
    <w:p w14:paraId="3D0864EA" w14:textId="6CAD1896" w:rsidR="002F5F31" w:rsidRPr="00CD355C" w:rsidRDefault="002F5F31" w:rsidP="009B4FC7">
      <w:pPr>
        <w:pStyle w:val="ListParagraph"/>
        <w:numPr>
          <w:ilvl w:val="0"/>
          <w:numId w:val="45"/>
        </w:numPr>
        <w:spacing w:after="0"/>
        <w:jc w:val="both"/>
        <w:rPr>
          <w:lang w:val="fr-FR"/>
        </w:rPr>
      </w:pPr>
      <w:r>
        <w:rPr>
          <w:b/>
          <w:bCs/>
          <w:lang w:val="fr-FR"/>
        </w:rPr>
        <w:t>CRS-Contract From 001 Bilingual.</w:t>
      </w:r>
    </w:p>
    <w:p w14:paraId="750B1A49" w14:textId="02EFD4A3" w:rsidR="00C20E1D" w:rsidRPr="00CD355C" w:rsidRDefault="00CD355C" w:rsidP="00CD355C">
      <w:pPr>
        <w:pStyle w:val="ListParagraph"/>
        <w:numPr>
          <w:ilvl w:val="0"/>
          <w:numId w:val="45"/>
        </w:numPr>
        <w:rPr>
          <w:b/>
          <w:bCs/>
          <w:lang w:val="fr-FR"/>
        </w:rPr>
      </w:pPr>
      <w:r w:rsidRPr="00CD355C">
        <w:rPr>
          <w:b/>
          <w:bCs/>
          <w:lang w:val="fr-FR"/>
        </w:rPr>
        <w:t>Format de présentation de l’offre</w:t>
      </w:r>
      <w:r>
        <w:rPr>
          <w:b/>
          <w:bCs/>
          <w:lang w:val="fr-FR"/>
        </w:rPr>
        <w:t>.</w:t>
      </w:r>
    </w:p>
    <w:p w14:paraId="0024EA2E" w14:textId="64CA7B6B" w:rsidR="00745425" w:rsidRPr="009A7671" w:rsidRDefault="005D49AE" w:rsidP="00852777">
      <w:pPr>
        <w:pStyle w:val="Heading3"/>
        <w:rPr>
          <w:lang w:val="fr-FR"/>
        </w:rPr>
      </w:pPr>
      <w:bookmarkStart w:id="127" w:name="_Toc93564073"/>
      <w:r w:rsidRPr="009A7671">
        <w:rPr>
          <w:lang w:val="fr-FR"/>
        </w:rPr>
        <w:t>Canal de communication pour tou</w:t>
      </w:r>
      <w:r w:rsidR="00863ACF" w:rsidRPr="009A7671">
        <w:rPr>
          <w:lang w:val="fr-FR"/>
        </w:rPr>
        <w:t xml:space="preserve">s les  </w:t>
      </w:r>
      <w:r w:rsidRPr="009A7671">
        <w:rPr>
          <w:lang w:val="fr-FR"/>
        </w:rPr>
        <w:t>remarque</w:t>
      </w:r>
      <w:r w:rsidR="00863ACF" w:rsidRPr="009A7671">
        <w:rPr>
          <w:lang w:val="fr-FR"/>
        </w:rPr>
        <w:t>s</w:t>
      </w:r>
      <w:r w:rsidRPr="009A7671">
        <w:rPr>
          <w:lang w:val="fr-FR"/>
        </w:rPr>
        <w:t xml:space="preserve"> et suggestion</w:t>
      </w:r>
      <w:r w:rsidR="00863ACF" w:rsidRPr="009A7671">
        <w:rPr>
          <w:lang w:val="fr-FR"/>
        </w:rPr>
        <w:t>s</w:t>
      </w:r>
      <w:r w:rsidRPr="009A7671">
        <w:rPr>
          <w:lang w:val="fr-FR"/>
        </w:rPr>
        <w:t>.</w:t>
      </w:r>
      <w:bookmarkEnd w:id="127"/>
    </w:p>
    <w:p w14:paraId="27A4939F" w14:textId="6FC00EAE" w:rsidR="005D49AE" w:rsidRDefault="005D49AE" w:rsidP="005D49AE">
      <w:pPr>
        <w:pStyle w:val="BodyText"/>
      </w:pPr>
    </w:p>
    <w:p w14:paraId="360013D6" w14:textId="19E9ACA5" w:rsidR="005D49AE" w:rsidRPr="00EA5C56" w:rsidRDefault="005D49AE" w:rsidP="005D49AE">
      <w:pPr>
        <w:pStyle w:val="BodyText"/>
      </w:pPr>
      <w:r w:rsidRPr="00852777">
        <w:rPr>
          <w:rFonts w:asciiTheme="minorHAnsi" w:eastAsiaTheme="minorHAnsi" w:hAnsiTheme="minorHAnsi" w:cstheme="minorBidi"/>
          <w:lang w:eastAsia="en-US" w:bidi="ar-SA"/>
        </w:rPr>
        <w:t>L’</w:t>
      </w:r>
      <w:r w:rsidR="00852777" w:rsidRPr="00852777">
        <w:rPr>
          <w:rFonts w:asciiTheme="minorHAnsi" w:eastAsiaTheme="minorHAnsi" w:hAnsiTheme="minorHAnsi" w:cstheme="minorBidi"/>
          <w:lang w:eastAsia="en-US" w:bidi="ar-SA"/>
        </w:rPr>
        <w:t>équipe</w:t>
      </w:r>
      <w:r w:rsidRPr="00852777">
        <w:rPr>
          <w:rFonts w:asciiTheme="minorHAnsi" w:eastAsiaTheme="minorHAnsi" w:hAnsiTheme="minorHAnsi" w:cstheme="minorBidi"/>
          <w:lang w:eastAsia="en-US" w:bidi="ar-SA"/>
        </w:rPr>
        <w:t xml:space="preserve"> de CRS reste </w:t>
      </w:r>
      <w:r w:rsidR="00BD59FE" w:rsidRPr="00852777">
        <w:rPr>
          <w:rFonts w:asciiTheme="minorHAnsi" w:eastAsiaTheme="minorHAnsi" w:hAnsiTheme="minorHAnsi" w:cstheme="minorBidi"/>
          <w:lang w:eastAsia="en-US" w:bidi="ar-SA"/>
        </w:rPr>
        <w:t>ouverte</w:t>
      </w:r>
      <w:r w:rsidRPr="00852777">
        <w:rPr>
          <w:rFonts w:asciiTheme="minorHAnsi" w:eastAsiaTheme="minorHAnsi" w:hAnsiTheme="minorHAnsi" w:cstheme="minorBidi"/>
          <w:lang w:eastAsia="en-US" w:bidi="ar-SA"/>
        </w:rPr>
        <w:t xml:space="preserve"> pour tout</w:t>
      </w:r>
      <w:r w:rsidR="00863ACF">
        <w:rPr>
          <w:rFonts w:asciiTheme="minorHAnsi" w:eastAsiaTheme="minorHAnsi" w:hAnsiTheme="minorHAnsi" w:cstheme="minorBidi"/>
          <w:lang w:eastAsia="en-US" w:bidi="ar-SA"/>
        </w:rPr>
        <w:t xml:space="preserve">es </w:t>
      </w:r>
      <w:r w:rsidRPr="00852777">
        <w:rPr>
          <w:rFonts w:asciiTheme="minorHAnsi" w:eastAsiaTheme="minorHAnsi" w:hAnsiTheme="minorHAnsi" w:cstheme="minorBidi"/>
          <w:lang w:eastAsia="en-US" w:bidi="ar-SA"/>
        </w:rPr>
        <w:t>question</w:t>
      </w:r>
      <w:r w:rsidR="00863ACF">
        <w:rPr>
          <w:rFonts w:asciiTheme="minorHAnsi" w:eastAsiaTheme="minorHAnsi" w:hAnsiTheme="minorHAnsi" w:cstheme="minorBidi"/>
          <w:lang w:eastAsia="en-US" w:bidi="ar-SA"/>
        </w:rPr>
        <w:t xml:space="preserve">s </w:t>
      </w:r>
      <w:r w:rsidRPr="00852777">
        <w:rPr>
          <w:rFonts w:asciiTheme="minorHAnsi" w:eastAsiaTheme="minorHAnsi" w:hAnsiTheme="minorHAnsi" w:cstheme="minorBidi"/>
          <w:lang w:eastAsia="en-US" w:bidi="ar-SA"/>
        </w:rPr>
        <w:t xml:space="preserve">concernant les travaux à </w:t>
      </w:r>
      <w:r w:rsidR="00BD59FE" w:rsidRPr="00852777">
        <w:rPr>
          <w:rFonts w:asciiTheme="minorHAnsi" w:eastAsiaTheme="minorHAnsi" w:hAnsiTheme="minorHAnsi" w:cstheme="minorBidi"/>
          <w:lang w:eastAsia="en-US" w:bidi="ar-SA"/>
        </w:rPr>
        <w:t>réaliser. Prière</w:t>
      </w:r>
      <w:r w:rsidRPr="00852777">
        <w:rPr>
          <w:rFonts w:asciiTheme="minorHAnsi" w:eastAsiaTheme="minorHAnsi" w:hAnsiTheme="minorHAnsi" w:cstheme="minorBidi"/>
          <w:lang w:eastAsia="en-US" w:bidi="ar-SA"/>
        </w:rPr>
        <w:t xml:space="preserve"> d’adresser tout souci </w:t>
      </w:r>
      <w:r w:rsidR="00BD59FE" w:rsidRPr="00852777">
        <w:rPr>
          <w:rFonts w:asciiTheme="minorHAnsi" w:eastAsiaTheme="minorHAnsi" w:hAnsiTheme="minorHAnsi" w:cstheme="minorBidi"/>
          <w:lang w:eastAsia="en-US" w:bidi="ar-SA"/>
        </w:rPr>
        <w:t>technique,</w:t>
      </w:r>
      <w:r w:rsidRPr="00852777">
        <w:rPr>
          <w:rFonts w:asciiTheme="minorHAnsi" w:eastAsiaTheme="minorHAnsi" w:hAnsiTheme="minorHAnsi" w:cstheme="minorBidi"/>
          <w:lang w:eastAsia="en-US" w:bidi="ar-SA"/>
        </w:rPr>
        <w:t xml:space="preserve"> remarque</w:t>
      </w:r>
      <w:r w:rsidR="00863ACF">
        <w:rPr>
          <w:rFonts w:asciiTheme="minorHAnsi" w:eastAsiaTheme="minorHAnsi" w:hAnsiTheme="minorHAnsi" w:cstheme="minorBidi"/>
          <w:lang w:eastAsia="en-US" w:bidi="ar-SA"/>
        </w:rPr>
        <w:t>s</w:t>
      </w:r>
      <w:r w:rsidRPr="00852777">
        <w:rPr>
          <w:rFonts w:asciiTheme="minorHAnsi" w:eastAsiaTheme="minorHAnsi" w:hAnsiTheme="minorHAnsi" w:cstheme="minorBidi"/>
          <w:lang w:eastAsia="en-US" w:bidi="ar-SA"/>
        </w:rPr>
        <w:t xml:space="preserve"> et suggestion</w:t>
      </w:r>
      <w:r w:rsidR="00863ACF">
        <w:rPr>
          <w:rFonts w:asciiTheme="minorHAnsi" w:eastAsiaTheme="minorHAnsi" w:hAnsiTheme="minorHAnsi" w:cstheme="minorBidi"/>
          <w:lang w:eastAsia="en-US" w:bidi="ar-SA"/>
        </w:rPr>
        <w:t>s</w:t>
      </w:r>
      <w:r w:rsidRPr="00852777">
        <w:rPr>
          <w:rFonts w:asciiTheme="minorHAnsi" w:eastAsiaTheme="minorHAnsi" w:hAnsiTheme="minorHAnsi" w:cstheme="minorBidi"/>
          <w:lang w:eastAsia="en-US" w:bidi="ar-SA"/>
        </w:rPr>
        <w:t xml:space="preserve"> à l’adresse</w:t>
      </w:r>
      <w:r w:rsidR="00BD59FE">
        <w:rPr>
          <w:rFonts w:asciiTheme="minorHAnsi" w:eastAsiaTheme="minorHAnsi" w:hAnsiTheme="minorHAnsi" w:cstheme="minorBidi"/>
          <w:lang w:eastAsia="en-US" w:bidi="ar-SA"/>
        </w:rPr>
        <w:t xml:space="preserve"> suivante</w:t>
      </w:r>
      <w:r>
        <w:t> :</w:t>
      </w:r>
      <w:r w:rsidR="00852777">
        <w:t xml:space="preserve"> </w:t>
      </w:r>
      <w:hyperlink r:id="rId18" w:history="1">
        <w:r w:rsidR="00D90282" w:rsidRPr="00007460">
          <w:rPr>
            <w:rStyle w:val="Hyperlink"/>
            <w:b/>
            <w:bCs/>
            <w:highlight w:val="yellow"/>
          </w:rPr>
          <w:t>HT_PROC@crs.org</w:t>
        </w:r>
      </w:hyperlink>
      <w:r w:rsidR="00852777">
        <w:rPr>
          <w:rFonts w:ascii="Times New Roman" w:hAnsi="Times New Roman" w:cs="Times New Roman"/>
          <w:color w:val="FF0000"/>
        </w:rPr>
        <w:t>.</w:t>
      </w:r>
    </w:p>
    <w:p w14:paraId="4B04B1B1" w14:textId="0E21B11D" w:rsidR="00745425" w:rsidRPr="00EA5C56" w:rsidRDefault="00745425" w:rsidP="002B6754">
      <w:pPr>
        <w:spacing w:line="360" w:lineRule="auto"/>
        <w:jc w:val="both"/>
        <w:rPr>
          <w:rFonts w:ascii="Times New Roman" w:hAnsi="Times New Roman" w:cs="Times New Roman"/>
          <w:lang w:val="fr-FR"/>
        </w:rPr>
      </w:pPr>
    </w:p>
    <w:p w14:paraId="3D9468E5" w14:textId="0188FE59" w:rsidR="00745425" w:rsidRPr="00EA5C56" w:rsidRDefault="00745425" w:rsidP="002B6754">
      <w:pPr>
        <w:spacing w:line="360" w:lineRule="auto"/>
        <w:jc w:val="both"/>
        <w:rPr>
          <w:rFonts w:ascii="Times New Roman" w:hAnsi="Times New Roman" w:cs="Times New Roman"/>
          <w:lang w:val="fr-FR"/>
        </w:rPr>
      </w:pPr>
    </w:p>
    <w:p w14:paraId="3574F42D" w14:textId="77777777" w:rsidR="00457F81" w:rsidRPr="00EA5C56" w:rsidRDefault="00457F81" w:rsidP="002B6754">
      <w:pPr>
        <w:spacing w:line="360" w:lineRule="auto"/>
        <w:jc w:val="both"/>
        <w:rPr>
          <w:rFonts w:ascii="Times New Roman" w:hAnsi="Times New Roman" w:cs="Times New Roman"/>
          <w:lang w:val="fr-FR"/>
        </w:rPr>
      </w:pPr>
    </w:p>
    <w:p w14:paraId="1E9C5AD4" w14:textId="077C9D54" w:rsidR="000D70D5" w:rsidRPr="00EA5C56" w:rsidRDefault="000F57F1" w:rsidP="002B6754">
      <w:pPr>
        <w:pStyle w:val="Heading3"/>
        <w:jc w:val="both"/>
        <w:rPr>
          <w:lang w:val="fr-FR"/>
        </w:rPr>
      </w:pPr>
      <w:bookmarkStart w:id="128" w:name="_Toc93564074"/>
      <w:r w:rsidRPr="00EA5C56">
        <w:rPr>
          <w:lang w:val="fr-FR"/>
        </w:rPr>
        <w:lastRenderedPageBreak/>
        <w:t>Croquis</w:t>
      </w:r>
      <w:r w:rsidR="00036D1B" w:rsidRPr="00EA5C56">
        <w:rPr>
          <w:lang w:val="fr-FR"/>
        </w:rPr>
        <w:t xml:space="preserve"> conceptuel du </w:t>
      </w:r>
      <w:r w:rsidR="00BB363B" w:rsidRPr="00EA5C56">
        <w:rPr>
          <w:lang w:val="fr-FR"/>
        </w:rPr>
        <w:t>résea</w:t>
      </w:r>
      <w:r w:rsidR="00457F81" w:rsidRPr="00EA5C56">
        <w:rPr>
          <w:lang w:val="fr-FR"/>
        </w:rPr>
        <w:t>u</w:t>
      </w:r>
      <w:bookmarkEnd w:id="128"/>
    </w:p>
    <w:p w14:paraId="4C99623D" w14:textId="42F25554" w:rsidR="00457F81" w:rsidRPr="00EA5C56" w:rsidRDefault="00457F81" w:rsidP="002B6754">
      <w:pPr>
        <w:jc w:val="both"/>
        <w:rPr>
          <w:rFonts w:ascii="Times New Roman" w:hAnsi="Times New Roman" w:cs="Times New Roman"/>
          <w:lang w:val="fr-FR"/>
        </w:rPr>
      </w:pPr>
    </w:p>
    <w:p w14:paraId="54337232" w14:textId="66E992AF" w:rsidR="00457F81" w:rsidRPr="00EA5C56" w:rsidRDefault="00457F81" w:rsidP="002B6754">
      <w:pPr>
        <w:jc w:val="both"/>
        <w:rPr>
          <w:rFonts w:ascii="Times New Roman" w:hAnsi="Times New Roman" w:cs="Times New Roman"/>
          <w:lang w:val="fr-FR"/>
        </w:rPr>
      </w:pPr>
    </w:p>
    <w:p w14:paraId="7A65511B" w14:textId="6A8A4FC8" w:rsidR="00124EAA" w:rsidRPr="00EA5C56" w:rsidRDefault="00665796" w:rsidP="002B6754">
      <w:pPr>
        <w:jc w:val="both"/>
        <w:rPr>
          <w:rFonts w:ascii="Times New Roman" w:hAnsi="Times New Roman" w:cs="Times New Roman"/>
          <w:lang w:val="fr-FR"/>
        </w:rPr>
      </w:pPr>
      <w:r w:rsidRPr="00EA5C56">
        <w:rPr>
          <w:rFonts w:ascii="Times New Roman" w:hAnsi="Times New Roman" w:cs="Times New Roman"/>
          <w:noProof/>
          <w:lang w:val="fr-FR"/>
        </w:rPr>
        <w:drawing>
          <wp:inline distT="0" distB="0" distL="0" distR="0" wp14:anchorId="5723AA22" wp14:editId="0E290EAA">
            <wp:extent cx="6232484" cy="5614737"/>
            <wp:effectExtent l="0" t="0" r="0" b="508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pic:nvPicPr>
                  <pic:blipFill>
                    <a:blip r:embed="rId19">
                      <a:extLst>
                        <a:ext uri="{28A0092B-C50C-407E-A947-70E740481C1C}">
                          <a14:useLocalDpi xmlns:a14="http://schemas.microsoft.com/office/drawing/2010/main" val="0"/>
                        </a:ext>
                      </a:extLst>
                    </a:blip>
                    <a:stretch>
                      <a:fillRect/>
                    </a:stretch>
                  </pic:blipFill>
                  <pic:spPr>
                    <a:xfrm>
                      <a:off x="0" y="0"/>
                      <a:ext cx="6299542" cy="5675149"/>
                    </a:xfrm>
                    <a:prstGeom prst="rect">
                      <a:avLst/>
                    </a:prstGeom>
                  </pic:spPr>
                </pic:pic>
              </a:graphicData>
            </a:graphic>
          </wp:inline>
        </w:drawing>
      </w:r>
    </w:p>
    <w:p w14:paraId="4EC4A9CD" w14:textId="69B2F18A" w:rsidR="00124EAA" w:rsidRPr="00EA5C56" w:rsidRDefault="00124EAA" w:rsidP="002B6754">
      <w:pPr>
        <w:jc w:val="both"/>
        <w:rPr>
          <w:rFonts w:ascii="Times New Roman" w:hAnsi="Times New Roman" w:cs="Times New Roman"/>
          <w:lang w:val="fr-FR"/>
        </w:rPr>
      </w:pPr>
    </w:p>
    <w:p w14:paraId="10E933B2" w14:textId="5D70F11B" w:rsidR="00124EAA" w:rsidRPr="00EA5C56" w:rsidRDefault="00124EAA" w:rsidP="002B6754">
      <w:pPr>
        <w:jc w:val="both"/>
        <w:rPr>
          <w:rFonts w:ascii="Times New Roman" w:hAnsi="Times New Roman" w:cs="Times New Roman"/>
          <w:lang w:val="fr-FR"/>
        </w:rPr>
      </w:pPr>
    </w:p>
    <w:p w14:paraId="50DE708D" w14:textId="00909F9A" w:rsidR="00124EAA" w:rsidRPr="00EA5C56" w:rsidRDefault="00124EAA" w:rsidP="002B6754">
      <w:pPr>
        <w:jc w:val="both"/>
        <w:rPr>
          <w:rFonts w:ascii="Times New Roman" w:hAnsi="Times New Roman" w:cs="Times New Roman"/>
          <w:lang w:val="fr-FR"/>
        </w:rPr>
      </w:pPr>
    </w:p>
    <w:p w14:paraId="47478A45" w14:textId="1E90632B" w:rsidR="00124EAA" w:rsidRPr="00EA5C56" w:rsidRDefault="00124EAA" w:rsidP="002B6754">
      <w:pPr>
        <w:jc w:val="both"/>
        <w:rPr>
          <w:rFonts w:ascii="Times New Roman" w:hAnsi="Times New Roman" w:cs="Times New Roman"/>
          <w:lang w:val="fr-FR"/>
        </w:rPr>
      </w:pPr>
    </w:p>
    <w:p w14:paraId="24392F5B" w14:textId="40DA7B84" w:rsidR="00124EAA" w:rsidRPr="00EA5C56" w:rsidRDefault="00124EAA" w:rsidP="002B6754">
      <w:pPr>
        <w:jc w:val="both"/>
        <w:rPr>
          <w:rFonts w:ascii="Times New Roman" w:hAnsi="Times New Roman" w:cs="Times New Roman"/>
          <w:lang w:val="fr-FR"/>
        </w:rPr>
      </w:pPr>
    </w:p>
    <w:p w14:paraId="18C15F68" w14:textId="4D75D433" w:rsidR="00124EAA" w:rsidRPr="00EA5C56" w:rsidRDefault="00124EAA" w:rsidP="002B6754">
      <w:pPr>
        <w:jc w:val="both"/>
        <w:rPr>
          <w:rFonts w:ascii="Times New Roman" w:hAnsi="Times New Roman" w:cs="Times New Roman"/>
          <w:lang w:val="fr-FR"/>
        </w:rPr>
      </w:pPr>
    </w:p>
    <w:p w14:paraId="3C5A83F1" w14:textId="77847F1A" w:rsidR="00124EAA" w:rsidRPr="00EA5C56" w:rsidRDefault="00124EAA" w:rsidP="002B6754">
      <w:pPr>
        <w:jc w:val="both"/>
        <w:rPr>
          <w:rFonts w:ascii="Times New Roman" w:hAnsi="Times New Roman" w:cs="Times New Roman"/>
          <w:lang w:val="fr-FR"/>
        </w:rPr>
      </w:pPr>
    </w:p>
    <w:p w14:paraId="310CFE62" w14:textId="76EE57AE" w:rsidR="00124EAA" w:rsidRPr="00EA5C56" w:rsidRDefault="00124EAA" w:rsidP="002B6754">
      <w:pPr>
        <w:pStyle w:val="Heading3"/>
        <w:jc w:val="both"/>
        <w:rPr>
          <w:lang w:val="fr-FR"/>
        </w:rPr>
      </w:pPr>
      <w:r w:rsidRPr="00EA5C56">
        <w:rPr>
          <w:lang w:val="fr-FR"/>
        </w:rPr>
        <w:tab/>
      </w:r>
      <w:bookmarkStart w:id="129" w:name="_Toc93564075"/>
      <w:r w:rsidRPr="00EA5C56">
        <w:rPr>
          <w:lang w:val="fr-FR"/>
        </w:rPr>
        <w:t>Image illustrative pou</w:t>
      </w:r>
      <w:r w:rsidR="00665796" w:rsidRPr="00EA5C56">
        <w:rPr>
          <w:lang w:val="fr-FR"/>
        </w:rPr>
        <w:t>r un système de pompage</w:t>
      </w:r>
      <w:r w:rsidRPr="00EA5C56">
        <w:rPr>
          <w:lang w:val="fr-FR"/>
        </w:rPr>
        <w:t xml:space="preserve"> </w:t>
      </w:r>
      <w:r w:rsidR="00665796" w:rsidRPr="00EA5C56">
        <w:rPr>
          <w:lang w:val="fr-FR"/>
        </w:rPr>
        <w:t>solaire.</w:t>
      </w:r>
      <w:bookmarkEnd w:id="129"/>
    </w:p>
    <w:p w14:paraId="7E685A2B" w14:textId="60E0C2FE" w:rsidR="00457F81" w:rsidRPr="00EA5C56" w:rsidRDefault="00457F81" w:rsidP="002B6754">
      <w:pPr>
        <w:tabs>
          <w:tab w:val="left" w:pos="5217"/>
        </w:tabs>
        <w:jc w:val="both"/>
        <w:rPr>
          <w:rFonts w:ascii="Times New Roman" w:hAnsi="Times New Roman" w:cs="Times New Roman"/>
          <w:lang w:val="fr-FR"/>
        </w:rPr>
      </w:pPr>
      <w:r w:rsidRPr="00EA5C56">
        <w:rPr>
          <w:rFonts w:ascii="Times New Roman" w:hAnsi="Times New Roman" w:cs="Times New Roman"/>
          <w:lang w:val="fr-FR"/>
        </w:rPr>
        <w:tab/>
      </w:r>
      <w:r w:rsidR="00982DCE" w:rsidRPr="00EA5C56">
        <w:rPr>
          <w:noProof/>
          <w:lang w:val="fr-FR"/>
        </w:rPr>
        <w:drawing>
          <wp:inline distT="0" distB="0" distL="0" distR="0" wp14:anchorId="090C5686" wp14:editId="718D9D84">
            <wp:extent cx="5782945" cy="6211570"/>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82945" cy="6211570"/>
                    </a:xfrm>
                    <a:prstGeom prst="rect">
                      <a:avLst/>
                    </a:prstGeom>
                    <a:noFill/>
                    <a:ln>
                      <a:noFill/>
                    </a:ln>
                  </pic:spPr>
                </pic:pic>
              </a:graphicData>
            </a:graphic>
          </wp:inline>
        </w:drawing>
      </w:r>
    </w:p>
    <w:sectPr w:rsidR="00457F81" w:rsidRPr="00EA5C56" w:rsidSect="0001055C">
      <w:footerReference w:type="default" r:id="rId21"/>
      <w:pgSz w:w="12240" w:h="15840"/>
      <w:pgMar w:top="540" w:right="1440" w:bottom="720" w:left="1440" w:header="720" w:footer="720" w:gutter="0"/>
      <w:pgBorders w:display="firstPage" w:offsetFrom="page">
        <w:top w:val="threeDEmboss" w:sz="24" w:space="24" w:color="5B9BD5" w:themeColor="accent1"/>
        <w:left w:val="threeDEmboss" w:sz="24" w:space="24" w:color="5B9BD5" w:themeColor="accent1"/>
        <w:bottom w:val="threeDEngrave" w:sz="24" w:space="24" w:color="5B9BD5" w:themeColor="accent1"/>
        <w:right w:val="threeDEngrave" w:sz="24" w:space="24" w:color="5B9BD5" w:themeColor="accent1"/>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DF7B5" w14:textId="77777777" w:rsidR="008E1AAE" w:rsidRDefault="008E1AAE" w:rsidP="00CF4DC1">
      <w:pPr>
        <w:spacing w:after="0" w:line="240" w:lineRule="auto"/>
      </w:pPr>
      <w:r>
        <w:separator/>
      </w:r>
    </w:p>
  </w:endnote>
  <w:endnote w:type="continuationSeparator" w:id="0">
    <w:p w14:paraId="54125712" w14:textId="77777777" w:rsidR="008E1AAE" w:rsidRDefault="008E1AAE" w:rsidP="00CF4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15DB1" w14:textId="4CD8B708" w:rsidR="007F25C7" w:rsidRPr="00425F42" w:rsidRDefault="007F25C7" w:rsidP="000F57F1">
    <w:pPr>
      <w:tabs>
        <w:tab w:val="left" w:pos="3784"/>
      </w:tabs>
      <w:spacing w:line="360" w:lineRule="auto"/>
      <w:jc w:val="center"/>
      <w:rPr>
        <w:rFonts w:ascii="Times New Roman" w:hAnsi="Times New Roman"/>
        <w:sz w:val="18"/>
        <w:szCs w:val="18"/>
        <w:lang w:val="fr-FR"/>
      </w:rPr>
    </w:pPr>
    <w:r w:rsidRPr="00425F42">
      <w:rPr>
        <w:rFonts w:ascii="Times New Roman" w:hAnsi="Times New Roman"/>
        <w:sz w:val="18"/>
        <w:szCs w:val="18"/>
        <w:lang w:val="fr-FR"/>
      </w:rPr>
      <w:t xml:space="preserve">Projet de construction d’une station de traitement d’eau au centre-ville de </w:t>
    </w:r>
    <w:r>
      <w:rPr>
        <w:rFonts w:ascii="Times New Roman" w:hAnsi="Times New Roman"/>
        <w:sz w:val="18"/>
        <w:szCs w:val="18"/>
        <w:lang w:val="fr-FR"/>
      </w:rPr>
      <w:t>G</w:t>
    </w:r>
    <w:r w:rsidRPr="00425F42">
      <w:rPr>
        <w:rFonts w:ascii="Times New Roman" w:hAnsi="Times New Roman"/>
        <w:sz w:val="18"/>
        <w:szCs w:val="18"/>
        <w:lang w:val="fr-FR"/>
      </w:rPr>
      <w:t>rand</w:t>
    </w:r>
    <w:r>
      <w:rPr>
        <w:rFonts w:ascii="Times New Roman" w:hAnsi="Times New Roman"/>
        <w:sz w:val="18"/>
        <w:szCs w:val="18"/>
        <w:lang w:val="fr-FR"/>
      </w:rPr>
      <w:t>-</w:t>
    </w:r>
    <w:r w:rsidRPr="00425F42">
      <w:rPr>
        <w:rFonts w:ascii="Times New Roman" w:hAnsi="Times New Roman"/>
        <w:sz w:val="18"/>
        <w:szCs w:val="18"/>
        <w:lang w:val="fr-FR"/>
      </w:rPr>
      <w:t>boucan.</w:t>
    </w:r>
  </w:p>
  <w:p w14:paraId="77D0CFAC" w14:textId="3D4CA060" w:rsidR="007F25C7" w:rsidRPr="00797960" w:rsidRDefault="007F25C7" w:rsidP="00C15C60">
    <w:pPr>
      <w:spacing w:after="0" w:line="240" w:lineRule="auto"/>
      <w:jc w:val="center"/>
      <w:rPr>
        <w:rFonts w:ascii="Times New Roman" w:hAnsi="Times New Roman" w:cs="Times New Roman"/>
        <w:b/>
        <w:bCs/>
        <w:sz w:val="18"/>
        <w:szCs w:val="18"/>
        <w:u w:val="single"/>
        <w:lang w:val="fr-FR"/>
      </w:rPr>
    </w:pPr>
    <w:r w:rsidRPr="00797960">
      <w:rPr>
        <w:rFonts w:ascii="Times New Roman" w:eastAsia="Times New Roman" w:hAnsi="Times New Roman" w:cs="Times New Roman"/>
        <w:b/>
        <w:bCs/>
        <w:sz w:val="18"/>
        <w:szCs w:val="18"/>
        <w:u w:val="single"/>
        <w:lang w:val="fr-FR"/>
      </w:rPr>
      <w:t>.</w:t>
    </w:r>
  </w:p>
  <w:p w14:paraId="3B09A365" w14:textId="77777777" w:rsidR="007F25C7" w:rsidRDefault="007F25C7" w:rsidP="00797960">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Page</w:t>
    </w:r>
    <w:r>
      <w:rPr>
        <w:color w:val="8496B0" w:themeColor="text2" w:themeTint="99"/>
        <w:sz w:val="24"/>
        <w:szCs w:val="24"/>
      </w:rPr>
      <w:t xml:space="preserve"> </w:t>
    </w:r>
    <w:r>
      <w:rPr>
        <w:color w:val="323E4F" w:themeColor="text2" w:themeShade="BF"/>
        <w:sz w:val="24"/>
        <w:szCs w:val="24"/>
      </w:rPr>
      <w:fldChar w:fldCharType="begin"/>
    </w:r>
    <w:r>
      <w:rPr>
        <w:color w:val="323E4F" w:themeColor="text2" w:themeShade="BF"/>
        <w:sz w:val="24"/>
        <w:szCs w:val="24"/>
      </w:rPr>
      <w:instrText xml:space="preserve"> PAGE   \* MERGEFORMAT </w:instrText>
    </w:r>
    <w:r>
      <w:rPr>
        <w:color w:val="323E4F" w:themeColor="text2" w:themeShade="BF"/>
        <w:sz w:val="24"/>
        <w:szCs w:val="24"/>
      </w:rPr>
      <w:fldChar w:fldCharType="separate"/>
    </w:r>
    <w:r>
      <w:rPr>
        <w:noProof/>
        <w:color w:val="323E4F" w:themeColor="text2" w:themeShade="BF"/>
        <w:sz w:val="24"/>
        <w:szCs w:val="24"/>
      </w:rPr>
      <w:t>1</w:t>
    </w:r>
    <w:r>
      <w:rPr>
        <w:color w:val="323E4F" w:themeColor="text2" w:themeShade="BF"/>
        <w:sz w:val="24"/>
        <w:szCs w:val="24"/>
      </w:rPr>
      <w:fldChar w:fldCharType="end"/>
    </w:r>
    <w:r>
      <w:rPr>
        <w:color w:val="323E4F" w:themeColor="text2" w:themeShade="BF"/>
        <w:sz w:val="24"/>
        <w:szCs w:val="24"/>
      </w:rPr>
      <w:t xml:space="preserve"> | </w:t>
    </w:r>
    <w:r>
      <w:rPr>
        <w:color w:val="323E4F" w:themeColor="text2" w:themeShade="BF"/>
        <w:sz w:val="24"/>
        <w:szCs w:val="24"/>
      </w:rPr>
      <w:fldChar w:fldCharType="begin"/>
    </w:r>
    <w:r>
      <w:rPr>
        <w:color w:val="323E4F" w:themeColor="text2" w:themeShade="BF"/>
        <w:sz w:val="24"/>
        <w:szCs w:val="24"/>
      </w:rPr>
      <w:instrText xml:space="preserve"> NUMPAGES  \* Arabic  \* MERGEFORMAT </w:instrText>
    </w:r>
    <w:r>
      <w:rPr>
        <w:color w:val="323E4F" w:themeColor="text2" w:themeShade="BF"/>
        <w:sz w:val="24"/>
        <w:szCs w:val="24"/>
      </w:rPr>
      <w:fldChar w:fldCharType="separate"/>
    </w:r>
    <w:r>
      <w:rPr>
        <w:noProof/>
        <w:color w:val="323E4F" w:themeColor="text2" w:themeShade="BF"/>
        <w:sz w:val="24"/>
        <w:szCs w:val="24"/>
      </w:rPr>
      <w:t>1</w:t>
    </w:r>
    <w:r>
      <w:rPr>
        <w:color w:val="323E4F" w:themeColor="text2" w:themeShade="BF"/>
        <w:sz w:val="24"/>
        <w:szCs w:val="24"/>
      </w:rPr>
      <w:fldChar w:fldCharType="end"/>
    </w:r>
  </w:p>
  <w:p w14:paraId="0BBCAD68" w14:textId="77777777" w:rsidR="007F25C7" w:rsidRPr="005D72F6" w:rsidRDefault="007F25C7">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D78DB" w14:textId="77777777" w:rsidR="008E1AAE" w:rsidRDefault="008E1AAE" w:rsidP="00CF4DC1">
      <w:pPr>
        <w:spacing w:after="0" w:line="240" w:lineRule="auto"/>
      </w:pPr>
      <w:r>
        <w:separator/>
      </w:r>
    </w:p>
  </w:footnote>
  <w:footnote w:type="continuationSeparator" w:id="0">
    <w:p w14:paraId="64A85F0C" w14:textId="77777777" w:rsidR="008E1AAE" w:rsidRDefault="008E1AAE" w:rsidP="00CF4D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D71FD"/>
    <w:multiLevelType w:val="hybridMultilevel"/>
    <w:tmpl w:val="977AB2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9F55BB"/>
    <w:multiLevelType w:val="hybridMultilevel"/>
    <w:tmpl w:val="62B2B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E42106"/>
    <w:multiLevelType w:val="hybridMultilevel"/>
    <w:tmpl w:val="40F8D48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427C34"/>
    <w:multiLevelType w:val="hybridMultilevel"/>
    <w:tmpl w:val="E5825F60"/>
    <w:lvl w:ilvl="0" w:tplc="04090001">
      <w:start w:val="1"/>
      <w:numFmt w:val="bullet"/>
      <w:lvlText w:val=""/>
      <w:lvlJc w:val="left"/>
      <w:pPr>
        <w:ind w:left="1574" w:hanging="720"/>
      </w:pPr>
      <w:rPr>
        <w:rFonts w:ascii="Symbol" w:hAnsi="Symbol" w:hint="default"/>
        <w:w w:val="100"/>
        <w:sz w:val="22"/>
        <w:szCs w:val="22"/>
        <w:lang w:val="fr-FR" w:eastAsia="fr-FR" w:bidi="fr-FR"/>
      </w:rPr>
    </w:lvl>
    <w:lvl w:ilvl="1" w:tplc="183899D4">
      <w:numFmt w:val="bullet"/>
      <w:lvlText w:val="•"/>
      <w:lvlJc w:val="left"/>
      <w:pPr>
        <w:ind w:left="2534" w:hanging="720"/>
      </w:pPr>
      <w:rPr>
        <w:rFonts w:hint="default"/>
        <w:lang w:val="fr-FR" w:eastAsia="fr-FR" w:bidi="fr-FR"/>
      </w:rPr>
    </w:lvl>
    <w:lvl w:ilvl="2" w:tplc="F6723AA2">
      <w:numFmt w:val="bullet"/>
      <w:lvlText w:val="•"/>
      <w:lvlJc w:val="left"/>
      <w:pPr>
        <w:ind w:left="3488" w:hanging="720"/>
      </w:pPr>
      <w:rPr>
        <w:rFonts w:hint="default"/>
        <w:lang w:val="fr-FR" w:eastAsia="fr-FR" w:bidi="fr-FR"/>
      </w:rPr>
    </w:lvl>
    <w:lvl w:ilvl="3" w:tplc="D2F81AF8">
      <w:numFmt w:val="bullet"/>
      <w:lvlText w:val="•"/>
      <w:lvlJc w:val="left"/>
      <w:pPr>
        <w:ind w:left="4442" w:hanging="720"/>
      </w:pPr>
      <w:rPr>
        <w:rFonts w:hint="default"/>
        <w:lang w:val="fr-FR" w:eastAsia="fr-FR" w:bidi="fr-FR"/>
      </w:rPr>
    </w:lvl>
    <w:lvl w:ilvl="4" w:tplc="10641D00">
      <w:numFmt w:val="bullet"/>
      <w:lvlText w:val="•"/>
      <w:lvlJc w:val="left"/>
      <w:pPr>
        <w:ind w:left="5396" w:hanging="720"/>
      </w:pPr>
      <w:rPr>
        <w:rFonts w:hint="default"/>
        <w:lang w:val="fr-FR" w:eastAsia="fr-FR" w:bidi="fr-FR"/>
      </w:rPr>
    </w:lvl>
    <w:lvl w:ilvl="5" w:tplc="DB3402BA">
      <w:numFmt w:val="bullet"/>
      <w:lvlText w:val="•"/>
      <w:lvlJc w:val="left"/>
      <w:pPr>
        <w:ind w:left="6350" w:hanging="720"/>
      </w:pPr>
      <w:rPr>
        <w:rFonts w:hint="default"/>
        <w:lang w:val="fr-FR" w:eastAsia="fr-FR" w:bidi="fr-FR"/>
      </w:rPr>
    </w:lvl>
    <w:lvl w:ilvl="6" w:tplc="EC90EF90">
      <w:numFmt w:val="bullet"/>
      <w:lvlText w:val="•"/>
      <w:lvlJc w:val="left"/>
      <w:pPr>
        <w:ind w:left="7304" w:hanging="720"/>
      </w:pPr>
      <w:rPr>
        <w:rFonts w:hint="default"/>
        <w:lang w:val="fr-FR" w:eastAsia="fr-FR" w:bidi="fr-FR"/>
      </w:rPr>
    </w:lvl>
    <w:lvl w:ilvl="7" w:tplc="EB68B960">
      <w:numFmt w:val="bullet"/>
      <w:lvlText w:val="•"/>
      <w:lvlJc w:val="left"/>
      <w:pPr>
        <w:ind w:left="8258" w:hanging="720"/>
      </w:pPr>
      <w:rPr>
        <w:rFonts w:hint="default"/>
        <w:lang w:val="fr-FR" w:eastAsia="fr-FR" w:bidi="fr-FR"/>
      </w:rPr>
    </w:lvl>
    <w:lvl w:ilvl="8" w:tplc="0B144C26">
      <w:numFmt w:val="bullet"/>
      <w:lvlText w:val="•"/>
      <w:lvlJc w:val="left"/>
      <w:pPr>
        <w:ind w:left="9212" w:hanging="720"/>
      </w:pPr>
      <w:rPr>
        <w:rFonts w:hint="default"/>
        <w:lang w:val="fr-FR" w:eastAsia="fr-FR" w:bidi="fr-FR"/>
      </w:rPr>
    </w:lvl>
  </w:abstractNum>
  <w:abstractNum w:abstractNumId="4" w15:restartNumberingAfterBreak="0">
    <w:nsid w:val="17B65EC3"/>
    <w:multiLevelType w:val="hybridMultilevel"/>
    <w:tmpl w:val="8DFA52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51161F"/>
    <w:multiLevelType w:val="hybridMultilevel"/>
    <w:tmpl w:val="C2EEE04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B1D5AE5"/>
    <w:multiLevelType w:val="hybridMultilevel"/>
    <w:tmpl w:val="53B23A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D20EFB"/>
    <w:multiLevelType w:val="hybridMultilevel"/>
    <w:tmpl w:val="AEE415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F532E49"/>
    <w:multiLevelType w:val="hybridMultilevel"/>
    <w:tmpl w:val="C310F95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1F53FC6"/>
    <w:multiLevelType w:val="hybridMultilevel"/>
    <w:tmpl w:val="93B638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5886FED"/>
    <w:multiLevelType w:val="hybridMultilevel"/>
    <w:tmpl w:val="6D1AE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6756AEE"/>
    <w:multiLevelType w:val="hybridMultilevel"/>
    <w:tmpl w:val="187E1E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9762A0E"/>
    <w:multiLevelType w:val="hybridMultilevel"/>
    <w:tmpl w:val="CBECC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C0954F3"/>
    <w:multiLevelType w:val="hybridMultilevel"/>
    <w:tmpl w:val="08AC2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347FB5"/>
    <w:multiLevelType w:val="hybridMultilevel"/>
    <w:tmpl w:val="E08E640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4D5FA7"/>
    <w:multiLevelType w:val="hybridMultilevel"/>
    <w:tmpl w:val="C2F6F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E343A1"/>
    <w:multiLevelType w:val="hybridMultilevel"/>
    <w:tmpl w:val="87F67034"/>
    <w:lvl w:ilvl="0" w:tplc="04090017">
      <w:start w:val="1"/>
      <w:numFmt w:val="lowerLetter"/>
      <w:lvlText w:val="%1)"/>
      <w:lvlJc w:val="left"/>
      <w:pPr>
        <w:ind w:left="2844" w:hanging="360"/>
      </w:pPr>
    </w:lvl>
    <w:lvl w:ilvl="1" w:tplc="04090019" w:tentative="1">
      <w:start w:val="1"/>
      <w:numFmt w:val="lowerLetter"/>
      <w:lvlText w:val="%2."/>
      <w:lvlJc w:val="left"/>
      <w:pPr>
        <w:ind w:left="3564" w:hanging="360"/>
      </w:pPr>
    </w:lvl>
    <w:lvl w:ilvl="2" w:tplc="0409001B" w:tentative="1">
      <w:start w:val="1"/>
      <w:numFmt w:val="lowerRoman"/>
      <w:lvlText w:val="%3."/>
      <w:lvlJc w:val="right"/>
      <w:pPr>
        <w:ind w:left="4284" w:hanging="180"/>
      </w:pPr>
    </w:lvl>
    <w:lvl w:ilvl="3" w:tplc="0409000F" w:tentative="1">
      <w:start w:val="1"/>
      <w:numFmt w:val="decimal"/>
      <w:lvlText w:val="%4."/>
      <w:lvlJc w:val="left"/>
      <w:pPr>
        <w:ind w:left="5004" w:hanging="360"/>
      </w:pPr>
    </w:lvl>
    <w:lvl w:ilvl="4" w:tplc="04090019" w:tentative="1">
      <w:start w:val="1"/>
      <w:numFmt w:val="lowerLetter"/>
      <w:lvlText w:val="%5."/>
      <w:lvlJc w:val="left"/>
      <w:pPr>
        <w:ind w:left="5724" w:hanging="360"/>
      </w:pPr>
    </w:lvl>
    <w:lvl w:ilvl="5" w:tplc="0409001B" w:tentative="1">
      <w:start w:val="1"/>
      <w:numFmt w:val="lowerRoman"/>
      <w:lvlText w:val="%6."/>
      <w:lvlJc w:val="right"/>
      <w:pPr>
        <w:ind w:left="6444" w:hanging="180"/>
      </w:pPr>
    </w:lvl>
    <w:lvl w:ilvl="6" w:tplc="0409000F" w:tentative="1">
      <w:start w:val="1"/>
      <w:numFmt w:val="decimal"/>
      <w:lvlText w:val="%7."/>
      <w:lvlJc w:val="left"/>
      <w:pPr>
        <w:ind w:left="7164" w:hanging="360"/>
      </w:pPr>
    </w:lvl>
    <w:lvl w:ilvl="7" w:tplc="04090019" w:tentative="1">
      <w:start w:val="1"/>
      <w:numFmt w:val="lowerLetter"/>
      <w:lvlText w:val="%8."/>
      <w:lvlJc w:val="left"/>
      <w:pPr>
        <w:ind w:left="7884" w:hanging="360"/>
      </w:pPr>
    </w:lvl>
    <w:lvl w:ilvl="8" w:tplc="0409001B" w:tentative="1">
      <w:start w:val="1"/>
      <w:numFmt w:val="lowerRoman"/>
      <w:lvlText w:val="%9."/>
      <w:lvlJc w:val="right"/>
      <w:pPr>
        <w:ind w:left="8604" w:hanging="180"/>
      </w:pPr>
    </w:lvl>
  </w:abstractNum>
  <w:abstractNum w:abstractNumId="17" w15:restartNumberingAfterBreak="0">
    <w:nsid w:val="3FFB4B4F"/>
    <w:multiLevelType w:val="hybridMultilevel"/>
    <w:tmpl w:val="8E106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A956B2"/>
    <w:multiLevelType w:val="hybridMultilevel"/>
    <w:tmpl w:val="7D6E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B57873"/>
    <w:multiLevelType w:val="hybridMultilevel"/>
    <w:tmpl w:val="38462C0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F0B1BA9"/>
    <w:multiLevelType w:val="multilevel"/>
    <w:tmpl w:val="0409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abstractNum w:abstractNumId="21" w15:restartNumberingAfterBreak="0">
    <w:nsid w:val="50E06618"/>
    <w:multiLevelType w:val="hybridMultilevel"/>
    <w:tmpl w:val="E7FEBA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D64731"/>
    <w:multiLevelType w:val="hybridMultilevel"/>
    <w:tmpl w:val="E6422A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2F249C7"/>
    <w:multiLevelType w:val="hybridMultilevel"/>
    <w:tmpl w:val="30848E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6733CA"/>
    <w:multiLevelType w:val="hybridMultilevel"/>
    <w:tmpl w:val="FABCA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8807B48"/>
    <w:multiLevelType w:val="hybridMultilevel"/>
    <w:tmpl w:val="B72A72A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A66F59"/>
    <w:multiLevelType w:val="hybridMultilevel"/>
    <w:tmpl w:val="DDC44A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357407"/>
    <w:multiLevelType w:val="hybridMultilevel"/>
    <w:tmpl w:val="E7D47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87014A"/>
    <w:multiLevelType w:val="hybridMultilevel"/>
    <w:tmpl w:val="3B6CF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8C33F2"/>
    <w:multiLevelType w:val="multilevel"/>
    <w:tmpl w:val="E52683DE"/>
    <w:lvl w:ilvl="0">
      <w:start w:val="1"/>
      <w:numFmt w:val="upperRoman"/>
      <w:pStyle w:val="Heading1"/>
      <w:lvlText w:val="%1."/>
      <w:lvlJc w:val="righ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upperLetter"/>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30" w15:restartNumberingAfterBreak="0">
    <w:nsid w:val="62AA6991"/>
    <w:multiLevelType w:val="hybridMultilevel"/>
    <w:tmpl w:val="5A4EE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E00229"/>
    <w:multiLevelType w:val="hybridMultilevel"/>
    <w:tmpl w:val="49162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62720E5"/>
    <w:multiLevelType w:val="hybridMultilevel"/>
    <w:tmpl w:val="7610D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5046C5"/>
    <w:multiLevelType w:val="hybridMultilevel"/>
    <w:tmpl w:val="723288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2C4FE9"/>
    <w:multiLevelType w:val="hybridMultilevel"/>
    <w:tmpl w:val="9B6C11EC"/>
    <w:lvl w:ilvl="0" w:tplc="04090001">
      <w:start w:val="1"/>
      <w:numFmt w:val="bullet"/>
      <w:lvlText w:val=""/>
      <w:lvlJc w:val="left"/>
      <w:pPr>
        <w:ind w:left="720" w:hanging="360"/>
      </w:pPr>
      <w:rPr>
        <w:rFonts w:ascii="Symbol" w:hAnsi="Symbol" w:hint="default"/>
      </w:rPr>
    </w:lvl>
    <w:lvl w:ilvl="1" w:tplc="EDA6B818">
      <w:numFmt w:val="bullet"/>
      <w:lvlText w:val=""/>
      <w:lvlJc w:val="left"/>
      <w:pPr>
        <w:ind w:left="1440" w:hanging="360"/>
      </w:pPr>
      <w:rPr>
        <w:rFonts w:ascii="Wingdings" w:eastAsia="MS Mincho" w:hAnsi="Wingdings" w:cs="Times New Roman" w:hint="default"/>
        <w:b/>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DC1058"/>
    <w:multiLevelType w:val="hybridMultilevel"/>
    <w:tmpl w:val="68C49C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FBB1B34"/>
    <w:multiLevelType w:val="hybridMultilevel"/>
    <w:tmpl w:val="916C8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0524F40"/>
    <w:multiLevelType w:val="hybridMultilevel"/>
    <w:tmpl w:val="45B243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11C7CC8"/>
    <w:multiLevelType w:val="hybridMultilevel"/>
    <w:tmpl w:val="A07EAE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36132EC"/>
    <w:multiLevelType w:val="hybridMultilevel"/>
    <w:tmpl w:val="D6F2958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777061A1"/>
    <w:multiLevelType w:val="hybridMultilevel"/>
    <w:tmpl w:val="5C385D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F91980"/>
    <w:multiLevelType w:val="hybridMultilevel"/>
    <w:tmpl w:val="E1760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B40D84"/>
    <w:multiLevelType w:val="hybridMultilevel"/>
    <w:tmpl w:val="3D2E7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B4A22F5"/>
    <w:multiLevelType w:val="hybridMultilevel"/>
    <w:tmpl w:val="AF68A2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E55899"/>
    <w:multiLevelType w:val="hybridMultilevel"/>
    <w:tmpl w:val="65F49E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2"/>
  </w:num>
  <w:num w:numId="3">
    <w:abstractNumId w:val="6"/>
  </w:num>
  <w:num w:numId="4">
    <w:abstractNumId w:val="12"/>
  </w:num>
  <w:num w:numId="5">
    <w:abstractNumId w:val="35"/>
  </w:num>
  <w:num w:numId="6">
    <w:abstractNumId w:val="36"/>
  </w:num>
  <w:num w:numId="7">
    <w:abstractNumId w:val="21"/>
  </w:num>
  <w:num w:numId="8">
    <w:abstractNumId w:val="32"/>
  </w:num>
  <w:num w:numId="9">
    <w:abstractNumId w:val="15"/>
  </w:num>
  <w:num w:numId="10">
    <w:abstractNumId w:val="26"/>
  </w:num>
  <w:num w:numId="11">
    <w:abstractNumId w:val="40"/>
  </w:num>
  <w:num w:numId="12">
    <w:abstractNumId w:val="4"/>
  </w:num>
  <w:num w:numId="13">
    <w:abstractNumId w:val="9"/>
  </w:num>
  <w:num w:numId="14">
    <w:abstractNumId w:val="43"/>
  </w:num>
  <w:num w:numId="15">
    <w:abstractNumId w:val="37"/>
  </w:num>
  <w:num w:numId="16">
    <w:abstractNumId w:val="1"/>
  </w:num>
  <w:num w:numId="17">
    <w:abstractNumId w:val="24"/>
  </w:num>
  <w:num w:numId="18">
    <w:abstractNumId w:val="31"/>
  </w:num>
  <w:num w:numId="19">
    <w:abstractNumId w:val="8"/>
  </w:num>
  <w:num w:numId="20">
    <w:abstractNumId w:val="44"/>
  </w:num>
  <w:num w:numId="21">
    <w:abstractNumId w:val="41"/>
  </w:num>
  <w:num w:numId="22">
    <w:abstractNumId w:val="20"/>
  </w:num>
  <w:num w:numId="23">
    <w:abstractNumId w:val="34"/>
  </w:num>
  <w:num w:numId="24">
    <w:abstractNumId w:val="25"/>
  </w:num>
  <w:num w:numId="25">
    <w:abstractNumId w:val="5"/>
  </w:num>
  <w:num w:numId="26">
    <w:abstractNumId w:val="28"/>
  </w:num>
  <w:num w:numId="27">
    <w:abstractNumId w:val="30"/>
  </w:num>
  <w:num w:numId="28">
    <w:abstractNumId w:val="42"/>
  </w:num>
  <w:num w:numId="29">
    <w:abstractNumId w:val="29"/>
  </w:num>
  <w:num w:numId="30">
    <w:abstractNumId w:val="27"/>
  </w:num>
  <w:num w:numId="31">
    <w:abstractNumId w:val="16"/>
  </w:num>
  <w:num w:numId="32">
    <w:abstractNumId w:val="18"/>
  </w:num>
  <w:num w:numId="33">
    <w:abstractNumId w:val="2"/>
  </w:num>
  <w:num w:numId="34">
    <w:abstractNumId w:val="39"/>
  </w:num>
  <w:num w:numId="35">
    <w:abstractNumId w:val="14"/>
  </w:num>
  <w:num w:numId="36">
    <w:abstractNumId w:val="23"/>
  </w:num>
  <w:num w:numId="37">
    <w:abstractNumId w:val="17"/>
  </w:num>
  <w:num w:numId="38">
    <w:abstractNumId w:val="10"/>
  </w:num>
  <w:num w:numId="39">
    <w:abstractNumId w:val="19"/>
  </w:num>
  <w:num w:numId="40">
    <w:abstractNumId w:val="11"/>
  </w:num>
  <w:num w:numId="41">
    <w:abstractNumId w:val="33"/>
  </w:num>
  <w:num w:numId="42">
    <w:abstractNumId w:val="0"/>
  </w:num>
  <w:num w:numId="43">
    <w:abstractNumId w:val="7"/>
  </w:num>
  <w:num w:numId="44">
    <w:abstractNumId w:val="38"/>
  </w:num>
  <w:num w:numId="45">
    <w:abstractNumId w:val="1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2132"/>
    <w:rsid w:val="000041BB"/>
    <w:rsid w:val="000046AA"/>
    <w:rsid w:val="0001055C"/>
    <w:rsid w:val="0002577A"/>
    <w:rsid w:val="00025BAF"/>
    <w:rsid w:val="00026BAC"/>
    <w:rsid w:val="00036336"/>
    <w:rsid w:val="00036D1B"/>
    <w:rsid w:val="0004130A"/>
    <w:rsid w:val="0005001E"/>
    <w:rsid w:val="0006376A"/>
    <w:rsid w:val="00074399"/>
    <w:rsid w:val="00076481"/>
    <w:rsid w:val="000815E1"/>
    <w:rsid w:val="00081AE0"/>
    <w:rsid w:val="00082AA1"/>
    <w:rsid w:val="00093D6B"/>
    <w:rsid w:val="000955FF"/>
    <w:rsid w:val="000964C4"/>
    <w:rsid w:val="000A2E3A"/>
    <w:rsid w:val="000B4F01"/>
    <w:rsid w:val="000C2042"/>
    <w:rsid w:val="000D2F6E"/>
    <w:rsid w:val="000D4F9E"/>
    <w:rsid w:val="000D70D5"/>
    <w:rsid w:val="000D7B95"/>
    <w:rsid w:val="000E39A5"/>
    <w:rsid w:val="000E61F5"/>
    <w:rsid w:val="000F1F5B"/>
    <w:rsid w:val="000F57F1"/>
    <w:rsid w:val="000F7573"/>
    <w:rsid w:val="00106819"/>
    <w:rsid w:val="00124EAA"/>
    <w:rsid w:val="00136D09"/>
    <w:rsid w:val="00152E8A"/>
    <w:rsid w:val="00175CC5"/>
    <w:rsid w:val="00176A43"/>
    <w:rsid w:val="00193492"/>
    <w:rsid w:val="0019731D"/>
    <w:rsid w:val="001A1630"/>
    <w:rsid w:val="001B4D2A"/>
    <w:rsid w:val="001B6DAC"/>
    <w:rsid w:val="001B7A76"/>
    <w:rsid w:val="001D101B"/>
    <w:rsid w:val="00200847"/>
    <w:rsid w:val="002061B9"/>
    <w:rsid w:val="00220B37"/>
    <w:rsid w:val="0022537D"/>
    <w:rsid w:val="0023051F"/>
    <w:rsid w:val="0024361D"/>
    <w:rsid w:val="002540B8"/>
    <w:rsid w:val="00263445"/>
    <w:rsid w:val="002867A7"/>
    <w:rsid w:val="00291723"/>
    <w:rsid w:val="002B6754"/>
    <w:rsid w:val="002D018E"/>
    <w:rsid w:val="002D6F15"/>
    <w:rsid w:val="002F5F31"/>
    <w:rsid w:val="00305524"/>
    <w:rsid w:val="00307DCD"/>
    <w:rsid w:val="003320F9"/>
    <w:rsid w:val="00333FC4"/>
    <w:rsid w:val="00337544"/>
    <w:rsid w:val="00356E5C"/>
    <w:rsid w:val="003815D4"/>
    <w:rsid w:val="00391294"/>
    <w:rsid w:val="00394530"/>
    <w:rsid w:val="003B193A"/>
    <w:rsid w:val="003C23DA"/>
    <w:rsid w:val="003C2976"/>
    <w:rsid w:val="003C680C"/>
    <w:rsid w:val="003D4C0B"/>
    <w:rsid w:val="003D7612"/>
    <w:rsid w:val="003E0029"/>
    <w:rsid w:val="003E29CC"/>
    <w:rsid w:val="00411D92"/>
    <w:rsid w:val="00421B3D"/>
    <w:rsid w:val="00425F42"/>
    <w:rsid w:val="00427310"/>
    <w:rsid w:val="00427709"/>
    <w:rsid w:val="00447073"/>
    <w:rsid w:val="00457F81"/>
    <w:rsid w:val="00487807"/>
    <w:rsid w:val="00491A52"/>
    <w:rsid w:val="004A3227"/>
    <w:rsid w:val="004A45AA"/>
    <w:rsid w:val="004C02D9"/>
    <w:rsid w:val="004C54FC"/>
    <w:rsid w:val="004D008C"/>
    <w:rsid w:val="004D03F6"/>
    <w:rsid w:val="004D38A6"/>
    <w:rsid w:val="004E2037"/>
    <w:rsid w:val="004F54FC"/>
    <w:rsid w:val="00533450"/>
    <w:rsid w:val="00536D15"/>
    <w:rsid w:val="00540C19"/>
    <w:rsid w:val="0055453E"/>
    <w:rsid w:val="00560284"/>
    <w:rsid w:val="005613AB"/>
    <w:rsid w:val="0056162C"/>
    <w:rsid w:val="00570C38"/>
    <w:rsid w:val="00573DB4"/>
    <w:rsid w:val="00573EA4"/>
    <w:rsid w:val="0058595F"/>
    <w:rsid w:val="00587638"/>
    <w:rsid w:val="0059009B"/>
    <w:rsid w:val="00596C56"/>
    <w:rsid w:val="005A03F1"/>
    <w:rsid w:val="005A47E5"/>
    <w:rsid w:val="005C24F6"/>
    <w:rsid w:val="005C5850"/>
    <w:rsid w:val="005D27B8"/>
    <w:rsid w:val="005D49AE"/>
    <w:rsid w:val="005D5237"/>
    <w:rsid w:val="005F17D3"/>
    <w:rsid w:val="005F4921"/>
    <w:rsid w:val="005F774C"/>
    <w:rsid w:val="0062337D"/>
    <w:rsid w:val="0062410F"/>
    <w:rsid w:val="006467A6"/>
    <w:rsid w:val="00653F9E"/>
    <w:rsid w:val="00665796"/>
    <w:rsid w:val="00665CF6"/>
    <w:rsid w:val="00686199"/>
    <w:rsid w:val="00697EF5"/>
    <w:rsid w:val="006B72A4"/>
    <w:rsid w:val="006D2544"/>
    <w:rsid w:val="006D6DE0"/>
    <w:rsid w:val="006E3C0C"/>
    <w:rsid w:val="006F32F0"/>
    <w:rsid w:val="00700A7C"/>
    <w:rsid w:val="007108C9"/>
    <w:rsid w:val="007111F1"/>
    <w:rsid w:val="00715DF4"/>
    <w:rsid w:val="00717D12"/>
    <w:rsid w:val="007227F1"/>
    <w:rsid w:val="007419D3"/>
    <w:rsid w:val="00745425"/>
    <w:rsid w:val="0075628F"/>
    <w:rsid w:val="00756EEA"/>
    <w:rsid w:val="007606B3"/>
    <w:rsid w:val="00775084"/>
    <w:rsid w:val="00793216"/>
    <w:rsid w:val="00797960"/>
    <w:rsid w:val="007A2AF1"/>
    <w:rsid w:val="007B7318"/>
    <w:rsid w:val="007B76E8"/>
    <w:rsid w:val="007C538E"/>
    <w:rsid w:val="007D0592"/>
    <w:rsid w:val="007D11A7"/>
    <w:rsid w:val="007D787F"/>
    <w:rsid w:val="007E2BB9"/>
    <w:rsid w:val="007F2277"/>
    <w:rsid w:val="007F25C7"/>
    <w:rsid w:val="00806413"/>
    <w:rsid w:val="00814E34"/>
    <w:rsid w:val="008220EF"/>
    <w:rsid w:val="00825ED1"/>
    <w:rsid w:val="008425BF"/>
    <w:rsid w:val="0084397A"/>
    <w:rsid w:val="008467C6"/>
    <w:rsid w:val="00852777"/>
    <w:rsid w:val="008619FD"/>
    <w:rsid w:val="00863ACF"/>
    <w:rsid w:val="00863DE0"/>
    <w:rsid w:val="00864FD1"/>
    <w:rsid w:val="008873A1"/>
    <w:rsid w:val="008A4E0A"/>
    <w:rsid w:val="008A65ED"/>
    <w:rsid w:val="008B0B3E"/>
    <w:rsid w:val="008B66DD"/>
    <w:rsid w:val="008C6EC0"/>
    <w:rsid w:val="008D20E4"/>
    <w:rsid w:val="008E1AAE"/>
    <w:rsid w:val="008E2AFC"/>
    <w:rsid w:val="00902598"/>
    <w:rsid w:val="00902B81"/>
    <w:rsid w:val="00922C72"/>
    <w:rsid w:val="00924423"/>
    <w:rsid w:val="009255DE"/>
    <w:rsid w:val="00927460"/>
    <w:rsid w:val="00931B4B"/>
    <w:rsid w:val="00936F06"/>
    <w:rsid w:val="00940606"/>
    <w:rsid w:val="00941FBA"/>
    <w:rsid w:val="00950E06"/>
    <w:rsid w:val="009606CC"/>
    <w:rsid w:val="0096400D"/>
    <w:rsid w:val="009800D9"/>
    <w:rsid w:val="00982DCE"/>
    <w:rsid w:val="00984126"/>
    <w:rsid w:val="00992F57"/>
    <w:rsid w:val="0099355C"/>
    <w:rsid w:val="009A012A"/>
    <w:rsid w:val="009A7671"/>
    <w:rsid w:val="009B4FC7"/>
    <w:rsid w:val="009B77E5"/>
    <w:rsid w:val="009C1565"/>
    <w:rsid w:val="009D1335"/>
    <w:rsid w:val="009D1924"/>
    <w:rsid w:val="00A0004F"/>
    <w:rsid w:val="00A02A27"/>
    <w:rsid w:val="00A02B64"/>
    <w:rsid w:val="00A124A4"/>
    <w:rsid w:val="00A31925"/>
    <w:rsid w:val="00A424E8"/>
    <w:rsid w:val="00A42763"/>
    <w:rsid w:val="00A4523B"/>
    <w:rsid w:val="00A47A34"/>
    <w:rsid w:val="00A524C5"/>
    <w:rsid w:val="00A834B8"/>
    <w:rsid w:val="00A83BDD"/>
    <w:rsid w:val="00A94AB3"/>
    <w:rsid w:val="00AA52F2"/>
    <w:rsid w:val="00AB6DFD"/>
    <w:rsid w:val="00AC2430"/>
    <w:rsid w:val="00AD333F"/>
    <w:rsid w:val="00AD79A6"/>
    <w:rsid w:val="00B1482A"/>
    <w:rsid w:val="00B322CB"/>
    <w:rsid w:val="00B330F9"/>
    <w:rsid w:val="00B40CE5"/>
    <w:rsid w:val="00B4538C"/>
    <w:rsid w:val="00B57AE6"/>
    <w:rsid w:val="00B64C31"/>
    <w:rsid w:val="00B80506"/>
    <w:rsid w:val="00B879EB"/>
    <w:rsid w:val="00B946E4"/>
    <w:rsid w:val="00B95990"/>
    <w:rsid w:val="00B97B1E"/>
    <w:rsid w:val="00BA3769"/>
    <w:rsid w:val="00BB3008"/>
    <w:rsid w:val="00BB363B"/>
    <w:rsid w:val="00BB77DF"/>
    <w:rsid w:val="00BD59FE"/>
    <w:rsid w:val="00C03AA9"/>
    <w:rsid w:val="00C15C60"/>
    <w:rsid w:val="00C206C0"/>
    <w:rsid w:val="00C20E1D"/>
    <w:rsid w:val="00C60AFB"/>
    <w:rsid w:val="00C651E7"/>
    <w:rsid w:val="00C71F76"/>
    <w:rsid w:val="00C80627"/>
    <w:rsid w:val="00C821B0"/>
    <w:rsid w:val="00C85FA4"/>
    <w:rsid w:val="00C92B01"/>
    <w:rsid w:val="00CA52E3"/>
    <w:rsid w:val="00CA56F4"/>
    <w:rsid w:val="00CC7A02"/>
    <w:rsid w:val="00CD1587"/>
    <w:rsid w:val="00CD355C"/>
    <w:rsid w:val="00CD6D34"/>
    <w:rsid w:val="00CD7DB0"/>
    <w:rsid w:val="00CE2DFC"/>
    <w:rsid w:val="00CF4DC1"/>
    <w:rsid w:val="00CF4F3E"/>
    <w:rsid w:val="00D07ECC"/>
    <w:rsid w:val="00D10D68"/>
    <w:rsid w:val="00D20C76"/>
    <w:rsid w:val="00D22132"/>
    <w:rsid w:val="00D232CC"/>
    <w:rsid w:val="00D56375"/>
    <w:rsid w:val="00D811C8"/>
    <w:rsid w:val="00D90282"/>
    <w:rsid w:val="00DA30A7"/>
    <w:rsid w:val="00DA350C"/>
    <w:rsid w:val="00DC1228"/>
    <w:rsid w:val="00DF0B89"/>
    <w:rsid w:val="00E003F6"/>
    <w:rsid w:val="00E0125C"/>
    <w:rsid w:val="00E13A4C"/>
    <w:rsid w:val="00E226AF"/>
    <w:rsid w:val="00E2629E"/>
    <w:rsid w:val="00E3086D"/>
    <w:rsid w:val="00E53108"/>
    <w:rsid w:val="00E53197"/>
    <w:rsid w:val="00E606E5"/>
    <w:rsid w:val="00E61F9D"/>
    <w:rsid w:val="00E64E93"/>
    <w:rsid w:val="00E734A0"/>
    <w:rsid w:val="00E81868"/>
    <w:rsid w:val="00E8377D"/>
    <w:rsid w:val="00E94045"/>
    <w:rsid w:val="00EA1871"/>
    <w:rsid w:val="00EA4823"/>
    <w:rsid w:val="00EA57FB"/>
    <w:rsid w:val="00EA5C56"/>
    <w:rsid w:val="00EB56FD"/>
    <w:rsid w:val="00EB6AE0"/>
    <w:rsid w:val="00EB7313"/>
    <w:rsid w:val="00EE76FC"/>
    <w:rsid w:val="00F100DD"/>
    <w:rsid w:val="00F11918"/>
    <w:rsid w:val="00F12B45"/>
    <w:rsid w:val="00F228C4"/>
    <w:rsid w:val="00F65255"/>
    <w:rsid w:val="00F766DB"/>
    <w:rsid w:val="00F805BF"/>
    <w:rsid w:val="00F911B4"/>
    <w:rsid w:val="00F95D7D"/>
    <w:rsid w:val="00FA0B52"/>
    <w:rsid w:val="00FA68BE"/>
    <w:rsid w:val="00FB4724"/>
    <w:rsid w:val="00FB5546"/>
    <w:rsid w:val="00FB6AEE"/>
    <w:rsid w:val="00FC2159"/>
    <w:rsid w:val="00FE18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2766AC"/>
  <w15:chartTrackingRefBased/>
  <w15:docId w15:val="{8FBC664E-D11C-45ED-8980-2A9EDA213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2132"/>
    <w:pPr>
      <w:spacing w:after="200" w:line="276" w:lineRule="auto"/>
    </w:pPr>
    <w:rPr>
      <w:lang w:val="en-US"/>
    </w:rPr>
  </w:style>
  <w:style w:type="paragraph" w:styleId="Heading1">
    <w:name w:val="heading 1"/>
    <w:basedOn w:val="Normal"/>
    <w:next w:val="Normal"/>
    <w:link w:val="Heading1Char"/>
    <w:uiPriority w:val="1"/>
    <w:qFormat/>
    <w:rsid w:val="00D22132"/>
    <w:pPr>
      <w:keepNext/>
      <w:keepLines/>
      <w:numPr>
        <w:numId w:val="29"/>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1"/>
    <w:unhideWhenUsed/>
    <w:qFormat/>
    <w:rsid w:val="00D22132"/>
    <w:pPr>
      <w:keepNext/>
      <w:numPr>
        <w:ilvl w:val="1"/>
        <w:numId w:val="29"/>
      </w:numPr>
      <w:spacing w:before="240" w:after="60" w:line="240" w:lineRule="auto"/>
      <w:outlineLvl w:val="1"/>
    </w:pPr>
    <w:rPr>
      <w:rFonts w:ascii="Cambria" w:eastAsia="Times New Roman" w:hAnsi="Cambria" w:cs="Times New Roman"/>
      <w:b/>
      <w:bCs/>
      <w:i/>
      <w:iCs/>
      <w:sz w:val="28"/>
      <w:szCs w:val="28"/>
      <w:lang w:val="es-ES" w:eastAsia="x-none"/>
    </w:rPr>
  </w:style>
  <w:style w:type="paragraph" w:styleId="Heading3">
    <w:name w:val="heading 3"/>
    <w:basedOn w:val="Normal"/>
    <w:next w:val="Normal"/>
    <w:link w:val="Heading3Char"/>
    <w:uiPriority w:val="1"/>
    <w:unhideWhenUsed/>
    <w:qFormat/>
    <w:rsid w:val="00D22132"/>
    <w:pPr>
      <w:keepNext/>
      <w:keepLines/>
      <w:numPr>
        <w:ilvl w:val="2"/>
        <w:numId w:val="29"/>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1"/>
    <w:unhideWhenUsed/>
    <w:qFormat/>
    <w:rsid w:val="00D22132"/>
    <w:pPr>
      <w:keepNext/>
      <w:keepLines/>
      <w:numPr>
        <w:ilvl w:val="3"/>
        <w:numId w:val="29"/>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link w:val="Heading5Char"/>
    <w:uiPriority w:val="1"/>
    <w:qFormat/>
    <w:rsid w:val="00D22132"/>
    <w:pPr>
      <w:widowControl w:val="0"/>
      <w:numPr>
        <w:ilvl w:val="4"/>
        <w:numId w:val="29"/>
      </w:numPr>
      <w:autoSpaceDE w:val="0"/>
      <w:autoSpaceDN w:val="0"/>
      <w:spacing w:before="123" w:after="0" w:line="240" w:lineRule="auto"/>
      <w:outlineLvl w:val="4"/>
    </w:pPr>
    <w:rPr>
      <w:rFonts w:ascii="Arial" w:eastAsia="Arial" w:hAnsi="Arial" w:cs="Arial"/>
      <w:i/>
      <w:sz w:val="24"/>
      <w:szCs w:val="24"/>
      <w:lang w:val="fr-FR" w:eastAsia="fr-FR" w:bidi="fr-FR"/>
    </w:rPr>
  </w:style>
  <w:style w:type="paragraph" w:styleId="Heading6">
    <w:name w:val="heading 6"/>
    <w:basedOn w:val="Normal"/>
    <w:next w:val="Normal"/>
    <w:link w:val="Heading6Char"/>
    <w:uiPriority w:val="1"/>
    <w:unhideWhenUsed/>
    <w:qFormat/>
    <w:rsid w:val="00D22132"/>
    <w:pPr>
      <w:keepNext/>
      <w:keepLines/>
      <w:numPr>
        <w:ilvl w:val="5"/>
        <w:numId w:val="29"/>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3815D4"/>
    <w:pPr>
      <w:keepNext/>
      <w:keepLines/>
      <w:numPr>
        <w:ilvl w:val="6"/>
        <w:numId w:val="29"/>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3815D4"/>
    <w:pPr>
      <w:keepNext/>
      <w:keepLines/>
      <w:numPr>
        <w:ilvl w:val="7"/>
        <w:numId w:val="29"/>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815D4"/>
    <w:pPr>
      <w:keepNext/>
      <w:keepLines/>
      <w:numPr>
        <w:ilvl w:val="8"/>
        <w:numId w:val="29"/>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D22132"/>
    <w:rPr>
      <w:rFonts w:asciiTheme="majorHAnsi" w:eastAsiaTheme="majorEastAsia" w:hAnsiTheme="majorHAnsi" w:cstheme="majorBidi"/>
      <w:color w:val="2E74B5" w:themeColor="accent1" w:themeShade="BF"/>
      <w:sz w:val="32"/>
      <w:szCs w:val="32"/>
      <w:lang w:val="en-US"/>
    </w:rPr>
  </w:style>
  <w:style w:type="character" w:customStyle="1" w:styleId="Heading2Char">
    <w:name w:val="Heading 2 Char"/>
    <w:basedOn w:val="DefaultParagraphFont"/>
    <w:link w:val="Heading2"/>
    <w:uiPriority w:val="1"/>
    <w:rsid w:val="00D22132"/>
    <w:rPr>
      <w:rFonts w:ascii="Cambria" w:eastAsia="Times New Roman" w:hAnsi="Cambria" w:cs="Times New Roman"/>
      <w:b/>
      <w:bCs/>
      <w:i/>
      <w:iCs/>
      <w:sz w:val="28"/>
      <w:szCs w:val="28"/>
      <w:lang w:val="es-ES" w:eastAsia="x-none"/>
    </w:rPr>
  </w:style>
  <w:style w:type="character" w:customStyle="1" w:styleId="Heading3Char">
    <w:name w:val="Heading 3 Char"/>
    <w:basedOn w:val="DefaultParagraphFont"/>
    <w:link w:val="Heading3"/>
    <w:uiPriority w:val="1"/>
    <w:rsid w:val="00D22132"/>
    <w:rPr>
      <w:rFonts w:asciiTheme="majorHAnsi" w:eastAsiaTheme="majorEastAsia" w:hAnsiTheme="majorHAnsi" w:cstheme="majorBidi"/>
      <w:color w:val="1F4D78" w:themeColor="accent1" w:themeShade="7F"/>
      <w:sz w:val="24"/>
      <w:szCs w:val="24"/>
      <w:lang w:val="en-US"/>
    </w:rPr>
  </w:style>
  <w:style w:type="character" w:customStyle="1" w:styleId="Heading4Char">
    <w:name w:val="Heading 4 Char"/>
    <w:basedOn w:val="DefaultParagraphFont"/>
    <w:link w:val="Heading4"/>
    <w:uiPriority w:val="1"/>
    <w:rsid w:val="00D22132"/>
    <w:rPr>
      <w:rFonts w:asciiTheme="majorHAnsi" w:eastAsiaTheme="majorEastAsia" w:hAnsiTheme="majorHAnsi" w:cstheme="majorBidi"/>
      <w:i/>
      <w:iCs/>
      <w:color w:val="2E74B5" w:themeColor="accent1" w:themeShade="BF"/>
      <w:lang w:val="en-US"/>
    </w:rPr>
  </w:style>
  <w:style w:type="character" w:customStyle="1" w:styleId="Heading5Char">
    <w:name w:val="Heading 5 Char"/>
    <w:basedOn w:val="DefaultParagraphFont"/>
    <w:link w:val="Heading5"/>
    <w:uiPriority w:val="1"/>
    <w:rsid w:val="00D22132"/>
    <w:rPr>
      <w:rFonts w:ascii="Arial" w:eastAsia="Arial" w:hAnsi="Arial" w:cs="Arial"/>
      <w:i/>
      <w:sz w:val="24"/>
      <w:szCs w:val="24"/>
      <w:lang w:eastAsia="fr-FR" w:bidi="fr-FR"/>
    </w:rPr>
  </w:style>
  <w:style w:type="character" w:customStyle="1" w:styleId="Heading6Char">
    <w:name w:val="Heading 6 Char"/>
    <w:basedOn w:val="DefaultParagraphFont"/>
    <w:link w:val="Heading6"/>
    <w:uiPriority w:val="1"/>
    <w:rsid w:val="00D22132"/>
    <w:rPr>
      <w:rFonts w:asciiTheme="majorHAnsi" w:eastAsiaTheme="majorEastAsia" w:hAnsiTheme="majorHAnsi" w:cstheme="majorBidi"/>
      <w:color w:val="1F4D78" w:themeColor="accent1" w:themeShade="7F"/>
      <w:lang w:val="en-US"/>
    </w:rPr>
  </w:style>
  <w:style w:type="paragraph" w:styleId="ListParagraph">
    <w:name w:val="List Paragraph"/>
    <w:basedOn w:val="Normal"/>
    <w:link w:val="ListParagraphChar"/>
    <w:uiPriority w:val="34"/>
    <w:qFormat/>
    <w:rsid w:val="00D22132"/>
    <w:pPr>
      <w:ind w:left="720"/>
      <w:contextualSpacing/>
    </w:pPr>
  </w:style>
  <w:style w:type="character" w:customStyle="1" w:styleId="ListParagraphChar">
    <w:name w:val="List Paragraph Char"/>
    <w:link w:val="ListParagraph"/>
    <w:uiPriority w:val="34"/>
    <w:locked/>
    <w:rsid w:val="00D22132"/>
    <w:rPr>
      <w:lang w:val="en-US"/>
    </w:rPr>
  </w:style>
  <w:style w:type="character" w:customStyle="1" w:styleId="apple-converted-space">
    <w:name w:val="apple-converted-space"/>
    <w:basedOn w:val="DefaultParagraphFont"/>
    <w:rsid w:val="00D22132"/>
  </w:style>
  <w:style w:type="character" w:customStyle="1" w:styleId="BalloonTextChar">
    <w:name w:val="Balloon Text Char"/>
    <w:basedOn w:val="DefaultParagraphFont"/>
    <w:link w:val="BalloonText"/>
    <w:uiPriority w:val="99"/>
    <w:semiHidden/>
    <w:rsid w:val="00D22132"/>
    <w:rPr>
      <w:rFonts w:ascii="Tahoma" w:hAnsi="Tahoma" w:cs="Tahoma"/>
      <w:sz w:val="16"/>
      <w:szCs w:val="16"/>
      <w:lang w:val="en-US"/>
    </w:rPr>
  </w:style>
  <w:style w:type="paragraph" w:styleId="BalloonText">
    <w:name w:val="Balloon Text"/>
    <w:basedOn w:val="Normal"/>
    <w:link w:val="BalloonTextChar"/>
    <w:uiPriority w:val="99"/>
    <w:semiHidden/>
    <w:unhideWhenUsed/>
    <w:rsid w:val="00D22132"/>
    <w:pPr>
      <w:spacing w:after="0" w:line="240" w:lineRule="auto"/>
    </w:pPr>
    <w:rPr>
      <w:rFonts w:ascii="Tahoma" w:hAnsi="Tahoma" w:cs="Tahoma"/>
      <w:sz w:val="16"/>
      <w:szCs w:val="16"/>
    </w:rPr>
  </w:style>
  <w:style w:type="paragraph" w:styleId="Header">
    <w:name w:val="header"/>
    <w:aliases w:val="En-tête CV,En-tête Car1,En-tête Car Car1,Car Car Car"/>
    <w:basedOn w:val="Normal"/>
    <w:link w:val="HeaderChar"/>
    <w:unhideWhenUsed/>
    <w:rsid w:val="00D22132"/>
    <w:pPr>
      <w:tabs>
        <w:tab w:val="center" w:pos="4680"/>
        <w:tab w:val="right" w:pos="9360"/>
      </w:tabs>
      <w:spacing w:after="0" w:line="240" w:lineRule="auto"/>
    </w:pPr>
  </w:style>
  <w:style w:type="character" w:customStyle="1" w:styleId="HeaderChar">
    <w:name w:val="Header Char"/>
    <w:aliases w:val="En-tête CV Char,En-tête Car1 Char,En-tête Car Car1 Char,Car Car Car Char"/>
    <w:basedOn w:val="DefaultParagraphFont"/>
    <w:link w:val="Header"/>
    <w:rsid w:val="00D22132"/>
    <w:rPr>
      <w:lang w:val="en-US"/>
    </w:rPr>
  </w:style>
  <w:style w:type="paragraph" w:styleId="Footer">
    <w:name w:val="footer"/>
    <w:basedOn w:val="Normal"/>
    <w:link w:val="FooterChar"/>
    <w:uiPriority w:val="99"/>
    <w:unhideWhenUsed/>
    <w:rsid w:val="00D221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2132"/>
    <w:rPr>
      <w:lang w:val="en-US"/>
    </w:rPr>
  </w:style>
  <w:style w:type="character" w:customStyle="1" w:styleId="xdb">
    <w:name w:val="_xdb"/>
    <w:basedOn w:val="DefaultParagraphFont"/>
    <w:rsid w:val="00D22132"/>
  </w:style>
  <w:style w:type="character" w:customStyle="1" w:styleId="xbe">
    <w:name w:val="_xbe"/>
    <w:basedOn w:val="DefaultParagraphFont"/>
    <w:rsid w:val="00D22132"/>
  </w:style>
  <w:style w:type="paragraph" w:styleId="NormalWeb">
    <w:name w:val="Normal (Web)"/>
    <w:basedOn w:val="Normal"/>
    <w:uiPriority w:val="99"/>
    <w:rsid w:val="00D22132"/>
    <w:pPr>
      <w:suppressAutoHyphens/>
      <w:spacing w:before="100" w:after="119" w:line="100" w:lineRule="atLeast"/>
    </w:pPr>
    <w:rPr>
      <w:rFonts w:ascii="Times New Roman" w:eastAsia="MS Mincho" w:hAnsi="Times New Roman" w:cs="Times New Roman"/>
      <w:sz w:val="24"/>
      <w:szCs w:val="24"/>
      <w:lang w:val="es-ES" w:eastAsia="ar-SA"/>
    </w:rPr>
  </w:style>
  <w:style w:type="paragraph" w:styleId="HTMLPreformatted">
    <w:name w:val="HTML Preformatted"/>
    <w:basedOn w:val="Normal"/>
    <w:link w:val="HTMLPreformattedChar"/>
    <w:uiPriority w:val="99"/>
    <w:unhideWhenUsed/>
    <w:rsid w:val="00D22132"/>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rsid w:val="00D22132"/>
    <w:rPr>
      <w:rFonts w:ascii="Consolas" w:hAnsi="Consolas" w:cs="Consolas"/>
      <w:sz w:val="20"/>
      <w:szCs w:val="20"/>
      <w:lang w:val="en-US"/>
    </w:rPr>
  </w:style>
  <w:style w:type="paragraph" w:customStyle="1" w:styleId="Normal1">
    <w:name w:val="Normal1"/>
    <w:rsid w:val="00D22132"/>
    <w:pPr>
      <w:spacing w:after="200" w:line="276" w:lineRule="auto"/>
    </w:pPr>
    <w:rPr>
      <w:rFonts w:ascii="Calibri" w:eastAsia="Calibri" w:hAnsi="Calibri" w:cs="Calibri"/>
      <w:color w:val="000000"/>
      <w:lang w:eastAsia="fr-FR"/>
    </w:rPr>
  </w:style>
  <w:style w:type="paragraph" w:styleId="BodyText">
    <w:name w:val="Body Text"/>
    <w:basedOn w:val="Normal"/>
    <w:link w:val="BodyTextChar"/>
    <w:uiPriority w:val="1"/>
    <w:qFormat/>
    <w:rsid w:val="00D22132"/>
    <w:pPr>
      <w:widowControl w:val="0"/>
      <w:autoSpaceDE w:val="0"/>
      <w:autoSpaceDN w:val="0"/>
      <w:spacing w:after="0" w:line="240" w:lineRule="auto"/>
    </w:pPr>
    <w:rPr>
      <w:rFonts w:ascii="Arial" w:eastAsia="Arial" w:hAnsi="Arial" w:cs="Arial"/>
      <w:lang w:val="fr-FR" w:eastAsia="fr-FR" w:bidi="fr-FR"/>
    </w:rPr>
  </w:style>
  <w:style w:type="character" w:customStyle="1" w:styleId="BodyTextChar">
    <w:name w:val="Body Text Char"/>
    <w:basedOn w:val="DefaultParagraphFont"/>
    <w:link w:val="BodyText"/>
    <w:uiPriority w:val="1"/>
    <w:rsid w:val="00D22132"/>
    <w:rPr>
      <w:rFonts w:ascii="Arial" w:eastAsia="Arial" w:hAnsi="Arial" w:cs="Arial"/>
      <w:lang w:eastAsia="fr-FR" w:bidi="fr-FR"/>
    </w:rPr>
  </w:style>
  <w:style w:type="paragraph" w:styleId="TOC2">
    <w:name w:val="toc 2"/>
    <w:basedOn w:val="Normal"/>
    <w:uiPriority w:val="39"/>
    <w:qFormat/>
    <w:rsid w:val="00D22132"/>
    <w:pPr>
      <w:widowControl w:val="0"/>
      <w:autoSpaceDE w:val="0"/>
      <w:autoSpaceDN w:val="0"/>
      <w:spacing w:before="138" w:after="0" w:line="240" w:lineRule="auto"/>
      <w:ind w:left="723" w:hanging="369"/>
    </w:pPr>
    <w:rPr>
      <w:rFonts w:ascii="Arial" w:eastAsia="Arial" w:hAnsi="Arial" w:cs="Arial"/>
      <w:lang w:val="fr-FR" w:eastAsia="fr-FR" w:bidi="fr-FR"/>
    </w:rPr>
  </w:style>
  <w:style w:type="paragraph" w:styleId="TOC1">
    <w:name w:val="toc 1"/>
    <w:basedOn w:val="Normal"/>
    <w:uiPriority w:val="39"/>
    <w:qFormat/>
    <w:rsid w:val="00D22132"/>
    <w:pPr>
      <w:widowControl w:val="0"/>
      <w:autoSpaceDE w:val="0"/>
      <w:autoSpaceDN w:val="0"/>
      <w:spacing w:before="138" w:after="0" w:line="240" w:lineRule="auto"/>
      <w:ind w:left="317" w:hanging="184"/>
    </w:pPr>
    <w:rPr>
      <w:rFonts w:ascii="Arial" w:eastAsia="Arial" w:hAnsi="Arial" w:cs="Arial"/>
      <w:lang w:val="fr-FR" w:eastAsia="fr-FR" w:bidi="fr-FR"/>
    </w:rPr>
  </w:style>
  <w:style w:type="paragraph" w:styleId="TOC3">
    <w:name w:val="toc 3"/>
    <w:basedOn w:val="Normal"/>
    <w:uiPriority w:val="39"/>
    <w:qFormat/>
    <w:rsid w:val="00D22132"/>
    <w:pPr>
      <w:widowControl w:val="0"/>
      <w:autoSpaceDE w:val="0"/>
      <w:autoSpaceDN w:val="0"/>
      <w:spacing w:before="138" w:after="0" w:line="240" w:lineRule="auto"/>
      <w:ind w:left="1124" w:hanging="551"/>
    </w:pPr>
    <w:rPr>
      <w:rFonts w:ascii="Arial" w:eastAsia="Arial" w:hAnsi="Arial" w:cs="Arial"/>
      <w:lang w:val="fr-FR" w:eastAsia="fr-FR" w:bidi="fr-FR"/>
    </w:rPr>
  </w:style>
  <w:style w:type="paragraph" w:customStyle="1" w:styleId="TableParagraph">
    <w:name w:val="Table Paragraph"/>
    <w:basedOn w:val="Normal"/>
    <w:uiPriority w:val="1"/>
    <w:qFormat/>
    <w:rsid w:val="00D22132"/>
    <w:pPr>
      <w:widowControl w:val="0"/>
      <w:autoSpaceDE w:val="0"/>
      <w:autoSpaceDN w:val="0"/>
      <w:spacing w:after="0" w:line="240" w:lineRule="auto"/>
      <w:ind w:right="-15"/>
      <w:jc w:val="right"/>
    </w:pPr>
    <w:rPr>
      <w:rFonts w:ascii="Arial" w:eastAsia="Arial" w:hAnsi="Arial" w:cs="Arial"/>
      <w:lang w:val="fr-FR" w:eastAsia="fr-FR" w:bidi="fr-FR"/>
    </w:rPr>
  </w:style>
  <w:style w:type="character" w:styleId="PageNumber">
    <w:name w:val="page number"/>
    <w:rsid w:val="00D22132"/>
    <w:rPr>
      <w:rFonts w:cs="Arial"/>
      <w:sz w:val="18"/>
      <w:szCs w:val="18"/>
    </w:rPr>
  </w:style>
  <w:style w:type="paragraph" w:styleId="FootnoteText">
    <w:name w:val="footnote text"/>
    <w:basedOn w:val="Normal"/>
    <w:link w:val="FootnoteTextChar"/>
    <w:rsid w:val="00D22132"/>
    <w:pPr>
      <w:spacing w:after="0" w:line="240" w:lineRule="auto"/>
      <w:ind w:left="737"/>
      <w:jc w:val="both"/>
    </w:pPr>
    <w:rPr>
      <w:rFonts w:ascii="Arial" w:eastAsia="Times New Roman" w:hAnsi="Arial" w:cs="Times New Roman"/>
      <w:sz w:val="24"/>
      <w:szCs w:val="24"/>
      <w:lang w:val="fr-CA"/>
    </w:rPr>
  </w:style>
  <w:style w:type="character" w:customStyle="1" w:styleId="FootnoteTextChar">
    <w:name w:val="Footnote Text Char"/>
    <w:basedOn w:val="DefaultParagraphFont"/>
    <w:link w:val="FootnoteText"/>
    <w:rsid w:val="00D22132"/>
    <w:rPr>
      <w:rFonts w:ascii="Arial" w:eastAsia="Times New Roman" w:hAnsi="Arial" w:cs="Times New Roman"/>
      <w:sz w:val="24"/>
      <w:szCs w:val="24"/>
      <w:lang w:val="fr-CA"/>
    </w:rPr>
  </w:style>
  <w:style w:type="paragraph" w:styleId="Caption">
    <w:name w:val="caption"/>
    <w:basedOn w:val="Normal"/>
    <w:next w:val="Normal"/>
    <w:qFormat/>
    <w:rsid w:val="00D22132"/>
    <w:pPr>
      <w:spacing w:after="0" w:line="240" w:lineRule="auto"/>
      <w:ind w:left="737"/>
      <w:jc w:val="both"/>
    </w:pPr>
    <w:rPr>
      <w:rFonts w:ascii="Arial" w:eastAsia="Times New Roman" w:hAnsi="Arial" w:cs="Times New Roman"/>
      <w:b/>
      <w:bCs/>
      <w:sz w:val="20"/>
      <w:szCs w:val="24"/>
      <w:lang w:val="fr-CA"/>
    </w:rPr>
  </w:style>
  <w:style w:type="paragraph" w:customStyle="1" w:styleId="Texte">
    <w:name w:val="Texte"/>
    <w:link w:val="TexteChar3"/>
    <w:rsid w:val="00D22132"/>
    <w:pPr>
      <w:widowControl w:val="0"/>
      <w:spacing w:before="160" w:after="0" w:line="240" w:lineRule="auto"/>
      <w:ind w:left="284"/>
      <w:jc w:val="both"/>
    </w:pPr>
    <w:rPr>
      <w:rFonts w:ascii="Times New Roman" w:eastAsia="Times New Roman" w:hAnsi="Times New Roman" w:cs="Times New Roman"/>
      <w:sz w:val="24"/>
      <w:szCs w:val="20"/>
      <w:lang w:val="fr-BE" w:eastAsia="fr-BE"/>
    </w:rPr>
  </w:style>
  <w:style w:type="character" w:customStyle="1" w:styleId="TexteChar3">
    <w:name w:val="Texte Char3"/>
    <w:link w:val="Texte"/>
    <w:locked/>
    <w:rsid w:val="00D22132"/>
    <w:rPr>
      <w:rFonts w:ascii="Times New Roman" w:eastAsia="Times New Roman" w:hAnsi="Times New Roman" w:cs="Times New Roman"/>
      <w:sz w:val="24"/>
      <w:szCs w:val="20"/>
      <w:lang w:val="fr-BE" w:eastAsia="fr-BE"/>
    </w:rPr>
  </w:style>
  <w:style w:type="character" w:customStyle="1" w:styleId="CommentTextChar">
    <w:name w:val="Comment Text Char"/>
    <w:basedOn w:val="DefaultParagraphFont"/>
    <w:link w:val="CommentText"/>
    <w:uiPriority w:val="99"/>
    <w:semiHidden/>
    <w:rsid w:val="00D22132"/>
    <w:rPr>
      <w:rFonts w:ascii="Arial" w:eastAsia="Arial" w:hAnsi="Arial" w:cs="Arial"/>
      <w:sz w:val="20"/>
      <w:szCs w:val="20"/>
      <w:lang w:eastAsia="fr-FR" w:bidi="fr-FR"/>
    </w:rPr>
  </w:style>
  <w:style w:type="paragraph" w:styleId="CommentText">
    <w:name w:val="annotation text"/>
    <w:basedOn w:val="Normal"/>
    <w:link w:val="CommentTextChar"/>
    <w:uiPriority w:val="99"/>
    <w:semiHidden/>
    <w:unhideWhenUsed/>
    <w:rsid w:val="00D22132"/>
    <w:pPr>
      <w:widowControl w:val="0"/>
      <w:autoSpaceDE w:val="0"/>
      <w:autoSpaceDN w:val="0"/>
      <w:spacing w:after="0" w:line="240" w:lineRule="auto"/>
    </w:pPr>
    <w:rPr>
      <w:rFonts w:ascii="Arial" w:eastAsia="Arial" w:hAnsi="Arial" w:cs="Arial"/>
      <w:sz w:val="20"/>
      <w:szCs w:val="20"/>
      <w:lang w:val="fr-FR" w:eastAsia="fr-FR" w:bidi="fr-FR"/>
    </w:rPr>
  </w:style>
  <w:style w:type="character" w:customStyle="1" w:styleId="CommentTextChar1">
    <w:name w:val="Comment Text Char1"/>
    <w:basedOn w:val="DefaultParagraphFont"/>
    <w:uiPriority w:val="99"/>
    <w:semiHidden/>
    <w:rsid w:val="00D22132"/>
    <w:rPr>
      <w:sz w:val="20"/>
      <w:szCs w:val="20"/>
      <w:lang w:val="en-US"/>
    </w:rPr>
  </w:style>
  <w:style w:type="character" w:customStyle="1" w:styleId="BodyTextIndentChar">
    <w:name w:val="Body Text Indent Char"/>
    <w:basedOn w:val="DefaultParagraphFont"/>
    <w:link w:val="BodyTextIndent"/>
    <w:uiPriority w:val="99"/>
    <w:semiHidden/>
    <w:rsid w:val="00D22132"/>
  </w:style>
  <w:style w:type="paragraph" w:styleId="BodyTextIndent">
    <w:name w:val="Body Text Indent"/>
    <w:basedOn w:val="Normal"/>
    <w:link w:val="BodyTextIndentChar"/>
    <w:uiPriority w:val="99"/>
    <w:semiHidden/>
    <w:unhideWhenUsed/>
    <w:rsid w:val="00D22132"/>
    <w:pPr>
      <w:spacing w:after="120" w:line="259" w:lineRule="auto"/>
      <w:ind w:left="360"/>
    </w:pPr>
    <w:rPr>
      <w:lang w:val="fr-FR"/>
    </w:rPr>
  </w:style>
  <w:style w:type="character" w:customStyle="1" w:styleId="BodyTextIndentChar1">
    <w:name w:val="Body Text Indent Char1"/>
    <w:basedOn w:val="DefaultParagraphFont"/>
    <w:uiPriority w:val="99"/>
    <w:semiHidden/>
    <w:rsid w:val="00D22132"/>
    <w:rPr>
      <w:lang w:val="en-US"/>
    </w:rPr>
  </w:style>
  <w:style w:type="character" w:customStyle="1" w:styleId="BodyTextIndent2Char">
    <w:name w:val="Body Text Indent 2 Char"/>
    <w:basedOn w:val="DefaultParagraphFont"/>
    <w:link w:val="BodyTextIndent2"/>
    <w:uiPriority w:val="99"/>
    <w:semiHidden/>
    <w:rsid w:val="00D22132"/>
  </w:style>
  <w:style w:type="paragraph" w:styleId="BodyTextIndent2">
    <w:name w:val="Body Text Indent 2"/>
    <w:basedOn w:val="Normal"/>
    <w:link w:val="BodyTextIndent2Char"/>
    <w:uiPriority w:val="99"/>
    <w:semiHidden/>
    <w:unhideWhenUsed/>
    <w:rsid w:val="00D22132"/>
    <w:pPr>
      <w:spacing w:after="120" w:line="480" w:lineRule="auto"/>
      <w:ind w:left="360"/>
    </w:pPr>
    <w:rPr>
      <w:lang w:val="fr-FR"/>
    </w:rPr>
  </w:style>
  <w:style w:type="character" w:customStyle="1" w:styleId="BodyTextIndent2Char1">
    <w:name w:val="Body Text Indent 2 Char1"/>
    <w:basedOn w:val="DefaultParagraphFont"/>
    <w:uiPriority w:val="99"/>
    <w:semiHidden/>
    <w:rsid w:val="00D22132"/>
    <w:rPr>
      <w:lang w:val="en-US"/>
    </w:rPr>
  </w:style>
  <w:style w:type="character" w:styleId="Emphasis">
    <w:name w:val="Emphasis"/>
    <w:basedOn w:val="DefaultParagraphFont"/>
    <w:uiPriority w:val="20"/>
    <w:qFormat/>
    <w:rsid w:val="00D22132"/>
    <w:rPr>
      <w:i/>
      <w:iCs/>
    </w:rPr>
  </w:style>
  <w:style w:type="paragraph" w:styleId="TOCHeading">
    <w:name w:val="TOC Heading"/>
    <w:basedOn w:val="Heading1"/>
    <w:next w:val="Normal"/>
    <w:uiPriority w:val="39"/>
    <w:unhideWhenUsed/>
    <w:qFormat/>
    <w:rsid w:val="00305524"/>
    <w:pPr>
      <w:spacing w:line="259" w:lineRule="auto"/>
      <w:outlineLvl w:val="9"/>
    </w:pPr>
  </w:style>
  <w:style w:type="character" w:styleId="Hyperlink">
    <w:name w:val="Hyperlink"/>
    <w:basedOn w:val="DefaultParagraphFont"/>
    <w:uiPriority w:val="99"/>
    <w:unhideWhenUsed/>
    <w:rsid w:val="00305524"/>
    <w:rPr>
      <w:color w:val="0563C1" w:themeColor="hyperlink"/>
      <w:u w:val="single"/>
    </w:rPr>
  </w:style>
  <w:style w:type="table" w:styleId="TableGrid">
    <w:name w:val="Table Grid"/>
    <w:basedOn w:val="TableNormal"/>
    <w:uiPriority w:val="39"/>
    <w:rsid w:val="00F228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7Char">
    <w:name w:val="Heading 7 Char"/>
    <w:basedOn w:val="DefaultParagraphFont"/>
    <w:link w:val="Heading7"/>
    <w:uiPriority w:val="9"/>
    <w:semiHidden/>
    <w:rsid w:val="003815D4"/>
    <w:rPr>
      <w:rFonts w:asciiTheme="majorHAnsi" w:eastAsiaTheme="majorEastAsia" w:hAnsiTheme="majorHAnsi" w:cstheme="majorBidi"/>
      <w:i/>
      <w:iCs/>
      <w:color w:val="1F4D78" w:themeColor="accent1" w:themeShade="7F"/>
      <w:lang w:val="en-US"/>
    </w:rPr>
  </w:style>
  <w:style w:type="character" w:customStyle="1" w:styleId="Heading8Char">
    <w:name w:val="Heading 8 Char"/>
    <w:basedOn w:val="DefaultParagraphFont"/>
    <w:link w:val="Heading8"/>
    <w:uiPriority w:val="9"/>
    <w:semiHidden/>
    <w:rsid w:val="003815D4"/>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3815D4"/>
    <w:rPr>
      <w:rFonts w:asciiTheme="majorHAnsi" w:eastAsiaTheme="majorEastAsia" w:hAnsiTheme="majorHAnsi" w:cstheme="majorBidi"/>
      <w:i/>
      <w:iCs/>
      <w:color w:val="272727" w:themeColor="text1" w:themeTint="D8"/>
      <w:sz w:val="21"/>
      <w:szCs w:val="21"/>
      <w:lang w:val="en-US"/>
    </w:rPr>
  </w:style>
  <w:style w:type="paragraph" w:styleId="Revision">
    <w:name w:val="Revision"/>
    <w:hidden/>
    <w:uiPriority w:val="99"/>
    <w:semiHidden/>
    <w:rsid w:val="0002577A"/>
    <w:pPr>
      <w:spacing w:after="0" w:line="240" w:lineRule="auto"/>
    </w:pPr>
    <w:rPr>
      <w:lang w:val="en-US"/>
    </w:rPr>
  </w:style>
  <w:style w:type="character" w:styleId="Strong">
    <w:name w:val="Strong"/>
    <w:basedOn w:val="DefaultParagraphFont"/>
    <w:uiPriority w:val="22"/>
    <w:qFormat/>
    <w:rsid w:val="00025BAF"/>
    <w:rPr>
      <w:b/>
      <w:bCs/>
    </w:rPr>
  </w:style>
  <w:style w:type="character" w:styleId="CommentReference">
    <w:name w:val="annotation reference"/>
    <w:basedOn w:val="DefaultParagraphFont"/>
    <w:uiPriority w:val="99"/>
    <w:semiHidden/>
    <w:unhideWhenUsed/>
    <w:rsid w:val="00136D09"/>
    <w:rPr>
      <w:sz w:val="16"/>
      <w:szCs w:val="16"/>
    </w:rPr>
  </w:style>
  <w:style w:type="paragraph" w:styleId="CommentSubject">
    <w:name w:val="annotation subject"/>
    <w:basedOn w:val="CommentText"/>
    <w:next w:val="CommentText"/>
    <w:link w:val="CommentSubjectChar"/>
    <w:uiPriority w:val="99"/>
    <w:semiHidden/>
    <w:unhideWhenUsed/>
    <w:rsid w:val="00136D09"/>
    <w:pPr>
      <w:widowControl/>
      <w:autoSpaceDE/>
      <w:autoSpaceDN/>
      <w:spacing w:after="200"/>
    </w:pPr>
    <w:rPr>
      <w:rFonts w:asciiTheme="minorHAnsi" w:eastAsiaTheme="minorHAnsi" w:hAnsiTheme="minorHAnsi" w:cstheme="minorBidi"/>
      <w:b/>
      <w:bCs/>
      <w:lang w:val="en-US" w:eastAsia="en-US" w:bidi="ar-SA"/>
    </w:rPr>
  </w:style>
  <w:style w:type="character" w:customStyle="1" w:styleId="CommentSubjectChar">
    <w:name w:val="Comment Subject Char"/>
    <w:basedOn w:val="CommentTextChar"/>
    <w:link w:val="CommentSubject"/>
    <w:uiPriority w:val="99"/>
    <w:semiHidden/>
    <w:rsid w:val="00136D09"/>
    <w:rPr>
      <w:rFonts w:ascii="Arial" w:eastAsia="Arial" w:hAnsi="Arial" w:cs="Arial"/>
      <w:b/>
      <w:bCs/>
      <w:sz w:val="20"/>
      <w:szCs w:val="20"/>
      <w:lang w:val="en-US" w:eastAsia="fr-FR" w:bidi="fr-FR"/>
    </w:rPr>
  </w:style>
  <w:style w:type="paragraph" w:customStyle="1" w:styleId="Default">
    <w:name w:val="Default"/>
    <w:rsid w:val="007B76E8"/>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UnresolvedMention">
    <w:name w:val="Unresolved Mention"/>
    <w:basedOn w:val="DefaultParagraphFont"/>
    <w:uiPriority w:val="99"/>
    <w:semiHidden/>
    <w:unhideWhenUsed/>
    <w:rsid w:val="009800D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59794">
      <w:bodyDiv w:val="1"/>
      <w:marLeft w:val="0"/>
      <w:marRight w:val="0"/>
      <w:marTop w:val="0"/>
      <w:marBottom w:val="0"/>
      <w:divBdr>
        <w:top w:val="none" w:sz="0" w:space="0" w:color="auto"/>
        <w:left w:val="none" w:sz="0" w:space="0" w:color="auto"/>
        <w:bottom w:val="none" w:sz="0" w:space="0" w:color="auto"/>
        <w:right w:val="none" w:sz="0" w:space="0" w:color="auto"/>
      </w:divBdr>
    </w:div>
    <w:div w:id="184948756">
      <w:bodyDiv w:val="1"/>
      <w:marLeft w:val="0"/>
      <w:marRight w:val="0"/>
      <w:marTop w:val="0"/>
      <w:marBottom w:val="0"/>
      <w:divBdr>
        <w:top w:val="none" w:sz="0" w:space="0" w:color="auto"/>
        <w:left w:val="none" w:sz="0" w:space="0" w:color="auto"/>
        <w:bottom w:val="none" w:sz="0" w:space="0" w:color="auto"/>
        <w:right w:val="none" w:sz="0" w:space="0" w:color="auto"/>
      </w:divBdr>
    </w:div>
    <w:div w:id="314114691">
      <w:bodyDiv w:val="1"/>
      <w:marLeft w:val="0"/>
      <w:marRight w:val="0"/>
      <w:marTop w:val="0"/>
      <w:marBottom w:val="0"/>
      <w:divBdr>
        <w:top w:val="none" w:sz="0" w:space="0" w:color="auto"/>
        <w:left w:val="none" w:sz="0" w:space="0" w:color="auto"/>
        <w:bottom w:val="none" w:sz="0" w:space="0" w:color="auto"/>
        <w:right w:val="none" w:sz="0" w:space="0" w:color="auto"/>
      </w:divBdr>
    </w:div>
    <w:div w:id="495922447">
      <w:bodyDiv w:val="1"/>
      <w:marLeft w:val="0"/>
      <w:marRight w:val="0"/>
      <w:marTop w:val="0"/>
      <w:marBottom w:val="0"/>
      <w:divBdr>
        <w:top w:val="none" w:sz="0" w:space="0" w:color="auto"/>
        <w:left w:val="none" w:sz="0" w:space="0" w:color="auto"/>
        <w:bottom w:val="none" w:sz="0" w:space="0" w:color="auto"/>
        <w:right w:val="none" w:sz="0" w:space="0" w:color="auto"/>
      </w:divBdr>
    </w:div>
    <w:div w:id="539703992">
      <w:bodyDiv w:val="1"/>
      <w:marLeft w:val="0"/>
      <w:marRight w:val="0"/>
      <w:marTop w:val="0"/>
      <w:marBottom w:val="0"/>
      <w:divBdr>
        <w:top w:val="none" w:sz="0" w:space="0" w:color="auto"/>
        <w:left w:val="none" w:sz="0" w:space="0" w:color="auto"/>
        <w:bottom w:val="none" w:sz="0" w:space="0" w:color="auto"/>
        <w:right w:val="none" w:sz="0" w:space="0" w:color="auto"/>
      </w:divBdr>
    </w:div>
    <w:div w:id="580607019">
      <w:bodyDiv w:val="1"/>
      <w:marLeft w:val="0"/>
      <w:marRight w:val="0"/>
      <w:marTop w:val="0"/>
      <w:marBottom w:val="0"/>
      <w:divBdr>
        <w:top w:val="none" w:sz="0" w:space="0" w:color="auto"/>
        <w:left w:val="none" w:sz="0" w:space="0" w:color="auto"/>
        <w:bottom w:val="none" w:sz="0" w:space="0" w:color="auto"/>
        <w:right w:val="none" w:sz="0" w:space="0" w:color="auto"/>
      </w:divBdr>
    </w:div>
    <w:div w:id="928467445">
      <w:bodyDiv w:val="1"/>
      <w:marLeft w:val="0"/>
      <w:marRight w:val="0"/>
      <w:marTop w:val="0"/>
      <w:marBottom w:val="0"/>
      <w:divBdr>
        <w:top w:val="none" w:sz="0" w:space="0" w:color="auto"/>
        <w:left w:val="none" w:sz="0" w:space="0" w:color="auto"/>
        <w:bottom w:val="none" w:sz="0" w:space="0" w:color="auto"/>
        <w:right w:val="none" w:sz="0" w:space="0" w:color="auto"/>
      </w:divBdr>
    </w:div>
    <w:div w:id="1000741859">
      <w:bodyDiv w:val="1"/>
      <w:marLeft w:val="0"/>
      <w:marRight w:val="0"/>
      <w:marTop w:val="0"/>
      <w:marBottom w:val="0"/>
      <w:divBdr>
        <w:top w:val="none" w:sz="0" w:space="0" w:color="auto"/>
        <w:left w:val="none" w:sz="0" w:space="0" w:color="auto"/>
        <w:bottom w:val="none" w:sz="0" w:space="0" w:color="auto"/>
        <w:right w:val="none" w:sz="0" w:space="0" w:color="auto"/>
      </w:divBdr>
    </w:div>
    <w:div w:id="1381440430">
      <w:bodyDiv w:val="1"/>
      <w:marLeft w:val="0"/>
      <w:marRight w:val="0"/>
      <w:marTop w:val="0"/>
      <w:marBottom w:val="0"/>
      <w:divBdr>
        <w:top w:val="none" w:sz="0" w:space="0" w:color="auto"/>
        <w:left w:val="none" w:sz="0" w:space="0" w:color="auto"/>
        <w:bottom w:val="none" w:sz="0" w:space="0" w:color="auto"/>
        <w:right w:val="none" w:sz="0" w:space="0" w:color="auto"/>
      </w:divBdr>
    </w:div>
    <w:div w:id="1568611507">
      <w:bodyDiv w:val="1"/>
      <w:marLeft w:val="0"/>
      <w:marRight w:val="0"/>
      <w:marTop w:val="0"/>
      <w:marBottom w:val="0"/>
      <w:divBdr>
        <w:top w:val="none" w:sz="0" w:space="0" w:color="auto"/>
        <w:left w:val="none" w:sz="0" w:space="0" w:color="auto"/>
        <w:bottom w:val="none" w:sz="0" w:space="0" w:color="auto"/>
        <w:right w:val="none" w:sz="0" w:space="0" w:color="auto"/>
      </w:divBdr>
    </w:div>
    <w:div w:id="1672368983">
      <w:bodyDiv w:val="1"/>
      <w:marLeft w:val="0"/>
      <w:marRight w:val="0"/>
      <w:marTop w:val="0"/>
      <w:marBottom w:val="0"/>
      <w:divBdr>
        <w:top w:val="none" w:sz="0" w:space="0" w:color="auto"/>
        <w:left w:val="none" w:sz="0" w:space="0" w:color="auto"/>
        <w:bottom w:val="none" w:sz="0" w:space="0" w:color="auto"/>
        <w:right w:val="none" w:sz="0" w:space="0" w:color="auto"/>
      </w:divBdr>
    </w:div>
    <w:div w:id="2002079169">
      <w:bodyDiv w:val="1"/>
      <w:marLeft w:val="0"/>
      <w:marRight w:val="0"/>
      <w:marTop w:val="0"/>
      <w:marBottom w:val="0"/>
      <w:divBdr>
        <w:top w:val="none" w:sz="0" w:space="0" w:color="auto"/>
        <w:left w:val="none" w:sz="0" w:space="0" w:color="auto"/>
        <w:bottom w:val="none" w:sz="0" w:space="0" w:color="auto"/>
        <w:right w:val="none" w:sz="0" w:space="0" w:color="auto"/>
      </w:divBdr>
    </w:div>
    <w:div w:id="2079554106">
      <w:bodyDiv w:val="1"/>
      <w:marLeft w:val="0"/>
      <w:marRight w:val="0"/>
      <w:marTop w:val="0"/>
      <w:marBottom w:val="0"/>
      <w:divBdr>
        <w:top w:val="none" w:sz="0" w:space="0" w:color="auto"/>
        <w:left w:val="none" w:sz="0" w:space="0" w:color="auto"/>
        <w:bottom w:val="none" w:sz="0" w:space="0" w:color="auto"/>
        <w:right w:val="none" w:sz="0" w:space="0" w:color="auto"/>
      </w:divBdr>
    </w:div>
    <w:div w:id="2099522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nntech.com/Portuguese/Desalination/Desalination-key-issues.htm" TargetMode="External"/><Relationship Id="rId18" Type="http://schemas.openxmlformats.org/officeDocument/2006/relationships/hyperlink" Target="mailto:HT_PROC@crs.or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HT_PROC@crs.org" TargetMode="External"/><Relationship Id="rId17" Type="http://schemas.openxmlformats.org/officeDocument/2006/relationships/hyperlink" Target="https://www.lenntech.com/products/membrane/sea/general/reverse-osmosis-desalination-membranes.htm" TargetMode="External"/><Relationship Id="rId2" Type="http://schemas.openxmlformats.org/officeDocument/2006/relationships/numbering" Target="numbering.xml"/><Relationship Id="rId16" Type="http://schemas.openxmlformats.org/officeDocument/2006/relationships/hyperlink" Target="https://www.lenntech.com/products/membrane/sea/general/reverse-osmosis-desalination-membranes.htm" TargetMode="External"/><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T_PROC@crs.org" TargetMode="External"/><Relationship Id="rId5" Type="http://schemas.openxmlformats.org/officeDocument/2006/relationships/webSettings" Target="webSettings.xml"/><Relationship Id="rId15" Type="http://schemas.openxmlformats.org/officeDocument/2006/relationships/hyperlink" Target="https://www.lenntech.fr/procedes/dessalement/osmose-inverse/dessalement/osmose-inverse-procede-de-dessalement.htm"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nntech.fr/procedes/dessalement/osmose-inverse/dessalement/osmose-inverse-procede-de-dessalement.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5FACD-EE19-4861-A757-AD56201A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10390</Words>
  <Characters>57149</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Baptiste Henry Claude</dc:creator>
  <cp:keywords/>
  <dc:description/>
  <cp:lastModifiedBy>Seling, Valessa Falia</cp:lastModifiedBy>
  <cp:revision>3</cp:revision>
  <cp:lastPrinted>2021-12-05T00:22:00Z</cp:lastPrinted>
  <dcterms:created xsi:type="dcterms:W3CDTF">2022-01-26T19:37:00Z</dcterms:created>
  <dcterms:modified xsi:type="dcterms:W3CDTF">2022-01-26T19:37:00Z</dcterms:modified>
</cp:coreProperties>
</file>