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2BF55" w14:textId="77777777" w:rsidR="00C444CA" w:rsidRDefault="004D4588">
      <w:pPr>
        <w:rPr>
          <w:lang w:val="fr-CA"/>
        </w:rPr>
      </w:pPr>
      <w:r>
        <w:rPr>
          <w:noProof/>
          <w:lang w:val="en-US"/>
        </w:rPr>
        <w:drawing>
          <wp:anchor distT="0" distB="0" distL="114300" distR="114300" simplePos="0" relativeHeight="251654144" behindDoc="0" locked="0" layoutInCell="1" allowOverlap="1" wp14:anchorId="2286B11F" wp14:editId="2445BB52">
            <wp:simplePos x="0" y="0"/>
            <wp:positionH relativeFrom="margin">
              <wp:posOffset>-523875</wp:posOffset>
            </wp:positionH>
            <wp:positionV relativeFrom="margin">
              <wp:posOffset>-695325</wp:posOffset>
            </wp:positionV>
            <wp:extent cx="1400175" cy="1295400"/>
            <wp:effectExtent l="19050" t="0" r="9525" b="0"/>
            <wp:wrapSquare wrapText="bothSides"/>
            <wp:docPr id="1" name="Picture 0" descr="MSP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PP-logo.png"/>
                    <pic:cNvPicPr/>
                  </pic:nvPicPr>
                  <pic:blipFill>
                    <a:blip r:embed="rId8" cstate="print"/>
                    <a:stretch>
                      <a:fillRect/>
                    </a:stretch>
                  </pic:blipFill>
                  <pic:spPr>
                    <a:xfrm>
                      <a:off x="0" y="0"/>
                      <a:ext cx="1400175" cy="1295400"/>
                    </a:xfrm>
                    <a:prstGeom prst="rect">
                      <a:avLst/>
                    </a:prstGeom>
                  </pic:spPr>
                </pic:pic>
              </a:graphicData>
            </a:graphic>
          </wp:anchor>
        </w:drawing>
      </w:r>
      <w:r>
        <w:rPr>
          <w:noProof/>
          <w:lang w:val="en-US"/>
        </w:rPr>
        <w:drawing>
          <wp:anchor distT="0" distB="0" distL="114300" distR="114300" simplePos="0" relativeHeight="251658240" behindDoc="0" locked="0" layoutInCell="1" allowOverlap="1" wp14:anchorId="222FF017" wp14:editId="241A57C8">
            <wp:simplePos x="0" y="0"/>
            <wp:positionH relativeFrom="margin">
              <wp:posOffset>1600200</wp:posOffset>
            </wp:positionH>
            <wp:positionV relativeFrom="margin">
              <wp:posOffset>-342900</wp:posOffset>
            </wp:positionV>
            <wp:extent cx="1752600" cy="733425"/>
            <wp:effectExtent l="19050" t="0" r="0" b="0"/>
            <wp:wrapSquare wrapText="bothSides"/>
            <wp:docPr id="2" name="Picture 1" descr="USAID Haiti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AID Haiti Logo.bmp"/>
                    <pic:cNvPicPr/>
                  </pic:nvPicPr>
                  <pic:blipFill>
                    <a:blip r:embed="rId9" cstate="print"/>
                    <a:srcRect r="41970"/>
                    <a:stretch>
                      <a:fillRect/>
                    </a:stretch>
                  </pic:blipFill>
                  <pic:spPr>
                    <a:xfrm>
                      <a:off x="0" y="0"/>
                      <a:ext cx="1752600" cy="733425"/>
                    </a:xfrm>
                    <a:prstGeom prst="rect">
                      <a:avLst/>
                    </a:prstGeom>
                  </pic:spPr>
                </pic:pic>
              </a:graphicData>
            </a:graphic>
          </wp:anchor>
        </w:drawing>
      </w:r>
      <w:r w:rsidR="00E101DF">
        <w:rPr>
          <w:noProof/>
          <w:lang w:val="en-US"/>
        </w:rPr>
        <w:drawing>
          <wp:anchor distT="0" distB="0" distL="114300" distR="114300" simplePos="0" relativeHeight="251661312" behindDoc="0" locked="0" layoutInCell="1" allowOverlap="1" wp14:anchorId="21A65AB1" wp14:editId="05F1F346">
            <wp:simplePos x="0" y="0"/>
            <wp:positionH relativeFrom="margin">
              <wp:posOffset>4288790</wp:posOffset>
            </wp:positionH>
            <wp:positionV relativeFrom="margin">
              <wp:posOffset>-224155</wp:posOffset>
            </wp:positionV>
            <wp:extent cx="2409825" cy="381000"/>
            <wp:effectExtent l="0" t="0" r="0" b="0"/>
            <wp:wrapSquare wrapText="bothSides"/>
            <wp:docPr id="3" name="Picture 2"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0" cstate="print"/>
                    <a:stretch>
                      <a:fillRect/>
                    </a:stretch>
                  </pic:blipFill>
                  <pic:spPr>
                    <a:xfrm>
                      <a:off x="0" y="0"/>
                      <a:ext cx="2409825" cy="381000"/>
                    </a:xfrm>
                    <a:prstGeom prst="rect">
                      <a:avLst/>
                    </a:prstGeom>
                  </pic:spPr>
                </pic:pic>
              </a:graphicData>
            </a:graphic>
          </wp:anchor>
        </w:drawing>
      </w:r>
    </w:p>
    <w:p w14:paraId="2B231D3C" w14:textId="77777777" w:rsidR="009F36D3" w:rsidRDefault="009F36D3">
      <w:pPr>
        <w:rPr>
          <w:lang w:val="fr-CA"/>
        </w:rPr>
      </w:pPr>
    </w:p>
    <w:p w14:paraId="7D255C49" w14:textId="77777777" w:rsidR="009F36D3" w:rsidRDefault="009F36D3">
      <w:pPr>
        <w:rPr>
          <w:lang w:val="fr-CA"/>
        </w:rPr>
      </w:pPr>
    </w:p>
    <w:p w14:paraId="1D526664" w14:textId="77777777" w:rsidR="009F36D3" w:rsidRDefault="009F36D3">
      <w:pPr>
        <w:rPr>
          <w:lang w:val="fr-CA"/>
        </w:rPr>
      </w:pPr>
    </w:p>
    <w:p w14:paraId="7D2EC631" w14:textId="77777777" w:rsidR="008262D1" w:rsidRDefault="008262D1">
      <w:pPr>
        <w:rPr>
          <w:lang w:val="fr-CA"/>
        </w:rPr>
      </w:pPr>
    </w:p>
    <w:p w14:paraId="06764B07" w14:textId="77777777" w:rsidR="009F36D3" w:rsidRDefault="009F36D3">
      <w:pPr>
        <w:rPr>
          <w:lang w:val="fr-CA"/>
        </w:rPr>
      </w:pPr>
    </w:p>
    <w:p w14:paraId="0328FD86" w14:textId="77777777" w:rsidR="00DE04D5" w:rsidRPr="009F36D3" w:rsidRDefault="00A74F7E">
      <w:pPr>
        <w:rPr>
          <w:sz w:val="52"/>
          <w:szCs w:val="52"/>
          <w:lang w:val="fr-CA"/>
        </w:rPr>
      </w:pPr>
      <w:r>
        <w:rPr>
          <w:sz w:val="52"/>
          <w:szCs w:val="52"/>
          <w:lang w:val="fr-CA"/>
        </w:rPr>
        <w:t>Appel d’offre</w:t>
      </w:r>
    </w:p>
    <w:p w14:paraId="5692B713" w14:textId="77777777" w:rsidR="00E771D9" w:rsidRPr="009F36D3" w:rsidRDefault="00E771D9">
      <w:pPr>
        <w:rPr>
          <w:sz w:val="52"/>
          <w:szCs w:val="52"/>
          <w:lang w:val="fr-CA"/>
        </w:rPr>
      </w:pPr>
      <w:r w:rsidRPr="009F36D3">
        <w:rPr>
          <w:sz w:val="52"/>
          <w:szCs w:val="52"/>
          <w:lang w:val="fr-CA"/>
        </w:rPr>
        <w:t>Inventaire de produits fortifiés</w:t>
      </w:r>
      <w:r w:rsidR="006C4B7D">
        <w:rPr>
          <w:sz w:val="52"/>
          <w:szCs w:val="52"/>
          <w:lang w:val="fr-CA"/>
        </w:rPr>
        <w:t xml:space="preserve"> et fortifiables</w:t>
      </w:r>
      <w:r w:rsidRPr="009F36D3">
        <w:rPr>
          <w:sz w:val="52"/>
          <w:szCs w:val="52"/>
          <w:lang w:val="fr-CA"/>
        </w:rPr>
        <w:t xml:space="preserve"> disponibles sur le marché haïtien</w:t>
      </w:r>
    </w:p>
    <w:p w14:paraId="558632FD" w14:textId="77777777" w:rsidR="00E771D9" w:rsidRDefault="00E771D9" w:rsidP="00E771D9">
      <w:pPr>
        <w:jc w:val="both"/>
        <w:rPr>
          <w:lang w:val="fr-CA"/>
        </w:rPr>
      </w:pPr>
    </w:p>
    <w:p w14:paraId="185EF1A6" w14:textId="77777777" w:rsidR="009F36D3" w:rsidRDefault="009F36D3" w:rsidP="00E771D9">
      <w:pPr>
        <w:jc w:val="both"/>
        <w:rPr>
          <w:lang w:val="fr-CA"/>
        </w:rPr>
      </w:pPr>
    </w:p>
    <w:p w14:paraId="0D6929B3" w14:textId="77777777" w:rsidR="00E771D9" w:rsidRDefault="004A54EC">
      <w:pPr>
        <w:rPr>
          <w:sz w:val="32"/>
          <w:szCs w:val="32"/>
          <w:lang w:val="fr-CA"/>
        </w:rPr>
      </w:pPr>
      <w:r>
        <w:rPr>
          <w:sz w:val="32"/>
          <w:szCs w:val="32"/>
          <w:lang w:val="fr-CA"/>
        </w:rPr>
        <w:t xml:space="preserve">Décembre </w:t>
      </w:r>
      <w:r w:rsidR="009258E8">
        <w:rPr>
          <w:sz w:val="32"/>
          <w:szCs w:val="32"/>
          <w:lang w:val="fr-CA"/>
        </w:rPr>
        <w:t>2021</w:t>
      </w:r>
    </w:p>
    <w:p w14:paraId="16717AF1" w14:textId="77777777" w:rsidR="00E101DF" w:rsidRDefault="00E101DF">
      <w:pPr>
        <w:rPr>
          <w:sz w:val="32"/>
          <w:szCs w:val="32"/>
          <w:lang w:val="fr-CA"/>
        </w:rPr>
      </w:pPr>
    </w:p>
    <w:p w14:paraId="1A862AE6" w14:textId="77777777" w:rsidR="00E101DF" w:rsidRDefault="00E101DF">
      <w:pPr>
        <w:rPr>
          <w:sz w:val="32"/>
          <w:szCs w:val="32"/>
          <w:lang w:val="fr-CA"/>
        </w:rPr>
      </w:pPr>
    </w:p>
    <w:p w14:paraId="282867A3" w14:textId="77777777" w:rsidR="00E101DF" w:rsidRDefault="00E101DF">
      <w:pPr>
        <w:rPr>
          <w:sz w:val="32"/>
          <w:szCs w:val="32"/>
          <w:lang w:val="fr-CA"/>
        </w:rPr>
      </w:pPr>
    </w:p>
    <w:p w14:paraId="311CA6E4" w14:textId="77777777" w:rsidR="00E101DF" w:rsidRDefault="00E101DF">
      <w:pPr>
        <w:rPr>
          <w:sz w:val="32"/>
          <w:szCs w:val="32"/>
          <w:lang w:val="fr-CA"/>
        </w:rPr>
      </w:pPr>
    </w:p>
    <w:p w14:paraId="333B4807" w14:textId="77777777" w:rsidR="00E101DF" w:rsidRDefault="00E101DF">
      <w:pPr>
        <w:rPr>
          <w:sz w:val="32"/>
          <w:szCs w:val="32"/>
          <w:lang w:val="fr-CA"/>
        </w:rPr>
      </w:pPr>
    </w:p>
    <w:p w14:paraId="04470E29" w14:textId="77777777" w:rsidR="0035403F" w:rsidRPr="00FD6ADB" w:rsidRDefault="00A74F7E" w:rsidP="00FD6ADB">
      <w:pPr>
        <w:rPr>
          <w:sz w:val="32"/>
          <w:szCs w:val="32"/>
          <w:lang w:val="fr-CA"/>
        </w:rPr>
      </w:pPr>
      <w:r>
        <w:rPr>
          <w:sz w:val="32"/>
          <w:szCs w:val="32"/>
          <w:lang w:val="fr-CA"/>
        </w:rPr>
        <w:t>Projet RANFÒ</w:t>
      </w:r>
      <w:r w:rsidR="00E101DF">
        <w:rPr>
          <w:sz w:val="32"/>
          <w:szCs w:val="32"/>
          <w:lang w:val="fr-CA"/>
        </w:rPr>
        <w:t>SE</w:t>
      </w:r>
    </w:p>
    <w:p w14:paraId="34F6F7AA" w14:textId="77777777" w:rsidR="0035403F" w:rsidRPr="00CC7C2E" w:rsidRDefault="0035403F" w:rsidP="00CC27F1">
      <w:pPr>
        <w:pStyle w:val="Heading1"/>
        <w:numPr>
          <w:ilvl w:val="0"/>
          <w:numId w:val="3"/>
        </w:numPr>
        <w:jc w:val="left"/>
        <w:rPr>
          <w:rFonts w:asciiTheme="minorHAnsi" w:hAnsiTheme="minorHAnsi" w:cstheme="minorHAnsi"/>
          <w:color w:val="auto"/>
          <w:sz w:val="24"/>
          <w:szCs w:val="24"/>
          <w:lang w:val="fr-CA"/>
        </w:rPr>
      </w:pPr>
      <w:r w:rsidRPr="00CC7C2E">
        <w:rPr>
          <w:rFonts w:asciiTheme="minorHAnsi" w:hAnsiTheme="minorHAnsi" w:cstheme="minorHAnsi"/>
          <w:color w:val="auto"/>
          <w:sz w:val="24"/>
          <w:szCs w:val="24"/>
          <w:lang w:val="fr-CA"/>
        </w:rPr>
        <w:lastRenderedPageBreak/>
        <w:t xml:space="preserve">Mise en contexte </w:t>
      </w:r>
    </w:p>
    <w:p w14:paraId="0187F427" w14:textId="77777777" w:rsidR="00B20CF7" w:rsidRPr="00CC7C2E" w:rsidRDefault="0035403F" w:rsidP="00B20CF7">
      <w:pPr>
        <w:jc w:val="both"/>
        <w:rPr>
          <w:rFonts w:cstheme="minorHAnsi"/>
          <w:lang w:val="fr-CA"/>
        </w:rPr>
      </w:pPr>
      <w:r w:rsidRPr="00CC7C2E">
        <w:rPr>
          <w:rFonts w:cstheme="minorHAnsi"/>
          <w:lang w:val="fr-CA"/>
        </w:rPr>
        <w:t xml:space="preserve">Le projet </w:t>
      </w:r>
      <w:proofErr w:type="spellStart"/>
      <w:r w:rsidR="008B66E7" w:rsidRPr="00CC7C2E">
        <w:rPr>
          <w:rFonts w:cstheme="minorHAnsi"/>
          <w:lang w:val="fr-CA"/>
        </w:rPr>
        <w:t>Ranfòse</w:t>
      </w:r>
      <w:proofErr w:type="spellEnd"/>
      <w:r w:rsidR="00EE1C50">
        <w:rPr>
          <w:rFonts w:cstheme="minorHAnsi"/>
          <w:lang w:val="fr-CA"/>
        </w:rPr>
        <w:t xml:space="preserve"> </w:t>
      </w:r>
      <w:proofErr w:type="spellStart"/>
      <w:r w:rsidR="008B66E7" w:rsidRPr="00CC7C2E">
        <w:rPr>
          <w:rFonts w:cstheme="minorHAnsi"/>
          <w:lang w:val="fr-CA"/>
        </w:rPr>
        <w:t>Abitid</w:t>
      </w:r>
      <w:proofErr w:type="spellEnd"/>
      <w:r w:rsidR="00EE1C50">
        <w:rPr>
          <w:rFonts w:cstheme="minorHAnsi"/>
          <w:lang w:val="fr-CA"/>
        </w:rPr>
        <w:t xml:space="preserve"> </w:t>
      </w:r>
      <w:proofErr w:type="spellStart"/>
      <w:r w:rsidR="008B66E7" w:rsidRPr="00CC7C2E">
        <w:rPr>
          <w:rFonts w:cstheme="minorHAnsi"/>
          <w:lang w:val="fr-CA"/>
        </w:rPr>
        <w:t>Nitrisyon</w:t>
      </w:r>
      <w:proofErr w:type="spellEnd"/>
      <w:r w:rsidR="008B66E7" w:rsidRPr="00CC7C2E">
        <w:rPr>
          <w:rFonts w:cstheme="minorHAnsi"/>
          <w:lang w:val="fr-CA"/>
        </w:rPr>
        <w:t xml:space="preserve"> pou </w:t>
      </w:r>
      <w:proofErr w:type="spellStart"/>
      <w:r w:rsidR="008B66E7" w:rsidRPr="00CC7C2E">
        <w:rPr>
          <w:rFonts w:cstheme="minorHAnsi"/>
          <w:lang w:val="fr-CA"/>
        </w:rPr>
        <w:t>fè</w:t>
      </w:r>
      <w:proofErr w:type="spellEnd"/>
      <w:r w:rsidR="00EE1C50">
        <w:rPr>
          <w:rFonts w:cstheme="minorHAnsi"/>
          <w:lang w:val="fr-CA"/>
        </w:rPr>
        <w:t xml:space="preserve"> </w:t>
      </w:r>
      <w:proofErr w:type="spellStart"/>
      <w:r w:rsidR="008B66E7" w:rsidRPr="00CC7C2E">
        <w:rPr>
          <w:rFonts w:cstheme="minorHAnsi"/>
          <w:lang w:val="fr-CA"/>
        </w:rPr>
        <w:t>Ogmante</w:t>
      </w:r>
      <w:proofErr w:type="spellEnd"/>
      <w:r w:rsidR="008B66E7" w:rsidRPr="00CC7C2E">
        <w:rPr>
          <w:rFonts w:cstheme="minorHAnsi"/>
          <w:lang w:val="fr-CA"/>
        </w:rPr>
        <w:t xml:space="preserve"> Sante (</w:t>
      </w:r>
      <w:r w:rsidRPr="00CC7C2E">
        <w:rPr>
          <w:rFonts w:cstheme="minorHAnsi"/>
          <w:lang w:val="fr-CA"/>
        </w:rPr>
        <w:t>RANFOSE</w:t>
      </w:r>
      <w:r w:rsidR="008B66E7" w:rsidRPr="00CC7C2E">
        <w:rPr>
          <w:rFonts w:cstheme="minorHAnsi"/>
          <w:lang w:val="fr-CA"/>
        </w:rPr>
        <w:t>)</w:t>
      </w:r>
      <w:r w:rsidRPr="00CC7C2E">
        <w:rPr>
          <w:rFonts w:cstheme="minorHAnsi"/>
          <w:lang w:val="fr-CA"/>
        </w:rPr>
        <w:t xml:space="preserve"> a été lancé en juillet 2017 par le gouvernement haïtien pour lutter contre les carences en micronutriments </w:t>
      </w:r>
      <w:r w:rsidR="008B66E7" w:rsidRPr="00CC7C2E">
        <w:rPr>
          <w:rFonts w:cstheme="minorHAnsi"/>
          <w:lang w:val="fr-CA"/>
        </w:rPr>
        <w:t>qui représentent un véritable pro</w:t>
      </w:r>
      <w:r w:rsidR="001F1D4A" w:rsidRPr="00CC7C2E">
        <w:rPr>
          <w:rFonts w:cstheme="minorHAnsi"/>
          <w:lang w:val="fr-CA"/>
        </w:rPr>
        <w:t>blème de santé publique en Haïti</w:t>
      </w:r>
      <w:r w:rsidRPr="00CC7C2E">
        <w:rPr>
          <w:rFonts w:cstheme="minorHAnsi"/>
          <w:lang w:val="fr-CA"/>
        </w:rPr>
        <w:t xml:space="preserve">. En effet, les </w:t>
      </w:r>
      <w:r w:rsidR="00B20CF7" w:rsidRPr="00CC7C2E">
        <w:rPr>
          <w:rFonts w:cstheme="minorHAnsi"/>
          <w:lang w:val="fr-CA"/>
        </w:rPr>
        <w:t>études</w:t>
      </w:r>
      <w:r w:rsidRPr="00CC7C2E">
        <w:rPr>
          <w:rFonts w:cstheme="minorHAnsi"/>
          <w:lang w:val="fr-CA"/>
        </w:rPr>
        <w:t xml:space="preserve"> les plus récentes ont démontré </w:t>
      </w:r>
      <w:r w:rsidR="00B20CF7" w:rsidRPr="00CC7C2E">
        <w:rPr>
          <w:rFonts w:cstheme="minorHAnsi"/>
          <w:lang w:val="fr-CA"/>
        </w:rPr>
        <w:t>que 22% des enfants de moins de cinq ans souffraient d'un retard de croissance ou souffraient de malnutrition chronique dont 8% sous sa forme sévère et 4% de malnutrition aigüe</w:t>
      </w:r>
      <w:r w:rsidR="00B20CF7" w:rsidRPr="00CC7C2E">
        <w:rPr>
          <w:vertAlign w:val="superscript"/>
          <w:lang w:val="fr-CA"/>
        </w:rPr>
        <w:footnoteReference w:id="1"/>
      </w:r>
      <w:r w:rsidR="00B20CF7" w:rsidRPr="00CC7C2E">
        <w:rPr>
          <w:rFonts w:cstheme="minorHAnsi"/>
          <w:lang w:val="fr-CA"/>
        </w:rPr>
        <w:t>. En outre, 49% des femmes non enceintes en âge de procréer et 66% des enfants de 6 à 59 mois sont anémiques</w:t>
      </w:r>
      <w:r w:rsidR="00B20CF7" w:rsidRPr="00CC7C2E">
        <w:rPr>
          <w:vertAlign w:val="superscript"/>
          <w:lang w:val="fr-CA"/>
        </w:rPr>
        <w:footnoteReference w:id="2"/>
      </w:r>
      <w:r w:rsidR="00B20CF7" w:rsidRPr="00CC7C2E">
        <w:rPr>
          <w:rFonts w:cstheme="minorHAnsi"/>
          <w:lang w:val="fr-CA"/>
        </w:rPr>
        <w:t xml:space="preserve"> tandis que 34,9% de la population haïtienne est exposée au risque de carence en zinc</w:t>
      </w:r>
      <w:r w:rsidR="00B20CF7" w:rsidRPr="00CC7C2E">
        <w:rPr>
          <w:vertAlign w:val="superscript"/>
          <w:lang w:val="fr-CA"/>
        </w:rPr>
        <w:footnoteReference w:id="3"/>
      </w:r>
      <w:r w:rsidR="00B20CF7" w:rsidRPr="00CC7C2E">
        <w:rPr>
          <w:rFonts w:cstheme="minorHAnsi"/>
          <w:lang w:val="fr-CA"/>
        </w:rPr>
        <w:t>. Ces carences entraînent une diminution du développement cognitif, affaiblissent les systèmes immunitaires et diminuent la productivité, parmi d'autres effets délétères.</w:t>
      </w:r>
    </w:p>
    <w:p w14:paraId="57AE22E8" w14:textId="77777777" w:rsidR="008B66E7" w:rsidRPr="00CC7C2E" w:rsidRDefault="008B66E7" w:rsidP="00B20CF7">
      <w:pPr>
        <w:jc w:val="both"/>
        <w:rPr>
          <w:rFonts w:cstheme="minorHAnsi"/>
          <w:lang w:val="fr-CA"/>
        </w:rPr>
      </w:pPr>
      <w:r w:rsidRPr="00CC7C2E">
        <w:rPr>
          <w:rFonts w:cstheme="minorHAnsi"/>
          <w:lang w:val="fr-CA"/>
        </w:rPr>
        <w:t xml:space="preserve">De nombreux progrès ont été réalisés pour rendre les produits fortifiés disponibles depuis le lancement du projet RANFOSE. </w:t>
      </w:r>
      <w:r w:rsidR="00F0599F" w:rsidRPr="00CC7C2E">
        <w:rPr>
          <w:rFonts w:cstheme="minorHAnsi"/>
          <w:lang w:val="fr-CA"/>
        </w:rPr>
        <w:t xml:space="preserve">A </w:t>
      </w:r>
      <w:r w:rsidR="001F1D4A" w:rsidRPr="00CC7C2E">
        <w:rPr>
          <w:rFonts w:cstheme="minorHAnsi"/>
          <w:lang w:val="fr-CA"/>
        </w:rPr>
        <w:t>la suite des activités de sensibilisation et de</w:t>
      </w:r>
      <w:r w:rsidR="004A54EC">
        <w:rPr>
          <w:rFonts w:cstheme="minorHAnsi"/>
          <w:lang w:val="fr-CA"/>
        </w:rPr>
        <w:t xml:space="preserve"> plaidoyer menées par RANFOSE, </w:t>
      </w:r>
      <w:r w:rsidR="001F1D4A" w:rsidRPr="00CC7C2E">
        <w:rPr>
          <w:rFonts w:cstheme="minorHAnsi"/>
          <w:lang w:val="fr-CA"/>
        </w:rPr>
        <w:t>des</w:t>
      </w:r>
      <w:r w:rsidR="00F0599F" w:rsidRPr="00CC7C2E">
        <w:rPr>
          <w:rFonts w:cstheme="minorHAnsi"/>
          <w:lang w:val="fr-CA"/>
        </w:rPr>
        <w:t xml:space="preserve"> entreprises</w:t>
      </w:r>
      <w:r w:rsidR="001F1D4A" w:rsidRPr="00CC7C2E">
        <w:rPr>
          <w:rFonts w:cstheme="minorHAnsi"/>
          <w:lang w:val="fr-CA"/>
        </w:rPr>
        <w:t xml:space="preserve"> locales et des importateurs </w:t>
      </w:r>
      <w:r w:rsidRPr="00CC7C2E">
        <w:rPr>
          <w:rFonts w:cstheme="minorHAnsi"/>
          <w:lang w:val="fr-CA"/>
        </w:rPr>
        <w:t>ont publi</w:t>
      </w:r>
      <w:r w:rsidR="00F0599F" w:rsidRPr="00CC7C2E">
        <w:rPr>
          <w:rFonts w:cstheme="minorHAnsi"/>
          <w:lang w:val="fr-CA"/>
        </w:rPr>
        <w:t>quement e</w:t>
      </w:r>
      <w:r w:rsidR="001F1D4A" w:rsidRPr="00CC7C2E">
        <w:rPr>
          <w:rFonts w:cstheme="minorHAnsi"/>
          <w:lang w:val="fr-CA"/>
        </w:rPr>
        <w:t xml:space="preserve">xprimé leur engagement pour </w:t>
      </w:r>
      <w:r w:rsidRPr="00CC7C2E">
        <w:rPr>
          <w:rFonts w:cstheme="minorHAnsi"/>
          <w:lang w:val="fr-CA"/>
        </w:rPr>
        <w:t xml:space="preserve">la </w:t>
      </w:r>
      <w:r w:rsidR="00F0599F" w:rsidRPr="00CC7C2E">
        <w:rPr>
          <w:rFonts w:cstheme="minorHAnsi"/>
          <w:lang w:val="fr-CA"/>
        </w:rPr>
        <w:t>fort</w:t>
      </w:r>
      <w:r w:rsidR="001F1D4A" w:rsidRPr="00CC7C2E">
        <w:rPr>
          <w:rFonts w:cstheme="minorHAnsi"/>
          <w:lang w:val="fr-CA"/>
        </w:rPr>
        <w:t xml:space="preserve">ification alimentaire. </w:t>
      </w:r>
      <w:r w:rsidR="00024756">
        <w:rPr>
          <w:rFonts w:cstheme="minorHAnsi"/>
          <w:lang w:val="fr-CA"/>
        </w:rPr>
        <w:t>Par conséquent</w:t>
      </w:r>
      <w:r w:rsidR="001F1D4A" w:rsidRPr="00CC7C2E">
        <w:rPr>
          <w:rFonts w:cstheme="minorHAnsi"/>
          <w:lang w:val="fr-CA"/>
        </w:rPr>
        <w:t xml:space="preserve">, l’équipe du projet </w:t>
      </w:r>
      <w:r w:rsidR="00024756">
        <w:rPr>
          <w:rFonts w:cstheme="minorHAnsi"/>
          <w:lang w:val="fr-CA"/>
        </w:rPr>
        <w:t xml:space="preserve">voudrait </w:t>
      </w:r>
      <w:proofErr w:type="spellStart"/>
      <w:r w:rsidR="00024756">
        <w:rPr>
          <w:rFonts w:cstheme="minorHAnsi"/>
          <w:lang w:val="fr-CA"/>
        </w:rPr>
        <w:t>vérifierd’une</w:t>
      </w:r>
      <w:proofErr w:type="spellEnd"/>
      <w:r w:rsidR="00024756">
        <w:rPr>
          <w:rFonts w:cstheme="minorHAnsi"/>
          <w:lang w:val="fr-CA"/>
        </w:rPr>
        <w:t xml:space="preserve"> part l’existence des produits fortifiés sur le marché local et d’autre part identifier les produits qui doivent être fortifiés pour un meilleur apport en micronutriment des consommateurs </w:t>
      </w:r>
    </w:p>
    <w:p w14:paraId="4E7DF499" w14:textId="77777777" w:rsidR="00CC27F1" w:rsidRPr="00CC7C2E" w:rsidRDefault="00CC27F1" w:rsidP="00CC27F1">
      <w:pPr>
        <w:pStyle w:val="Heading1"/>
        <w:numPr>
          <w:ilvl w:val="0"/>
          <w:numId w:val="3"/>
        </w:numPr>
        <w:jc w:val="left"/>
        <w:rPr>
          <w:rFonts w:asciiTheme="minorHAnsi" w:hAnsiTheme="minorHAnsi" w:cstheme="minorHAnsi"/>
          <w:color w:val="auto"/>
          <w:sz w:val="24"/>
          <w:szCs w:val="24"/>
          <w:lang w:val="fr-CA"/>
        </w:rPr>
      </w:pPr>
      <w:r w:rsidRPr="00CC7C2E">
        <w:rPr>
          <w:rFonts w:asciiTheme="minorHAnsi" w:hAnsiTheme="minorHAnsi" w:cstheme="minorHAnsi"/>
          <w:color w:val="auto"/>
          <w:sz w:val="24"/>
          <w:szCs w:val="24"/>
          <w:lang w:val="fr-CA"/>
        </w:rPr>
        <w:t xml:space="preserve">Objectif de l’inventaire </w:t>
      </w:r>
    </w:p>
    <w:p w14:paraId="511D807A" w14:textId="77777777" w:rsidR="00024756" w:rsidRDefault="00024756" w:rsidP="009F36D3">
      <w:pPr>
        <w:jc w:val="both"/>
        <w:rPr>
          <w:rFonts w:cstheme="minorHAnsi"/>
          <w:color w:val="222222"/>
        </w:rPr>
      </w:pPr>
      <w:r>
        <w:rPr>
          <w:rFonts w:cstheme="minorHAnsi"/>
          <w:color w:val="222222"/>
        </w:rPr>
        <w:t>A travers cet inventaire RANFOSE cherche à :</w:t>
      </w:r>
    </w:p>
    <w:p w14:paraId="73D69B90" w14:textId="77777777" w:rsidR="00024756" w:rsidRDefault="001F1D4A" w:rsidP="00024756">
      <w:pPr>
        <w:pStyle w:val="ListParagraph"/>
        <w:numPr>
          <w:ilvl w:val="0"/>
          <w:numId w:val="8"/>
        </w:numPr>
        <w:jc w:val="both"/>
        <w:rPr>
          <w:rFonts w:cstheme="minorHAnsi"/>
          <w:color w:val="222222"/>
        </w:rPr>
      </w:pPr>
      <w:r w:rsidRPr="00024756">
        <w:rPr>
          <w:rFonts w:cstheme="minorHAnsi"/>
          <w:color w:val="222222"/>
        </w:rPr>
        <w:t xml:space="preserve">répertorier l’ensemble des produits fortifiés disponibles </w:t>
      </w:r>
      <w:r w:rsidR="00E2628F" w:rsidRPr="00024756">
        <w:rPr>
          <w:rFonts w:cstheme="minorHAnsi"/>
          <w:color w:val="222222"/>
        </w:rPr>
        <w:t xml:space="preserve">dans l’aire métropolitaine de Port-au-Prince ; </w:t>
      </w:r>
    </w:p>
    <w:p w14:paraId="0B1ADBF3" w14:textId="77777777" w:rsidR="006E6EA3" w:rsidRDefault="006E6EA3" w:rsidP="00024756">
      <w:pPr>
        <w:pStyle w:val="ListParagraph"/>
        <w:numPr>
          <w:ilvl w:val="0"/>
          <w:numId w:val="8"/>
        </w:numPr>
        <w:jc w:val="both"/>
        <w:rPr>
          <w:rFonts w:cstheme="minorHAnsi"/>
          <w:color w:val="222222"/>
        </w:rPr>
      </w:pPr>
      <w:r>
        <w:rPr>
          <w:rFonts w:cstheme="minorHAnsi"/>
          <w:color w:val="222222"/>
        </w:rPr>
        <w:t xml:space="preserve">répertorier les produits dérivés du sel, de l’huile et de la farine qui ne sont pas </w:t>
      </w:r>
      <w:r w:rsidRPr="00024756">
        <w:rPr>
          <w:rFonts w:cstheme="minorHAnsi"/>
          <w:color w:val="222222"/>
        </w:rPr>
        <w:t>fortifiés</w:t>
      </w:r>
      <w:r>
        <w:rPr>
          <w:rFonts w:cstheme="minorHAnsi"/>
          <w:color w:val="222222"/>
        </w:rPr>
        <w:t> ;</w:t>
      </w:r>
    </w:p>
    <w:p w14:paraId="2074BDD7" w14:textId="77777777" w:rsidR="00024756" w:rsidRDefault="001F1D4A" w:rsidP="00024756">
      <w:pPr>
        <w:pStyle w:val="ListParagraph"/>
        <w:numPr>
          <w:ilvl w:val="0"/>
          <w:numId w:val="8"/>
        </w:numPr>
        <w:jc w:val="both"/>
        <w:rPr>
          <w:rFonts w:cstheme="minorHAnsi"/>
          <w:color w:val="222222"/>
        </w:rPr>
      </w:pPr>
      <w:r w:rsidRPr="00024756">
        <w:rPr>
          <w:rFonts w:cstheme="minorHAnsi"/>
          <w:color w:val="222222"/>
        </w:rPr>
        <w:t xml:space="preserve">déterminer la différence de prix existant entre les produits fortifiés </w:t>
      </w:r>
      <w:r w:rsidR="00D5378F" w:rsidRPr="00024756">
        <w:rPr>
          <w:rFonts w:cstheme="minorHAnsi"/>
          <w:color w:val="222222"/>
        </w:rPr>
        <w:t>et</w:t>
      </w:r>
      <w:r w:rsidR="00E2628F" w:rsidRPr="00024756">
        <w:rPr>
          <w:rFonts w:cstheme="minorHAnsi"/>
          <w:color w:val="222222"/>
        </w:rPr>
        <w:t xml:space="preserve"> les non fortifiés ;</w:t>
      </w:r>
    </w:p>
    <w:p w14:paraId="39A39C4D" w14:textId="77777777" w:rsidR="006E6EA3" w:rsidRDefault="006E6EA3" w:rsidP="00024756">
      <w:pPr>
        <w:pStyle w:val="ListParagraph"/>
        <w:numPr>
          <w:ilvl w:val="0"/>
          <w:numId w:val="8"/>
        </w:numPr>
        <w:jc w:val="both"/>
        <w:rPr>
          <w:rFonts w:cstheme="minorHAnsi"/>
          <w:color w:val="222222"/>
        </w:rPr>
      </w:pPr>
      <w:r>
        <w:rPr>
          <w:rFonts w:cstheme="minorHAnsi"/>
          <w:color w:val="222222"/>
        </w:rPr>
        <w:t xml:space="preserve">identifier les distributeurs des produits </w:t>
      </w:r>
      <w:r w:rsidRPr="00024756">
        <w:rPr>
          <w:rFonts w:cstheme="minorHAnsi"/>
          <w:color w:val="222222"/>
        </w:rPr>
        <w:t>fortifiés</w:t>
      </w:r>
      <w:r>
        <w:rPr>
          <w:rFonts w:cstheme="minorHAnsi"/>
          <w:color w:val="222222"/>
        </w:rPr>
        <w:t xml:space="preserve"> et non </w:t>
      </w:r>
      <w:r w:rsidRPr="00024756">
        <w:rPr>
          <w:rFonts w:cstheme="minorHAnsi"/>
          <w:color w:val="222222"/>
        </w:rPr>
        <w:t>fortifiés</w:t>
      </w:r>
      <w:r>
        <w:rPr>
          <w:rFonts w:cstheme="minorHAnsi"/>
          <w:color w:val="222222"/>
        </w:rPr>
        <w:t xml:space="preserve"> en rapport avec l’huile, la farine et le sel </w:t>
      </w:r>
    </w:p>
    <w:p w14:paraId="54AFFC7B" w14:textId="77777777" w:rsidR="00C603EF" w:rsidRDefault="00D5378F" w:rsidP="00617578">
      <w:pPr>
        <w:pStyle w:val="ListParagraph"/>
        <w:numPr>
          <w:ilvl w:val="0"/>
          <w:numId w:val="8"/>
        </w:numPr>
        <w:jc w:val="both"/>
        <w:rPr>
          <w:rFonts w:cstheme="minorHAnsi"/>
          <w:color w:val="222222"/>
        </w:rPr>
      </w:pPr>
      <w:r w:rsidRPr="00C603EF">
        <w:rPr>
          <w:rFonts w:cstheme="minorHAnsi"/>
          <w:color w:val="222222"/>
        </w:rPr>
        <w:t xml:space="preserve">collecter des échantillons </w:t>
      </w:r>
      <w:r w:rsidR="00C603EF" w:rsidRPr="00C603EF">
        <w:rPr>
          <w:rFonts w:cstheme="minorHAnsi"/>
          <w:color w:val="222222"/>
        </w:rPr>
        <w:t xml:space="preserve">de produits fortifiés </w:t>
      </w:r>
      <w:r w:rsidRPr="00C603EF">
        <w:rPr>
          <w:rFonts w:cstheme="minorHAnsi"/>
          <w:color w:val="222222"/>
        </w:rPr>
        <w:t xml:space="preserve">pour analyse </w:t>
      </w:r>
      <w:r w:rsidR="00BF269A">
        <w:rPr>
          <w:rFonts w:cstheme="minorHAnsi"/>
          <w:color w:val="222222"/>
        </w:rPr>
        <w:t xml:space="preserve">par l’équipe du projet. </w:t>
      </w:r>
      <w:r w:rsidR="00C603EF" w:rsidRPr="00C603EF">
        <w:rPr>
          <w:rFonts w:cstheme="minorHAnsi"/>
          <w:color w:val="222222"/>
        </w:rPr>
        <w:t xml:space="preserve">Un quota </w:t>
      </w:r>
      <w:r w:rsidR="00BF269A">
        <w:rPr>
          <w:rFonts w:cstheme="minorHAnsi"/>
          <w:color w:val="222222"/>
        </w:rPr>
        <w:t>d’un produit fortifié</w:t>
      </w:r>
      <w:r w:rsidR="00C603EF" w:rsidRPr="00C603EF">
        <w:rPr>
          <w:rFonts w:cstheme="minorHAnsi"/>
          <w:color w:val="222222"/>
        </w:rPr>
        <w:t xml:space="preserve"> par marque est </w:t>
      </w:r>
      <w:r w:rsidR="00BF269A">
        <w:rPr>
          <w:rFonts w:cstheme="minorHAnsi"/>
          <w:color w:val="222222"/>
        </w:rPr>
        <w:t>demandé</w:t>
      </w:r>
      <w:r w:rsidR="009E72D4">
        <w:rPr>
          <w:rFonts w:cstheme="minorHAnsi"/>
          <w:color w:val="222222"/>
        </w:rPr>
        <w:t xml:space="preserve"> à raison de 200g de farine, 250 ml d’huile et 500g de sel (récipient fermé)</w:t>
      </w:r>
      <w:r w:rsidR="00C603EF" w:rsidRPr="00C603EF">
        <w:rPr>
          <w:rFonts w:cstheme="minorHAnsi"/>
          <w:color w:val="222222"/>
        </w:rPr>
        <w:t xml:space="preserve">. </w:t>
      </w:r>
      <w:r w:rsidR="00BF269A">
        <w:rPr>
          <w:rFonts w:cstheme="minorHAnsi"/>
          <w:color w:val="222222"/>
        </w:rPr>
        <w:t>Les frais de collecte sont à la charge de la firme.</w:t>
      </w:r>
    </w:p>
    <w:p w14:paraId="7E75D199" w14:textId="77777777" w:rsidR="006E6EA3" w:rsidRPr="00C603EF" w:rsidRDefault="00024756" w:rsidP="00C603EF">
      <w:pPr>
        <w:jc w:val="both"/>
        <w:rPr>
          <w:rFonts w:cstheme="minorHAnsi"/>
          <w:color w:val="222222"/>
        </w:rPr>
      </w:pPr>
      <w:r w:rsidRPr="00C603EF">
        <w:rPr>
          <w:rFonts w:cstheme="minorHAnsi"/>
          <w:color w:val="222222"/>
        </w:rPr>
        <w:t>L’atteinte de ces</w:t>
      </w:r>
      <w:r w:rsidR="006E6EA3" w:rsidRPr="00C603EF">
        <w:rPr>
          <w:rFonts w:cstheme="minorHAnsi"/>
          <w:color w:val="222222"/>
        </w:rPr>
        <w:t xml:space="preserve"> objectifs passerait entre autres</w:t>
      </w:r>
      <w:r w:rsidRPr="00C603EF">
        <w:rPr>
          <w:rFonts w:cstheme="minorHAnsi"/>
          <w:color w:val="222222"/>
        </w:rPr>
        <w:t xml:space="preserve">, par </w:t>
      </w:r>
      <w:r w:rsidR="00D5378F" w:rsidRPr="00C603EF">
        <w:rPr>
          <w:rFonts w:cstheme="minorHAnsi"/>
          <w:color w:val="222222"/>
        </w:rPr>
        <w:t xml:space="preserve">une visite des marchés les plus achalandés ainsi que des supermarchés et des magasins de </w:t>
      </w:r>
      <w:r w:rsidRPr="00C603EF">
        <w:rPr>
          <w:rFonts w:cstheme="minorHAnsi"/>
          <w:color w:val="222222"/>
        </w:rPr>
        <w:t>provisions alimentaires</w:t>
      </w:r>
      <w:r w:rsidR="00DA566C" w:rsidRPr="00C603EF">
        <w:rPr>
          <w:rFonts w:cstheme="minorHAnsi"/>
          <w:color w:val="222222"/>
        </w:rPr>
        <w:t xml:space="preserve"> de l’aire métropolitaine</w:t>
      </w:r>
      <w:r w:rsidRPr="00C603EF">
        <w:rPr>
          <w:rFonts w:cstheme="minorHAnsi"/>
          <w:color w:val="222222"/>
        </w:rPr>
        <w:t>.</w:t>
      </w:r>
    </w:p>
    <w:p w14:paraId="08F6CF66" w14:textId="77777777" w:rsidR="00DA4E5D" w:rsidRPr="00CC7C2E" w:rsidRDefault="00DA4E5D" w:rsidP="00CC27F1">
      <w:pPr>
        <w:pStyle w:val="Heading1"/>
        <w:numPr>
          <w:ilvl w:val="0"/>
          <w:numId w:val="3"/>
        </w:numPr>
        <w:jc w:val="left"/>
        <w:rPr>
          <w:rFonts w:asciiTheme="minorHAnsi" w:hAnsiTheme="minorHAnsi" w:cstheme="minorHAnsi"/>
          <w:color w:val="auto"/>
          <w:sz w:val="24"/>
          <w:szCs w:val="24"/>
          <w:lang w:val="fr-CA"/>
        </w:rPr>
      </w:pPr>
      <w:r w:rsidRPr="00CC7C2E">
        <w:rPr>
          <w:rFonts w:asciiTheme="minorHAnsi" w:hAnsiTheme="minorHAnsi" w:cstheme="minorHAnsi"/>
          <w:color w:val="auto"/>
          <w:sz w:val="24"/>
          <w:szCs w:val="24"/>
          <w:lang w:val="fr-CA"/>
        </w:rPr>
        <w:t>Méthodologie</w:t>
      </w:r>
      <w:r w:rsidR="009F36D3" w:rsidRPr="00CC7C2E">
        <w:rPr>
          <w:rFonts w:asciiTheme="minorHAnsi" w:hAnsiTheme="minorHAnsi" w:cstheme="minorHAnsi"/>
          <w:color w:val="auto"/>
          <w:sz w:val="24"/>
          <w:szCs w:val="24"/>
          <w:lang w:val="fr-CA"/>
        </w:rPr>
        <w:t xml:space="preserve"> de l’</w:t>
      </w:r>
      <w:r w:rsidR="00CC27F1" w:rsidRPr="00CC7C2E">
        <w:rPr>
          <w:rFonts w:asciiTheme="minorHAnsi" w:hAnsiTheme="minorHAnsi" w:cstheme="minorHAnsi"/>
          <w:color w:val="auto"/>
          <w:sz w:val="24"/>
          <w:szCs w:val="24"/>
          <w:lang w:val="fr-CA"/>
        </w:rPr>
        <w:t xml:space="preserve">inventaire </w:t>
      </w:r>
    </w:p>
    <w:p w14:paraId="7F7F366C" w14:textId="77777777" w:rsidR="00FD6ADB" w:rsidRPr="00FD6ADB" w:rsidRDefault="00FD6ADB" w:rsidP="00FD6ADB">
      <w:pPr>
        <w:pStyle w:val="ListParagraph"/>
        <w:numPr>
          <w:ilvl w:val="0"/>
          <w:numId w:val="9"/>
        </w:numPr>
        <w:jc w:val="both"/>
        <w:rPr>
          <w:rFonts w:cstheme="minorHAnsi"/>
          <w:i/>
          <w:lang w:val="fr-CA"/>
        </w:rPr>
      </w:pPr>
      <w:r w:rsidRPr="00FD6ADB">
        <w:rPr>
          <w:rFonts w:cstheme="minorHAnsi"/>
          <w:i/>
          <w:lang w:val="fr-CA"/>
        </w:rPr>
        <w:t>Aire de collecte</w:t>
      </w:r>
    </w:p>
    <w:p w14:paraId="4E57BA2E" w14:textId="77777777" w:rsidR="004649FF" w:rsidRPr="00FD6ADB" w:rsidRDefault="00CC7C2E" w:rsidP="00FD6ADB">
      <w:pPr>
        <w:pStyle w:val="ListParagraph"/>
        <w:jc w:val="both"/>
        <w:rPr>
          <w:rFonts w:cstheme="minorHAnsi"/>
          <w:lang w:val="fr-CA"/>
        </w:rPr>
      </w:pPr>
      <w:r w:rsidRPr="00FD6ADB">
        <w:rPr>
          <w:rFonts w:cstheme="minorHAnsi"/>
          <w:lang w:val="fr-CA"/>
        </w:rPr>
        <w:t>La collecte des données se fera</w:t>
      </w:r>
      <w:r w:rsidR="00EE1C50">
        <w:rPr>
          <w:rFonts w:cstheme="minorHAnsi"/>
          <w:lang w:val="fr-CA"/>
        </w:rPr>
        <w:t xml:space="preserve"> </w:t>
      </w:r>
      <w:r w:rsidR="00FD6ADB">
        <w:rPr>
          <w:rFonts w:cstheme="minorHAnsi"/>
          <w:lang w:val="fr-CA"/>
        </w:rPr>
        <w:t>au niveau de six communes de</w:t>
      </w:r>
      <w:r w:rsidR="004649FF" w:rsidRPr="00FD6ADB">
        <w:rPr>
          <w:rFonts w:cstheme="minorHAnsi"/>
          <w:lang w:val="fr-CA"/>
        </w:rPr>
        <w:t xml:space="preserve"> la zone métropolitaine de Port-au-Prince</w:t>
      </w:r>
      <w:r w:rsidR="00FD6ADB">
        <w:rPr>
          <w:rFonts w:cstheme="minorHAnsi"/>
          <w:lang w:val="fr-CA"/>
        </w:rPr>
        <w:t> :</w:t>
      </w:r>
    </w:p>
    <w:p w14:paraId="168E54C0" w14:textId="77777777" w:rsidR="004649FF" w:rsidRPr="00CC7C2E" w:rsidRDefault="004649FF" w:rsidP="004649FF">
      <w:pPr>
        <w:pStyle w:val="ListParagraph"/>
        <w:numPr>
          <w:ilvl w:val="0"/>
          <w:numId w:val="6"/>
        </w:numPr>
        <w:jc w:val="both"/>
        <w:rPr>
          <w:rFonts w:cstheme="minorHAnsi"/>
          <w:lang w:val="fr-CA"/>
        </w:rPr>
      </w:pPr>
      <w:r w:rsidRPr="00CC7C2E">
        <w:rPr>
          <w:rFonts w:cstheme="minorHAnsi"/>
          <w:lang w:val="fr-CA"/>
        </w:rPr>
        <w:lastRenderedPageBreak/>
        <w:t>Pétion-ville;</w:t>
      </w:r>
    </w:p>
    <w:p w14:paraId="6D55FBA6" w14:textId="77777777" w:rsidR="004649FF" w:rsidRPr="00CC7C2E" w:rsidRDefault="004649FF" w:rsidP="004649FF">
      <w:pPr>
        <w:pStyle w:val="ListParagraph"/>
        <w:numPr>
          <w:ilvl w:val="0"/>
          <w:numId w:val="6"/>
        </w:numPr>
        <w:jc w:val="both"/>
        <w:rPr>
          <w:rFonts w:cstheme="minorHAnsi"/>
          <w:lang w:val="fr-CA"/>
        </w:rPr>
      </w:pPr>
      <w:proofErr w:type="spellStart"/>
      <w:r w:rsidRPr="00CC7C2E">
        <w:rPr>
          <w:rFonts w:cstheme="minorHAnsi"/>
          <w:lang w:val="fr-CA"/>
        </w:rPr>
        <w:t>Tabarre</w:t>
      </w:r>
      <w:proofErr w:type="spellEnd"/>
      <w:r w:rsidRPr="00CC7C2E">
        <w:rPr>
          <w:rFonts w:cstheme="minorHAnsi"/>
          <w:lang w:val="fr-CA"/>
        </w:rPr>
        <w:t>;</w:t>
      </w:r>
    </w:p>
    <w:p w14:paraId="16A40E76" w14:textId="77777777" w:rsidR="004649FF" w:rsidRPr="00CC7C2E" w:rsidRDefault="004649FF" w:rsidP="004649FF">
      <w:pPr>
        <w:pStyle w:val="ListParagraph"/>
        <w:numPr>
          <w:ilvl w:val="0"/>
          <w:numId w:val="6"/>
        </w:numPr>
        <w:jc w:val="both"/>
        <w:rPr>
          <w:rFonts w:cstheme="minorHAnsi"/>
          <w:lang w:val="fr-CA"/>
        </w:rPr>
      </w:pPr>
      <w:r w:rsidRPr="00CC7C2E">
        <w:rPr>
          <w:rFonts w:cstheme="minorHAnsi"/>
          <w:lang w:val="fr-CA"/>
        </w:rPr>
        <w:t>Croix-des-bouquets</w:t>
      </w:r>
    </w:p>
    <w:p w14:paraId="2ECB81C9" w14:textId="77777777" w:rsidR="004649FF" w:rsidRPr="00CC7C2E" w:rsidRDefault="00BB550A" w:rsidP="004649FF">
      <w:pPr>
        <w:pStyle w:val="ListParagraph"/>
        <w:numPr>
          <w:ilvl w:val="0"/>
          <w:numId w:val="6"/>
        </w:numPr>
        <w:jc w:val="both"/>
        <w:rPr>
          <w:rFonts w:cstheme="minorHAnsi"/>
          <w:lang w:val="fr-CA"/>
        </w:rPr>
      </w:pPr>
      <w:r w:rsidRPr="00CC7C2E">
        <w:rPr>
          <w:rFonts w:cstheme="minorHAnsi"/>
          <w:lang w:val="fr-CA"/>
        </w:rPr>
        <w:t>Port-au-P</w:t>
      </w:r>
      <w:r w:rsidR="004649FF" w:rsidRPr="00CC7C2E">
        <w:rPr>
          <w:rFonts w:cstheme="minorHAnsi"/>
          <w:lang w:val="fr-CA"/>
        </w:rPr>
        <w:t>rince (</w:t>
      </w:r>
      <w:r w:rsidR="00CC7C2E" w:rsidRPr="00CC7C2E">
        <w:rPr>
          <w:rFonts w:cstheme="minorHAnsi"/>
          <w:lang w:val="fr-CA"/>
        </w:rPr>
        <w:t>centre-ville</w:t>
      </w:r>
      <w:r w:rsidR="004649FF" w:rsidRPr="00CC7C2E">
        <w:rPr>
          <w:rFonts w:cstheme="minorHAnsi"/>
          <w:lang w:val="fr-CA"/>
        </w:rPr>
        <w:t>)</w:t>
      </w:r>
    </w:p>
    <w:p w14:paraId="503EC958" w14:textId="77777777" w:rsidR="004649FF" w:rsidRPr="00CC7C2E" w:rsidRDefault="004649FF" w:rsidP="004649FF">
      <w:pPr>
        <w:pStyle w:val="ListParagraph"/>
        <w:numPr>
          <w:ilvl w:val="0"/>
          <w:numId w:val="6"/>
        </w:numPr>
        <w:jc w:val="both"/>
        <w:rPr>
          <w:rFonts w:cstheme="minorHAnsi"/>
          <w:lang w:val="fr-CA"/>
        </w:rPr>
      </w:pPr>
      <w:r w:rsidRPr="00CC7C2E">
        <w:rPr>
          <w:rFonts w:cstheme="minorHAnsi"/>
          <w:lang w:val="fr-CA"/>
        </w:rPr>
        <w:t xml:space="preserve">Delmas </w:t>
      </w:r>
    </w:p>
    <w:p w14:paraId="13BF2032" w14:textId="77777777" w:rsidR="004649FF" w:rsidRPr="00CC7C2E" w:rsidRDefault="00BB550A" w:rsidP="004649FF">
      <w:pPr>
        <w:pStyle w:val="ListParagraph"/>
        <w:numPr>
          <w:ilvl w:val="0"/>
          <w:numId w:val="6"/>
        </w:numPr>
        <w:jc w:val="both"/>
        <w:rPr>
          <w:rFonts w:cstheme="minorHAnsi"/>
          <w:lang w:val="fr-CA"/>
        </w:rPr>
      </w:pPr>
      <w:proofErr w:type="spellStart"/>
      <w:r w:rsidRPr="00CC7C2E">
        <w:rPr>
          <w:rFonts w:cstheme="minorHAnsi"/>
          <w:lang w:val="fr-CA"/>
        </w:rPr>
        <w:t>Kensc</w:t>
      </w:r>
      <w:r w:rsidR="004649FF" w:rsidRPr="00CC7C2E">
        <w:rPr>
          <w:rFonts w:cstheme="minorHAnsi"/>
          <w:lang w:val="fr-CA"/>
        </w:rPr>
        <w:t>off</w:t>
      </w:r>
      <w:proofErr w:type="spellEnd"/>
    </w:p>
    <w:p w14:paraId="2642CEDF" w14:textId="77777777" w:rsidR="00FD6ADB" w:rsidRDefault="00FD6ADB" w:rsidP="00CC7C2E">
      <w:pPr>
        <w:jc w:val="both"/>
        <w:rPr>
          <w:rFonts w:cstheme="minorHAnsi"/>
          <w:color w:val="222222"/>
        </w:rPr>
      </w:pPr>
      <w:r>
        <w:rPr>
          <w:rFonts w:cstheme="minorHAnsi"/>
          <w:lang w:val="fr-CA"/>
        </w:rPr>
        <w:t>L’identification de</w:t>
      </w:r>
      <w:r>
        <w:rPr>
          <w:rFonts w:cstheme="minorHAnsi"/>
          <w:color w:val="222222"/>
        </w:rPr>
        <w:t xml:space="preserve">s </w:t>
      </w:r>
      <w:r w:rsidR="00E2628F" w:rsidRPr="00CC7C2E">
        <w:rPr>
          <w:rFonts w:cstheme="minorHAnsi"/>
          <w:color w:val="222222"/>
        </w:rPr>
        <w:t xml:space="preserve">produits </w:t>
      </w:r>
      <w:r>
        <w:rPr>
          <w:rFonts w:cstheme="minorHAnsi"/>
          <w:color w:val="222222"/>
        </w:rPr>
        <w:t>devra comprendre :</w:t>
      </w:r>
    </w:p>
    <w:p w14:paraId="6C06F708" w14:textId="77777777" w:rsidR="00FD6ADB" w:rsidRDefault="00E2628F" w:rsidP="00FD6ADB">
      <w:pPr>
        <w:pStyle w:val="ListParagraph"/>
        <w:numPr>
          <w:ilvl w:val="0"/>
          <w:numId w:val="10"/>
        </w:numPr>
        <w:jc w:val="both"/>
        <w:rPr>
          <w:rFonts w:cstheme="minorHAnsi"/>
          <w:color w:val="222222"/>
        </w:rPr>
      </w:pPr>
      <w:r w:rsidRPr="00FD6ADB">
        <w:rPr>
          <w:rFonts w:cstheme="minorHAnsi"/>
          <w:color w:val="222222"/>
        </w:rPr>
        <w:t xml:space="preserve">le nom </w:t>
      </w:r>
      <w:r w:rsidR="00CC7C2E" w:rsidRPr="00FD6ADB">
        <w:rPr>
          <w:rFonts w:cstheme="minorHAnsi"/>
          <w:color w:val="222222"/>
        </w:rPr>
        <w:t xml:space="preserve">commercial, </w:t>
      </w:r>
    </w:p>
    <w:p w14:paraId="623FECAF" w14:textId="77777777" w:rsidR="00FD6ADB" w:rsidRDefault="00CC7C2E" w:rsidP="00FD6ADB">
      <w:pPr>
        <w:pStyle w:val="ListParagraph"/>
        <w:numPr>
          <w:ilvl w:val="0"/>
          <w:numId w:val="10"/>
        </w:numPr>
        <w:jc w:val="both"/>
        <w:rPr>
          <w:rFonts w:cstheme="minorHAnsi"/>
          <w:color w:val="222222"/>
        </w:rPr>
      </w:pPr>
      <w:r w:rsidRPr="00FD6ADB">
        <w:rPr>
          <w:rFonts w:cstheme="minorHAnsi"/>
          <w:color w:val="222222"/>
        </w:rPr>
        <w:t>le fabricant</w:t>
      </w:r>
      <w:r w:rsidR="00FD6ADB">
        <w:rPr>
          <w:rFonts w:cstheme="minorHAnsi"/>
          <w:color w:val="222222"/>
        </w:rPr>
        <w:t xml:space="preserve"> ou distributeur et son adresse</w:t>
      </w:r>
      <w:r w:rsidRPr="00FD6ADB">
        <w:rPr>
          <w:rFonts w:cstheme="minorHAnsi"/>
          <w:color w:val="222222"/>
        </w:rPr>
        <w:t xml:space="preserve">, </w:t>
      </w:r>
    </w:p>
    <w:p w14:paraId="4967DC4D" w14:textId="77777777" w:rsidR="00FD6ADB" w:rsidRDefault="00CC7C2E" w:rsidP="00FD6ADB">
      <w:pPr>
        <w:pStyle w:val="ListParagraph"/>
        <w:numPr>
          <w:ilvl w:val="0"/>
          <w:numId w:val="10"/>
        </w:numPr>
        <w:jc w:val="both"/>
        <w:rPr>
          <w:rFonts w:cstheme="minorHAnsi"/>
          <w:color w:val="222222"/>
        </w:rPr>
      </w:pPr>
      <w:r w:rsidRPr="00FD6ADB">
        <w:rPr>
          <w:rFonts w:cstheme="minorHAnsi"/>
          <w:color w:val="222222"/>
        </w:rPr>
        <w:t>l’emballage</w:t>
      </w:r>
      <w:r w:rsidR="009258E8">
        <w:rPr>
          <w:rFonts w:cstheme="minorHAnsi"/>
          <w:color w:val="222222"/>
        </w:rPr>
        <w:t xml:space="preserve"> (contenant</w:t>
      </w:r>
      <w:r w:rsidRPr="00FD6ADB">
        <w:rPr>
          <w:rFonts w:cstheme="minorHAnsi"/>
          <w:color w:val="222222"/>
        </w:rPr>
        <w:t>,</w:t>
      </w:r>
      <w:r w:rsidR="009258E8">
        <w:rPr>
          <w:rFonts w:cstheme="minorHAnsi"/>
          <w:color w:val="222222"/>
        </w:rPr>
        <w:t xml:space="preserve"> matière et volume/quantité/poids en oz, ml, g, kg)</w:t>
      </w:r>
    </w:p>
    <w:p w14:paraId="307B50F0" w14:textId="77777777" w:rsidR="00FD6ADB" w:rsidRDefault="00E2628F" w:rsidP="00FD6ADB">
      <w:pPr>
        <w:pStyle w:val="ListParagraph"/>
        <w:numPr>
          <w:ilvl w:val="0"/>
          <w:numId w:val="10"/>
        </w:numPr>
        <w:jc w:val="both"/>
        <w:rPr>
          <w:rFonts w:cstheme="minorHAnsi"/>
          <w:color w:val="222222"/>
        </w:rPr>
      </w:pPr>
      <w:r w:rsidRPr="00FD6ADB">
        <w:rPr>
          <w:rFonts w:cstheme="minorHAnsi"/>
          <w:color w:val="222222"/>
        </w:rPr>
        <w:t>le type de produit</w:t>
      </w:r>
      <w:r w:rsidR="00CC7C2E" w:rsidRPr="00FD6ADB">
        <w:rPr>
          <w:rFonts w:cstheme="minorHAnsi"/>
          <w:color w:val="222222"/>
        </w:rPr>
        <w:t xml:space="preserve">, </w:t>
      </w:r>
    </w:p>
    <w:p w14:paraId="05DCCE4C" w14:textId="77777777" w:rsidR="00FD6ADB" w:rsidRDefault="00CC7C2E" w:rsidP="00FD6ADB">
      <w:pPr>
        <w:pStyle w:val="ListParagraph"/>
        <w:numPr>
          <w:ilvl w:val="0"/>
          <w:numId w:val="10"/>
        </w:numPr>
        <w:jc w:val="both"/>
        <w:rPr>
          <w:rFonts w:cstheme="minorHAnsi"/>
          <w:color w:val="222222"/>
        </w:rPr>
      </w:pPr>
      <w:r w:rsidRPr="00FD6ADB">
        <w:rPr>
          <w:rFonts w:cstheme="minorHAnsi"/>
          <w:color w:val="222222"/>
        </w:rPr>
        <w:t>la photo,</w:t>
      </w:r>
    </w:p>
    <w:p w14:paraId="02E2FB8D" w14:textId="77777777" w:rsidR="00FD6ADB" w:rsidRDefault="00CC7C2E" w:rsidP="00FD6ADB">
      <w:pPr>
        <w:pStyle w:val="ListParagraph"/>
        <w:numPr>
          <w:ilvl w:val="0"/>
          <w:numId w:val="10"/>
        </w:numPr>
        <w:jc w:val="both"/>
        <w:rPr>
          <w:rFonts w:cstheme="minorHAnsi"/>
          <w:color w:val="222222"/>
        </w:rPr>
      </w:pPr>
      <w:r w:rsidRPr="00FD6ADB">
        <w:rPr>
          <w:rFonts w:cstheme="minorHAnsi"/>
          <w:color w:val="222222"/>
        </w:rPr>
        <w:t xml:space="preserve">le prix </w:t>
      </w:r>
    </w:p>
    <w:p w14:paraId="58D8FDB4" w14:textId="77777777" w:rsidR="00CC7C2E" w:rsidRDefault="00FD6ADB" w:rsidP="00FD6ADB">
      <w:pPr>
        <w:pStyle w:val="ListParagraph"/>
        <w:numPr>
          <w:ilvl w:val="0"/>
          <w:numId w:val="10"/>
        </w:numPr>
        <w:jc w:val="both"/>
        <w:rPr>
          <w:rFonts w:cstheme="minorHAnsi"/>
          <w:color w:val="222222"/>
        </w:rPr>
      </w:pPr>
      <w:r>
        <w:rPr>
          <w:rFonts w:cstheme="minorHAnsi"/>
          <w:color w:val="222222"/>
        </w:rPr>
        <w:t>l’</w:t>
      </w:r>
      <w:r w:rsidR="00CC7C2E" w:rsidRPr="00FD6ADB">
        <w:rPr>
          <w:rFonts w:cstheme="minorHAnsi"/>
          <w:color w:val="222222"/>
        </w:rPr>
        <w:t xml:space="preserve">inscription relative aux </w:t>
      </w:r>
      <w:r w:rsidR="009258E8">
        <w:rPr>
          <w:rFonts w:cstheme="minorHAnsi"/>
          <w:color w:val="222222"/>
        </w:rPr>
        <w:t xml:space="preserve">ingrédients et données nutritionnelles (préciser quand il y a des </w:t>
      </w:r>
      <w:r w:rsidR="00CC7C2E" w:rsidRPr="00FD6ADB">
        <w:rPr>
          <w:rFonts w:cstheme="minorHAnsi"/>
          <w:color w:val="222222"/>
        </w:rPr>
        <w:t>micronutriments</w:t>
      </w:r>
      <w:r w:rsidR="009258E8">
        <w:rPr>
          <w:rFonts w:cstheme="minorHAnsi"/>
          <w:color w:val="222222"/>
        </w:rPr>
        <w:t>)</w:t>
      </w:r>
      <w:r w:rsidR="00E2628F" w:rsidRPr="00FD6ADB">
        <w:rPr>
          <w:rFonts w:cstheme="minorHAnsi"/>
          <w:color w:val="222222"/>
        </w:rPr>
        <w:t xml:space="preserve">. </w:t>
      </w:r>
    </w:p>
    <w:p w14:paraId="1789C60D" w14:textId="77777777" w:rsidR="00FD6ADB" w:rsidRPr="00FD6ADB" w:rsidRDefault="00FD6ADB" w:rsidP="00FD6ADB">
      <w:pPr>
        <w:pStyle w:val="ListParagraph"/>
        <w:jc w:val="both"/>
        <w:rPr>
          <w:rFonts w:cstheme="minorHAnsi"/>
          <w:color w:val="222222"/>
        </w:rPr>
      </w:pPr>
    </w:p>
    <w:p w14:paraId="1B7F9B2B" w14:textId="77777777" w:rsidR="00CC27F1" w:rsidRPr="00CF11E3" w:rsidRDefault="00CC27F1" w:rsidP="00FD6ADB">
      <w:pPr>
        <w:pStyle w:val="ListParagraph"/>
        <w:numPr>
          <w:ilvl w:val="0"/>
          <w:numId w:val="9"/>
        </w:numPr>
        <w:jc w:val="both"/>
        <w:rPr>
          <w:rFonts w:cstheme="minorHAnsi"/>
          <w:i/>
          <w:lang w:val="fr-CA"/>
        </w:rPr>
      </w:pPr>
      <w:r w:rsidRPr="00CF11E3">
        <w:rPr>
          <w:rFonts w:cstheme="minorHAnsi"/>
          <w:i/>
          <w:lang w:val="fr-CA"/>
        </w:rPr>
        <w:t xml:space="preserve">Préparation de l’inventaire </w:t>
      </w:r>
    </w:p>
    <w:p w14:paraId="09708E2D" w14:textId="77777777" w:rsidR="00CC27F1" w:rsidRPr="00CC7C2E" w:rsidRDefault="00FD6ADB" w:rsidP="00CC27F1">
      <w:pPr>
        <w:jc w:val="both"/>
        <w:rPr>
          <w:rFonts w:cstheme="minorHAnsi"/>
          <w:lang w:val="fr-CA"/>
        </w:rPr>
      </w:pPr>
      <w:r>
        <w:rPr>
          <w:rFonts w:cstheme="minorHAnsi"/>
          <w:lang w:val="fr-CA"/>
        </w:rPr>
        <w:t>U</w:t>
      </w:r>
      <w:r w:rsidR="00CC27F1" w:rsidRPr="00CC7C2E">
        <w:rPr>
          <w:rFonts w:cstheme="minorHAnsi"/>
          <w:lang w:val="fr-CA"/>
        </w:rPr>
        <w:t xml:space="preserve">ne rencontre sera organisée </w:t>
      </w:r>
      <w:r w:rsidR="00086ECF">
        <w:rPr>
          <w:rFonts w:cstheme="minorHAnsi"/>
          <w:lang w:val="fr-CA"/>
        </w:rPr>
        <w:t xml:space="preserve">avec la firme retenue </w:t>
      </w:r>
      <w:r w:rsidR="00CC27F1" w:rsidRPr="00CC7C2E">
        <w:rPr>
          <w:rFonts w:cstheme="minorHAnsi"/>
          <w:lang w:val="fr-CA"/>
        </w:rPr>
        <w:t>pour présenter les objectifs de l’inventaire ainsi que la méthodologie.</w:t>
      </w:r>
      <w:r w:rsidR="004A54EC">
        <w:rPr>
          <w:rFonts w:cstheme="minorHAnsi"/>
          <w:lang w:val="fr-CA"/>
        </w:rPr>
        <w:t xml:space="preserve">  Au cours de cette rencontre, </w:t>
      </w:r>
      <w:r w:rsidR="00131812" w:rsidRPr="00CC7C2E">
        <w:rPr>
          <w:rFonts w:cstheme="minorHAnsi"/>
          <w:lang w:val="fr-CA"/>
        </w:rPr>
        <w:t>on déterminera :</w:t>
      </w:r>
    </w:p>
    <w:p w14:paraId="3E0B07C0" w14:textId="77777777" w:rsidR="00CC27F1" w:rsidRPr="00CC7C2E" w:rsidRDefault="00131812" w:rsidP="00CC27F1">
      <w:pPr>
        <w:pStyle w:val="ListParagraph"/>
        <w:numPr>
          <w:ilvl w:val="0"/>
          <w:numId w:val="1"/>
        </w:numPr>
        <w:jc w:val="both"/>
        <w:rPr>
          <w:rFonts w:cstheme="minorHAnsi"/>
          <w:lang w:val="fr-CA"/>
        </w:rPr>
      </w:pPr>
      <w:r w:rsidRPr="00CC7C2E">
        <w:rPr>
          <w:rFonts w:cstheme="minorHAnsi"/>
          <w:lang w:val="fr-CA"/>
        </w:rPr>
        <w:t xml:space="preserve">Une liste </w:t>
      </w:r>
      <w:r w:rsidR="00086ECF">
        <w:rPr>
          <w:rFonts w:cstheme="minorHAnsi"/>
          <w:lang w:val="fr-CA"/>
        </w:rPr>
        <w:t xml:space="preserve">de contrôle </w:t>
      </w:r>
      <w:r w:rsidRPr="00CC7C2E">
        <w:rPr>
          <w:rFonts w:cstheme="minorHAnsi"/>
          <w:lang w:val="fr-CA"/>
        </w:rPr>
        <w:t>des informations</w:t>
      </w:r>
      <w:r w:rsidR="00EE1C50">
        <w:rPr>
          <w:rFonts w:cstheme="minorHAnsi"/>
          <w:lang w:val="fr-CA"/>
        </w:rPr>
        <w:t xml:space="preserve"> </w:t>
      </w:r>
      <w:r w:rsidRPr="00CC7C2E">
        <w:rPr>
          <w:rFonts w:cstheme="minorHAnsi"/>
          <w:lang w:val="fr-CA"/>
        </w:rPr>
        <w:t xml:space="preserve">visuelles </w:t>
      </w:r>
      <w:r w:rsidR="00CC27F1" w:rsidRPr="00CC7C2E">
        <w:rPr>
          <w:rFonts w:cstheme="minorHAnsi"/>
          <w:lang w:val="fr-CA"/>
        </w:rPr>
        <w:t>à rechercher pour déterminer si le produit est fortifié ou</w:t>
      </w:r>
      <w:r w:rsidRPr="00CC7C2E">
        <w:rPr>
          <w:rFonts w:cstheme="minorHAnsi"/>
          <w:lang w:val="fr-CA"/>
        </w:rPr>
        <w:t xml:space="preserve"> pas</w:t>
      </w:r>
      <w:r w:rsidR="00CC27F1" w:rsidRPr="00CC7C2E">
        <w:rPr>
          <w:rFonts w:cstheme="minorHAnsi"/>
          <w:lang w:val="fr-CA"/>
        </w:rPr>
        <w:t>;</w:t>
      </w:r>
    </w:p>
    <w:p w14:paraId="48351B74" w14:textId="77777777" w:rsidR="00CC27F1" w:rsidRPr="00CC7C2E" w:rsidRDefault="00CC27F1" w:rsidP="00CC27F1">
      <w:pPr>
        <w:pStyle w:val="ListParagraph"/>
        <w:numPr>
          <w:ilvl w:val="0"/>
          <w:numId w:val="1"/>
        </w:numPr>
        <w:jc w:val="both"/>
        <w:rPr>
          <w:rFonts w:cstheme="minorHAnsi"/>
          <w:lang w:val="fr-CA"/>
        </w:rPr>
      </w:pPr>
      <w:r w:rsidRPr="00CC7C2E">
        <w:rPr>
          <w:rFonts w:cstheme="minorHAnsi"/>
          <w:lang w:val="fr-CA"/>
        </w:rPr>
        <w:t>Les critères pour la sélection des marchés, supermarchés et magasins de provision</w:t>
      </w:r>
      <w:r w:rsidR="00086ECF">
        <w:rPr>
          <w:rFonts w:cstheme="minorHAnsi"/>
          <w:lang w:val="fr-CA"/>
        </w:rPr>
        <w:t>s</w:t>
      </w:r>
      <w:r w:rsidRPr="00CC7C2E">
        <w:rPr>
          <w:rFonts w:cstheme="minorHAnsi"/>
          <w:lang w:val="fr-CA"/>
        </w:rPr>
        <w:t xml:space="preserve"> alimentaire</w:t>
      </w:r>
      <w:r w:rsidR="00086ECF">
        <w:rPr>
          <w:rFonts w:cstheme="minorHAnsi"/>
          <w:lang w:val="fr-CA"/>
        </w:rPr>
        <w:t>s</w:t>
      </w:r>
      <w:r w:rsidRPr="00CC7C2E">
        <w:rPr>
          <w:rFonts w:cstheme="minorHAnsi"/>
          <w:lang w:val="fr-CA"/>
        </w:rPr>
        <w:t xml:space="preserve">; </w:t>
      </w:r>
    </w:p>
    <w:p w14:paraId="386B0EA7" w14:textId="77777777" w:rsidR="00CC27F1" w:rsidRPr="00CC7C2E" w:rsidRDefault="00CC27F1" w:rsidP="00CC27F1">
      <w:pPr>
        <w:pStyle w:val="ListParagraph"/>
        <w:numPr>
          <w:ilvl w:val="0"/>
          <w:numId w:val="1"/>
        </w:numPr>
        <w:jc w:val="both"/>
        <w:rPr>
          <w:rFonts w:cstheme="minorHAnsi"/>
          <w:lang w:val="fr-CA"/>
        </w:rPr>
      </w:pPr>
      <w:r w:rsidRPr="00CC7C2E">
        <w:rPr>
          <w:rFonts w:cstheme="minorHAnsi"/>
          <w:lang w:val="fr-CA"/>
        </w:rPr>
        <w:t>Une liste de marché et de supermarché en fonction des critères prédéfinis ;</w:t>
      </w:r>
    </w:p>
    <w:p w14:paraId="7E1DEA84" w14:textId="77777777" w:rsidR="00CC27F1" w:rsidRPr="00CC7C2E" w:rsidRDefault="00CC27F1" w:rsidP="00CC27F1">
      <w:pPr>
        <w:pStyle w:val="ListParagraph"/>
        <w:numPr>
          <w:ilvl w:val="0"/>
          <w:numId w:val="1"/>
        </w:numPr>
        <w:jc w:val="both"/>
        <w:rPr>
          <w:rFonts w:cstheme="minorHAnsi"/>
          <w:lang w:val="fr-CA"/>
        </w:rPr>
      </w:pPr>
      <w:r w:rsidRPr="00CC7C2E">
        <w:rPr>
          <w:rFonts w:cstheme="minorHAnsi"/>
          <w:lang w:val="fr-CA"/>
        </w:rPr>
        <w:t xml:space="preserve">Une cartographie des </w:t>
      </w:r>
      <w:r w:rsidR="00131812" w:rsidRPr="00CC7C2E">
        <w:rPr>
          <w:rFonts w:cstheme="minorHAnsi"/>
          <w:lang w:val="fr-CA"/>
        </w:rPr>
        <w:t>endroits à retenir pour les magasins de provision alimentaire</w:t>
      </w:r>
      <w:r w:rsidRPr="00CC7C2E">
        <w:rPr>
          <w:rFonts w:cstheme="minorHAnsi"/>
          <w:lang w:val="fr-CA"/>
        </w:rPr>
        <w:t xml:space="preserve">; </w:t>
      </w:r>
    </w:p>
    <w:p w14:paraId="5CBABF97" w14:textId="4B98C911" w:rsidR="00CC27F1" w:rsidRDefault="00131812" w:rsidP="00CC27F1">
      <w:pPr>
        <w:pStyle w:val="ListParagraph"/>
        <w:numPr>
          <w:ilvl w:val="0"/>
          <w:numId w:val="1"/>
        </w:numPr>
        <w:jc w:val="both"/>
        <w:rPr>
          <w:rFonts w:cstheme="minorHAnsi"/>
          <w:lang w:val="fr-CA"/>
        </w:rPr>
      </w:pPr>
      <w:r w:rsidRPr="00CC7C2E">
        <w:rPr>
          <w:rFonts w:cstheme="minorHAnsi"/>
          <w:lang w:val="fr-CA"/>
        </w:rPr>
        <w:t>Toute révision nécessaire de la méthodologie</w:t>
      </w:r>
      <w:r w:rsidR="00FC4C89">
        <w:rPr>
          <w:rFonts w:cstheme="minorHAnsi"/>
          <w:lang w:val="fr-CA"/>
        </w:rPr>
        <w:t xml:space="preserve"> </w:t>
      </w:r>
      <w:r w:rsidR="00733561" w:rsidRPr="00CC7C2E">
        <w:rPr>
          <w:rFonts w:cstheme="minorHAnsi"/>
          <w:lang w:val="fr-CA"/>
        </w:rPr>
        <w:t xml:space="preserve">ainsi que les outils </w:t>
      </w:r>
      <w:r w:rsidR="00CC27F1" w:rsidRPr="00CC7C2E">
        <w:rPr>
          <w:rFonts w:cstheme="minorHAnsi"/>
          <w:lang w:val="fr-CA"/>
        </w:rPr>
        <w:t xml:space="preserve">pour la collecte des </w:t>
      </w:r>
      <w:r w:rsidR="00733561" w:rsidRPr="00CC7C2E">
        <w:rPr>
          <w:rFonts w:cstheme="minorHAnsi"/>
          <w:lang w:val="fr-CA"/>
        </w:rPr>
        <w:t>données</w:t>
      </w:r>
      <w:r w:rsidR="00CC27F1" w:rsidRPr="00CC7C2E">
        <w:rPr>
          <w:rFonts w:cstheme="minorHAnsi"/>
          <w:lang w:val="fr-CA"/>
        </w:rPr>
        <w:t>.</w:t>
      </w:r>
    </w:p>
    <w:p w14:paraId="0354E498" w14:textId="77777777" w:rsidR="00FD6ADB" w:rsidRPr="00CC7C2E" w:rsidRDefault="00FD6ADB" w:rsidP="00FD6ADB">
      <w:pPr>
        <w:pStyle w:val="ListParagraph"/>
        <w:jc w:val="both"/>
        <w:rPr>
          <w:rFonts w:cstheme="minorHAnsi"/>
          <w:lang w:val="fr-CA"/>
        </w:rPr>
      </w:pPr>
    </w:p>
    <w:p w14:paraId="6AD23B70" w14:textId="77777777" w:rsidR="00CC27F1" w:rsidRPr="00CC7C2E" w:rsidRDefault="00CC27F1" w:rsidP="00733561">
      <w:pPr>
        <w:pStyle w:val="Heading1"/>
        <w:numPr>
          <w:ilvl w:val="1"/>
          <w:numId w:val="3"/>
        </w:numPr>
        <w:jc w:val="left"/>
        <w:rPr>
          <w:rFonts w:asciiTheme="minorHAnsi" w:hAnsiTheme="minorHAnsi" w:cstheme="minorHAnsi"/>
          <w:color w:val="auto"/>
          <w:sz w:val="24"/>
          <w:szCs w:val="24"/>
          <w:lang w:val="fr-CA"/>
        </w:rPr>
      </w:pPr>
      <w:r w:rsidRPr="00CC7C2E">
        <w:rPr>
          <w:rFonts w:asciiTheme="minorHAnsi" w:hAnsiTheme="minorHAnsi" w:cstheme="minorHAnsi"/>
          <w:color w:val="auto"/>
          <w:sz w:val="24"/>
          <w:szCs w:val="24"/>
          <w:lang w:val="fr-CA"/>
        </w:rPr>
        <w:t xml:space="preserve">Listing des produits </w:t>
      </w:r>
    </w:p>
    <w:p w14:paraId="1E3F1594" w14:textId="77777777" w:rsidR="00CC27F1" w:rsidRPr="00CC7C2E" w:rsidRDefault="00CC27F1" w:rsidP="00DA4E5D">
      <w:pPr>
        <w:jc w:val="both"/>
        <w:rPr>
          <w:rFonts w:cstheme="minorHAnsi"/>
          <w:lang w:val="fr-CA"/>
        </w:rPr>
      </w:pPr>
      <w:r w:rsidRPr="00CC7C2E">
        <w:rPr>
          <w:rFonts w:cstheme="minorHAnsi"/>
          <w:lang w:val="fr-CA"/>
        </w:rPr>
        <w:t xml:space="preserve">Le listing des produits fortifiés </w:t>
      </w:r>
      <w:r w:rsidR="00FD6ADB">
        <w:rPr>
          <w:rFonts w:cstheme="minorHAnsi"/>
          <w:lang w:val="fr-CA"/>
        </w:rPr>
        <w:t xml:space="preserve">et non </w:t>
      </w:r>
      <w:r w:rsidR="00E200B5" w:rsidRPr="00CC7C2E">
        <w:rPr>
          <w:rFonts w:cstheme="minorHAnsi"/>
          <w:lang w:val="fr-CA"/>
        </w:rPr>
        <w:t>fortifiés</w:t>
      </w:r>
      <w:r w:rsidR="00FD6ADB">
        <w:rPr>
          <w:rFonts w:cstheme="minorHAnsi"/>
          <w:lang w:val="fr-CA"/>
        </w:rPr>
        <w:t xml:space="preserve"> mais qui sont des dérivés d’huile, de sel et de farine </w:t>
      </w:r>
      <w:r w:rsidRPr="00CC7C2E">
        <w:rPr>
          <w:rFonts w:cstheme="minorHAnsi"/>
          <w:lang w:val="fr-CA"/>
        </w:rPr>
        <w:t xml:space="preserve">disponibles sera réalisé dans les marchés les plus achalandés </w:t>
      </w:r>
      <w:r w:rsidR="00733561" w:rsidRPr="00CC7C2E">
        <w:rPr>
          <w:rFonts w:cstheme="minorHAnsi"/>
          <w:lang w:val="fr-CA"/>
        </w:rPr>
        <w:t>(</w:t>
      </w:r>
      <w:r w:rsidR="00CF11E3">
        <w:rPr>
          <w:rFonts w:cstheme="minorHAnsi"/>
          <w:lang w:val="fr-CA"/>
        </w:rPr>
        <w:t xml:space="preserve">exemples : </w:t>
      </w:r>
      <w:r w:rsidR="00733561" w:rsidRPr="00CC7C2E">
        <w:rPr>
          <w:rFonts w:cstheme="minorHAnsi"/>
          <w:lang w:val="fr-CA"/>
        </w:rPr>
        <w:t>à discuter</w:t>
      </w:r>
      <w:r w:rsidR="00E37115" w:rsidRPr="00CC7C2E">
        <w:rPr>
          <w:rFonts w:cstheme="minorHAnsi"/>
          <w:lang w:val="fr-CA"/>
        </w:rPr>
        <w:t xml:space="preserve"> lors de la rencontre de préparation</w:t>
      </w:r>
      <w:r w:rsidR="00733561" w:rsidRPr="00CC7C2E">
        <w:rPr>
          <w:rFonts w:cstheme="minorHAnsi"/>
          <w:lang w:val="fr-CA"/>
        </w:rPr>
        <w:t>)</w:t>
      </w:r>
      <w:r w:rsidRPr="00CC7C2E">
        <w:rPr>
          <w:rFonts w:cstheme="minorHAnsi"/>
          <w:lang w:val="fr-CA"/>
        </w:rPr>
        <w:t>:</w:t>
      </w:r>
    </w:p>
    <w:p w14:paraId="752B89BB" w14:textId="77777777" w:rsidR="00CC27F1" w:rsidRPr="00CC7C2E" w:rsidRDefault="00CF11E3" w:rsidP="00CC27F1">
      <w:pPr>
        <w:pStyle w:val="ListParagraph"/>
        <w:numPr>
          <w:ilvl w:val="0"/>
          <w:numId w:val="2"/>
        </w:numPr>
        <w:jc w:val="both"/>
        <w:rPr>
          <w:rFonts w:cstheme="minorHAnsi"/>
          <w:lang w:val="fr-CA"/>
        </w:rPr>
      </w:pPr>
      <w:r>
        <w:rPr>
          <w:rFonts w:cstheme="minorHAnsi"/>
          <w:lang w:val="fr-CA"/>
        </w:rPr>
        <w:t xml:space="preserve">Marché </w:t>
      </w:r>
      <w:proofErr w:type="spellStart"/>
      <w:r>
        <w:rPr>
          <w:rFonts w:cstheme="minorHAnsi"/>
          <w:lang w:val="fr-CA"/>
        </w:rPr>
        <w:t>K</w:t>
      </w:r>
      <w:r w:rsidR="00BB550A" w:rsidRPr="00CC7C2E">
        <w:rPr>
          <w:rFonts w:cstheme="minorHAnsi"/>
          <w:lang w:val="fr-CA"/>
        </w:rPr>
        <w:t>okoye</w:t>
      </w:r>
      <w:proofErr w:type="spellEnd"/>
      <w:r w:rsidR="00BB550A" w:rsidRPr="00CC7C2E">
        <w:rPr>
          <w:rFonts w:cstheme="minorHAnsi"/>
          <w:lang w:val="fr-CA"/>
        </w:rPr>
        <w:t xml:space="preserve"> de P</w:t>
      </w:r>
      <w:r w:rsidR="00CC27F1" w:rsidRPr="00CC7C2E">
        <w:rPr>
          <w:rFonts w:cstheme="minorHAnsi"/>
          <w:lang w:val="fr-CA"/>
        </w:rPr>
        <w:t>étion-ville</w:t>
      </w:r>
    </w:p>
    <w:p w14:paraId="224FC944" w14:textId="77777777" w:rsidR="00CC27F1" w:rsidRPr="00CC7C2E" w:rsidRDefault="00156F01" w:rsidP="00CC27F1">
      <w:pPr>
        <w:pStyle w:val="ListParagraph"/>
        <w:numPr>
          <w:ilvl w:val="0"/>
          <w:numId w:val="2"/>
        </w:numPr>
        <w:jc w:val="both"/>
        <w:rPr>
          <w:rFonts w:cstheme="minorHAnsi"/>
          <w:lang w:val="fr-CA"/>
        </w:rPr>
      </w:pPr>
      <w:r>
        <w:rPr>
          <w:rFonts w:cstheme="minorHAnsi"/>
          <w:lang w:val="fr-CA"/>
        </w:rPr>
        <w:t>C</w:t>
      </w:r>
      <w:r w:rsidRPr="00CC7C2E">
        <w:rPr>
          <w:rFonts w:cstheme="minorHAnsi"/>
          <w:lang w:val="fr-CA"/>
        </w:rPr>
        <w:t xml:space="preserve">olonie </w:t>
      </w:r>
      <w:r w:rsidR="00BB550A" w:rsidRPr="00CC7C2E">
        <w:rPr>
          <w:rFonts w:cstheme="minorHAnsi"/>
          <w:lang w:val="fr-CA"/>
        </w:rPr>
        <w:t>de P</w:t>
      </w:r>
      <w:r w:rsidR="00CC27F1" w:rsidRPr="00CC7C2E">
        <w:rPr>
          <w:rFonts w:cstheme="minorHAnsi"/>
          <w:lang w:val="fr-CA"/>
        </w:rPr>
        <w:t>étion-ville,</w:t>
      </w:r>
    </w:p>
    <w:p w14:paraId="69E8F2C4" w14:textId="77777777" w:rsidR="00CC27F1" w:rsidRPr="00CC7C2E" w:rsidRDefault="00CC27F1" w:rsidP="00CC27F1">
      <w:pPr>
        <w:pStyle w:val="ListParagraph"/>
        <w:numPr>
          <w:ilvl w:val="0"/>
          <w:numId w:val="2"/>
        </w:numPr>
        <w:jc w:val="both"/>
        <w:rPr>
          <w:rFonts w:cstheme="minorHAnsi"/>
          <w:lang w:val="fr-CA"/>
        </w:rPr>
      </w:pPr>
      <w:r w:rsidRPr="00CC7C2E">
        <w:rPr>
          <w:rFonts w:cstheme="minorHAnsi"/>
          <w:lang w:val="fr-CA"/>
        </w:rPr>
        <w:t xml:space="preserve">Marché </w:t>
      </w:r>
      <w:proofErr w:type="spellStart"/>
      <w:r w:rsidR="00CF11E3">
        <w:rPr>
          <w:rFonts w:cstheme="minorHAnsi"/>
          <w:lang w:val="fr-CA"/>
        </w:rPr>
        <w:t>T</w:t>
      </w:r>
      <w:r w:rsidRPr="00CC7C2E">
        <w:rPr>
          <w:rFonts w:cstheme="minorHAnsi"/>
          <w:lang w:val="fr-CA"/>
        </w:rPr>
        <w:t>élélé</w:t>
      </w:r>
      <w:proofErr w:type="spellEnd"/>
      <w:r w:rsidRPr="00CC7C2E">
        <w:rPr>
          <w:rFonts w:cstheme="minorHAnsi"/>
          <w:lang w:val="fr-CA"/>
        </w:rPr>
        <w:t>, route de frères</w:t>
      </w:r>
    </w:p>
    <w:p w14:paraId="28B64AD5" w14:textId="77777777" w:rsidR="00CC27F1" w:rsidRDefault="00CF11E3" w:rsidP="00CC27F1">
      <w:pPr>
        <w:pStyle w:val="ListParagraph"/>
        <w:numPr>
          <w:ilvl w:val="0"/>
          <w:numId w:val="2"/>
        </w:numPr>
        <w:jc w:val="both"/>
        <w:rPr>
          <w:rFonts w:cstheme="minorHAnsi"/>
          <w:lang w:val="fr-CA"/>
        </w:rPr>
      </w:pPr>
      <w:r>
        <w:rPr>
          <w:rFonts w:cstheme="minorHAnsi"/>
          <w:lang w:val="fr-CA"/>
        </w:rPr>
        <w:t xml:space="preserve">Marché Carrefour </w:t>
      </w:r>
      <w:proofErr w:type="spellStart"/>
      <w:r>
        <w:rPr>
          <w:rFonts w:cstheme="minorHAnsi"/>
          <w:lang w:val="fr-CA"/>
        </w:rPr>
        <w:t>Lector</w:t>
      </w:r>
      <w:proofErr w:type="spellEnd"/>
    </w:p>
    <w:p w14:paraId="3E83B52E" w14:textId="691A85D5" w:rsidR="00926257" w:rsidRPr="00CC7C2E" w:rsidRDefault="00926257" w:rsidP="00CC27F1">
      <w:pPr>
        <w:pStyle w:val="ListParagraph"/>
        <w:numPr>
          <w:ilvl w:val="0"/>
          <w:numId w:val="2"/>
        </w:numPr>
        <w:jc w:val="both"/>
        <w:rPr>
          <w:rFonts w:cstheme="minorHAnsi"/>
          <w:lang w:val="fr-CA"/>
        </w:rPr>
      </w:pPr>
      <w:r>
        <w:rPr>
          <w:rFonts w:cstheme="minorHAnsi"/>
          <w:lang w:val="fr-CA"/>
        </w:rPr>
        <w:t>Marché Salomon</w:t>
      </w:r>
    </w:p>
    <w:p w14:paraId="746189FE" w14:textId="77777777" w:rsidR="00CC27F1" w:rsidRPr="00CC7C2E" w:rsidRDefault="00BB550A" w:rsidP="00CC27F1">
      <w:pPr>
        <w:pStyle w:val="ListParagraph"/>
        <w:numPr>
          <w:ilvl w:val="0"/>
          <w:numId w:val="2"/>
        </w:numPr>
        <w:jc w:val="both"/>
        <w:rPr>
          <w:rFonts w:cstheme="minorHAnsi"/>
          <w:lang w:val="fr-CA"/>
        </w:rPr>
      </w:pPr>
      <w:r w:rsidRPr="00CC7C2E">
        <w:rPr>
          <w:rFonts w:cstheme="minorHAnsi"/>
          <w:lang w:val="fr-CA"/>
        </w:rPr>
        <w:lastRenderedPageBreak/>
        <w:t xml:space="preserve">Marché de </w:t>
      </w:r>
      <w:proofErr w:type="spellStart"/>
      <w:r w:rsidRPr="00CC7C2E">
        <w:rPr>
          <w:rFonts w:cstheme="minorHAnsi"/>
          <w:lang w:val="fr-CA"/>
        </w:rPr>
        <w:t>T</w:t>
      </w:r>
      <w:r w:rsidR="00CC27F1" w:rsidRPr="00CC7C2E">
        <w:rPr>
          <w:rFonts w:cstheme="minorHAnsi"/>
          <w:lang w:val="fr-CA"/>
        </w:rPr>
        <w:t>abarre</w:t>
      </w:r>
      <w:proofErr w:type="spellEnd"/>
      <w:r w:rsidR="00CC27F1" w:rsidRPr="00CC7C2E">
        <w:rPr>
          <w:rFonts w:cstheme="minorHAnsi"/>
          <w:lang w:val="fr-CA"/>
        </w:rPr>
        <w:t>,</w:t>
      </w:r>
      <w:bookmarkStart w:id="0" w:name="_GoBack"/>
      <w:bookmarkEnd w:id="0"/>
    </w:p>
    <w:p w14:paraId="5CF7D374" w14:textId="77777777" w:rsidR="00CC27F1" w:rsidRPr="00CC7C2E" w:rsidRDefault="00BB550A" w:rsidP="00CC27F1">
      <w:pPr>
        <w:pStyle w:val="ListParagraph"/>
        <w:numPr>
          <w:ilvl w:val="0"/>
          <w:numId w:val="2"/>
        </w:numPr>
        <w:jc w:val="both"/>
        <w:rPr>
          <w:rFonts w:cstheme="minorHAnsi"/>
          <w:lang w:val="fr-CA"/>
        </w:rPr>
      </w:pPr>
      <w:r w:rsidRPr="00CC7C2E">
        <w:rPr>
          <w:rFonts w:cstheme="minorHAnsi"/>
          <w:lang w:val="fr-CA"/>
        </w:rPr>
        <w:t>Marché P</w:t>
      </w:r>
      <w:r w:rsidR="00CC27F1" w:rsidRPr="00CC7C2E">
        <w:rPr>
          <w:rFonts w:cstheme="minorHAnsi"/>
          <w:lang w:val="fr-CA"/>
        </w:rPr>
        <w:t>ost</w:t>
      </w:r>
      <w:r w:rsidR="00086ECF">
        <w:rPr>
          <w:rFonts w:cstheme="minorHAnsi"/>
          <w:lang w:val="fr-CA"/>
        </w:rPr>
        <w:t>e M</w:t>
      </w:r>
      <w:r w:rsidRPr="00CC7C2E">
        <w:rPr>
          <w:rFonts w:cstheme="minorHAnsi"/>
          <w:lang w:val="fr-CA"/>
        </w:rPr>
        <w:t>archand</w:t>
      </w:r>
      <w:r w:rsidR="00CC27F1" w:rsidRPr="00CC7C2E">
        <w:rPr>
          <w:rFonts w:cstheme="minorHAnsi"/>
          <w:lang w:val="fr-CA"/>
        </w:rPr>
        <w:t>,</w:t>
      </w:r>
    </w:p>
    <w:p w14:paraId="2A77DE7C" w14:textId="77777777" w:rsidR="00CC27F1" w:rsidRPr="00CC7C2E" w:rsidRDefault="00BB550A" w:rsidP="00CC27F1">
      <w:pPr>
        <w:pStyle w:val="ListParagraph"/>
        <w:numPr>
          <w:ilvl w:val="0"/>
          <w:numId w:val="2"/>
        </w:numPr>
        <w:jc w:val="both"/>
        <w:rPr>
          <w:rFonts w:cstheme="minorHAnsi"/>
          <w:lang w:val="fr-CA"/>
        </w:rPr>
      </w:pPr>
      <w:r w:rsidRPr="00CC7C2E">
        <w:rPr>
          <w:rFonts w:cstheme="minorHAnsi"/>
          <w:lang w:val="fr-CA"/>
        </w:rPr>
        <w:t>Marché Croix-des-B</w:t>
      </w:r>
      <w:r w:rsidR="00CC27F1" w:rsidRPr="00CC7C2E">
        <w:rPr>
          <w:rFonts w:cstheme="minorHAnsi"/>
          <w:lang w:val="fr-CA"/>
        </w:rPr>
        <w:t>ouquets,</w:t>
      </w:r>
    </w:p>
    <w:p w14:paraId="539F109D" w14:textId="77777777" w:rsidR="00CC27F1" w:rsidRPr="00CC7C2E" w:rsidRDefault="00CF11E3" w:rsidP="00CC27F1">
      <w:pPr>
        <w:pStyle w:val="ListParagraph"/>
        <w:numPr>
          <w:ilvl w:val="0"/>
          <w:numId w:val="2"/>
        </w:numPr>
        <w:jc w:val="both"/>
        <w:rPr>
          <w:rFonts w:cstheme="minorHAnsi"/>
          <w:lang w:val="fr-CA"/>
        </w:rPr>
      </w:pPr>
      <w:r>
        <w:rPr>
          <w:rFonts w:cstheme="minorHAnsi"/>
          <w:lang w:val="fr-CA"/>
        </w:rPr>
        <w:t>Marché Vallières (B</w:t>
      </w:r>
      <w:r w:rsidR="00CC27F1" w:rsidRPr="00CC7C2E">
        <w:rPr>
          <w:rFonts w:cstheme="minorHAnsi"/>
          <w:lang w:val="fr-CA"/>
        </w:rPr>
        <w:t>as de la ville</w:t>
      </w:r>
      <w:r>
        <w:rPr>
          <w:rFonts w:cstheme="minorHAnsi"/>
          <w:lang w:val="fr-CA"/>
        </w:rPr>
        <w:t xml:space="preserve"> de Port-au-Prince)</w:t>
      </w:r>
      <w:r w:rsidR="00CC27F1" w:rsidRPr="00CC7C2E">
        <w:rPr>
          <w:rFonts w:cstheme="minorHAnsi"/>
          <w:lang w:val="fr-CA"/>
        </w:rPr>
        <w:t>,</w:t>
      </w:r>
    </w:p>
    <w:p w14:paraId="184D4183" w14:textId="77777777" w:rsidR="001A4630" w:rsidRPr="00CC7C2E" w:rsidRDefault="00CF11E3" w:rsidP="00DA4E5D">
      <w:pPr>
        <w:pStyle w:val="ListParagraph"/>
        <w:numPr>
          <w:ilvl w:val="0"/>
          <w:numId w:val="2"/>
        </w:numPr>
        <w:jc w:val="both"/>
        <w:rPr>
          <w:rFonts w:cstheme="minorHAnsi"/>
          <w:lang w:val="fr-CA"/>
        </w:rPr>
      </w:pPr>
      <w:r>
        <w:rPr>
          <w:rFonts w:cstheme="minorHAnsi"/>
          <w:lang w:val="fr-CA"/>
        </w:rPr>
        <w:t xml:space="preserve">Marché de </w:t>
      </w:r>
      <w:proofErr w:type="spellStart"/>
      <w:r>
        <w:rPr>
          <w:rFonts w:cstheme="minorHAnsi"/>
          <w:lang w:val="fr-CA"/>
        </w:rPr>
        <w:t>K</w:t>
      </w:r>
      <w:r w:rsidR="00BB550A" w:rsidRPr="00CC7C2E">
        <w:rPr>
          <w:rFonts w:cstheme="minorHAnsi"/>
          <w:lang w:val="fr-CA"/>
        </w:rPr>
        <w:t>ensc</w:t>
      </w:r>
      <w:r w:rsidR="00CC27F1" w:rsidRPr="00CC7C2E">
        <w:rPr>
          <w:rFonts w:cstheme="minorHAnsi"/>
          <w:lang w:val="fr-CA"/>
        </w:rPr>
        <w:t>off</w:t>
      </w:r>
      <w:proofErr w:type="spellEnd"/>
      <w:r w:rsidR="00CC27F1" w:rsidRPr="00CC7C2E">
        <w:rPr>
          <w:rFonts w:cstheme="minorHAnsi"/>
          <w:lang w:val="fr-CA"/>
        </w:rPr>
        <w:t xml:space="preserve">, </w:t>
      </w:r>
    </w:p>
    <w:p w14:paraId="66D6F656" w14:textId="77777777" w:rsidR="00190675" w:rsidRPr="00CC7C2E" w:rsidRDefault="00BB550A" w:rsidP="00DA4E5D">
      <w:pPr>
        <w:pStyle w:val="ListParagraph"/>
        <w:numPr>
          <w:ilvl w:val="0"/>
          <w:numId w:val="2"/>
        </w:numPr>
        <w:jc w:val="both"/>
        <w:rPr>
          <w:rFonts w:cstheme="minorHAnsi"/>
          <w:lang w:val="fr-CA"/>
        </w:rPr>
      </w:pPr>
      <w:r w:rsidRPr="00CC7C2E">
        <w:rPr>
          <w:rFonts w:cstheme="minorHAnsi"/>
          <w:lang w:val="fr-CA"/>
        </w:rPr>
        <w:t>Marché de D</w:t>
      </w:r>
      <w:r w:rsidR="00190675" w:rsidRPr="00CC7C2E">
        <w:rPr>
          <w:rFonts w:cstheme="minorHAnsi"/>
          <w:lang w:val="fr-CA"/>
        </w:rPr>
        <w:t xml:space="preserve">elmas </w:t>
      </w:r>
    </w:p>
    <w:p w14:paraId="5FB52079" w14:textId="77777777" w:rsidR="001A4630" w:rsidRPr="00CC7C2E" w:rsidRDefault="00086ECF" w:rsidP="001A4630">
      <w:pPr>
        <w:jc w:val="both"/>
        <w:rPr>
          <w:rFonts w:cstheme="minorHAnsi"/>
          <w:lang w:val="fr-CA"/>
        </w:rPr>
      </w:pPr>
      <w:r>
        <w:rPr>
          <w:rFonts w:cstheme="minorHAnsi"/>
          <w:lang w:val="fr-CA"/>
        </w:rPr>
        <w:t xml:space="preserve">La méthodologie devra indiquer les critères de choix des marchands </w:t>
      </w:r>
      <w:r w:rsidR="00156F01">
        <w:rPr>
          <w:rFonts w:cstheme="minorHAnsi"/>
          <w:lang w:val="fr-CA"/>
        </w:rPr>
        <w:t xml:space="preserve">/ distributeurs </w:t>
      </w:r>
      <w:r>
        <w:rPr>
          <w:rFonts w:cstheme="minorHAnsi"/>
          <w:lang w:val="fr-CA"/>
        </w:rPr>
        <w:t xml:space="preserve">à </w:t>
      </w:r>
      <w:r w:rsidR="001A4630" w:rsidRPr="00CC7C2E">
        <w:rPr>
          <w:rFonts w:cstheme="minorHAnsi"/>
          <w:lang w:val="fr-CA"/>
        </w:rPr>
        <w:t>l’intérieur des marchés</w:t>
      </w:r>
      <w:r>
        <w:rPr>
          <w:rFonts w:cstheme="minorHAnsi"/>
          <w:lang w:val="fr-CA"/>
        </w:rPr>
        <w:t xml:space="preserve">.  </w:t>
      </w:r>
    </w:p>
    <w:p w14:paraId="42ABBCFD" w14:textId="77777777" w:rsidR="00190675" w:rsidRPr="00CC7C2E" w:rsidRDefault="001A4630" w:rsidP="001A4630">
      <w:pPr>
        <w:jc w:val="both"/>
        <w:rPr>
          <w:rFonts w:cstheme="minorHAnsi"/>
          <w:lang w:val="fr-CA"/>
        </w:rPr>
      </w:pPr>
      <w:r w:rsidRPr="00FD6ADB">
        <w:rPr>
          <w:rFonts w:cstheme="minorHAnsi"/>
          <w:b/>
          <w:i/>
          <w:lang w:val="fr-CA"/>
        </w:rPr>
        <w:t>Pour la sélection des supermarchés</w:t>
      </w:r>
      <w:r w:rsidRPr="00CC7C2E">
        <w:rPr>
          <w:rFonts w:cstheme="minorHAnsi"/>
          <w:lang w:val="fr-CA"/>
        </w:rPr>
        <w:t xml:space="preserve">, les plus fréquentés </w:t>
      </w:r>
      <w:r w:rsidR="00190675" w:rsidRPr="00CC7C2E">
        <w:rPr>
          <w:rFonts w:cstheme="minorHAnsi"/>
          <w:lang w:val="fr-CA"/>
        </w:rPr>
        <w:t xml:space="preserve">et les plus accessibles </w:t>
      </w:r>
      <w:r w:rsidRPr="00CC7C2E">
        <w:rPr>
          <w:rFonts w:cstheme="minorHAnsi"/>
          <w:lang w:val="fr-CA"/>
        </w:rPr>
        <w:t>seront préférés</w:t>
      </w:r>
      <w:r w:rsidR="00190675" w:rsidRPr="00CC7C2E">
        <w:rPr>
          <w:rFonts w:cstheme="minorHAnsi"/>
          <w:lang w:val="fr-CA"/>
        </w:rPr>
        <w:t xml:space="preserve">. </w:t>
      </w:r>
      <w:r w:rsidR="00086ECF">
        <w:rPr>
          <w:rFonts w:cstheme="minorHAnsi"/>
          <w:lang w:val="fr-CA"/>
        </w:rPr>
        <w:t>Le nombre de</w:t>
      </w:r>
      <w:r w:rsidR="00190675" w:rsidRPr="00CC7C2E">
        <w:rPr>
          <w:rFonts w:cstheme="minorHAnsi"/>
          <w:lang w:val="fr-CA"/>
        </w:rPr>
        <w:t xml:space="preserve"> supe</w:t>
      </w:r>
      <w:r w:rsidR="008D02B9" w:rsidRPr="00CC7C2E">
        <w:rPr>
          <w:rFonts w:cstheme="minorHAnsi"/>
          <w:lang w:val="fr-CA"/>
        </w:rPr>
        <w:t>rmarchés par commune sera sélectionné</w:t>
      </w:r>
      <w:r w:rsidR="00E200B5">
        <w:rPr>
          <w:rFonts w:cstheme="minorHAnsi"/>
          <w:lang w:val="fr-CA"/>
        </w:rPr>
        <w:t xml:space="preserve"> par la firme</w:t>
      </w:r>
      <w:r w:rsidR="00190675" w:rsidRPr="00CC7C2E">
        <w:rPr>
          <w:rFonts w:cstheme="minorHAnsi"/>
          <w:lang w:val="fr-CA"/>
        </w:rPr>
        <w:t xml:space="preserve">. </w:t>
      </w:r>
      <w:r w:rsidR="008D02B9" w:rsidRPr="00CC7C2E">
        <w:rPr>
          <w:rFonts w:cstheme="minorHAnsi"/>
          <w:lang w:val="fr-CA"/>
        </w:rPr>
        <w:t>Les rayons d’huile, de farine et de sel seront visités pour identifier les produits</w:t>
      </w:r>
      <w:r w:rsidR="00C1606F" w:rsidRPr="00CC7C2E">
        <w:rPr>
          <w:rFonts w:cstheme="minorHAnsi"/>
          <w:lang w:val="fr-CA"/>
        </w:rPr>
        <w:t xml:space="preserve"> selon la liste des critères visuels prédéfinis</w:t>
      </w:r>
      <w:r w:rsidR="008D02B9" w:rsidRPr="00CC7C2E">
        <w:rPr>
          <w:rFonts w:cstheme="minorHAnsi"/>
          <w:lang w:val="fr-CA"/>
        </w:rPr>
        <w:t xml:space="preserve">. </w:t>
      </w:r>
    </w:p>
    <w:p w14:paraId="517E197D" w14:textId="66B086F6" w:rsidR="00CC27F1" w:rsidRPr="00CC7C2E" w:rsidRDefault="001A4630" w:rsidP="001A4630">
      <w:pPr>
        <w:jc w:val="both"/>
        <w:rPr>
          <w:rFonts w:cstheme="minorHAnsi"/>
          <w:lang w:val="fr-CA"/>
        </w:rPr>
      </w:pPr>
      <w:r w:rsidRPr="00FD6ADB">
        <w:rPr>
          <w:rFonts w:cstheme="minorHAnsi"/>
          <w:b/>
          <w:i/>
          <w:lang w:val="fr-CA"/>
        </w:rPr>
        <w:t>Pour la sélection des magasins de provision alimentaire</w:t>
      </w:r>
      <w:r w:rsidRPr="00CC7C2E">
        <w:rPr>
          <w:rFonts w:cstheme="minorHAnsi"/>
          <w:lang w:val="fr-CA"/>
        </w:rPr>
        <w:t>, ceux situés près des quartiers les plus populaires seront préférés</w:t>
      </w:r>
      <w:r w:rsidR="00190675" w:rsidRPr="00CC7C2E">
        <w:rPr>
          <w:rFonts w:cstheme="minorHAnsi"/>
          <w:lang w:val="fr-CA"/>
        </w:rPr>
        <w:t xml:space="preserve"> (liste des quartiers à établir</w:t>
      </w:r>
      <w:r w:rsidR="006F5A95" w:rsidRPr="00CC7C2E">
        <w:rPr>
          <w:rFonts w:cstheme="minorHAnsi"/>
          <w:lang w:val="fr-CA"/>
        </w:rPr>
        <w:t xml:space="preserve"> lors de la rencontre préparatoire</w:t>
      </w:r>
      <w:r w:rsidR="00190675" w:rsidRPr="00CC7C2E">
        <w:rPr>
          <w:rFonts w:cstheme="minorHAnsi"/>
          <w:lang w:val="fr-CA"/>
        </w:rPr>
        <w:t>)</w:t>
      </w:r>
      <w:r w:rsidR="00FC4C89">
        <w:rPr>
          <w:rFonts w:cstheme="minorHAnsi"/>
          <w:lang w:val="fr-CA"/>
        </w:rPr>
        <w:t xml:space="preserve"> </w:t>
      </w:r>
      <w:r w:rsidR="00086ECF">
        <w:rPr>
          <w:rFonts w:cstheme="minorHAnsi"/>
          <w:lang w:val="fr-CA"/>
        </w:rPr>
        <w:t>et le nombre de</w:t>
      </w:r>
      <w:r w:rsidR="00BB550A" w:rsidRPr="00CC7C2E">
        <w:rPr>
          <w:rFonts w:cstheme="minorHAnsi"/>
          <w:lang w:val="fr-CA"/>
        </w:rPr>
        <w:t xml:space="preserve"> magasins par commune</w:t>
      </w:r>
      <w:r w:rsidR="00086ECF">
        <w:rPr>
          <w:rFonts w:cstheme="minorHAnsi"/>
          <w:lang w:val="fr-CA"/>
        </w:rPr>
        <w:t xml:space="preserve"> sera défini</w:t>
      </w:r>
      <w:r w:rsidR="00CC4352" w:rsidRPr="00CC7C2E">
        <w:rPr>
          <w:rFonts w:cstheme="minorHAnsi"/>
          <w:lang w:val="fr-CA"/>
        </w:rPr>
        <w:t xml:space="preserve">. </w:t>
      </w:r>
    </w:p>
    <w:p w14:paraId="6DA4B99B" w14:textId="77777777" w:rsidR="00CC27F1" w:rsidRPr="00CC7C2E" w:rsidRDefault="00CC27F1" w:rsidP="004649FF">
      <w:pPr>
        <w:pStyle w:val="Heading1"/>
        <w:numPr>
          <w:ilvl w:val="1"/>
          <w:numId w:val="3"/>
        </w:numPr>
        <w:jc w:val="left"/>
        <w:rPr>
          <w:rFonts w:asciiTheme="minorHAnsi" w:hAnsiTheme="minorHAnsi" w:cstheme="minorHAnsi"/>
          <w:color w:val="auto"/>
          <w:sz w:val="24"/>
          <w:szCs w:val="24"/>
          <w:lang w:val="fr-CA"/>
        </w:rPr>
      </w:pPr>
      <w:r w:rsidRPr="00CC7C2E">
        <w:rPr>
          <w:rFonts w:asciiTheme="minorHAnsi" w:hAnsiTheme="minorHAnsi" w:cstheme="minorHAnsi"/>
          <w:color w:val="auto"/>
          <w:sz w:val="24"/>
          <w:szCs w:val="24"/>
          <w:lang w:val="fr-CA"/>
        </w:rPr>
        <w:t>Collecte de prix</w:t>
      </w:r>
    </w:p>
    <w:p w14:paraId="63717069" w14:textId="2C918BE4" w:rsidR="004649FF" w:rsidRPr="00CC7C2E" w:rsidRDefault="004649FF" w:rsidP="00DA4E5D">
      <w:pPr>
        <w:jc w:val="both"/>
        <w:rPr>
          <w:rFonts w:cstheme="minorHAnsi"/>
          <w:lang w:val="fr-CA"/>
        </w:rPr>
      </w:pPr>
      <w:r w:rsidRPr="00CC7C2E">
        <w:rPr>
          <w:rFonts w:cstheme="minorHAnsi"/>
          <w:lang w:val="fr-CA"/>
        </w:rPr>
        <w:t xml:space="preserve">La </w:t>
      </w:r>
      <w:r w:rsidR="00086ECF">
        <w:rPr>
          <w:rFonts w:cstheme="minorHAnsi"/>
          <w:lang w:val="fr-CA"/>
        </w:rPr>
        <w:t xml:space="preserve">méthodologie de </w:t>
      </w:r>
      <w:r w:rsidRPr="00CC7C2E">
        <w:rPr>
          <w:rFonts w:cstheme="minorHAnsi"/>
          <w:lang w:val="fr-CA"/>
        </w:rPr>
        <w:t xml:space="preserve">collecte de prix </w:t>
      </w:r>
      <w:r w:rsidR="00CF11E3">
        <w:rPr>
          <w:rFonts w:cstheme="minorHAnsi"/>
          <w:lang w:val="fr-CA"/>
        </w:rPr>
        <w:t xml:space="preserve">dans </w:t>
      </w:r>
      <w:r w:rsidR="00CF11E3" w:rsidRPr="00CC7C2E">
        <w:rPr>
          <w:rFonts w:cstheme="minorHAnsi"/>
          <w:lang w:val="fr-CA"/>
        </w:rPr>
        <w:t xml:space="preserve">les </w:t>
      </w:r>
      <w:r w:rsidR="00CF11E3">
        <w:rPr>
          <w:rFonts w:cstheme="minorHAnsi"/>
          <w:lang w:val="fr-CA"/>
        </w:rPr>
        <w:t>site</w:t>
      </w:r>
      <w:r w:rsidR="00CF11E3" w:rsidRPr="00CC7C2E">
        <w:rPr>
          <w:rFonts w:cstheme="minorHAnsi"/>
          <w:lang w:val="fr-CA"/>
        </w:rPr>
        <w:t>s</w:t>
      </w:r>
      <w:r w:rsidR="00FC4C89">
        <w:rPr>
          <w:rFonts w:cstheme="minorHAnsi"/>
          <w:lang w:val="fr-CA"/>
        </w:rPr>
        <w:t xml:space="preserve"> </w:t>
      </w:r>
      <w:r w:rsidR="00086ECF">
        <w:rPr>
          <w:rFonts w:cstheme="minorHAnsi"/>
          <w:lang w:val="fr-CA"/>
        </w:rPr>
        <w:t xml:space="preserve">devra être </w:t>
      </w:r>
      <w:r w:rsidR="00CF11E3">
        <w:rPr>
          <w:rFonts w:cstheme="minorHAnsi"/>
          <w:lang w:val="fr-CA"/>
        </w:rPr>
        <w:t>décrit</w:t>
      </w:r>
      <w:r w:rsidR="00086ECF">
        <w:rPr>
          <w:rFonts w:cstheme="minorHAnsi"/>
          <w:lang w:val="fr-CA"/>
        </w:rPr>
        <w:t xml:space="preserve">e </w:t>
      </w:r>
      <w:r w:rsidR="00CF11E3">
        <w:rPr>
          <w:rFonts w:cstheme="minorHAnsi"/>
          <w:lang w:val="fr-CA"/>
        </w:rPr>
        <w:t>dans l’offre technique</w:t>
      </w:r>
      <w:r w:rsidRPr="00CC7C2E">
        <w:rPr>
          <w:rFonts w:cstheme="minorHAnsi"/>
          <w:lang w:val="fr-CA"/>
        </w:rPr>
        <w:t>.</w:t>
      </w:r>
      <w:r w:rsidR="00FD6ADB">
        <w:rPr>
          <w:rFonts w:cstheme="minorHAnsi"/>
          <w:lang w:val="fr-CA"/>
        </w:rPr>
        <w:t xml:space="preserve"> Cependant les prix doivent être libellés en gourde haïtien. </w:t>
      </w:r>
    </w:p>
    <w:p w14:paraId="11F244CA" w14:textId="77777777" w:rsidR="00CC27F1" w:rsidRPr="00CC7C2E" w:rsidRDefault="00CC27F1" w:rsidP="00190675">
      <w:pPr>
        <w:pStyle w:val="Heading1"/>
        <w:numPr>
          <w:ilvl w:val="1"/>
          <w:numId w:val="3"/>
        </w:numPr>
        <w:jc w:val="left"/>
        <w:rPr>
          <w:rFonts w:asciiTheme="minorHAnsi" w:hAnsiTheme="minorHAnsi" w:cstheme="minorHAnsi"/>
          <w:color w:val="auto"/>
          <w:sz w:val="24"/>
          <w:szCs w:val="24"/>
          <w:lang w:val="fr-CA"/>
        </w:rPr>
      </w:pPr>
      <w:r w:rsidRPr="00CC7C2E">
        <w:rPr>
          <w:rFonts w:asciiTheme="minorHAnsi" w:hAnsiTheme="minorHAnsi" w:cstheme="minorHAnsi"/>
          <w:color w:val="auto"/>
          <w:sz w:val="24"/>
          <w:szCs w:val="24"/>
          <w:lang w:val="fr-CA"/>
        </w:rPr>
        <w:t>Prise de photo</w:t>
      </w:r>
    </w:p>
    <w:p w14:paraId="1645A84A" w14:textId="77777777" w:rsidR="00190675" w:rsidRPr="00CC7C2E" w:rsidRDefault="00190675" w:rsidP="00DA4E5D">
      <w:pPr>
        <w:jc w:val="both"/>
        <w:rPr>
          <w:rFonts w:cstheme="minorHAnsi"/>
          <w:lang w:val="fr-CA"/>
        </w:rPr>
      </w:pPr>
      <w:r w:rsidRPr="00CC7C2E">
        <w:rPr>
          <w:rFonts w:cstheme="minorHAnsi"/>
          <w:lang w:val="fr-CA"/>
        </w:rPr>
        <w:t>Des photos des produits identifiés comme étant fortifiés</w:t>
      </w:r>
      <w:r w:rsidR="00E200B5">
        <w:rPr>
          <w:rFonts w:cstheme="minorHAnsi"/>
          <w:lang w:val="fr-CA"/>
        </w:rPr>
        <w:t xml:space="preserve"> et fortifiables (dans la mesure où ils dérivent du sel, du sucre et de la farine)</w:t>
      </w:r>
      <w:r w:rsidRPr="00CC7C2E">
        <w:rPr>
          <w:rFonts w:cstheme="minorHAnsi"/>
          <w:lang w:val="fr-CA"/>
        </w:rPr>
        <w:t xml:space="preserve"> seront prises. Pour éviter la nécessité d’obtenir un consentement, seulement la photo des produits sera capturée. Les vendeurs ou autres personnes seront exclus. Une seule photo par produit sera nécessaire, pas la peine de reprendre la photo du même produit identifié dans un endroit différent</w:t>
      </w:r>
      <w:r w:rsidR="00086ECF">
        <w:rPr>
          <w:rFonts w:cstheme="minorHAnsi"/>
          <w:lang w:val="fr-CA"/>
        </w:rPr>
        <w:t xml:space="preserve"> sauf si l’emballage ou une raison valable le justifie</w:t>
      </w:r>
      <w:r w:rsidRPr="00CC7C2E">
        <w:rPr>
          <w:rFonts w:cstheme="minorHAnsi"/>
          <w:lang w:val="fr-CA"/>
        </w:rPr>
        <w:t xml:space="preserve">. </w:t>
      </w:r>
    </w:p>
    <w:p w14:paraId="0955ED7C" w14:textId="77777777" w:rsidR="009F36D3" w:rsidRPr="00CC7C2E" w:rsidRDefault="009F36D3" w:rsidP="00D26795">
      <w:pPr>
        <w:pStyle w:val="Heading1"/>
        <w:numPr>
          <w:ilvl w:val="0"/>
          <w:numId w:val="3"/>
        </w:numPr>
        <w:jc w:val="left"/>
        <w:rPr>
          <w:rFonts w:asciiTheme="minorHAnsi" w:hAnsiTheme="minorHAnsi" w:cstheme="minorHAnsi"/>
          <w:color w:val="auto"/>
          <w:sz w:val="24"/>
          <w:szCs w:val="24"/>
          <w:lang w:val="fr-CA"/>
        </w:rPr>
      </w:pPr>
      <w:r w:rsidRPr="00CC7C2E">
        <w:rPr>
          <w:rFonts w:asciiTheme="minorHAnsi" w:hAnsiTheme="minorHAnsi" w:cstheme="minorHAnsi"/>
          <w:color w:val="auto"/>
          <w:sz w:val="24"/>
          <w:szCs w:val="24"/>
          <w:lang w:val="fr-CA"/>
        </w:rPr>
        <w:t>Matériels de l’</w:t>
      </w:r>
      <w:r w:rsidR="00600C2C" w:rsidRPr="00CC7C2E">
        <w:rPr>
          <w:rFonts w:asciiTheme="minorHAnsi" w:hAnsiTheme="minorHAnsi" w:cstheme="minorHAnsi"/>
          <w:color w:val="auto"/>
          <w:sz w:val="24"/>
          <w:szCs w:val="24"/>
          <w:lang w:val="fr-CA"/>
        </w:rPr>
        <w:t xml:space="preserve">inventaire </w:t>
      </w:r>
    </w:p>
    <w:p w14:paraId="40847647" w14:textId="77777777" w:rsidR="00E0353B" w:rsidRDefault="00BB3137" w:rsidP="00E0353B">
      <w:pPr>
        <w:jc w:val="both"/>
        <w:rPr>
          <w:rFonts w:cstheme="minorHAnsi"/>
          <w:lang w:val="fr-CA"/>
        </w:rPr>
      </w:pPr>
      <w:proofErr w:type="spellStart"/>
      <w:r>
        <w:rPr>
          <w:rFonts w:cstheme="minorHAnsi"/>
          <w:lang w:val="fr-CA"/>
        </w:rPr>
        <w:t>Un</w:t>
      </w:r>
      <w:r w:rsidR="00E0353B" w:rsidRPr="00CC7C2E">
        <w:rPr>
          <w:rFonts w:cstheme="minorHAnsi"/>
          <w:lang w:val="fr-CA"/>
        </w:rPr>
        <w:t>questionnaire</w:t>
      </w:r>
      <w:proofErr w:type="spellEnd"/>
      <w:r w:rsidR="00E0353B" w:rsidRPr="00CC7C2E">
        <w:rPr>
          <w:rFonts w:cstheme="minorHAnsi"/>
          <w:lang w:val="fr-CA"/>
        </w:rPr>
        <w:t xml:space="preserve"> </w:t>
      </w:r>
      <w:r>
        <w:rPr>
          <w:rFonts w:cstheme="minorHAnsi"/>
          <w:lang w:val="fr-CA"/>
        </w:rPr>
        <w:t xml:space="preserve">sera </w:t>
      </w:r>
      <w:r w:rsidR="00E0353B" w:rsidRPr="00CC7C2E">
        <w:rPr>
          <w:rFonts w:cstheme="minorHAnsi"/>
          <w:lang w:val="fr-CA"/>
        </w:rPr>
        <w:t>utilisé pour la réalisation du listing</w:t>
      </w:r>
      <w:r w:rsidR="005F37DE" w:rsidRPr="00CC7C2E">
        <w:rPr>
          <w:rFonts w:cstheme="minorHAnsi"/>
          <w:lang w:val="fr-CA"/>
        </w:rPr>
        <w:t xml:space="preserve"> et la collecte de prix</w:t>
      </w:r>
      <w:r w:rsidR="00E0353B" w:rsidRPr="00CC7C2E">
        <w:rPr>
          <w:rFonts w:cstheme="minorHAnsi"/>
          <w:lang w:val="fr-CA"/>
        </w:rPr>
        <w:t xml:space="preserve"> des produits fortifiés</w:t>
      </w:r>
      <w:r w:rsidR="008262D1">
        <w:rPr>
          <w:rFonts w:cstheme="minorHAnsi"/>
          <w:lang w:val="fr-CA"/>
        </w:rPr>
        <w:t xml:space="preserve"> et non fortifiés ainsi que leur producteur ou importateur</w:t>
      </w:r>
      <w:r w:rsidR="00E0353B" w:rsidRPr="00CC7C2E">
        <w:rPr>
          <w:rFonts w:cstheme="minorHAnsi"/>
          <w:lang w:val="fr-CA"/>
        </w:rPr>
        <w:t>. Ce questionnaire identifiera la commune, la ville, le type et le nom du marché</w:t>
      </w:r>
      <w:r w:rsidR="005F37DE" w:rsidRPr="00CC7C2E">
        <w:rPr>
          <w:rFonts w:cstheme="minorHAnsi"/>
          <w:lang w:val="fr-CA"/>
        </w:rPr>
        <w:t>/supermarché/magasin</w:t>
      </w:r>
      <w:r w:rsidR="00E0353B" w:rsidRPr="00CC7C2E">
        <w:rPr>
          <w:rFonts w:cstheme="minorHAnsi"/>
          <w:lang w:val="fr-CA"/>
        </w:rPr>
        <w:t>, la date, le</w:t>
      </w:r>
      <w:r w:rsidR="005F37DE" w:rsidRPr="00CC7C2E">
        <w:rPr>
          <w:rFonts w:cstheme="minorHAnsi"/>
          <w:lang w:val="fr-CA"/>
        </w:rPr>
        <w:t xml:space="preserve"> type de </w:t>
      </w:r>
      <w:r w:rsidR="00F01384" w:rsidRPr="00CC7C2E">
        <w:rPr>
          <w:rFonts w:cstheme="minorHAnsi"/>
          <w:lang w:val="fr-CA"/>
        </w:rPr>
        <w:t>produit, la marque, la taille du</w:t>
      </w:r>
      <w:r w:rsidR="00E0353B" w:rsidRPr="00CC7C2E">
        <w:rPr>
          <w:rFonts w:cstheme="minorHAnsi"/>
          <w:lang w:val="fr-CA"/>
        </w:rPr>
        <w:t xml:space="preserve"> contenant, </w:t>
      </w:r>
      <w:r w:rsidR="00553831" w:rsidRPr="00CC7C2E">
        <w:rPr>
          <w:rFonts w:cstheme="minorHAnsi"/>
          <w:lang w:val="fr-CA"/>
        </w:rPr>
        <w:t xml:space="preserve">un tableau avec un </w:t>
      </w:r>
      <w:proofErr w:type="spellStart"/>
      <w:r w:rsidR="00553831" w:rsidRPr="00CC7C2E">
        <w:rPr>
          <w:rFonts w:cstheme="minorHAnsi"/>
          <w:lang w:val="fr-CA"/>
        </w:rPr>
        <w:t>ensemblede</w:t>
      </w:r>
      <w:proofErr w:type="spellEnd"/>
      <w:r w:rsidR="00553831" w:rsidRPr="00CC7C2E">
        <w:rPr>
          <w:rFonts w:cstheme="minorHAnsi"/>
          <w:lang w:val="fr-CA"/>
        </w:rPr>
        <w:t xml:space="preserve"> </w:t>
      </w:r>
      <w:r w:rsidR="005F37DE" w:rsidRPr="00CC7C2E">
        <w:rPr>
          <w:rFonts w:cstheme="minorHAnsi"/>
          <w:lang w:val="fr-CA"/>
        </w:rPr>
        <w:t>critères</w:t>
      </w:r>
      <w:r w:rsidR="00F01384" w:rsidRPr="00CC7C2E">
        <w:rPr>
          <w:rFonts w:cstheme="minorHAnsi"/>
          <w:lang w:val="fr-CA"/>
        </w:rPr>
        <w:t xml:space="preserve"> visuels</w:t>
      </w:r>
      <w:r w:rsidR="005F37DE" w:rsidRPr="00CC7C2E">
        <w:rPr>
          <w:rFonts w:cstheme="minorHAnsi"/>
          <w:lang w:val="fr-CA"/>
        </w:rPr>
        <w:t xml:space="preserve"> pour déterminer si le produit est fortifié ou pas (label fortifié, liste de vitamines etc.</w:t>
      </w:r>
      <w:r w:rsidR="00553831" w:rsidRPr="00CC7C2E">
        <w:rPr>
          <w:rFonts w:cstheme="minorHAnsi"/>
          <w:lang w:val="fr-CA"/>
        </w:rPr>
        <w:t>)(</w:t>
      </w:r>
      <w:proofErr w:type="gramStart"/>
      <w:r w:rsidR="00553831" w:rsidRPr="00CC7C2E">
        <w:rPr>
          <w:rFonts w:cstheme="minorHAnsi"/>
          <w:lang w:val="fr-CA"/>
        </w:rPr>
        <w:t>à</w:t>
      </w:r>
      <w:proofErr w:type="gramEnd"/>
      <w:r w:rsidR="00553831" w:rsidRPr="00CC7C2E">
        <w:rPr>
          <w:rFonts w:cstheme="minorHAnsi"/>
          <w:lang w:val="fr-CA"/>
        </w:rPr>
        <w:t xml:space="preserve"> développer)</w:t>
      </w:r>
      <w:r w:rsidR="0025444C" w:rsidRPr="00CC7C2E">
        <w:rPr>
          <w:rFonts w:cstheme="minorHAnsi"/>
          <w:lang w:val="fr-CA"/>
        </w:rPr>
        <w:t xml:space="preserve">, une case identifiant si une photo du produit a été prise. </w:t>
      </w:r>
    </w:p>
    <w:p w14:paraId="34BA5F87" w14:textId="77777777" w:rsidR="008262D1" w:rsidRDefault="008262D1" w:rsidP="008262D1">
      <w:pPr>
        <w:pStyle w:val="Heading1"/>
        <w:numPr>
          <w:ilvl w:val="0"/>
          <w:numId w:val="3"/>
        </w:numPr>
        <w:jc w:val="left"/>
        <w:rPr>
          <w:rFonts w:asciiTheme="minorHAnsi" w:hAnsiTheme="minorHAnsi" w:cstheme="minorHAnsi"/>
          <w:color w:val="auto"/>
          <w:sz w:val="24"/>
          <w:szCs w:val="24"/>
          <w:lang w:val="fr-CA"/>
        </w:rPr>
      </w:pPr>
      <w:r>
        <w:rPr>
          <w:rFonts w:asciiTheme="minorHAnsi" w:hAnsiTheme="minorHAnsi" w:cstheme="minorHAnsi"/>
          <w:color w:val="auto"/>
          <w:sz w:val="24"/>
          <w:szCs w:val="24"/>
          <w:lang w:val="fr-CA"/>
        </w:rPr>
        <w:t>Livrables</w:t>
      </w:r>
    </w:p>
    <w:p w14:paraId="6CEFA0CC" w14:textId="77777777" w:rsidR="008262D1" w:rsidRDefault="008262D1" w:rsidP="008262D1">
      <w:pPr>
        <w:jc w:val="left"/>
        <w:rPr>
          <w:lang w:val="fr-CA"/>
        </w:rPr>
      </w:pPr>
      <w:r>
        <w:rPr>
          <w:lang w:val="fr-CA"/>
        </w:rPr>
        <w:t>En fonction des objectifs énoncés précédemment, la firme devra soumettre :</w:t>
      </w:r>
    </w:p>
    <w:p w14:paraId="3FF89B62" w14:textId="77777777" w:rsidR="008262D1" w:rsidRDefault="008262D1" w:rsidP="008262D1">
      <w:pPr>
        <w:pStyle w:val="ListParagraph"/>
        <w:numPr>
          <w:ilvl w:val="0"/>
          <w:numId w:val="2"/>
        </w:numPr>
        <w:jc w:val="both"/>
        <w:rPr>
          <w:rFonts w:cstheme="minorHAnsi"/>
          <w:lang w:val="fr-CA"/>
        </w:rPr>
      </w:pPr>
      <w:r w:rsidRPr="00E200B5">
        <w:rPr>
          <w:rFonts w:cstheme="minorHAnsi"/>
          <w:lang w:val="fr-CA"/>
        </w:rPr>
        <w:lastRenderedPageBreak/>
        <w:t xml:space="preserve">Un rapport de démarrage </w:t>
      </w:r>
      <w:r>
        <w:rPr>
          <w:rFonts w:cstheme="minorHAnsi"/>
          <w:lang w:val="fr-CA"/>
        </w:rPr>
        <w:t xml:space="preserve">identifiant les objectifs, la méthodologie et les axes d’interventions </w:t>
      </w:r>
    </w:p>
    <w:p w14:paraId="3F6DE062" w14:textId="77777777" w:rsidR="008262D1" w:rsidRDefault="008262D1" w:rsidP="008262D1">
      <w:pPr>
        <w:pStyle w:val="ListParagraph"/>
        <w:numPr>
          <w:ilvl w:val="0"/>
          <w:numId w:val="2"/>
        </w:numPr>
        <w:jc w:val="both"/>
        <w:rPr>
          <w:rFonts w:cstheme="minorHAnsi"/>
          <w:lang w:val="fr-CA"/>
        </w:rPr>
      </w:pPr>
      <w:r>
        <w:rPr>
          <w:rFonts w:cstheme="minorHAnsi"/>
          <w:lang w:val="fr-CA"/>
        </w:rPr>
        <w:t xml:space="preserve">Un rapport final qui comprendra </w:t>
      </w:r>
    </w:p>
    <w:p w14:paraId="7545EB03" w14:textId="77777777" w:rsidR="008262D1" w:rsidRDefault="008262D1" w:rsidP="008262D1">
      <w:pPr>
        <w:pStyle w:val="ListParagraph"/>
        <w:numPr>
          <w:ilvl w:val="1"/>
          <w:numId w:val="2"/>
        </w:numPr>
        <w:jc w:val="both"/>
        <w:rPr>
          <w:rFonts w:cstheme="minorHAnsi"/>
          <w:lang w:val="fr-CA"/>
        </w:rPr>
      </w:pPr>
      <w:r>
        <w:rPr>
          <w:rFonts w:cstheme="minorHAnsi"/>
          <w:lang w:val="fr-CA"/>
        </w:rPr>
        <w:t>La liste des produits identifiés et considérés comme fortifiés et fortifiables</w:t>
      </w:r>
    </w:p>
    <w:p w14:paraId="1655C302" w14:textId="77777777" w:rsidR="008262D1" w:rsidRDefault="008262D1" w:rsidP="008262D1">
      <w:pPr>
        <w:pStyle w:val="ListParagraph"/>
        <w:numPr>
          <w:ilvl w:val="1"/>
          <w:numId w:val="2"/>
        </w:numPr>
        <w:jc w:val="both"/>
        <w:rPr>
          <w:rFonts w:cstheme="minorHAnsi"/>
          <w:lang w:val="fr-CA"/>
        </w:rPr>
      </w:pPr>
      <w:r>
        <w:rPr>
          <w:rFonts w:cstheme="minorHAnsi"/>
          <w:lang w:val="fr-CA"/>
        </w:rPr>
        <w:t>La liste des producteurs ou importateurs de ces produits</w:t>
      </w:r>
    </w:p>
    <w:p w14:paraId="7326F35F" w14:textId="77777777" w:rsidR="008262D1" w:rsidRDefault="008262D1" w:rsidP="008262D1">
      <w:pPr>
        <w:pStyle w:val="ListParagraph"/>
        <w:numPr>
          <w:ilvl w:val="1"/>
          <w:numId w:val="2"/>
        </w:numPr>
        <w:jc w:val="both"/>
        <w:rPr>
          <w:rFonts w:cstheme="minorHAnsi"/>
          <w:lang w:val="fr-CA"/>
        </w:rPr>
      </w:pPr>
      <w:r>
        <w:rPr>
          <w:rFonts w:cstheme="minorHAnsi"/>
          <w:lang w:val="fr-CA"/>
        </w:rPr>
        <w:t xml:space="preserve">Une cartographie de la disponibilité de ces produits </w:t>
      </w:r>
    </w:p>
    <w:p w14:paraId="385386F0" w14:textId="77777777" w:rsidR="008262D1" w:rsidRDefault="008262D1" w:rsidP="008262D1">
      <w:pPr>
        <w:pStyle w:val="ListParagraph"/>
        <w:numPr>
          <w:ilvl w:val="1"/>
          <w:numId w:val="2"/>
        </w:numPr>
        <w:jc w:val="both"/>
        <w:rPr>
          <w:rFonts w:cstheme="minorHAnsi"/>
          <w:lang w:val="fr-CA"/>
        </w:rPr>
      </w:pPr>
      <w:r>
        <w:rPr>
          <w:rFonts w:cstheme="minorHAnsi"/>
          <w:lang w:val="fr-CA"/>
        </w:rPr>
        <w:t>Une comparaison des prix entre les produits fortifiés retrouvés avec ceux qui ne sont pas fortifies (en fonction des critères de fortification qui seront établis dans la lis</w:t>
      </w:r>
      <w:r w:rsidR="00156F01">
        <w:rPr>
          <w:rFonts w:cstheme="minorHAnsi"/>
          <w:lang w:val="fr-CA"/>
        </w:rPr>
        <w:t>t</w:t>
      </w:r>
      <w:r>
        <w:rPr>
          <w:rFonts w:cstheme="minorHAnsi"/>
          <w:lang w:val="fr-CA"/>
        </w:rPr>
        <w:t xml:space="preserve">e de contrôle) </w:t>
      </w:r>
    </w:p>
    <w:p w14:paraId="776C6FBD" w14:textId="77777777" w:rsidR="008262D1" w:rsidRPr="00E200B5" w:rsidRDefault="008262D1" w:rsidP="008262D1">
      <w:pPr>
        <w:jc w:val="both"/>
        <w:rPr>
          <w:rFonts w:cstheme="minorHAnsi"/>
          <w:lang w:val="fr-CA"/>
        </w:rPr>
      </w:pPr>
      <w:r>
        <w:rPr>
          <w:rFonts w:cstheme="minorHAnsi"/>
          <w:lang w:val="fr-CA"/>
        </w:rPr>
        <w:t xml:space="preserve">Il est entendu que des </w:t>
      </w:r>
      <w:r w:rsidR="00156F01">
        <w:rPr>
          <w:rFonts w:cstheme="minorHAnsi"/>
          <w:lang w:val="fr-CA"/>
        </w:rPr>
        <w:t>rencontres de suivi</w:t>
      </w:r>
      <w:r>
        <w:rPr>
          <w:rFonts w:cstheme="minorHAnsi"/>
          <w:lang w:val="fr-CA"/>
        </w:rPr>
        <w:t xml:space="preserve"> auront lieu tout au long de la phase de collecte pour garder l’équipe de projet informée des avancées et discuter de tout éventuel challenge.</w:t>
      </w:r>
    </w:p>
    <w:p w14:paraId="16079B9A" w14:textId="77777777" w:rsidR="00FC72CC" w:rsidRPr="00FC72CC" w:rsidRDefault="00CF11E3" w:rsidP="00FC72CC">
      <w:pPr>
        <w:pStyle w:val="Heading1"/>
        <w:numPr>
          <w:ilvl w:val="0"/>
          <w:numId w:val="3"/>
        </w:numPr>
        <w:jc w:val="left"/>
        <w:rPr>
          <w:rFonts w:asciiTheme="minorHAnsi" w:hAnsiTheme="minorHAnsi" w:cstheme="minorHAnsi"/>
          <w:color w:val="auto"/>
          <w:sz w:val="24"/>
          <w:szCs w:val="24"/>
          <w:lang w:val="fr-CA"/>
        </w:rPr>
      </w:pPr>
      <w:r w:rsidRPr="00CF11E3">
        <w:rPr>
          <w:rFonts w:asciiTheme="minorHAnsi" w:hAnsiTheme="minorHAnsi" w:cstheme="minorHAnsi"/>
          <w:color w:val="auto"/>
          <w:sz w:val="24"/>
          <w:szCs w:val="24"/>
          <w:lang w:val="fr-CA"/>
        </w:rPr>
        <w:t>Éligibilité</w:t>
      </w:r>
      <w:r w:rsidR="00FC72CC">
        <w:rPr>
          <w:rFonts w:asciiTheme="minorHAnsi" w:hAnsiTheme="minorHAnsi" w:cstheme="minorHAnsi"/>
          <w:color w:val="auto"/>
          <w:sz w:val="24"/>
          <w:szCs w:val="24"/>
          <w:lang w:val="fr-CA"/>
        </w:rPr>
        <w:t xml:space="preserve"> et critères de sélection</w:t>
      </w:r>
    </w:p>
    <w:p w14:paraId="3CE912D3" w14:textId="77777777" w:rsidR="00CF11E3" w:rsidRDefault="00CF11E3" w:rsidP="00E0353B">
      <w:pPr>
        <w:jc w:val="both"/>
        <w:rPr>
          <w:rFonts w:cstheme="minorHAnsi"/>
          <w:lang w:val="fr-CA"/>
        </w:rPr>
      </w:pPr>
      <w:r>
        <w:rPr>
          <w:rFonts w:cstheme="minorHAnsi"/>
          <w:lang w:val="fr-CA"/>
        </w:rPr>
        <w:t xml:space="preserve">Les applications sont acceptées de toute entité légalement autorisée à fonctionner en Haïti au moment de la soumission et pouvant démontrer leurs compétences et expériences dans les travaux décrits.  Les postulants devront aussi démontrer leur conformité avec les lignes directrices définies pour des partenaires potentiels d’initiatives financées avec des fonds venant de l’Aide du Peuple Américain.  RANFÒSE et </w:t>
      </w:r>
      <w:proofErr w:type="spellStart"/>
      <w:r>
        <w:rPr>
          <w:rFonts w:cstheme="minorHAnsi"/>
          <w:lang w:val="fr-CA"/>
        </w:rPr>
        <w:t>Partners</w:t>
      </w:r>
      <w:proofErr w:type="spellEnd"/>
      <w:r>
        <w:rPr>
          <w:rFonts w:cstheme="minorHAnsi"/>
          <w:lang w:val="fr-CA"/>
        </w:rPr>
        <w:t xml:space="preserve"> of the </w:t>
      </w:r>
      <w:proofErr w:type="spellStart"/>
      <w:r>
        <w:rPr>
          <w:rFonts w:cstheme="minorHAnsi"/>
          <w:lang w:val="fr-CA"/>
        </w:rPr>
        <w:t>Americas</w:t>
      </w:r>
      <w:proofErr w:type="spellEnd"/>
      <w:r>
        <w:rPr>
          <w:rFonts w:cstheme="minorHAnsi"/>
          <w:lang w:val="fr-CA"/>
        </w:rPr>
        <w:t xml:space="preserve"> se réservent le droit de poursuivre ou d’annuler le processus pour toutes raisons jugées nécessaires.  </w:t>
      </w:r>
    </w:p>
    <w:p w14:paraId="5484051D" w14:textId="77777777" w:rsidR="00FC72CC" w:rsidRDefault="00FC72CC" w:rsidP="00E0353B">
      <w:pPr>
        <w:jc w:val="both"/>
        <w:rPr>
          <w:rFonts w:cstheme="minorHAnsi"/>
          <w:lang w:val="fr-CA"/>
        </w:rPr>
      </w:pPr>
      <w:r>
        <w:rPr>
          <w:rFonts w:cstheme="minorHAnsi"/>
          <w:lang w:val="fr-CA"/>
        </w:rPr>
        <w:t>Les critères de sélection sont les suivants :</w:t>
      </w:r>
    </w:p>
    <w:tbl>
      <w:tblPr>
        <w:tblStyle w:val="TableGrid"/>
        <w:tblW w:w="0" w:type="auto"/>
        <w:tblLook w:val="04A0" w:firstRow="1" w:lastRow="0" w:firstColumn="1" w:lastColumn="0" w:noHBand="0" w:noVBand="1"/>
      </w:tblPr>
      <w:tblGrid>
        <w:gridCol w:w="4689"/>
        <w:gridCol w:w="4661"/>
      </w:tblGrid>
      <w:tr w:rsidR="008E21A0" w14:paraId="07FCAF29" w14:textId="77777777" w:rsidTr="008E21A0">
        <w:tc>
          <w:tcPr>
            <w:tcW w:w="4788" w:type="dxa"/>
            <w:shd w:val="clear" w:color="auto" w:fill="548DD4" w:themeFill="text2" w:themeFillTint="99"/>
          </w:tcPr>
          <w:p w14:paraId="67C508EB" w14:textId="77777777" w:rsidR="008E21A0" w:rsidRDefault="008E21A0" w:rsidP="00E0353B">
            <w:pPr>
              <w:jc w:val="both"/>
              <w:rPr>
                <w:rFonts w:cstheme="minorHAnsi"/>
                <w:lang w:val="fr-CA"/>
              </w:rPr>
            </w:pPr>
            <w:r>
              <w:rPr>
                <w:rFonts w:cstheme="minorHAnsi"/>
                <w:lang w:val="fr-CA"/>
              </w:rPr>
              <w:t>Critères</w:t>
            </w:r>
          </w:p>
        </w:tc>
        <w:tc>
          <w:tcPr>
            <w:tcW w:w="4788" w:type="dxa"/>
            <w:shd w:val="clear" w:color="auto" w:fill="548DD4" w:themeFill="text2" w:themeFillTint="99"/>
          </w:tcPr>
          <w:p w14:paraId="0CF401FB" w14:textId="77777777" w:rsidR="008E21A0" w:rsidRDefault="008E21A0" w:rsidP="008E21A0">
            <w:pPr>
              <w:jc w:val="both"/>
              <w:rPr>
                <w:rFonts w:cstheme="minorHAnsi"/>
                <w:lang w:val="fr-CA"/>
              </w:rPr>
            </w:pPr>
            <w:r>
              <w:rPr>
                <w:rFonts w:cstheme="minorHAnsi"/>
                <w:lang w:val="fr-CA"/>
              </w:rPr>
              <w:t xml:space="preserve">Score </w:t>
            </w:r>
          </w:p>
        </w:tc>
      </w:tr>
      <w:tr w:rsidR="008E21A0" w14:paraId="3609EBF5" w14:textId="77777777" w:rsidTr="008E21A0">
        <w:tc>
          <w:tcPr>
            <w:tcW w:w="4788" w:type="dxa"/>
          </w:tcPr>
          <w:p w14:paraId="03D87B7C" w14:textId="77777777" w:rsidR="008E21A0" w:rsidRDefault="008E21A0" w:rsidP="00E0353B">
            <w:pPr>
              <w:jc w:val="both"/>
              <w:rPr>
                <w:rFonts w:cstheme="minorHAnsi"/>
                <w:lang w:val="fr-CA"/>
              </w:rPr>
            </w:pPr>
            <w:r>
              <w:rPr>
                <w:rFonts w:cstheme="minorHAnsi"/>
                <w:lang w:val="fr-CA"/>
              </w:rPr>
              <w:t xml:space="preserve">Expérience de la firme dans la collecte de données en Haïti </w:t>
            </w:r>
          </w:p>
        </w:tc>
        <w:tc>
          <w:tcPr>
            <w:tcW w:w="4788" w:type="dxa"/>
          </w:tcPr>
          <w:p w14:paraId="2305F161" w14:textId="77777777" w:rsidR="008E21A0" w:rsidRDefault="008E21A0" w:rsidP="008E21A0">
            <w:pPr>
              <w:jc w:val="both"/>
              <w:rPr>
                <w:rFonts w:cstheme="minorHAnsi"/>
                <w:lang w:val="fr-CA"/>
              </w:rPr>
            </w:pPr>
            <w:r>
              <w:rPr>
                <w:rFonts w:cstheme="minorHAnsi"/>
                <w:lang w:val="fr-CA"/>
              </w:rPr>
              <w:t>20</w:t>
            </w:r>
          </w:p>
        </w:tc>
      </w:tr>
      <w:tr w:rsidR="008E21A0" w14:paraId="430550D7" w14:textId="77777777" w:rsidTr="008E21A0">
        <w:tc>
          <w:tcPr>
            <w:tcW w:w="4788" w:type="dxa"/>
          </w:tcPr>
          <w:p w14:paraId="35ADE80D" w14:textId="77777777" w:rsidR="008E21A0" w:rsidRDefault="008E21A0" w:rsidP="008E21A0">
            <w:pPr>
              <w:jc w:val="both"/>
              <w:rPr>
                <w:rFonts w:cstheme="minorHAnsi"/>
                <w:lang w:val="fr-CA"/>
              </w:rPr>
            </w:pPr>
            <w:r>
              <w:rPr>
                <w:rFonts w:cstheme="minorHAnsi"/>
                <w:lang w:val="fr-CA"/>
              </w:rPr>
              <w:t xml:space="preserve">Compréhension du mandat et des livrables </w:t>
            </w:r>
          </w:p>
        </w:tc>
        <w:tc>
          <w:tcPr>
            <w:tcW w:w="4788" w:type="dxa"/>
          </w:tcPr>
          <w:p w14:paraId="6BAC1097" w14:textId="77777777" w:rsidR="008E21A0" w:rsidRDefault="008E21A0" w:rsidP="00E0353B">
            <w:pPr>
              <w:jc w:val="both"/>
              <w:rPr>
                <w:rFonts w:cstheme="minorHAnsi"/>
                <w:lang w:val="fr-CA"/>
              </w:rPr>
            </w:pPr>
            <w:r>
              <w:rPr>
                <w:rFonts w:cstheme="minorHAnsi"/>
                <w:lang w:val="fr-CA"/>
              </w:rPr>
              <w:t>20</w:t>
            </w:r>
          </w:p>
        </w:tc>
      </w:tr>
      <w:tr w:rsidR="008E21A0" w14:paraId="2D10DB98" w14:textId="77777777" w:rsidTr="008E21A0">
        <w:tc>
          <w:tcPr>
            <w:tcW w:w="4788" w:type="dxa"/>
          </w:tcPr>
          <w:p w14:paraId="3DFB15CE" w14:textId="77777777" w:rsidR="008E21A0" w:rsidRDefault="008E21A0" w:rsidP="008E21A0">
            <w:pPr>
              <w:jc w:val="both"/>
              <w:rPr>
                <w:rFonts w:cstheme="minorHAnsi"/>
                <w:lang w:val="fr-CA"/>
              </w:rPr>
            </w:pPr>
            <w:r>
              <w:rPr>
                <w:rFonts w:cstheme="minorHAnsi"/>
                <w:lang w:val="fr-CA"/>
              </w:rPr>
              <w:t xml:space="preserve">Offre technique :  méthodologie et technique clairement précisées et convaincantes pour la production des livrables </w:t>
            </w:r>
          </w:p>
        </w:tc>
        <w:tc>
          <w:tcPr>
            <w:tcW w:w="4788" w:type="dxa"/>
          </w:tcPr>
          <w:p w14:paraId="64806789" w14:textId="77777777" w:rsidR="008E21A0" w:rsidRDefault="008E21A0" w:rsidP="00E0353B">
            <w:pPr>
              <w:jc w:val="both"/>
              <w:rPr>
                <w:rFonts w:cstheme="minorHAnsi"/>
                <w:lang w:val="fr-CA"/>
              </w:rPr>
            </w:pPr>
            <w:r>
              <w:rPr>
                <w:rFonts w:cstheme="minorHAnsi"/>
                <w:lang w:val="fr-CA"/>
              </w:rPr>
              <w:t>30</w:t>
            </w:r>
          </w:p>
        </w:tc>
      </w:tr>
      <w:tr w:rsidR="008E21A0" w14:paraId="5F8DC346" w14:textId="77777777" w:rsidTr="008E21A0">
        <w:tc>
          <w:tcPr>
            <w:tcW w:w="4788" w:type="dxa"/>
          </w:tcPr>
          <w:p w14:paraId="7AC5347A" w14:textId="77777777" w:rsidR="008E21A0" w:rsidRDefault="008E21A0" w:rsidP="008E21A0">
            <w:pPr>
              <w:jc w:val="both"/>
              <w:rPr>
                <w:rFonts w:cstheme="minorHAnsi"/>
                <w:lang w:val="fr-CA"/>
              </w:rPr>
            </w:pPr>
            <w:r>
              <w:rPr>
                <w:rFonts w:cstheme="minorHAnsi"/>
                <w:lang w:val="fr-CA"/>
              </w:rPr>
              <w:t xml:space="preserve">Offre financière : cohérence par rapport à la portée de l’offre technique </w:t>
            </w:r>
          </w:p>
        </w:tc>
        <w:tc>
          <w:tcPr>
            <w:tcW w:w="4788" w:type="dxa"/>
          </w:tcPr>
          <w:p w14:paraId="7A7B197D" w14:textId="77777777" w:rsidR="008E21A0" w:rsidRDefault="008E21A0" w:rsidP="00E0353B">
            <w:pPr>
              <w:jc w:val="both"/>
              <w:rPr>
                <w:rFonts w:cstheme="minorHAnsi"/>
                <w:lang w:val="fr-CA"/>
              </w:rPr>
            </w:pPr>
            <w:r>
              <w:rPr>
                <w:rFonts w:cstheme="minorHAnsi"/>
                <w:lang w:val="fr-CA"/>
              </w:rPr>
              <w:t>30</w:t>
            </w:r>
          </w:p>
        </w:tc>
      </w:tr>
      <w:tr w:rsidR="008E21A0" w14:paraId="6F8A9C76" w14:textId="77777777" w:rsidTr="008E21A0">
        <w:tc>
          <w:tcPr>
            <w:tcW w:w="4788" w:type="dxa"/>
          </w:tcPr>
          <w:p w14:paraId="5C893FCD" w14:textId="77777777" w:rsidR="008E21A0" w:rsidRDefault="008E21A0" w:rsidP="00E0353B">
            <w:pPr>
              <w:jc w:val="both"/>
              <w:rPr>
                <w:rFonts w:cstheme="minorHAnsi"/>
                <w:lang w:val="fr-CA"/>
              </w:rPr>
            </w:pPr>
            <w:r>
              <w:rPr>
                <w:rFonts w:cstheme="minorHAnsi"/>
                <w:lang w:val="fr-CA"/>
              </w:rPr>
              <w:t>TOTAL</w:t>
            </w:r>
          </w:p>
        </w:tc>
        <w:tc>
          <w:tcPr>
            <w:tcW w:w="4788" w:type="dxa"/>
          </w:tcPr>
          <w:p w14:paraId="1861807B" w14:textId="77777777" w:rsidR="008E21A0" w:rsidRDefault="008E21A0" w:rsidP="00E0353B">
            <w:pPr>
              <w:jc w:val="both"/>
              <w:rPr>
                <w:rFonts w:cstheme="minorHAnsi"/>
                <w:lang w:val="fr-CA"/>
              </w:rPr>
            </w:pPr>
            <w:r>
              <w:rPr>
                <w:rFonts w:cstheme="minorHAnsi"/>
                <w:lang w:val="fr-CA"/>
              </w:rPr>
              <w:t>100</w:t>
            </w:r>
          </w:p>
        </w:tc>
      </w:tr>
    </w:tbl>
    <w:p w14:paraId="33A15A65" w14:textId="77777777" w:rsidR="008E21A0" w:rsidRDefault="008E21A0" w:rsidP="00E0353B">
      <w:pPr>
        <w:jc w:val="both"/>
        <w:rPr>
          <w:rFonts w:cstheme="minorHAnsi"/>
          <w:lang w:val="fr-CA"/>
        </w:rPr>
      </w:pPr>
    </w:p>
    <w:p w14:paraId="5015B486" w14:textId="77777777" w:rsidR="00FC72CC" w:rsidRDefault="00FC72CC" w:rsidP="00E0353B">
      <w:pPr>
        <w:jc w:val="both"/>
        <w:rPr>
          <w:rFonts w:cstheme="minorHAnsi"/>
          <w:lang w:val="fr-CA"/>
        </w:rPr>
      </w:pPr>
    </w:p>
    <w:p w14:paraId="6BBB5EBB" w14:textId="77777777" w:rsidR="00BB3137" w:rsidRPr="00F0786B" w:rsidRDefault="00F0786B" w:rsidP="00F0786B">
      <w:pPr>
        <w:pStyle w:val="Heading1"/>
        <w:numPr>
          <w:ilvl w:val="0"/>
          <w:numId w:val="3"/>
        </w:numPr>
        <w:jc w:val="left"/>
        <w:rPr>
          <w:rFonts w:asciiTheme="minorHAnsi" w:hAnsiTheme="minorHAnsi" w:cstheme="minorHAnsi"/>
          <w:color w:val="auto"/>
          <w:sz w:val="24"/>
          <w:szCs w:val="24"/>
          <w:lang w:val="fr-CA"/>
        </w:rPr>
      </w:pPr>
      <w:r w:rsidRPr="00F0786B">
        <w:rPr>
          <w:rFonts w:asciiTheme="minorHAnsi" w:hAnsiTheme="minorHAnsi" w:cstheme="minorHAnsi"/>
          <w:color w:val="auto"/>
          <w:sz w:val="24"/>
          <w:szCs w:val="24"/>
          <w:lang w:val="fr-CA"/>
        </w:rPr>
        <w:t>Application</w:t>
      </w:r>
    </w:p>
    <w:p w14:paraId="0E2E14E9" w14:textId="0A319E46" w:rsidR="00BB3137" w:rsidRPr="00CC7C2E" w:rsidRDefault="00F0786B" w:rsidP="00E0353B">
      <w:pPr>
        <w:jc w:val="both"/>
        <w:rPr>
          <w:rFonts w:cstheme="minorHAnsi"/>
          <w:lang w:val="fr-CA"/>
        </w:rPr>
      </w:pPr>
      <w:r>
        <w:rPr>
          <w:rFonts w:cstheme="minorHAnsi"/>
          <w:lang w:val="fr-CA"/>
        </w:rPr>
        <w:t>Les intéressés devront</w:t>
      </w:r>
      <w:r w:rsidR="00BB3137">
        <w:rPr>
          <w:rFonts w:cstheme="minorHAnsi"/>
          <w:lang w:val="fr-CA"/>
        </w:rPr>
        <w:t xml:space="preserve"> soumettre une offre te</w:t>
      </w:r>
      <w:r>
        <w:rPr>
          <w:rFonts w:cstheme="minorHAnsi"/>
          <w:lang w:val="fr-CA"/>
        </w:rPr>
        <w:t>chn</w:t>
      </w:r>
      <w:r w:rsidR="00837333">
        <w:rPr>
          <w:rFonts w:cstheme="minorHAnsi"/>
          <w:lang w:val="fr-CA"/>
        </w:rPr>
        <w:t>ique et une offre financière</w:t>
      </w:r>
      <w:r w:rsidR="00CF11E3">
        <w:rPr>
          <w:rFonts w:cstheme="minorHAnsi"/>
          <w:lang w:val="fr-CA"/>
        </w:rPr>
        <w:t xml:space="preserve"> à </w:t>
      </w:r>
      <w:hyperlink r:id="rId11" w:history="1">
        <w:r w:rsidR="00CF11E3" w:rsidRPr="000649A3">
          <w:rPr>
            <w:rStyle w:val="Hyperlink"/>
            <w:rFonts w:cstheme="minorHAnsi"/>
            <w:lang w:val="fr-CA"/>
          </w:rPr>
          <w:t>ranfose@gmail.com</w:t>
        </w:r>
      </w:hyperlink>
      <w:r w:rsidR="00837333">
        <w:rPr>
          <w:rStyle w:val="Hyperlink"/>
          <w:rFonts w:cstheme="minorHAnsi"/>
          <w:lang w:val="fr-CA"/>
        </w:rPr>
        <w:t xml:space="preserve"> </w:t>
      </w:r>
      <w:r w:rsidR="00A74F7E">
        <w:rPr>
          <w:rFonts w:cstheme="minorHAnsi"/>
          <w:lang w:val="fr-CA"/>
        </w:rPr>
        <w:t>accompagnées au minimum des documents de preuve d’autorisation de fonctionnement légal et s</w:t>
      </w:r>
      <w:r w:rsidR="00FC4C89">
        <w:rPr>
          <w:rFonts w:cstheme="minorHAnsi"/>
          <w:lang w:val="fr-CA"/>
        </w:rPr>
        <w:t>tatut actuel, du personnel clé</w:t>
      </w:r>
      <w:r w:rsidR="008E21A0">
        <w:rPr>
          <w:rFonts w:cstheme="minorHAnsi"/>
          <w:lang w:val="fr-CA"/>
        </w:rPr>
        <w:t xml:space="preserve"> et de leur expérience</w:t>
      </w:r>
      <w:r w:rsidR="00A74F7E">
        <w:rPr>
          <w:rFonts w:cstheme="minorHAnsi"/>
          <w:lang w:val="fr-CA"/>
        </w:rPr>
        <w:t>.</w:t>
      </w:r>
    </w:p>
    <w:p w14:paraId="18E4F48E" w14:textId="77777777" w:rsidR="0035403F" w:rsidRPr="00E0353B" w:rsidRDefault="0035403F" w:rsidP="0035403F">
      <w:pPr>
        <w:jc w:val="both"/>
        <w:rPr>
          <w:lang w:val="fr-CA"/>
        </w:rPr>
      </w:pPr>
    </w:p>
    <w:sectPr w:rsidR="0035403F" w:rsidRPr="00E0353B" w:rsidSect="00B666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36D31C" w14:textId="77777777" w:rsidR="00B441CD" w:rsidRDefault="00B441CD" w:rsidP="00B20CF7">
      <w:pPr>
        <w:spacing w:before="0" w:after="0" w:line="240" w:lineRule="auto"/>
      </w:pPr>
      <w:r>
        <w:separator/>
      </w:r>
    </w:p>
  </w:endnote>
  <w:endnote w:type="continuationSeparator" w:id="0">
    <w:p w14:paraId="36B5714F" w14:textId="77777777" w:rsidR="00B441CD" w:rsidRDefault="00B441CD" w:rsidP="00B20CF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573C29" w14:textId="77777777" w:rsidR="00B441CD" w:rsidRDefault="00B441CD" w:rsidP="00B20CF7">
      <w:pPr>
        <w:spacing w:before="0" w:after="0" w:line="240" w:lineRule="auto"/>
      </w:pPr>
      <w:r>
        <w:separator/>
      </w:r>
    </w:p>
  </w:footnote>
  <w:footnote w:type="continuationSeparator" w:id="0">
    <w:p w14:paraId="4000DD53" w14:textId="77777777" w:rsidR="00B441CD" w:rsidRDefault="00B441CD" w:rsidP="00B20CF7">
      <w:pPr>
        <w:spacing w:before="0" w:after="0" w:line="240" w:lineRule="auto"/>
      </w:pPr>
      <w:r>
        <w:continuationSeparator/>
      </w:r>
    </w:p>
  </w:footnote>
  <w:footnote w:id="1">
    <w:p w14:paraId="68B02B97" w14:textId="77777777" w:rsidR="00B20CF7" w:rsidRPr="00BF269A" w:rsidRDefault="00B20CF7" w:rsidP="00B20CF7">
      <w:pPr>
        <w:pStyle w:val="FootnoteText"/>
        <w:rPr>
          <w:sz w:val="10"/>
          <w:szCs w:val="10"/>
        </w:rPr>
      </w:pPr>
      <w:r w:rsidRPr="00BF269A">
        <w:rPr>
          <w:rStyle w:val="FootnoteReference"/>
          <w:sz w:val="10"/>
          <w:szCs w:val="10"/>
        </w:rPr>
        <w:footnoteRef/>
      </w:r>
      <w:proofErr w:type="spellStart"/>
      <w:r w:rsidRPr="00BF269A">
        <w:rPr>
          <w:sz w:val="10"/>
          <w:szCs w:val="10"/>
          <w:lang w:val="fr-CA"/>
        </w:rPr>
        <w:t>EnquêteMorbiditéMortalité</w:t>
      </w:r>
      <w:proofErr w:type="spellEnd"/>
      <w:r w:rsidRPr="00BF269A">
        <w:rPr>
          <w:sz w:val="10"/>
          <w:szCs w:val="10"/>
          <w:lang w:val="fr-CA"/>
        </w:rPr>
        <w:t xml:space="preserve"> et Utilisation des Services, 2016-2017</w:t>
      </w:r>
    </w:p>
  </w:footnote>
  <w:footnote w:id="2">
    <w:p w14:paraId="4985260F" w14:textId="77777777" w:rsidR="00B20CF7" w:rsidRPr="00BF269A" w:rsidRDefault="00B20CF7" w:rsidP="00B20CF7">
      <w:pPr>
        <w:pStyle w:val="FootnoteText"/>
        <w:rPr>
          <w:sz w:val="10"/>
          <w:szCs w:val="10"/>
          <w:lang w:val="en-US"/>
        </w:rPr>
      </w:pPr>
      <w:r w:rsidRPr="00BF269A">
        <w:rPr>
          <w:rStyle w:val="FootnoteReference"/>
          <w:sz w:val="10"/>
          <w:szCs w:val="10"/>
        </w:rPr>
        <w:footnoteRef/>
      </w:r>
      <w:r w:rsidRPr="00BF269A">
        <w:rPr>
          <w:sz w:val="10"/>
          <w:szCs w:val="10"/>
          <w:lang w:val="en-US"/>
        </w:rPr>
        <w:t>EMMUS VI</w:t>
      </w:r>
    </w:p>
  </w:footnote>
  <w:footnote w:id="3">
    <w:p w14:paraId="1411DE00" w14:textId="77777777" w:rsidR="00B20CF7" w:rsidRPr="007C04EC" w:rsidRDefault="00B20CF7" w:rsidP="00B20CF7">
      <w:pPr>
        <w:pStyle w:val="FootnoteText"/>
        <w:rPr>
          <w:sz w:val="16"/>
          <w:szCs w:val="16"/>
          <w:lang w:val="en-US"/>
        </w:rPr>
      </w:pPr>
      <w:r w:rsidRPr="00BF269A">
        <w:rPr>
          <w:rStyle w:val="FootnoteReference"/>
          <w:sz w:val="10"/>
          <w:szCs w:val="10"/>
        </w:rPr>
        <w:footnoteRef/>
      </w:r>
      <w:r w:rsidRPr="00BF269A">
        <w:rPr>
          <w:sz w:val="10"/>
          <w:szCs w:val="10"/>
          <w:lang w:val="en-US"/>
        </w:rPr>
        <w:t xml:space="preserve">Wessells KR, Brown KH. Estimating the global prevalence of zinc deficiency: results…prevalence of stunting. </w:t>
      </w:r>
      <w:proofErr w:type="spellStart"/>
      <w:r w:rsidRPr="00BF269A">
        <w:rPr>
          <w:sz w:val="10"/>
          <w:szCs w:val="10"/>
          <w:lang w:val="en-US"/>
        </w:rPr>
        <w:t>PloS</w:t>
      </w:r>
      <w:proofErr w:type="spellEnd"/>
      <w:r w:rsidRPr="00BF269A">
        <w:rPr>
          <w:sz w:val="10"/>
          <w:szCs w:val="10"/>
          <w:lang w:val="en-US"/>
        </w:rPr>
        <w:t xml:space="preserve"> One 2012; 7: e50568.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61E9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0EE7AE9"/>
    <w:multiLevelType w:val="hybridMultilevel"/>
    <w:tmpl w:val="417ED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85BF3"/>
    <w:multiLevelType w:val="hybridMultilevel"/>
    <w:tmpl w:val="64A6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B56E7"/>
    <w:multiLevelType w:val="hybridMultilevel"/>
    <w:tmpl w:val="63623E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3032CE"/>
    <w:multiLevelType w:val="hybridMultilevel"/>
    <w:tmpl w:val="0F78D746"/>
    <w:lvl w:ilvl="0" w:tplc="6794F680">
      <w:start w:val="1"/>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1E1328"/>
    <w:multiLevelType w:val="multilevel"/>
    <w:tmpl w:val="2CFE697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E135878"/>
    <w:multiLevelType w:val="hybridMultilevel"/>
    <w:tmpl w:val="6E3C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106663"/>
    <w:multiLevelType w:val="hybridMultilevel"/>
    <w:tmpl w:val="65C2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49298A"/>
    <w:multiLevelType w:val="hybridMultilevel"/>
    <w:tmpl w:val="86804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C21600"/>
    <w:multiLevelType w:val="hybridMultilevel"/>
    <w:tmpl w:val="8206B8EA"/>
    <w:lvl w:ilvl="0" w:tplc="58C018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5"/>
  </w:num>
  <w:num w:numId="4">
    <w:abstractNumId w:val="2"/>
  </w:num>
  <w:num w:numId="5">
    <w:abstractNumId w:val="0"/>
  </w:num>
  <w:num w:numId="6">
    <w:abstractNumId w:val="7"/>
  </w:num>
  <w:num w:numId="7">
    <w:abstractNumId w:val="1"/>
  </w:num>
  <w:num w:numId="8">
    <w:abstractNumId w:val="9"/>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1D9"/>
    <w:rsid w:val="000009E1"/>
    <w:rsid w:val="00007FAB"/>
    <w:rsid w:val="00024756"/>
    <w:rsid w:val="00086ECF"/>
    <w:rsid w:val="00115774"/>
    <w:rsid w:val="001238A6"/>
    <w:rsid w:val="00131812"/>
    <w:rsid w:val="00156F01"/>
    <w:rsid w:val="00177243"/>
    <w:rsid w:val="00182948"/>
    <w:rsid w:val="00190675"/>
    <w:rsid w:val="00195817"/>
    <w:rsid w:val="001A4630"/>
    <w:rsid w:val="001F1D4A"/>
    <w:rsid w:val="00203728"/>
    <w:rsid w:val="002216F4"/>
    <w:rsid w:val="00221CDA"/>
    <w:rsid w:val="0025444C"/>
    <w:rsid w:val="002C49C1"/>
    <w:rsid w:val="0035403F"/>
    <w:rsid w:val="003F22AF"/>
    <w:rsid w:val="003F2A84"/>
    <w:rsid w:val="00417C3C"/>
    <w:rsid w:val="00447171"/>
    <w:rsid w:val="004649FF"/>
    <w:rsid w:val="004A54EC"/>
    <w:rsid w:val="004C0984"/>
    <w:rsid w:val="004D23D6"/>
    <w:rsid w:val="004D4588"/>
    <w:rsid w:val="004E3221"/>
    <w:rsid w:val="004F6EEC"/>
    <w:rsid w:val="0050241E"/>
    <w:rsid w:val="00553831"/>
    <w:rsid w:val="005F37DE"/>
    <w:rsid w:val="00600C2C"/>
    <w:rsid w:val="006C4B7D"/>
    <w:rsid w:val="006E6EA3"/>
    <w:rsid w:val="006F5A95"/>
    <w:rsid w:val="0072028A"/>
    <w:rsid w:val="00733561"/>
    <w:rsid w:val="007E28F2"/>
    <w:rsid w:val="008262D1"/>
    <w:rsid w:val="00837333"/>
    <w:rsid w:val="00863163"/>
    <w:rsid w:val="0087428D"/>
    <w:rsid w:val="008919FB"/>
    <w:rsid w:val="008B66E7"/>
    <w:rsid w:val="008C54DE"/>
    <w:rsid w:val="008D02B9"/>
    <w:rsid w:val="008D5FDE"/>
    <w:rsid w:val="008E21A0"/>
    <w:rsid w:val="00905E1B"/>
    <w:rsid w:val="009258E8"/>
    <w:rsid w:val="00926257"/>
    <w:rsid w:val="00945AEA"/>
    <w:rsid w:val="009839FF"/>
    <w:rsid w:val="00990CCE"/>
    <w:rsid w:val="009E3CB9"/>
    <w:rsid w:val="009E4897"/>
    <w:rsid w:val="009E72D4"/>
    <w:rsid w:val="009F36D3"/>
    <w:rsid w:val="009F482E"/>
    <w:rsid w:val="00A07048"/>
    <w:rsid w:val="00A74DF8"/>
    <w:rsid w:val="00A74F7E"/>
    <w:rsid w:val="00A77933"/>
    <w:rsid w:val="00A855D1"/>
    <w:rsid w:val="00AD2C50"/>
    <w:rsid w:val="00AE34D6"/>
    <w:rsid w:val="00B20CF7"/>
    <w:rsid w:val="00B347EF"/>
    <w:rsid w:val="00B441CD"/>
    <w:rsid w:val="00B6663C"/>
    <w:rsid w:val="00B80597"/>
    <w:rsid w:val="00BB3137"/>
    <w:rsid w:val="00BB550A"/>
    <w:rsid w:val="00BE7768"/>
    <w:rsid w:val="00BF269A"/>
    <w:rsid w:val="00C1606F"/>
    <w:rsid w:val="00C25C53"/>
    <w:rsid w:val="00C31FE3"/>
    <w:rsid w:val="00C444CA"/>
    <w:rsid w:val="00C603EF"/>
    <w:rsid w:val="00CC27F1"/>
    <w:rsid w:val="00CC4352"/>
    <w:rsid w:val="00CC7C2E"/>
    <w:rsid w:val="00CE13A9"/>
    <w:rsid w:val="00CF11E3"/>
    <w:rsid w:val="00D26795"/>
    <w:rsid w:val="00D5378F"/>
    <w:rsid w:val="00D908CF"/>
    <w:rsid w:val="00DA4E5D"/>
    <w:rsid w:val="00DA566C"/>
    <w:rsid w:val="00DD3173"/>
    <w:rsid w:val="00DE04D5"/>
    <w:rsid w:val="00DE5B8F"/>
    <w:rsid w:val="00E0353B"/>
    <w:rsid w:val="00E101DF"/>
    <w:rsid w:val="00E200B5"/>
    <w:rsid w:val="00E2628F"/>
    <w:rsid w:val="00E37115"/>
    <w:rsid w:val="00E771D9"/>
    <w:rsid w:val="00E778A7"/>
    <w:rsid w:val="00EA1EBA"/>
    <w:rsid w:val="00EE1C50"/>
    <w:rsid w:val="00F01384"/>
    <w:rsid w:val="00F01718"/>
    <w:rsid w:val="00F0599F"/>
    <w:rsid w:val="00F0786B"/>
    <w:rsid w:val="00F1371E"/>
    <w:rsid w:val="00FC4C89"/>
    <w:rsid w:val="00FC72CC"/>
    <w:rsid w:val="00FD6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FB6E7"/>
  <w15:docId w15:val="{C4C49CD2-3888-4615-B362-D54BBE347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240" w:after="20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4D5"/>
    <w:rPr>
      <w:lang w:val="fr-FR"/>
    </w:rPr>
  </w:style>
  <w:style w:type="paragraph" w:styleId="Heading1">
    <w:name w:val="heading 1"/>
    <w:basedOn w:val="Normal"/>
    <w:next w:val="Normal"/>
    <w:link w:val="Heading1Char"/>
    <w:uiPriority w:val="9"/>
    <w:qFormat/>
    <w:rsid w:val="00A07048"/>
    <w:pPr>
      <w:keepNext/>
      <w:keepLines/>
      <w:spacing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F36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048"/>
    <w:rPr>
      <w:rFonts w:asciiTheme="majorHAnsi" w:eastAsiaTheme="majorEastAsia" w:hAnsiTheme="majorHAnsi" w:cstheme="majorBidi"/>
      <w:b/>
      <w:bCs/>
      <w:color w:val="365F91" w:themeColor="accent1" w:themeShade="BF"/>
      <w:sz w:val="28"/>
      <w:szCs w:val="28"/>
      <w:lang w:val="fr-FR"/>
    </w:rPr>
  </w:style>
  <w:style w:type="paragraph" w:styleId="BalloonText">
    <w:name w:val="Balloon Text"/>
    <w:basedOn w:val="Normal"/>
    <w:link w:val="BalloonTextChar"/>
    <w:uiPriority w:val="99"/>
    <w:semiHidden/>
    <w:unhideWhenUsed/>
    <w:rsid w:val="00C444C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4CA"/>
    <w:rPr>
      <w:rFonts w:ascii="Tahoma" w:hAnsi="Tahoma" w:cs="Tahoma"/>
      <w:sz w:val="16"/>
      <w:szCs w:val="16"/>
      <w:lang w:val="fr-FR"/>
    </w:rPr>
  </w:style>
  <w:style w:type="paragraph" w:styleId="FootnoteText">
    <w:name w:val="footnote text"/>
    <w:basedOn w:val="Normal"/>
    <w:link w:val="FootnoteTextChar"/>
    <w:uiPriority w:val="99"/>
    <w:unhideWhenUsed/>
    <w:rsid w:val="00B20CF7"/>
    <w:pPr>
      <w:spacing w:before="0" w:after="0" w:line="240" w:lineRule="auto"/>
      <w:jc w:val="left"/>
    </w:pPr>
    <w:rPr>
      <w:sz w:val="20"/>
      <w:szCs w:val="20"/>
    </w:rPr>
  </w:style>
  <w:style w:type="character" w:customStyle="1" w:styleId="FootnoteTextChar">
    <w:name w:val="Footnote Text Char"/>
    <w:basedOn w:val="DefaultParagraphFont"/>
    <w:link w:val="FootnoteText"/>
    <w:uiPriority w:val="99"/>
    <w:rsid w:val="00B20CF7"/>
    <w:rPr>
      <w:sz w:val="20"/>
      <w:szCs w:val="20"/>
      <w:lang w:val="fr-FR"/>
    </w:rPr>
  </w:style>
  <w:style w:type="character" w:styleId="FootnoteReference">
    <w:name w:val="footnote reference"/>
    <w:basedOn w:val="DefaultParagraphFont"/>
    <w:uiPriority w:val="99"/>
    <w:semiHidden/>
    <w:unhideWhenUsed/>
    <w:rsid w:val="00B20CF7"/>
    <w:rPr>
      <w:vertAlign w:val="superscript"/>
    </w:rPr>
  </w:style>
  <w:style w:type="paragraph" w:styleId="ListParagraph">
    <w:name w:val="List Paragraph"/>
    <w:basedOn w:val="Normal"/>
    <w:uiPriority w:val="34"/>
    <w:qFormat/>
    <w:rsid w:val="00221CDA"/>
    <w:pPr>
      <w:ind w:left="720"/>
      <w:contextualSpacing/>
    </w:pPr>
  </w:style>
  <w:style w:type="character" w:customStyle="1" w:styleId="Heading2Char">
    <w:name w:val="Heading 2 Char"/>
    <w:basedOn w:val="DefaultParagraphFont"/>
    <w:link w:val="Heading2"/>
    <w:uiPriority w:val="9"/>
    <w:semiHidden/>
    <w:rsid w:val="009F36D3"/>
    <w:rPr>
      <w:rFonts w:asciiTheme="majorHAnsi" w:eastAsiaTheme="majorEastAsia" w:hAnsiTheme="majorHAnsi" w:cstheme="majorBidi"/>
      <w:b/>
      <w:bCs/>
      <w:color w:val="4F81BD" w:themeColor="accent1"/>
      <w:sz w:val="26"/>
      <w:szCs w:val="26"/>
      <w:lang w:val="fr-FR"/>
    </w:rPr>
  </w:style>
  <w:style w:type="character" w:styleId="CommentReference">
    <w:name w:val="annotation reference"/>
    <w:basedOn w:val="DefaultParagraphFont"/>
    <w:uiPriority w:val="99"/>
    <w:semiHidden/>
    <w:unhideWhenUsed/>
    <w:rsid w:val="00AE34D6"/>
    <w:rPr>
      <w:sz w:val="16"/>
      <w:szCs w:val="16"/>
    </w:rPr>
  </w:style>
  <w:style w:type="paragraph" w:styleId="CommentText">
    <w:name w:val="annotation text"/>
    <w:basedOn w:val="Normal"/>
    <w:link w:val="CommentTextChar"/>
    <w:uiPriority w:val="99"/>
    <w:semiHidden/>
    <w:unhideWhenUsed/>
    <w:rsid w:val="00AE34D6"/>
    <w:pPr>
      <w:spacing w:line="240" w:lineRule="auto"/>
    </w:pPr>
    <w:rPr>
      <w:sz w:val="20"/>
      <w:szCs w:val="20"/>
    </w:rPr>
  </w:style>
  <w:style w:type="character" w:customStyle="1" w:styleId="CommentTextChar">
    <w:name w:val="Comment Text Char"/>
    <w:basedOn w:val="DefaultParagraphFont"/>
    <w:link w:val="CommentText"/>
    <w:uiPriority w:val="99"/>
    <w:semiHidden/>
    <w:rsid w:val="00AE34D6"/>
    <w:rPr>
      <w:sz w:val="20"/>
      <w:szCs w:val="20"/>
      <w:lang w:val="fr-FR"/>
    </w:rPr>
  </w:style>
  <w:style w:type="paragraph" w:styleId="CommentSubject">
    <w:name w:val="annotation subject"/>
    <w:basedOn w:val="CommentText"/>
    <w:next w:val="CommentText"/>
    <w:link w:val="CommentSubjectChar"/>
    <w:uiPriority w:val="99"/>
    <w:semiHidden/>
    <w:unhideWhenUsed/>
    <w:rsid w:val="00AE34D6"/>
    <w:rPr>
      <w:b/>
      <w:bCs/>
    </w:rPr>
  </w:style>
  <w:style w:type="character" w:customStyle="1" w:styleId="CommentSubjectChar">
    <w:name w:val="Comment Subject Char"/>
    <w:basedOn w:val="CommentTextChar"/>
    <w:link w:val="CommentSubject"/>
    <w:uiPriority w:val="99"/>
    <w:semiHidden/>
    <w:rsid w:val="00AE34D6"/>
    <w:rPr>
      <w:b/>
      <w:bCs/>
      <w:sz w:val="20"/>
      <w:szCs w:val="20"/>
      <w:lang w:val="fr-FR"/>
    </w:rPr>
  </w:style>
  <w:style w:type="character" w:styleId="Hyperlink">
    <w:name w:val="Hyperlink"/>
    <w:basedOn w:val="DefaultParagraphFont"/>
    <w:uiPriority w:val="99"/>
    <w:unhideWhenUsed/>
    <w:rsid w:val="00CF11E3"/>
    <w:rPr>
      <w:color w:val="0000FF" w:themeColor="hyperlink"/>
      <w:u w:val="single"/>
    </w:rPr>
  </w:style>
  <w:style w:type="table" w:styleId="TableGrid">
    <w:name w:val="Table Grid"/>
    <w:basedOn w:val="TableNormal"/>
    <w:uiPriority w:val="59"/>
    <w:rsid w:val="008E21A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1610C-7DDB-4608-9599-9657BB18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POA-Dir-Technique</dc:creator>
  <cp:lastModifiedBy>SVENESCAR</cp:lastModifiedBy>
  <cp:revision>5</cp:revision>
  <dcterms:created xsi:type="dcterms:W3CDTF">2021-12-14T16:01:00Z</dcterms:created>
  <dcterms:modified xsi:type="dcterms:W3CDTF">2021-12-14T17:39:00Z</dcterms:modified>
</cp:coreProperties>
</file>