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D63AE" w14:textId="77777777" w:rsidR="00146E16" w:rsidRPr="00E72BEB" w:rsidRDefault="00146E16" w:rsidP="00146E16">
      <w:pPr>
        <w:pStyle w:val="Sansinterligne"/>
        <w:jc w:val="center"/>
        <w:rPr>
          <w:sz w:val="22"/>
          <w:lang w:val="fr-FR"/>
        </w:rPr>
      </w:pPr>
      <w:bookmarkStart w:id="0" w:name="_GoBack"/>
      <w:bookmarkEnd w:id="0"/>
      <w:r w:rsidRPr="00E72BEB">
        <w:rPr>
          <w:noProof/>
          <w:sz w:val="22"/>
          <w:lang w:val="en-US"/>
        </w:rPr>
        <w:drawing>
          <wp:inline distT="0" distB="0" distL="0" distR="0" wp14:anchorId="7ACCE4F0" wp14:editId="2177D4AF">
            <wp:extent cx="1162050" cy="800100"/>
            <wp:effectExtent l="0" t="0" r="0" b="0"/>
            <wp:docPr id="2" name="Image 2" descr="haitia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aitian 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02D9" w14:textId="77777777" w:rsidR="00146E16" w:rsidRPr="00A3132B" w:rsidRDefault="00146E16" w:rsidP="00146E16">
      <w:pPr>
        <w:autoSpaceDE w:val="0"/>
        <w:autoSpaceDN w:val="0"/>
        <w:adjustRightInd w:val="0"/>
        <w:jc w:val="center"/>
        <w:rPr>
          <w:b/>
          <w:bCs/>
          <w:sz w:val="22"/>
          <w:lang w:val="fr-FR"/>
        </w:rPr>
      </w:pPr>
      <w:r w:rsidRPr="00A3132B">
        <w:rPr>
          <w:b/>
          <w:bCs/>
          <w:sz w:val="22"/>
          <w:lang w:val="fr-FR"/>
        </w:rPr>
        <w:t>RÉPUBLIQUE D'HAITI</w:t>
      </w:r>
    </w:p>
    <w:p w14:paraId="2DA8033E" w14:textId="77777777" w:rsidR="00146E16" w:rsidRPr="00A3132B" w:rsidRDefault="00D11217" w:rsidP="00146E16">
      <w:pPr>
        <w:autoSpaceDE w:val="0"/>
        <w:autoSpaceDN w:val="0"/>
        <w:adjustRightInd w:val="0"/>
        <w:jc w:val="center"/>
        <w:rPr>
          <w:b/>
          <w:bCs/>
          <w:sz w:val="22"/>
          <w:lang w:val="fr-FR"/>
        </w:rPr>
      </w:pPr>
      <w:r w:rsidRPr="00A3132B">
        <w:rPr>
          <w:b/>
          <w:bCs/>
          <w:sz w:val="22"/>
          <w:lang w:val="fr-FR"/>
        </w:rPr>
        <w:t>MINISTÈ</w:t>
      </w:r>
      <w:r w:rsidR="00146E16" w:rsidRPr="00A3132B">
        <w:rPr>
          <w:b/>
          <w:bCs/>
          <w:sz w:val="22"/>
          <w:lang w:val="fr-FR"/>
        </w:rPr>
        <w:t>RE DE L'ÉCONOMIE ET DES FINANCES</w:t>
      </w:r>
    </w:p>
    <w:p w14:paraId="21913525" w14:textId="77777777" w:rsidR="00146E16" w:rsidRPr="00A3132B" w:rsidRDefault="00146E16" w:rsidP="00146E16">
      <w:pPr>
        <w:autoSpaceDE w:val="0"/>
        <w:autoSpaceDN w:val="0"/>
        <w:adjustRightInd w:val="0"/>
        <w:jc w:val="center"/>
        <w:rPr>
          <w:b/>
          <w:bCs/>
          <w:sz w:val="22"/>
          <w:lang w:val="fr-FR"/>
        </w:rPr>
      </w:pPr>
      <w:r w:rsidRPr="00A3132B">
        <w:rPr>
          <w:b/>
          <w:bCs/>
          <w:sz w:val="22"/>
          <w:lang w:val="fr-FR"/>
        </w:rPr>
        <w:t>UNITE TECHNIQUE D'EXÉCUTION</w:t>
      </w:r>
    </w:p>
    <w:p w14:paraId="5AB09B31" w14:textId="77777777" w:rsidR="00146E16" w:rsidRPr="00A3132B" w:rsidRDefault="00146E16" w:rsidP="00146E16">
      <w:pPr>
        <w:autoSpaceDE w:val="0"/>
        <w:autoSpaceDN w:val="0"/>
        <w:adjustRightInd w:val="0"/>
        <w:jc w:val="center"/>
        <w:rPr>
          <w:b/>
          <w:bCs/>
          <w:sz w:val="22"/>
          <w:lang w:val="fr-FR"/>
        </w:rPr>
      </w:pPr>
    </w:p>
    <w:p w14:paraId="2C4D0B97" w14:textId="1243163A" w:rsidR="00D11217" w:rsidRPr="00A3132B" w:rsidRDefault="00D11217" w:rsidP="00D11217">
      <w:pPr>
        <w:autoSpaceDE w:val="0"/>
        <w:autoSpaceDN w:val="0"/>
        <w:adjustRightInd w:val="0"/>
        <w:jc w:val="center"/>
        <w:rPr>
          <w:b/>
          <w:bCs/>
          <w:sz w:val="22"/>
          <w:lang w:val="fr-FR"/>
        </w:rPr>
      </w:pPr>
      <w:r w:rsidRPr="00A3132B">
        <w:rPr>
          <w:b/>
          <w:bCs/>
          <w:sz w:val="22"/>
          <w:lang w:val="fr-FR"/>
        </w:rPr>
        <w:t>PROJET « PRÉSERVATION DU PATRIMOINE ET APPUI AU SECTEUR TOURISTIQUE »</w:t>
      </w:r>
      <w:r w:rsidR="005A4D95">
        <w:rPr>
          <w:b/>
          <w:bCs/>
          <w:sz w:val="22"/>
          <w:lang w:val="fr-FR"/>
        </w:rPr>
        <w:t xml:space="preserve"> –</w:t>
      </w:r>
      <w:r w:rsidR="00E72BEB" w:rsidRPr="00A3132B">
        <w:rPr>
          <w:b/>
          <w:bCs/>
          <w:sz w:val="22"/>
          <w:lang w:val="fr-FR"/>
        </w:rPr>
        <w:t xml:space="preserve"> </w:t>
      </w:r>
      <w:r w:rsidRPr="00A3132B">
        <w:rPr>
          <w:b/>
          <w:bCs/>
          <w:sz w:val="22"/>
          <w:lang w:val="fr-FR"/>
        </w:rPr>
        <w:t>ACCORD DE DON H944-HT</w:t>
      </w:r>
    </w:p>
    <w:p w14:paraId="157684DF" w14:textId="77777777" w:rsidR="00146E16" w:rsidRPr="00A3132B" w:rsidRDefault="00146E16" w:rsidP="00D11217">
      <w:pPr>
        <w:autoSpaceDE w:val="0"/>
        <w:autoSpaceDN w:val="0"/>
        <w:adjustRightInd w:val="0"/>
        <w:jc w:val="center"/>
        <w:rPr>
          <w:b/>
          <w:bCs/>
          <w:sz w:val="22"/>
          <w:lang w:val="fr-FR"/>
        </w:rPr>
      </w:pPr>
    </w:p>
    <w:p w14:paraId="67C8D999" w14:textId="77777777" w:rsidR="005A4D95" w:rsidRDefault="00223D17" w:rsidP="00146E16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A3132B">
        <w:rPr>
          <w:b/>
          <w:color w:val="000000"/>
          <w:szCs w:val="24"/>
          <w:lang w:val="fr-FR"/>
        </w:rPr>
        <w:t xml:space="preserve">AVIS DE </w:t>
      </w:r>
      <w:r w:rsidR="00E82CE1" w:rsidRPr="00A3132B">
        <w:rPr>
          <w:b/>
          <w:color w:val="000000"/>
          <w:szCs w:val="24"/>
          <w:lang w:val="fr-FR"/>
        </w:rPr>
        <w:t xml:space="preserve">SÉLECTION D’UN CONSULTANT INDIVIDUEL </w:t>
      </w:r>
      <w:r w:rsidR="00E82CE1" w:rsidRPr="00A3132B">
        <w:rPr>
          <w:rFonts w:cs="Arial"/>
          <w:b/>
          <w:bCs/>
          <w:szCs w:val="24"/>
        </w:rPr>
        <w:t xml:space="preserve">POUR LA MISE </w:t>
      </w:r>
    </w:p>
    <w:p w14:paraId="7ED41781" w14:textId="32B86A0A" w:rsidR="00146E16" w:rsidRDefault="00E82CE1" w:rsidP="00146E16">
      <w:pPr>
        <w:autoSpaceDE w:val="0"/>
        <w:autoSpaceDN w:val="0"/>
        <w:adjustRightInd w:val="0"/>
        <w:jc w:val="center"/>
        <w:rPr>
          <w:b/>
          <w:szCs w:val="24"/>
        </w:rPr>
      </w:pPr>
      <w:r w:rsidRPr="00A3132B">
        <w:rPr>
          <w:rFonts w:cs="Arial"/>
          <w:b/>
          <w:bCs/>
          <w:szCs w:val="24"/>
        </w:rPr>
        <w:t>À JOUR DU PLAN D’AFFAIRES POUR LE PNH-CSSR</w:t>
      </w:r>
      <w:r w:rsidR="00223D17" w:rsidRPr="00A3132B">
        <w:rPr>
          <w:b/>
          <w:szCs w:val="24"/>
        </w:rPr>
        <w:t xml:space="preserve"> </w:t>
      </w:r>
    </w:p>
    <w:p w14:paraId="70C21CB0" w14:textId="77777777" w:rsidR="00A3132B" w:rsidRPr="00A3132B" w:rsidRDefault="00A3132B" w:rsidP="00146E16">
      <w:pPr>
        <w:autoSpaceDE w:val="0"/>
        <w:autoSpaceDN w:val="0"/>
        <w:adjustRightInd w:val="0"/>
        <w:jc w:val="center"/>
        <w:rPr>
          <w:b/>
          <w:color w:val="000000"/>
          <w:szCs w:val="24"/>
          <w:lang w:val="fr-FR"/>
        </w:rPr>
      </w:pPr>
    </w:p>
    <w:p w14:paraId="2996AE6B" w14:textId="5608C9CC" w:rsidR="00146E16" w:rsidRPr="00E72BEB" w:rsidRDefault="0076088F" w:rsidP="00146E16">
      <w:pPr>
        <w:jc w:val="center"/>
        <w:rPr>
          <w:b/>
          <w:color w:val="000000"/>
          <w:sz w:val="28"/>
          <w:szCs w:val="28"/>
          <w:u w:val="single"/>
          <w:lang w:val="fr-FR"/>
        </w:rPr>
      </w:pPr>
      <w:r>
        <w:rPr>
          <w:b/>
          <w:color w:val="000000"/>
          <w:sz w:val="28"/>
          <w:szCs w:val="28"/>
          <w:u w:val="single"/>
          <w:lang w:val="fr-FR"/>
        </w:rPr>
        <w:t>SCI-CE</w:t>
      </w:r>
      <w:r w:rsidR="00146E16" w:rsidRPr="00E72BEB">
        <w:rPr>
          <w:b/>
          <w:color w:val="000000"/>
          <w:sz w:val="28"/>
          <w:szCs w:val="28"/>
          <w:u w:val="single"/>
          <w:lang w:val="fr-FR"/>
        </w:rPr>
        <w:t>-</w:t>
      </w:r>
      <w:r w:rsidR="003F2A66">
        <w:rPr>
          <w:b/>
          <w:color w:val="000000"/>
          <w:sz w:val="28"/>
          <w:szCs w:val="28"/>
          <w:u w:val="single"/>
          <w:lang w:val="fr-FR"/>
        </w:rPr>
        <w:t>PAST</w:t>
      </w:r>
      <w:r w:rsidR="00146E16" w:rsidRPr="00E72BEB">
        <w:rPr>
          <w:b/>
          <w:color w:val="000000"/>
          <w:sz w:val="28"/>
          <w:szCs w:val="28"/>
          <w:u w:val="single"/>
          <w:lang w:val="fr-FR"/>
        </w:rPr>
        <w:t>-</w:t>
      </w:r>
      <w:r w:rsidR="00207BE7">
        <w:rPr>
          <w:b/>
          <w:color w:val="000000"/>
          <w:sz w:val="28"/>
          <w:szCs w:val="28"/>
          <w:u w:val="single"/>
          <w:lang w:val="fr-FR"/>
        </w:rPr>
        <w:t>3</w:t>
      </w:r>
      <w:r w:rsidR="007C0293">
        <w:rPr>
          <w:b/>
          <w:color w:val="000000"/>
          <w:sz w:val="28"/>
          <w:szCs w:val="28"/>
          <w:u w:val="single"/>
          <w:lang w:val="fr-FR"/>
        </w:rPr>
        <w:t>2</w:t>
      </w:r>
      <w:r>
        <w:rPr>
          <w:b/>
          <w:color w:val="000000"/>
          <w:sz w:val="28"/>
          <w:szCs w:val="28"/>
          <w:u w:val="single"/>
          <w:lang w:val="fr-FR"/>
        </w:rPr>
        <w:t>6</w:t>
      </w:r>
    </w:p>
    <w:p w14:paraId="14AE10C5" w14:textId="77777777" w:rsidR="00290DEF" w:rsidRPr="00E72BEB" w:rsidRDefault="00290DEF" w:rsidP="00255719">
      <w:pPr>
        <w:jc w:val="center"/>
        <w:rPr>
          <w:b/>
          <w:iCs/>
          <w:sz w:val="22"/>
        </w:rPr>
      </w:pPr>
    </w:p>
    <w:p w14:paraId="74C61D7F" w14:textId="77777777" w:rsidR="00D11217" w:rsidRPr="00AE578A" w:rsidRDefault="00D11217" w:rsidP="00A3132B">
      <w:pPr>
        <w:spacing w:line="276" w:lineRule="auto"/>
        <w:jc w:val="both"/>
        <w:rPr>
          <w:color w:val="000000"/>
          <w:sz w:val="22"/>
        </w:rPr>
      </w:pPr>
    </w:p>
    <w:p w14:paraId="7CBA04FC" w14:textId="6256C672" w:rsidR="00E72BEB" w:rsidRPr="00AE578A" w:rsidRDefault="00D11217" w:rsidP="00A3132B">
      <w:pPr>
        <w:spacing w:line="276" w:lineRule="auto"/>
        <w:jc w:val="both"/>
        <w:rPr>
          <w:color w:val="000000"/>
          <w:sz w:val="22"/>
        </w:rPr>
      </w:pPr>
      <w:r w:rsidRPr="00AE578A">
        <w:rPr>
          <w:color w:val="000000"/>
          <w:sz w:val="22"/>
        </w:rPr>
        <w:t xml:space="preserve">La République d’Haïti a reçu un financement de l’Association Internationale de Développement (IDA) </w:t>
      </w:r>
      <w:r w:rsidR="007200AA" w:rsidRPr="00AE578A">
        <w:rPr>
          <w:color w:val="000000"/>
          <w:sz w:val="22"/>
        </w:rPr>
        <w:t>pour financer le Projet</w:t>
      </w:r>
      <w:r w:rsidRPr="00AE578A">
        <w:rPr>
          <w:color w:val="000000"/>
          <w:sz w:val="22"/>
        </w:rPr>
        <w:t xml:space="preserve"> « Préservation du Patrimoine et Appui au Secteur Touristique</w:t>
      </w:r>
      <w:r w:rsidR="001B0B01">
        <w:rPr>
          <w:color w:val="000000"/>
          <w:sz w:val="22"/>
        </w:rPr>
        <w:t xml:space="preserve"> </w:t>
      </w:r>
      <w:r w:rsidRPr="00AE578A">
        <w:rPr>
          <w:color w:val="000000"/>
          <w:sz w:val="22"/>
        </w:rPr>
        <w:t xml:space="preserve">» </w:t>
      </w:r>
      <w:r w:rsidR="001B0B01" w:rsidRPr="00AE578A">
        <w:rPr>
          <w:color w:val="000000"/>
          <w:sz w:val="22"/>
        </w:rPr>
        <w:t>(PAST) </w:t>
      </w:r>
      <w:r w:rsidRPr="00AE578A">
        <w:rPr>
          <w:color w:val="000000"/>
          <w:sz w:val="22"/>
        </w:rPr>
        <w:t xml:space="preserve">dont l’objectif principal de développement est d'améliorer l'attractivité et la gestion des sites du patrimoine dans le Nord d’Haïti, ainsi que </w:t>
      </w:r>
      <w:r w:rsidR="001B0B01">
        <w:rPr>
          <w:color w:val="000000"/>
          <w:sz w:val="22"/>
        </w:rPr>
        <w:t xml:space="preserve">de </w:t>
      </w:r>
      <w:r w:rsidR="00223D17" w:rsidRPr="00AE578A">
        <w:rPr>
          <w:color w:val="000000"/>
          <w:sz w:val="22"/>
        </w:rPr>
        <w:t>renforcer les capacités de l’Organisation de Gestion de la Destination Nord d’Haïti (OGDNH)</w:t>
      </w:r>
      <w:r w:rsidRPr="00AE578A">
        <w:rPr>
          <w:color w:val="000000"/>
          <w:sz w:val="22"/>
        </w:rPr>
        <w:t xml:space="preserve">. </w:t>
      </w:r>
    </w:p>
    <w:p w14:paraId="4109DB0D" w14:textId="77777777" w:rsidR="00E72BEB" w:rsidRPr="00AE578A" w:rsidRDefault="00E72BEB" w:rsidP="00A3132B">
      <w:pPr>
        <w:spacing w:line="276" w:lineRule="auto"/>
        <w:jc w:val="both"/>
        <w:rPr>
          <w:sz w:val="22"/>
        </w:rPr>
      </w:pPr>
    </w:p>
    <w:p w14:paraId="2FCE7726" w14:textId="32CE567D" w:rsidR="0076088F" w:rsidRPr="00D91B5E" w:rsidRDefault="00D11217" w:rsidP="00A3132B">
      <w:pPr>
        <w:spacing w:line="276" w:lineRule="auto"/>
        <w:jc w:val="both"/>
        <w:rPr>
          <w:color w:val="000000"/>
          <w:sz w:val="22"/>
        </w:rPr>
      </w:pPr>
      <w:r w:rsidRPr="00AE578A">
        <w:rPr>
          <w:sz w:val="22"/>
          <w:lang w:val="fr-FR"/>
        </w:rPr>
        <w:t xml:space="preserve">L’Unité Technique d’Exécution (UTE) du Ministère de l’Économie et des Finances (MEF), agence d’exécution dudit programme à l’intention d’utiliser une partie de ce financement pour payer les </w:t>
      </w:r>
      <w:r w:rsidRPr="00926714">
        <w:rPr>
          <w:sz w:val="22"/>
          <w:lang w:val="fr-FR"/>
        </w:rPr>
        <w:t xml:space="preserve">services </w:t>
      </w:r>
      <w:r w:rsidR="0076088F" w:rsidRPr="00926714">
        <w:rPr>
          <w:sz w:val="22"/>
          <w:lang w:val="fr-FR"/>
        </w:rPr>
        <w:t>d’</w:t>
      </w:r>
      <w:r w:rsidR="0076088F" w:rsidRPr="00926714">
        <w:rPr>
          <w:color w:val="000000"/>
          <w:sz w:val="22"/>
        </w:rPr>
        <w:t xml:space="preserve">un(e) Consultant(e) pour la </w:t>
      </w:r>
      <w:r w:rsidR="0076088F" w:rsidRPr="00926714">
        <w:rPr>
          <w:i/>
          <w:color w:val="000000"/>
          <w:sz w:val="22"/>
        </w:rPr>
        <w:t>mise à jour d’un plan d’affaires</w:t>
      </w:r>
      <w:r w:rsidR="0076088F" w:rsidRPr="00926714">
        <w:rPr>
          <w:color w:val="000000"/>
          <w:sz w:val="22"/>
        </w:rPr>
        <w:t>, en vue d’exploiter</w:t>
      </w:r>
      <w:r w:rsidR="0076088F" w:rsidRPr="00D91B5E">
        <w:rPr>
          <w:color w:val="000000"/>
          <w:sz w:val="22"/>
        </w:rPr>
        <w:t xml:space="preserve"> le potentiel du Parc</w:t>
      </w:r>
      <w:r w:rsidR="001B0B01">
        <w:rPr>
          <w:color w:val="000000"/>
          <w:sz w:val="22"/>
        </w:rPr>
        <w:t xml:space="preserve"> National Historique Citadelle – Sans-Souci – </w:t>
      </w:r>
      <w:r w:rsidR="0076088F" w:rsidRPr="00D91B5E">
        <w:rPr>
          <w:color w:val="000000"/>
          <w:sz w:val="22"/>
        </w:rPr>
        <w:t>Ramier (PNH-CSSR).</w:t>
      </w:r>
    </w:p>
    <w:p w14:paraId="1EBDC48D" w14:textId="77777777" w:rsidR="0076088F" w:rsidRPr="00D91B5E" w:rsidRDefault="0076088F" w:rsidP="00A3132B">
      <w:pPr>
        <w:spacing w:line="276" w:lineRule="auto"/>
        <w:jc w:val="both"/>
        <w:rPr>
          <w:color w:val="000000"/>
          <w:sz w:val="22"/>
        </w:rPr>
      </w:pPr>
    </w:p>
    <w:p w14:paraId="0B2A3B95" w14:textId="29CF81A6" w:rsidR="0076088F" w:rsidRPr="00D91B5E" w:rsidRDefault="0076088F" w:rsidP="00A3132B">
      <w:pPr>
        <w:spacing w:line="276" w:lineRule="auto"/>
        <w:jc w:val="both"/>
        <w:rPr>
          <w:rFonts w:cs="Tahoma"/>
          <w:sz w:val="22"/>
        </w:rPr>
      </w:pPr>
      <w:r w:rsidRPr="00D91B5E">
        <w:rPr>
          <w:color w:val="000000"/>
          <w:sz w:val="22"/>
        </w:rPr>
        <w:t xml:space="preserve">Sous la direction du Coordonnateur de Projet PAST, le (la) Consultant(e) aura pour mission spécifique de réviser, mettre à jour et finaliser </w:t>
      </w:r>
      <w:r w:rsidR="001B0B01">
        <w:rPr>
          <w:rFonts w:cs="Tahoma"/>
          <w:sz w:val="22"/>
        </w:rPr>
        <w:t xml:space="preserve">le plan d’affaires existant. Il/elle </w:t>
      </w:r>
      <w:r w:rsidRPr="00D91B5E">
        <w:rPr>
          <w:rFonts w:cs="Tahoma"/>
          <w:sz w:val="22"/>
        </w:rPr>
        <w:t xml:space="preserve">devra, </w:t>
      </w:r>
      <w:r w:rsidR="00E82CE1">
        <w:rPr>
          <w:rFonts w:cs="Tahoma"/>
          <w:sz w:val="22"/>
        </w:rPr>
        <w:t>de façon non exhaustive</w:t>
      </w:r>
      <w:r w:rsidRPr="00D91B5E">
        <w:rPr>
          <w:rFonts w:cs="Tahoma"/>
          <w:sz w:val="22"/>
        </w:rPr>
        <w:t> :</w:t>
      </w:r>
    </w:p>
    <w:p w14:paraId="6E3C7E65" w14:textId="3B135CCD" w:rsidR="0076088F" w:rsidRPr="0076088F" w:rsidRDefault="0076088F" w:rsidP="00A3132B">
      <w:pPr>
        <w:pStyle w:val="Paragraphedeliste"/>
        <w:numPr>
          <w:ilvl w:val="0"/>
          <w:numId w:val="29"/>
        </w:numPr>
        <w:spacing w:line="276" w:lineRule="auto"/>
        <w:jc w:val="both"/>
        <w:rPr>
          <w:rFonts w:ascii="Georgia" w:hAnsi="Georgia" w:cs="Tahoma"/>
          <w:sz w:val="22"/>
          <w:szCs w:val="22"/>
          <w:lang w:val="fr-FR"/>
        </w:rPr>
      </w:pPr>
      <w:r w:rsidRPr="00D91B5E">
        <w:rPr>
          <w:rFonts w:ascii="Georgia" w:hAnsi="Georgia"/>
          <w:sz w:val="22"/>
          <w:szCs w:val="22"/>
          <w:lang w:val="fr-FR"/>
        </w:rPr>
        <w:t>réaliser des projections financiè</w:t>
      </w:r>
      <w:r w:rsidR="00777B9A">
        <w:rPr>
          <w:rFonts w:ascii="Georgia" w:hAnsi="Georgia"/>
          <w:sz w:val="22"/>
          <w:szCs w:val="22"/>
          <w:lang w:val="fr-FR"/>
        </w:rPr>
        <w:t>res au-delà de trois (3) années ;</w:t>
      </w:r>
      <w:r w:rsidRPr="00D91B5E">
        <w:rPr>
          <w:rFonts w:ascii="Georgia" w:hAnsi="Georgia"/>
          <w:sz w:val="22"/>
          <w:szCs w:val="22"/>
          <w:lang w:val="fr-FR"/>
        </w:rPr>
        <w:t xml:space="preserve"> </w:t>
      </w:r>
    </w:p>
    <w:p w14:paraId="21C9DC88" w14:textId="77777777" w:rsidR="0076088F" w:rsidRPr="00D91B5E" w:rsidRDefault="0076088F" w:rsidP="00A3132B">
      <w:pPr>
        <w:pStyle w:val="Paragraphedeliste"/>
        <w:numPr>
          <w:ilvl w:val="0"/>
          <w:numId w:val="29"/>
        </w:numPr>
        <w:spacing w:line="276" w:lineRule="auto"/>
        <w:jc w:val="both"/>
        <w:rPr>
          <w:rFonts w:ascii="Georgia" w:hAnsi="Georgia" w:cs="Tahoma"/>
          <w:sz w:val="22"/>
          <w:szCs w:val="22"/>
          <w:lang w:val="fr-FR"/>
        </w:rPr>
      </w:pPr>
      <w:r w:rsidRPr="00D91B5E">
        <w:rPr>
          <w:rFonts w:ascii="Georgia" w:hAnsi="Georgia"/>
          <w:sz w:val="22"/>
          <w:szCs w:val="22"/>
          <w:lang w:val="fr-FR"/>
        </w:rPr>
        <w:t xml:space="preserve">approfondir la réflexion sur certains points, comme les modes d’accès à la Citadelle à partir de </w:t>
      </w:r>
      <w:proofErr w:type="spellStart"/>
      <w:r w:rsidRPr="00D91B5E">
        <w:rPr>
          <w:rFonts w:ascii="Georgia" w:hAnsi="Georgia"/>
          <w:sz w:val="22"/>
          <w:szCs w:val="22"/>
          <w:lang w:val="fr-FR"/>
        </w:rPr>
        <w:t>Choiseuil</w:t>
      </w:r>
      <w:proofErr w:type="spellEnd"/>
      <w:r w:rsidRPr="00D91B5E">
        <w:rPr>
          <w:rFonts w:ascii="Georgia" w:hAnsi="Georgia"/>
          <w:sz w:val="22"/>
          <w:szCs w:val="22"/>
          <w:lang w:val="fr-FR"/>
        </w:rPr>
        <w:t xml:space="preserve">, la question de la fiscalité dans le Parc, la participation des municipalités de Dondon et de </w:t>
      </w:r>
      <w:proofErr w:type="spellStart"/>
      <w:r w:rsidRPr="00D91B5E">
        <w:rPr>
          <w:rFonts w:ascii="Georgia" w:hAnsi="Georgia"/>
          <w:sz w:val="22"/>
          <w:szCs w:val="22"/>
          <w:lang w:val="fr-FR"/>
        </w:rPr>
        <w:t>Milot</w:t>
      </w:r>
      <w:proofErr w:type="spellEnd"/>
      <w:r w:rsidRPr="00D91B5E">
        <w:rPr>
          <w:rFonts w:ascii="Georgia" w:hAnsi="Georgia"/>
          <w:sz w:val="22"/>
          <w:szCs w:val="22"/>
          <w:lang w:val="fr-FR"/>
        </w:rPr>
        <w:t xml:space="preserve"> aux bénéfices tirés de l’exploitation du PNH-CSSR ;</w:t>
      </w:r>
    </w:p>
    <w:p w14:paraId="581E205A" w14:textId="77777777" w:rsidR="0076088F" w:rsidRPr="00D91B5E" w:rsidRDefault="0076088F" w:rsidP="00A3132B">
      <w:pPr>
        <w:pStyle w:val="Paragraphedeliste"/>
        <w:numPr>
          <w:ilvl w:val="0"/>
          <w:numId w:val="29"/>
        </w:numPr>
        <w:spacing w:line="276" w:lineRule="auto"/>
        <w:jc w:val="both"/>
        <w:rPr>
          <w:rFonts w:ascii="Georgia" w:hAnsi="Georgia" w:cs="Tahoma"/>
          <w:sz w:val="22"/>
          <w:szCs w:val="22"/>
          <w:lang w:val="fr-FR"/>
        </w:rPr>
      </w:pPr>
      <w:r w:rsidRPr="00D91B5E">
        <w:rPr>
          <w:rFonts w:ascii="Georgia" w:hAnsi="Georgia" w:cs="Tahoma"/>
          <w:sz w:val="22"/>
          <w:szCs w:val="22"/>
          <w:lang w:val="fr-FR"/>
        </w:rPr>
        <w:t>développer la stratégie d’approche graduelle existante en définissant clairement le principe d’évolution et les mécanismes à mettre en place dans le cadre de cette approche ;</w:t>
      </w:r>
    </w:p>
    <w:p w14:paraId="16CBF976" w14:textId="77777777" w:rsidR="0076088F" w:rsidRPr="00D91B5E" w:rsidRDefault="0076088F" w:rsidP="00A3132B">
      <w:pPr>
        <w:pStyle w:val="Paragraphedeliste"/>
        <w:numPr>
          <w:ilvl w:val="0"/>
          <w:numId w:val="29"/>
        </w:numPr>
        <w:spacing w:line="276" w:lineRule="auto"/>
        <w:jc w:val="both"/>
        <w:rPr>
          <w:rFonts w:ascii="Georgia" w:hAnsi="Georgia" w:cs="Tahoma"/>
          <w:sz w:val="22"/>
          <w:szCs w:val="22"/>
          <w:lang w:val="fr-FR"/>
        </w:rPr>
      </w:pPr>
      <w:r w:rsidRPr="00D91B5E">
        <w:rPr>
          <w:rFonts w:ascii="Georgia" w:hAnsi="Georgia" w:cs="Tahoma"/>
          <w:sz w:val="22"/>
          <w:szCs w:val="22"/>
          <w:lang w:val="fr-FR"/>
        </w:rPr>
        <w:t>mettre à jour le plan d’affaires en tenant compte des nouvelles demandes de l’ensemble des partenaires du projet, en lien avec la stratégie proposée.</w:t>
      </w:r>
    </w:p>
    <w:p w14:paraId="2A2DD266" w14:textId="77777777" w:rsidR="0076088F" w:rsidRPr="00953A54" w:rsidRDefault="0076088F" w:rsidP="00A3132B">
      <w:pPr>
        <w:spacing w:line="276" w:lineRule="auto"/>
        <w:jc w:val="both"/>
        <w:rPr>
          <w:color w:val="000000"/>
          <w:sz w:val="22"/>
        </w:rPr>
      </w:pPr>
    </w:p>
    <w:p w14:paraId="3AED652D" w14:textId="77777777" w:rsidR="0076088F" w:rsidRDefault="0076088F" w:rsidP="00A3132B">
      <w:pPr>
        <w:spacing w:line="276" w:lineRule="auto"/>
        <w:jc w:val="both"/>
        <w:rPr>
          <w:color w:val="000000"/>
          <w:sz w:val="22"/>
        </w:rPr>
      </w:pPr>
      <w:r w:rsidRPr="00953A54">
        <w:rPr>
          <w:color w:val="000000"/>
          <w:sz w:val="22"/>
        </w:rPr>
        <w:t xml:space="preserve">Les </w:t>
      </w:r>
      <w:r>
        <w:rPr>
          <w:color w:val="000000"/>
          <w:sz w:val="22"/>
        </w:rPr>
        <w:t>Consult</w:t>
      </w:r>
      <w:r w:rsidRPr="00953A54">
        <w:rPr>
          <w:color w:val="000000"/>
          <w:sz w:val="22"/>
        </w:rPr>
        <w:t>ants/tes devront, notamment, remplir les critères ci-après :</w:t>
      </w:r>
    </w:p>
    <w:p w14:paraId="7CB5AA4D" w14:textId="77777777" w:rsidR="00E82CE1" w:rsidRPr="00E82CE1" w:rsidRDefault="00E82CE1" w:rsidP="00A3132B">
      <w:pPr>
        <w:spacing w:line="276" w:lineRule="auto"/>
        <w:jc w:val="both"/>
        <w:rPr>
          <w:color w:val="000000"/>
          <w:sz w:val="22"/>
          <w:u w:val="single"/>
        </w:rPr>
      </w:pPr>
      <w:r w:rsidRPr="00E82CE1">
        <w:rPr>
          <w:color w:val="000000"/>
          <w:sz w:val="22"/>
          <w:u w:val="single"/>
        </w:rPr>
        <w:t>Formation</w:t>
      </w:r>
    </w:p>
    <w:p w14:paraId="404F4C2F" w14:textId="15153B01" w:rsidR="0076088F" w:rsidRDefault="0076088F" w:rsidP="00A3132B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953A54">
        <w:rPr>
          <w:sz w:val="22"/>
        </w:rPr>
        <w:t>Détenir un diplôme universitaire (correspondant à une licence ou idéalement un grade supérieur) en économie, finance, marketing, commerce, gestion d’entreprise, tourisme ou équivalent</w:t>
      </w:r>
      <w:r w:rsidR="00E82CE1">
        <w:rPr>
          <w:sz w:val="22"/>
        </w:rPr>
        <w:t>.</w:t>
      </w:r>
    </w:p>
    <w:p w14:paraId="6A798A69" w14:textId="77777777" w:rsidR="00E82CE1" w:rsidRPr="00E82CE1" w:rsidRDefault="00E82CE1" w:rsidP="00A3132B">
      <w:pPr>
        <w:spacing w:line="276" w:lineRule="auto"/>
        <w:jc w:val="both"/>
        <w:rPr>
          <w:color w:val="000000"/>
          <w:sz w:val="22"/>
          <w:u w:val="single"/>
        </w:rPr>
      </w:pPr>
      <w:r w:rsidRPr="00E82CE1">
        <w:rPr>
          <w:color w:val="000000"/>
          <w:sz w:val="22"/>
          <w:u w:val="single"/>
        </w:rPr>
        <w:lastRenderedPageBreak/>
        <w:t xml:space="preserve">Expérience </w:t>
      </w:r>
    </w:p>
    <w:p w14:paraId="16A6B909" w14:textId="77777777" w:rsidR="00E82CE1" w:rsidRPr="00953A54" w:rsidRDefault="00E82CE1" w:rsidP="00A3132B">
      <w:pPr>
        <w:spacing w:line="276" w:lineRule="auto"/>
        <w:ind w:left="360"/>
        <w:jc w:val="both"/>
        <w:rPr>
          <w:sz w:val="22"/>
        </w:rPr>
      </w:pPr>
    </w:p>
    <w:p w14:paraId="3D2A82F0" w14:textId="77777777" w:rsidR="0076088F" w:rsidRPr="00215FD0" w:rsidRDefault="0076088F" w:rsidP="00A3132B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215FD0">
        <w:rPr>
          <w:sz w:val="22"/>
        </w:rPr>
        <w:t>Avoir au moins dix (10) ans d’expérience professionnelle générale et</w:t>
      </w:r>
      <w:r>
        <w:rPr>
          <w:sz w:val="22"/>
        </w:rPr>
        <w:t xml:space="preserve"> </w:t>
      </w:r>
      <w:r w:rsidRPr="00215FD0">
        <w:rPr>
          <w:sz w:val="22"/>
        </w:rPr>
        <w:t>au moins cinq (5) ans dans la consultation dans les domaines de la finance, de l’économie, du marketing, du commerce et de la gestion ;</w:t>
      </w:r>
    </w:p>
    <w:p w14:paraId="22EDFF31" w14:textId="4E21872A" w:rsidR="0076088F" w:rsidRPr="00953A54" w:rsidRDefault="0076088F" w:rsidP="00A3132B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953A54">
        <w:rPr>
          <w:sz w:val="22"/>
        </w:rPr>
        <w:t xml:space="preserve">Avoir élaboré </w:t>
      </w:r>
      <w:r w:rsidR="001B0B01" w:rsidRPr="00953A54">
        <w:rPr>
          <w:sz w:val="22"/>
        </w:rPr>
        <w:t xml:space="preserve">au moins </w:t>
      </w:r>
      <w:r w:rsidRPr="00953A54">
        <w:rPr>
          <w:sz w:val="22"/>
        </w:rPr>
        <w:t xml:space="preserve">trois (3) plans d’affaires ; </w:t>
      </w:r>
    </w:p>
    <w:p w14:paraId="1F63B1A7" w14:textId="19F7106A" w:rsidR="0076088F" w:rsidRDefault="0076088F" w:rsidP="00A3132B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953A54">
        <w:rPr>
          <w:sz w:val="22"/>
        </w:rPr>
        <w:t>Expérience spécifique dans la gestion ou l’élaboration des plans d’affaires des aires protégées, parcs nationaux, parcs historiques, sites et attractions touristiques (au moins deux (2) projets</w:t>
      </w:r>
      <w:r w:rsidR="00E82CE1">
        <w:rPr>
          <w:sz w:val="22"/>
        </w:rPr>
        <w:t>).</w:t>
      </w:r>
    </w:p>
    <w:p w14:paraId="7852C25B" w14:textId="77777777" w:rsidR="00E82CE1" w:rsidRDefault="00E82CE1" w:rsidP="00A3132B">
      <w:pPr>
        <w:spacing w:line="276" w:lineRule="auto"/>
        <w:ind w:left="720"/>
        <w:jc w:val="both"/>
        <w:rPr>
          <w:sz w:val="22"/>
        </w:rPr>
      </w:pPr>
    </w:p>
    <w:p w14:paraId="00A33D8D" w14:textId="77777777" w:rsidR="00E82CE1" w:rsidRPr="00E82CE1" w:rsidRDefault="00E82CE1" w:rsidP="00A3132B">
      <w:pPr>
        <w:spacing w:line="276" w:lineRule="auto"/>
        <w:jc w:val="both"/>
        <w:rPr>
          <w:color w:val="000000"/>
          <w:sz w:val="22"/>
          <w:u w:val="single"/>
        </w:rPr>
      </w:pPr>
      <w:r w:rsidRPr="00E82CE1">
        <w:rPr>
          <w:color w:val="000000"/>
          <w:sz w:val="22"/>
          <w:u w:val="single"/>
        </w:rPr>
        <w:t>Langues requises</w:t>
      </w:r>
    </w:p>
    <w:p w14:paraId="117D0232" w14:textId="6BB92CF0" w:rsidR="00E82CE1" w:rsidRPr="00C36E81" w:rsidRDefault="00E82CE1" w:rsidP="00A3132B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C36E81">
        <w:rPr>
          <w:sz w:val="22"/>
        </w:rPr>
        <w:t>Maîtrise du français, de l’anglai</w:t>
      </w:r>
      <w:r w:rsidR="001B0B01">
        <w:rPr>
          <w:sz w:val="22"/>
        </w:rPr>
        <w:t xml:space="preserve">s (parlé et écrit) et du créole </w:t>
      </w:r>
      <w:r w:rsidR="00777B9A">
        <w:rPr>
          <w:sz w:val="22"/>
        </w:rPr>
        <w:t>indispensable.</w:t>
      </w:r>
    </w:p>
    <w:p w14:paraId="036F863F" w14:textId="77777777" w:rsidR="00E82CE1" w:rsidRDefault="00E82CE1" w:rsidP="00A3132B">
      <w:pPr>
        <w:spacing w:line="276" w:lineRule="auto"/>
        <w:ind w:left="360"/>
        <w:jc w:val="both"/>
        <w:rPr>
          <w:sz w:val="22"/>
        </w:rPr>
      </w:pPr>
    </w:p>
    <w:p w14:paraId="185A568D" w14:textId="77777777" w:rsidR="00E82CE1" w:rsidRPr="00E82CE1" w:rsidRDefault="00E82CE1" w:rsidP="00A3132B">
      <w:pPr>
        <w:spacing w:line="276" w:lineRule="auto"/>
        <w:jc w:val="both"/>
        <w:rPr>
          <w:color w:val="000000"/>
          <w:sz w:val="22"/>
          <w:u w:val="single"/>
        </w:rPr>
      </w:pPr>
      <w:r w:rsidRPr="00E82CE1">
        <w:rPr>
          <w:color w:val="000000"/>
          <w:sz w:val="22"/>
          <w:u w:val="single"/>
        </w:rPr>
        <w:t>Aptitudes professionnelles</w:t>
      </w:r>
    </w:p>
    <w:p w14:paraId="4EA305A5" w14:textId="77777777" w:rsidR="0076088F" w:rsidRPr="00953A54" w:rsidRDefault="0076088F" w:rsidP="00A3132B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953A54">
        <w:rPr>
          <w:sz w:val="22"/>
        </w:rPr>
        <w:t>Avoir un esprit méthodique ;</w:t>
      </w:r>
    </w:p>
    <w:p w14:paraId="5F1C6AB3" w14:textId="39FDEC6C" w:rsidR="0076088F" w:rsidRPr="00953A54" w:rsidRDefault="0076088F" w:rsidP="00A3132B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953A54">
        <w:rPr>
          <w:sz w:val="22"/>
        </w:rPr>
        <w:t>Faire montre de capacité analytique poussée</w:t>
      </w:r>
      <w:r w:rsidR="00777B9A">
        <w:rPr>
          <w:sz w:val="22"/>
        </w:rPr>
        <w:t xml:space="preserve"> </w:t>
      </w:r>
      <w:r w:rsidRPr="00953A54">
        <w:rPr>
          <w:sz w:val="22"/>
        </w:rPr>
        <w:t>;</w:t>
      </w:r>
    </w:p>
    <w:p w14:paraId="6036341C" w14:textId="56F6C24C" w:rsidR="0076088F" w:rsidRPr="00953A54" w:rsidRDefault="0076088F" w:rsidP="00A3132B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953A54">
        <w:rPr>
          <w:sz w:val="22"/>
        </w:rPr>
        <w:t>Avoir u</w:t>
      </w:r>
      <w:r w:rsidR="00777B9A">
        <w:rPr>
          <w:sz w:val="22"/>
        </w:rPr>
        <w:t>ne bonne capacité de rédaction.</w:t>
      </w:r>
    </w:p>
    <w:p w14:paraId="5BF4101D" w14:textId="77777777" w:rsidR="00C36E81" w:rsidRPr="00777B9A" w:rsidRDefault="00C36E81" w:rsidP="00A3132B">
      <w:pPr>
        <w:spacing w:before="120" w:after="120" w:line="276" w:lineRule="auto"/>
        <w:jc w:val="both"/>
        <w:rPr>
          <w:color w:val="000000"/>
          <w:sz w:val="22"/>
        </w:rPr>
      </w:pPr>
    </w:p>
    <w:p w14:paraId="0048A6A4" w14:textId="7689D135" w:rsidR="00D11217" w:rsidRPr="00AE578A" w:rsidRDefault="00D11217" w:rsidP="00A3132B">
      <w:pPr>
        <w:spacing w:before="120" w:after="120" w:line="276" w:lineRule="auto"/>
        <w:jc w:val="both"/>
        <w:rPr>
          <w:color w:val="000000"/>
          <w:sz w:val="22"/>
          <w:lang w:val="fr-FR"/>
        </w:rPr>
      </w:pPr>
      <w:r w:rsidRPr="00AE578A">
        <w:rPr>
          <w:color w:val="000000"/>
          <w:sz w:val="22"/>
          <w:lang w:val="fr-FR"/>
        </w:rPr>
        <w:t xml:space="preserve">Avant de postuler, pour de plus amples informations relatives à ce poste, les intéressés </w:t>
      </w:r>
      <w:r w:rsidR="00913AD4">
        <w:rPr>
          <w:color w:val="000000"/>
          <w:sz w:val="22"/>
          <w:lang w:val="fr-FR"/>
        </w:rPr>
        <w:t>pour</w:t>
      </w:r>
      <w:r w:rsidRPr="00AE578A">
        <w:rPr>
          <w:color w:val="000000"/>
          <w:sz w:val="22"/>
          <w:lang w:val="fr-FR"/>
        </w:rPr>
        <w:t xml:space="preserve">ront </w:t>
      </w:r>
      <w:r w:rsidR="0094317E" w:rsidRPr="00AE578A">
        <w:rPr>
          <w:color w:val="000000"/>
          <w:sz w:val="22"/>
          <w:lang w:val="fr-FR"/>
        </w:rPr>
        <w:t>consulter</w:t>
      </w:r>
      <w:r w:rsidRPr="00AE578A">
        <w:rPr>
          <w:color w:val="000000"/>
          <w:sz w:val="22"/>
          <w:lang w:val="fr-FR"/>
        </w:rPr>
        <w:t xml:space="preserve"> le document de sélection de consultant individuel</w:t>
      </w:r>
      <w:r w:rsidR="00913AD4">
        <w:rPr>
          <w:color w:val="000000"/>
          <w:sz w:val="22"/>
          <w:lang w:val="fr-FR"/>
        </w:rPr>
        <w:t xml:space="preserve"> incluant les termes de référence détaillés</w:t>
      </w:r>
      <w:r w:rsidRPr="00AE578A">
        <w:rPr>
          <w:color w:val="000000"/>
          <w:sz w:val="22"/>
          <w:lang w:val="fr-FR"/>
        </w:rPr>
        <w:t xml:space="preserve">, </w:t>
      </w:r>
      <w:r w:rsidR="0094317E" w:rsidRPr="00AE578A">
        <w:rPr>
          <w:color w:val="000000"/>
          <w:sz w:val="22"/>
          <w:lang w:val="fr-FR"/>
        </w:rPr>
        <w:t xml:space="preserve">sur le site </w:t>
      </w:r>
      <w:r w:rsidRPr="00AE578A">
        <w:rPr>
          <w:color w:val="000000"/>
          <w:sz w:val="22"/>
          <w:lang w:val="fr-FR"/>
        </w:rPr>
        <w:t xml:space="preserve">de l’UTE, </w:t>
      </w:r>
      <w:hyperlink r:id="rId9" w:history="1">
        <w:r w:rsidRPr="00AE578A">
          <w:rPr>
            <w:rStyle w:val="Lienhypertexte"/>
            <w:sz w:val="22"/>
            <w:lang w:val="fr-FR"/>
          </w:rPr>
          <w:t>www.ute.gouv.ht</w:t>
        </w:r>
      </w:hyperlink>
      <w:r w:rsidRPr="00AE578A">
        <w:rPr>
          <w:sz w:val="22"/>
          <w:lang w:val="fr-FR"/>
        </w:rPr>
        <w:t>.</w:t>
      </w:r>
    </w:p>
    <w:p w14:paraId="7E2D8BC2" w14:textId="57EEF2E5" w:rsidR="00D11217" w:rsidRPr="00AE578A" w:rsidRDefault="00D11217" w:rsidP="00A3132B">
      <w:pPr>
        <w:pStyle w:val="Sansinterligne"/>
        <w:spacing w:before="120" w:after="120" w:line="276" w:lineRule="auto"/>
        <w:jc w:val="both"/>
        <w:rPr>
          <w:sz w:val="22"/>
          <w:lang w:val="fr-FR"/>
        </w:rPr>
      </w:pPr>
      <w:r w:rsidRPr="00AE578A">
        <w:rPr>
          <w:sz w:val="22"/>
          <w:lang w:val="fr-FR"/>
        </w:rPr>
        <w:t xml:space="preserve">Le dossier de candidature, comprenant une lettre de motivation, un CV selon le format requis et une copie </w:t>
      </w:r>
      <w:r w:rsidR="00E72BEB" w:rsidRPr="00AE578A">
        <w:rPr>
          <w:sz w:val="22"/>
          <w:lang w:val="fr-FR"/>
        </w:rPr>
        <w:t>de tous l</w:t>
      </w:r>
      <w:r w:rsidRPr="00AE578A">
        <w:rPr>
          <w:sz w:val="22"/>
          <w:lang w:val="fr-FR"/>
        </w:rPr>
        <w:t>es diplômes</w:t>
      </w:r>
      <w:r w:rsidR="00E72BEB" w:rsidRPr="00AE578A">
        <w:rPr>
          <w:sz w:val="22"/>
          <w:lang w:val="fr-FR"/>
        </w:rPr>
        <w:t xml:space="preserve"> / certificats</w:t>
      </w:r>
      <w:r w:rsidRPr="00AE578A">
        <w:rPr>
          <w:sz w:val="22"/>
          <w:lang w:val="fr-FR"/>
        </w:rPr>
        <w:t xml:space="preserve">, devra parvenir au plus tard </w:t>
      </w:r>
      <w:r w:rsidRPr="00AE578A">
        <w:rPr>
          <w:b/>
          <w:sz w:val="22"/>
          <w:lang w:val="fr-FR"/>
        </w:rPr>
        <w:t xml:space="preserve">le </w:t>
      </w:r>
      <w:r w:rsidR="00B44C51">
        <w:rPr>
          <w:b/>
          <w:sz w:val="22"/>
          <w:lang w:val="fr-FR"/>
        </w:rPr>
        <w:t>mar</w:t>
      </w:r>
      <w:r w:rsidR="00913AD4">
        <w:rPr>
          <w:b/>
          <w:sz w:val="22"/>
          <w:lang w:val="fr-FR"/>
        </w:rPr>
        <w:t>di 2</w:t>
      </w:r>
      <w:r w:rsidR="00B44C51">
        <w:rPr>
          <w:b/>
          <w:sz w:val="22"/>
          <w:lang w:val="fr-FR"/>
        </w:rPr>
        <w:t>3 novembre</w:t>
      </w:r>
      <w:r w:rsidR="00AE578A" w:rsidRPr="00AE578A">
        <w:rPr>
          <w:b/>
          <w:sz w:val="22"/>
          <w:lang w:val="fr-FR"/>
        </w:rPr>
        <w:t xml:space="preserve"> </w:t>
      </w:r>
      <w:r w:rsidRPr="00AE578A">
        <w:rPr>
          <w:b/>
          <w:sz w:val="22"/>
          <w:lang w:val="fr-FR"/>
        </w:rPr>
        <w:t>20</w:t>
      </w:r>
      <w:r w:rsidR="00492CBC" w:rsidRPr="00AE578A">
        <w:rPr>
          <w:b/>
          <w:sz w:val="22"/>
          <w:lang w:val="fr-FR"/>
        </w:rPr>
        <w:t>2</w:t>
      </w:r>
      <w:r w:rsidR="00913AD4">
        <w:rPr>
          <w:b/>
          <w:sz w:val="22"/>
          <w:lang w:val="fr-FR"/>
        </w:rPr>
        <w:t>1</w:t>
      </w:r>
      <w:r w:rsidR="001B0B01">
        <w:rPr>
          <w:b/>
          <w:sz w:val="22"/>
          <w:lang w:val="fr-FR"/>
        </w:rPr>
        <w:t xml:space="preserve"> à 4 h</w:t>
      </w:r>
      <w:r w:rsidR="003F2A66">
        <w:rPr>
          <w:b/>
          <w:sz w:val="22"/>
          <w:lang w:val="fr-FR"/>
        </w:rPr>
        <w:t xml:space="preserve"> P.M</w:t>
      </w:r>
      <w:r w:rsidR="001B0B01">
        <w:rPr>
          <w:b/>
          <w:sz w:val="22"/>
          <w:lang w:val="fr-FR"/>
        </w:rPr>
        <w:t>.</w:t>
      </w:r>
      <w:r w:rsidRPr="00AE578A">
        <w:rPr>
          <w:sz w:val="22"/>
          <w:lang w:val="fr-FR"/>
        </w:rPr>
        <w:t>, avec la mention « </w:t>
      </w:r>
      <w:r w:rsidRPr="00A5383A">
        <w:rPr>
          <w:i/>
          <w:sz w:val="22"/>
          <w:lang w:val="fr-FR"/>
        </w:rPr>
        <w:t>Candidature </w:t>
      </w:r>
      <w:r w:rsidR="00E82CE1">
        <w:rPr>
          <w:i/>
          <w:sz w:val="22"/>
          <w:lang w:val="fr-FR"/>
        </w:rPr>
        <w:t>pour la mise à jour du plan d’affaire</w:t>
      </w:r>
      <w:r w:rsidR="001B0B01">
        <w:rPr>
          <w:i/>
          <w:sz w:val="22"/>
          <w:lang w:val="fr-FR"/>
        </w:rPr>
        <w:t>s</w:t>
      </w:r>
      <w:r w:rsidR="00E82CE1">
        <w:rPr>
          <w:i/>
          <w:sz w:val="22"/>
          <w:lang w:val="fr-FR"/>
        </w:rPr>
        <w:t xml:space="preserve"> PN</w:t>
      </w:r>
      <w:r w:rsidR="003F2A66" w:rsidRPr="00A5383A">
        <w:rPr>
          <w:i/>
          <w:sz w:val="22"/>
          <w:lang w:val="fr-FR"/>
        </w:rPr>
        <w:t>H</w:t>
      </w:r>
      <w:r w:rsidR="00EB084E">
        <w:t>-</w:t>
      </w:r>
      <w:r w:rsidR="001B0B01" w:rsidRPr="001B0B01">
        <w:rPr>
          <w:i/>
          <w:sz w:val="22"/>
          <w:lang w:val="fr-FR"/>
        </w:rPr>
        <w:t>CSSR</w:t>
      </w:r>
      <w:r w:rsidR="003F2A66" w:rsidRPr="001B0B01">
        <w:rPr>
          <w:i/>
          <w:sz w:val="22"/>
          <w:lang w:val="fr-FR"/>
        </w:rPr>
        <w:t xml:space="preserve"> </w:t>
      </w:r>
      <w:r w:rsidR="003F2A66" w:rsidRPr="00A5383A">
        <w:rPr>
          <w:i/>
          <w:sz w:val="22"/>
          <w:lang w:val="fr-FR"/>
        </w:rPr>
        <w:t>(SCI-C</w:t>
      </w:r>
      <w:r w:rsidR="00C36E81">
        <w:rPr>
          <w:i/>
          <w:sz w:val="22"/>
          <w:lang w:val="fr-FR"/>
        </w:rPr>
        <w:t>E</w:t>
      </w:r>
      <w:r w:rsidR="003F2A66" w:rsidRPr="00A5383A">
        <w:rPr>
          <w:i/>
          <w:sz w:val="22"/>
          <w:lang w:val="fr-FR"/>
        </w:rPr>
        <w:t>-PAST</w:t>
      </w:r>
      <w:r w:rsidRPr="00A5383A">
        <w:rPr>
          <w:i/>
          <w:sz w:val="22"/>
          <w:lang w:val="fr-FR"/>
        </w:rPr>
        <w:t>-</w:t>
      </w:r>
      <w:r w:rsidR="00CB16CE" w:rsidRPr="00A5383A">
        <w:rPr>
          <w:i/>
          <w:sz w:val="22"/>
          <w:lang w:val="fr-FR"/>
        </w:rPr>
        <w:t>3</w:t>
      </w:r>
      <w:r w:rsidR="007C0293">
        <w:rPr>
          <w:i/>
          <w:sz w:val="22"/>
          <w:lang w:val="fr-FR"/>
        </w:rPr>
        <w:t>2</w:t>
      </w:r>
      <w:r w:rsidR="00C36E81">
        <w:rPr>
          <w:i/>
          <w:sz w:val="22"/>
          <w:lang w:val="fr-FR"/>
        </w:rPr>
        <w:t>6</w:t>
      </w:r>
      <w:r w:rsidR="003F2A66" w:rsidRPr="00A5383A">
        <w:rPr>
          <w:i/>
          <w:sz w:val="22"/>
          <w:lang w:val="fr-FR"/>
        </w:rPr>
        <w:t>)</w:t>
      </w:r>
      <w:r w:rsidRPr="00AE578A">
        <w:rPr>
          <w:sz w:val="22"/>
          <w:lang w:val="fr-FR"/>
        </w:rPr>
        <w:t> » :</w:t>
      </w:r>
    </w:p>
    <w:p w14:paraId="34579BCC" w14:textId="669538ED" w:rsidR="00D11217" w:rsidRPr="00AE578A" w:rsidRDefault="00D11217" w:rsidP="00A3132B">
      <w:pPr>
        <w:pStyle w:val="Sansinterligne"/>
        <w:numPr>
          <w:ilvl w:val="0"/>
          <w:numId w:val="26"/>
        </w:numPr>
        <w:spacing w:line="276" w:lineRule="auto"/>
        <w:jc w:val="both"/>
        <w:rPr>
          <w:sz w:val="22"/>
          <w:lang w:val="fr-FR"/>
        </w:rPr>
      </w:pPr>
      <w:r w:rsidRPr="00AE578A">
        <w:rPr>
          <w:sz w:val="22"/>
          <w:lang w:val="fr-FR"/>
        </w:rPr>
        <w:t xml:space="preserve">à l’adresse de l’UTE : 26, rue 3 </w:t>
      </w:r>
      <w:r w:rsidR="001B0B01">
        <w:rPr>
          <w:sz w:val="22"/>
          <w:lang w:val="fr-FR"/>
        </w:rPr>
        <w:t>–</w:t>
      </w:r>
      <w:r w:rsidRPr="00AE578A">
        <w:rPr>
          <w:sz w:val="22"/>
          <w:lang w:val="fr-FR"/>
        </w:rPr>
        <w:t xml:space="preserve"> Pacot, Port-au-Prince, Haïti, </w:t>
      </w:r>
      <w:r w:rsidRPr="00AE578A">
        <w:rPr>
          <w:b/>
          <w:sz w:val="22"/>
          <w:u w:val="single"/>
          <w:lang w:val="fr-FR"/>
        </w:rPr>
        <w:t>ou</w:t>
      </w:r>
      <w:r w:rsidRPr="00AE578A">
        <w:rPr>
          <w:sz w:val="22"/>
          <w:lang w:val="fr-FR"/>
        </w:rPr>
        <w:t xml:space="preserve"> </w:t>
      </w:r>
    </w:p>
    <w:p w14:paraId="2000AED0" w14:textId="77777777" w:rsidR="00D11217" w:rsidRPr="00AE578A" w:rsidRDefault="00D11217" w:rsidP="00A3132B">
      <w:pPr>
        <w:pStyle w:val="Sansinterligne"/>
        <w:numPr>
          <w:ilvl w:val="0"/>
          <w:numId w:val="26"/>
        </w:numPr>
        <w:spacing w:line="276" w:lineRule="auto"/>
        <w:jc w:val="both"/>
        <w:rPr>
          <w:sz w:val="22"/>
          <w:lang w:val="fr-FR"/>
        </w:rPr>
      </w:pPr>
      <w:r w:rsidRPr="00AE578A">
        <w:rPr>
          <w:sz w:val="22"/>
          <w:lang w:val="fr-FR"/>
        </w:rPr>
        <w:t xml:space="preserve">par courrier électronique à l’adresse </w:t>
      </w:r>
      <w:hyperlink r:id="rId10" w:history="1">
        <w:r w:rsidR="0094317E" w:rsidRPr="00AE578A">
          <w:rPr>
            <w:rStyle w:val="Lienhypertexte"/>
            <w:sz w:val="22"/>
            <w:lang w:val="fr-FR"/>
          </w:rPr>
          <w:t>passation.marches@ute.gouv.ht</w:t>
        </w:r>
      </w:hyperlink>
      <w:r w:rsidRPr="00AE578A">
        <w:rPr>
          <w:sz w:val="22"/>
          <w:lang w:val="fr-FR"/>
        </w:rPr>
        <w:t>.</w:t>
      </w:r>
    </w:p>
    <w:p w14:paraId="553F22E6" w14:textId="77777777" w:rsidR="00D11217" w:rsidRPr="00E72BEB" w:rsidRDefault="00D11217" w:rsidP="00D11217">
      <w:pPr>
        <w:spacing w:line="276" w:lineRule="auto"/>
        <w:jc w:val="both"/>
        <w:rPr>
          <w:color w:val="000000"/>
          <w:sz w:val="22"/>
          <w:lang w:val="fr-FR"/>
        </w:rPr>
      </w:pPr>
    </w:p>
    <w:p w14:paraId="722ABA60" w14:textId="77777777" w:rsidR="00D11217" w:rsidRDefault="00D11217" w:rsidP="00D11217">
      <w:pPr>
        <w:autoSpaceDE w:val="0"/>
        <w:autoSpaceDN w:val="0"/>
        <w:adjustRightInd w:val="0"/>
        <w:rPr>
          <w:sz w:val="22"/>
          <w:lang w:val="fr-FR"/>
        </w:rPr>
      </w:pPr>
    </w:p>
    <w:p w14:paraId="7509B0FD" w14:textId="77777777" w:rsidR="00E72BEB" w:rsidRPr="00E72BEB" w:rsidRDefault="00E72BEB" w:rsidP="00D11217">
      <w:pPr>
        <w:autoSpaceDE w:val="0"/>
        <w:autoSpaceDN w:val="0"/>
        <w:adjustRightInd w:val="0"/>
        <w:rPr>
          <w:sz w:val="22"/>
          <w:lang w:val="fr-FR"/>
        </w:rPr>
      </w:pPr>
    </w:p>
    <w:p w14:paraId="6C3CF97F" w14:textId="77777777" w:rsidR="00265A84" w:rsidRPr="00E72BEB" w:rsidRDefault="00265A84" w:rsidP="00E72BEB">
      <w:pPr>
        <w:autoSpaceDE w:val="0"/>
        <w:autoSpaceDN w:val="0"/>
        <w:adjustRightInd w:val="0"/>
        <w:ind w:left="4248" w:firstLine="708"/>
        <w:rPr>
          <w:b/>
          <w:sz w:val="22"/>
          <w:lang w:val="fr-FR"/>
        </w:rPr>
      </w:pPr>
      <w:r w:rsidRPr="00E72BEB">
        <w:rPr>
          <w:b/>
          <w:sz w:val="22"/>
          <w:lang w:val="fr-FR"/>
        </w:rPr>
        <w:t>Unité Technique d’Exécution</w:t>
      </w:r>
    </w:p>
    <w:p w14:paraId="7A3C6A74" w14:textId="77777777" w:rsidR="00747EEF" w:rsidRDefault="00265A84" w:rsidP="00E72BEB">
      <w:pPr>
        <w:autoSpaceDE w:val="0"/>
        <w:autoSpaceDN w:val="0"/>
        <w:adjustRightInd w:val="0"/>
        <w:ind w:left="4248"/>
        <w:rPr>
          <w:b/>
          <w:sz w:val="22"/>
          <w:lang w:val="fr-FR"/>
        </w:rPr>
      </w:pPr>
      <w:r w:rsidRPr="00E72BEB">
        <w:rPr>
          <w:b/>
          <w:sz w:val="22"/>
          <w:lang w:val="fr-FR"/>
        </w:rPr>
        <w:t>Ministère de l’Économie et des Finances</w:t>
      </w:r>
    </w:p>
    <w:p w14:paraId="41E5A9D6" w14:textId="77777777" w:rsidR="0076088F" w:rsidRDefault="0076088F" w:rsidP="0076088F">
      <w:pPr>
        <w:autoSpaceDE w:val="0"/>
        <w:autoSpaceDN w:val="0"/>
        <w:adjustRightInd w:val="0"/>
        <w:rPr>
          <w:b/>
          <w:sz w:val="22"/>
          <w:lang w:val="fr-FR"/>
        </w:rPr>
      </w:pPr>
    </w:p>
    <w:sectPr w:rsidR="0076088F" w:rsidSect="004601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1E9FF" w14:textId="77777777" w:rsidR="00643264" w:rsidRDefault="00643264">
      <w:r>
        <w:separator/>
      </w:r>
    </w:p>
  </w:endnote>
  <w:endnote w:type="continuationSeparator" w:id="0">
    <w:p w14:paraId="33AF80D0" w14:textId="77777777" w:rsidR="00643264" w:rsidRDefault="0064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Light">
    <w:altName w:val="Arial"/>
    <w:charset w:val="00"/>
    <w:family w:val="auto"/>
    <w:pitch w:val="variable"/>
    <w:sig w:usb0="00000000" w:usb1="00000000" w:usb2="00000000" w:usb3="00000000" w:csb0="000001F7" w:csb1="00000000"/>
  </w:font>
  <w:font w:name="Times">
    <w:altName w:val="﷽﷽﷽﷽﷽﷽⻠H愀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945CB" w14:textId="77777777" w:rsidR="00D930E5" w:rsidRDefault="00D930E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F68E2" w14:textId="77777777" w:rsidR="00D930E5" w:rsidRDefault="00D930E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8440" w14:textId="77777777" w:rsidR="00D930E5" w:rsidRDefault="00D930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A8CDD" w14:textId="77777777" w:rsidR="00643264" w:rsidRDefault="00643264">
      <w:r>
        <w:separator/>
      </w:r>
    </w:p>
  </w:footnote>
  <w:footnote w:type="continuationSeparator" w:id="0">
    <w:p w14:paraId="76AC6F85" w14:textId="77777777" w:rsidR="00643264" w:rsidRDefault="00643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5B041" w14:textId="77777777" w:rsidR="00D930E5" w:rsidRDefault="00D930E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9CECA" w14:textId="77777777" w:rsidR="00D930E5" w:rsidRDefault="00D930E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52A30" w14:textId="77777777" w:rsidR="00D930E5" w:rsidRDefault="00D930E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0A0EE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6622A8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DEBE10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194A5C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144CD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4831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0C36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208EE0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9E12D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E4BB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D2802"/>
    <w:multiLevelType w:val="hybridMultilevel"/>
    <w:tmpl w:val="33EE8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53775"/>
    <w:multiLevelType w:val="multilevel"/>
    <w:tmpl w:val="33EE8A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812ED"/>
    <w:multiLevelType w:val="hybridMultilevel"/>
    <w:tmpl w:val="7228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B54"/>
    <w:multiLevelType w:val="hybridMultilevel"/>
    <w:tmpl w:val="28C8C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B7FC9"/>
    <w:multiLevelType w:val="multilevel"/>
    <w:tmpl w:val="35845E9E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lang w:val="fr-FR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1080"/>
        </w:tabs>
        <w:ind w:left="1080" w:hanging="720"/>
      </w:pPr>
      <w:rPr>
        <w:lang w:val="fr-FR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1FED762B"/>
    <w:multiLevelType w:val="hybridMultilevel"/>
    <w:tmpl w:val="8500D4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484CBA"/>
    <w:multiLevelType w:val="hybridMultilevel"/>
    <w:tmpl w:val="703E5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37CFA"/>
    <w:multiLevelType w:val="hybridMultilevel"/>
    <w:tmpl w:val="385456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EA6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Light" w:eastAsia="Times" w:hAnsi="Gill Sans Light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91D8F"/>
    <w:multiLevelType w:val="hybridMultilevel"/>
    <w:tmpl w:val="06927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C469A"/>
    <w:multiLevelType w:val="hybridMultilevel"/>
    <w:tmpl w:val="A03EE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C5825"/>
    <w:multiLevelType w:val="hybridMultilevel"/>
    <w:tmpl w:val="A95A7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36F2F"/>
    <w:multiLevelType w:val="hybridMultilevel"/>
    <w:tmpl w:val="4672168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E44409"/>
    <w:multiLevelType w:val="hybridMultilevel"/>
    <w:tmpl w:val="0184708E"/>
    <w:lvl w:ilvl="0" w:tplc="9F9CA59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C2E9C"/>
    <w:multiLevelType w:val="hybridMultilevel"/>
    <w:tmpl w:val="A65A4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A74CB"/>
    <w:multiLevelType w:val="hybridMultilevel"/>
    <w:tmpl w:val="097E9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A75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C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41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8D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122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E3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67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CEF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67D26"/>
    <w:multiLevelType w:val="hybridMultilevel"/>
    <w:tmpl w:val="BC0E02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53802"/>
    <w:multiLevelType w:val="hybridMultilevel"/>
    <w:tmpl w:val="75907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4119A"/>
    <w:multiLevelType w:val="hybridMultilevel"/>
    <w:tmpl w:val="CE447DD0"/>
    <w:lvl w:ilvl="0" w:tplc="0AF0E524">
      <w:numFmt w:val="bullet"/>
      <w:lvlText w:val="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7841DC8">
      <w:numFmt w:val="bullet"/>
      <w:lvlText w:val="•"/>
      <w:lvlJc w:val="left"/>
      <w:pPr>
        <w:ind w:left="1522" w:hanging="360"/>
      </w:pPr>
      <w:rPr>
        <w:rFonts w:hint="default"/>
        <w:lang w:val="fr-FR" w:eastAsia="en-US" w:bidi="ar-SA"/>
      </w:rPr>
    </w:lvl>
    <w:lvl w:ilvl="2" w:tplc="D7E85FD4">
      <w:numFmt w:val="bullet"/>
      <w:lvlText w:val="•"/>
      <w:lvlJc w:val="left"/>
      <w:pPr>
        <w:ind w:left="2400" w:hanging="360"/>
      </w:pPr>
      <w:rPr>
        <w:rFonts w:hint="default"/>
        <w:lang w:val="fr-FR" w:eastAsia="en-US" w:bidi="ar-SA"/>
      </w:rPr>
    </w:lvl>
    <w:lvl w:ilvl="3" w:tplc="AB902932">
      <w:numFmt w:val="bullet"/>
      <w:lvlText w:val="•"/>
      <w:lvlJc w:val="left"/>
      <w:pPr>
        <w:ind w:left="3278" w:hanging="360"/>
      </w:pPr>
      <w:rPr>
        <w:rFonts w:hint="default"/>
        <w:lang w:val="fr-FR" w:eastAsia="en-US" w:bidi="ar-SA"/>
      </w:rPr>
    </w:lvl>
    <w:lvl w:ilvl="4" w:tplc="D7A6A8FA">
      <w:numFmt w:val="bullet"/>
      <w:lvlText w:val="•"/>
      <w:lvlJc w:val="left"/>
      <w:pPr>
        <w:ind w:left="4156" w:hanging="360"/>
      </w:pPr>
      <w:rPr>
        <w:rFonts w:hint="default"/>
        <w:lang w:val="fr-FR" w:eastAsia="en-US" w:bidi="ar-SA"/>
      </w:rPr>
    </w:lvl>
    <w:lvl w:ilvl="5" w:tplc="1C847A94">
      <w:numFmt w:val="bullet"/>
      <w:lvlText w:val="•"/>
      <w:lvlJc w:val="left"/>
      <w:pPr>
        <w:ind w:left="5034" w:hanging="360"/>
      </w:pPr>
      <w:rPr>
        <w:rFonts w:hint="default"/>
        <w:lang w:val="fr-FR" w:eastAsia="en-US" w:bidi="ar-SA"/>
      </w:rPr>
    </w:lvl>
    <w:lvl w:ilvl="6" w:tplc="0A86131E">
      <w:numFmt w:val="bullet"/>
      <w:lvlText w:val="•"/>
      <w:lvlJc w:val="left"/>
      <w:pPr>
        <w:ind w:left="5912" w:hanging="360"/>
      </w:pPr>
      <w:rPr>
        <w:rFonts w:hint="default"/>
        <w:lang w:val="fr-FR" w:eastAsia="en-US" w:bidi="ar-SA"/>
      </w:rPr>
    </w:lvl>
    <w:lvl w:ilvl="7" w:tplc="CB309718">
      <w:numFmt w:val="bullet"/>
      <w:lvlText w:val="•"/>
      <w:lvlJc w:val="left"/>
      <w:pPr>
        <w:ind w:left="6790" w:hanging="360"/>
      </w:pPr>
      <w:rPr>
        <w:rFonts w:hint="default"/>
        <w:lang w:val="fr-FR" w:eastAsia="en-US" w:bidi="ar-SA"/>
      </w:rPr>
    </w:lvl>
    <w:lvl w:ilvl="8" w:tplc="22323D7A">
      <w:numFmt w:val="bullet"/>
      <w:lvlText w:val="•"/>
      <w:lvlJc w:val="left"/>
      <w:pPr>
        <w:ind w:left="7668" w:hanging="360"/>
      </w:pPr>
      <w:rPr>
        <w:rFonts w:hint="default"/>
        <w:lang w:val="fr-FR" w:eastAsia="en-US" w:bidi="ar-SA"/>
      </w:rPr>
    </w:lvl>
  </w:abstractNum>
  <w:num w:numId="1">
    <w:abstractNumId w:val="25"/>
  </w:num>
  <w:num w:numId="2">
    <w:abstractNumId w:val="10"/>
  </w:num>
  <w:num w:numId="3">
    <w:abstractNumId w:val="2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24"/>
  </w:num>
  <w:num w:numId="18">
    <w:abstractNumId w:val="21"/>
  </w:num>
  <w:num w:numId="19">
    <w:abstractNumId w:val="26"/>
  </w:num>
  <w:num w:numId="20">
    <w:abstractNumId w:val="17"/>
  </w:num>
  <w:num w:numId="21">
    <w:abstractNumId w:val="19"/>
  </w:num>
  <w:num w:numId="22">
    <w:abstractNumId w:val="18"/>
  </w:num>
  <w:num w:numId="23">
    <w:abstractNumId w:val="14"/>
  </w:num>
  <w:num w:numId="24">
    <w:abstractNumId w:val="14"/>
  </w:num>
  <w:num w:numId="25">
    <w:abstractNumId w:val="15"/>
  </w:num>
  <w:num w:numId="26">
    <w:abstractNumId w:val="23"/>
  </w:num>
  <w:num w:numId="27">
    <w:abstractNumId w:val="12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17"/>
    <w:rsid w:val="000003F1"/>
    <w:rsid w:val="00017043"/>
    <w:rsid w:val="00027D18"/>
    <w:rsid w:val="00030D61"/>
    <w:rsid w:val="0003386C"/>
    <w:rsid w:val="0003759A"/>
    <w:rsid w:val="00041E3B"/>
    <w:rsid w:val="0004333D"/>
    <w:rsid w:val="000433D4"/>
    <w:rsid w:val="000457CB"/>
    <w:rsid w:val="0004659F"/>
    <w:rsid w:val="00046A7D"/>
    <w:rsid w:val="00081F53"/>
    <w:rsid w:val="000939F6"/>
    <w:rsid w:val="000C4F08"/>
    <w:rsid w:val="000E4FF4"/>
    <w:rsid w:val="000E68B1"/>
    <w:rsid w:val="000F7A8F"/>
    <w:rsid w:val="00100158"/>
    <w:rsid w:val="00101C25"/>
    <w:rsid w:val="00121199"/>
    <w:rsid w:val="0012530E"/>
    <w:rsid w:val="001268BA"/>
    <w:rsid w:val="001361F2"/>
    <w:rsid w:val="00141D54"/>
    <w:rsid w:val="00146E16"/>
    <w:rsid w:val="00161488"/>
    <w:rsid w:val="001657B1"/>
    <w:rsid w:val="00182A11"/>
    <w:rsid w:val="0019238A"/>
    <w:rsid w:val="001A3C2A"/>
    <w:rsid w:val="001A4D56"/>
    <w:rsid w:val="001A55E2"/>
    <w:rsid w:val="001B0B01"/>
    <w:rsid w:val="001C2269"/>
    <w:rsid w:val="001E18F4"/>
    <w:rsid w:val="001E466D"/>
    <w:rsid w:val="001F49BA"/>
    <w:rsid w:val="00200B3F"/>
    <w:rsid w:val="00207BE7"/>
    <w:rsid w:val="00217F51"/>
    <w:rsid w:val="00223D17"/>
    <w:rsid w:val="002273EE"/>
    <w:rsid w:val="00230552"/>
    <w:rsid w:val="00255719"/>
    <w:rsid w:val="00257A1D"/>
    <w:rsid w:val="00257E83"/>
    <w:rsid w:val="00265A84"/>
    <w:rsid w:val="002739C3"/>
    <w:rsid w:val="00277EC6"/>
    <w:rsid w:val="00282CDE"/>
    <w:rsid w:val="00290DEF"/>
    <w:rsid w:val="00295EDB"/>
    <w:rsid w:val="002966A9"/>
    <w:rsid w:val="002A751A"/>
    <w:rsid w:val="002C239D"/>
    <w:rsid w:val="002C4DCD"/>
    <w:rsid w:val="002C4F58"/>
    <w:rsid w:val="002C6B1B"/>
    <w:rsid w:val="002D51C6"/>
    <w:rsid w:val="002E5ED0"/>
    <w:rsid w:val="002F6A7E"/>
    <w:rsid w:val="0030404B"/>
    <w:rsid w:val="00305C1C"/>
    <w:rsid w:val="00324923"/>
    <w:rsid w:val="00325F16"/>
    <w:rsid w:val="00336CE3"/>
    <w:rsid w:val="00341FA8"/>
    <w:rsid w:val="00343308"/>
    <w:rsid w:val="0034347E"/>
    <w:rsid w:val="003468CE"/>
    <w:rsid w:val="0035104C"/>
    <w:rsid w:val="00351550"/>
    <w:rsid w:val="00355B23"/>
    <w:rsid w:val="0036445C"/>
    <w:rsid w:val="00377C95"/>
    <w:rsid w:val="003B1D30"/>
    <w:rsid w:val="003C4AD1"/>
    <w:rsid w:val="003D13B9"/>
    <w:rsid w:val="003F2A66"/>
    <w:rsid w:val="00414D79"/>
    <w:rsid w:val="00450A59"/>
    <w:rsid w:val="0046012F"/>
    <w:rsid w:val="00492CBC"/>
    <w:rsid w:val="004A47C2"/>
    <w:rsid w:val="004B483A"/>
    <w:rsid w:val="004B51E4"/>
    <w:rsid w:val="004D11F7"/>
    <w:rsid w:val="004D7EF2"/>
    <w:rsid w:val="004E2EE8"/>
    <w:rsid w:val="004E5FD5"/>
    <w:rsid w:val="004F2A6A"/>
    <w:rsid w:val="004F2AB9"/>
    <w:rsid w:val="00527C34"/>
    <w:rsid w:val="005323A5"/>
    <w:rsid w:val="00537788"/>
    <w:rsid w:val="00550D4A"/>
    <w:rsid w:val="00560CC0"/>
    <w:rsid w:val="00565F74"/>
    <w:rsid w:val="00572240"/>
    <w:rsid w:val="005A01F4"/>
    <w:rsid w:val="005A1CFC"/>
    <w:rsid w:val="005A4D95"/>
    <w:rsid w:val="005B3C7E"/>
    <w:rsid w:val="005B4ED3"/>
    <w:rsid w:val="005C0B93"/>
    <w:rsid w:val="005E6F82"/>
    <w:rsid w:val="00610C5F"/>
    <w:rsid w:val="006123CA"/>
    <w:rsid w:val="0061671B"/>
    <w:rsid w:val="00643264"/>
    <w:rsid w:val="00647CB6"/>
    <w:rsid w:val="006700DE"/>
    <w:rsid w:val="00682F5B"/>
    <w:rsid w:val="00684E39"/>
    <w:rsid w:val="00694F98"/>
    <w:rsid w:val="006A3492"/>
    <w:rsid w:val="006A56E8"/>
    <w:rsid w:val="006B1A00"/>
    <w:rsid w:val="006C28B6"/>
    <w:rsid w:val="006C37ED"/>
    <w:rsid w:val="006C7399"/>
    <w:rsid w:val="006F12F9"/>
    <w:rsid w:val="007200AA"/>
    <w:rsid w:val="0072313B"/>
    <w:rsid w:val="00736D2C"/>
    <w:rsid w:val="00741BC0"/>
    <w:rsid w:val="00747EEF"/>
    <w:rsid w:val="0076088F"/>
    <w:rsid w:val="0076484E"/>
    <w:rsid w:val="00766AC4"/>
    <w:rsid w:val="00777AC6"/>
    <w:rsid w:val="00777B9A"/>
    <w:rsid w:val="007873C2"/>
    <w:rsid w:val="007C0293"/>
    <w:rsid w:val="007C2E18"/>
    <w:rsid w:val="007D5AFF"/>
    <w:rsid w:val="007E6E9E"/>
    <w:rsid w:val="007F3A55"/>
    <w:rsid w:val="007F5B92"/>
    <w:rsid w:val="008027E9"/>
    <w:rsid w:val="00811E30"/>
    <w:rsid w:val="008349C9"/>
    <w:rsid w:val="0084564D"/>
    <w:rsid w:val="008466F6"/>
    <w:rsid w:val="0086235E"/>
    <w:rsid w:val="00884FEB"/>
    <w:rsid w:val="008850DC"/>
    <w:rsid w:val="008A1A1E"/>
    <w:rsid w:val="008A2E35"/>
    <w:rsid w:val="008A68D9"/>
    <w:rsid w:val="008D0804"/>
    <w:rsid w:val="008E72FA"/>
    <w:rsid w:val="008F5676"/>
    <w:rsid w:val="00905D8E"/>
    <w:rsid w:val="0091380A"/>
    <w:rsid w:val="00913AD4"/>
    <w:rsid w:val="00926714"/>
    <w:rsid w:val="00927917"/>
    <w:rsid w:val="00932DBC"/>
    <w:rsid w:val="00940988"/>
    <w:rsid w:val="00941E0C"/>
    <w:rsid w:val="0094317E"/>
    <w:rsid w:val="00972B1B"/>
    <w:rsid w:val="009A1349"/>
    <w:rsid w:val="009B6E44"/>
    <w:rsid w:val="009C43F7"/>
    <w:rsid w:val="009D47A4"/>
    <w:rsid w:val="009E6E3D"/>
    <w:rsid w:val="009F2D5C"/>
    <w:rsid w:val="00A05848"/>
    <w:rsid w:val="00A3132B"/>
    <w:rsid w:val="00A360BF"/>
    <w:rsid w:val="00A4086D"/>
    <w:rsid w:val="00A4760B"/>
    <w:rsid w:val="00A5383A"/>
    <w:rsid w:val="00A57F97"/>
    <w:rsid w:val="00AA0152"/>
    <w:rsid w:val="00AB213F"/>
    <w:rsid w:val="00AD6430"/>
    <w:rsid w:val="00AE578A"/>
    <w:rsid w:val="00AF19F4"/>
    <w:rsid w:val="00B075A4"/>
    <w:rsid w:val="00B17CDD"/>
    <w:rsid w:val="00B24BAA"/>
    <w:rsid w:val="00B430B1"/>
    <w:rsid w:val="00B43AD1"/>
    <w:rsid w:val="00B4410F"/>
    <w:rsid w:val="00B44C51"/>
    <w:rsid w:val="00B531DB"/>
    <w:rsid w:val="00B56799"/>
    <w:rsid w:val="00B56FCA"/>
    <w:rsid w:val="00B67677"/>
    <w:rsid w:val="00B74F02"/>
    <w:rsid w:val="00B8583A"/>
    <w:rsid w:val="00B96A4E"/>
    <w:rsid w:val="00BA0750"/>
    <w:rsid w:val="00BA55DA"/>
    <w:rsid w:val="00BA6BC5"/>
    <w:rsid w:val="00BB0C13"/>
    <w:rsid w:val="00BB4C6D"/>
    <w:rsid w:val="00BC2C34"/>
    <w:rsid w:val="00BD33C7"/>
    <w:rsid w:val="00BE502C"/>
    <w:rsid w:val="00BF017A"/>
    <w:rsid w:val="00C0161E"/>
    <w:rsid w:val="00C36E81"/>
    <w:rsid w:val="00C52408"/>
    <w:rsid w:val="00C625AC"/>
    <w:rsid w:val="00CB16CE"/>
    <w:rsid w:val="00CE3807"/>
    <w:rsid w:val="00D03F04"/>
    <w:rsid w:val="00D04AF2"/>
    <w:rsid w:val="00D06D76"/>
    <w:rsid w:val="00D10231"/>
    <w:rsid w:val="00D11217"/>
    <w:rsid w:val="00D20CF6"/>
    <w:rsid w:val="00D21226"/>
    <w:rsid w:val="00D21715"/>
    <w:rsid w:val="00D24436"/>
    <w:rsid w:val="00D560B4"/>
    <w:rsid w:val="00D67177"/>
    <w:rsid w:val="00D76E93"/>
    <w:rsid w:val="00D76EAC"/>
    <w:rsid w:val="00D845D3"/>
    <w:rsid w:val="00D86FF0"/>
    <w:rsid w:val="00D930E5"/>
    <w:rsid w:val="00D93EF7"/>
    <w:rsid w:val="00DA5BA2"/>
    <w:rsid w:val="00DB24AA"/>
    <w:rsid w:val="00DD067B"/>
    <w:rsid w:val="00DF46BB"/>
    <w:rsid w:val="00E11F25"/>
    <w:rsid w:val="00E132D3"/>
    <w:rsid w:val="00E14747"/>
    <w:rsid w:val="00E224D8"/>
    <w:rsid w:val="00E3120E"/>
    <w:rsid w:val="00E36EF4"/>
    <w:rsid w:val="00E37FF9"/>
    <w:rsid w:val="00E66A0B"/>
    <w:rsid w:val="00E72BEB"/>
    <w:rsid w:val="00E82CE1"/>
    <w:rsid w:val="00E82D52"/>
    <w:rsid w:val="00EA1747"/>
    <w:rsid w:val="00EB084E"/>
    <w:rsid w:val="00EC7CA1"/>
    <w:rsid w:val="00ED057E"/>
    <w:rsid w:val="00ED0802"/>
    <w:rsid w:val="00ED23AE"/>
    <w:rsid w:val="00EE10E3"/>
    <w:rsid w:val="00EF51D6"/>
    <w:rsid w:val="00EF6165"/>
    <w:rsid w:val="00F04C94"/>
    <w:rsid w:val="00F05FB8"/>
    <w:rsid w:val="00F13993"/>
    <w:rsid w:val="00F20498"/>
    <w:rsid w:val="00F211F7"/>
    <w:rsid w:val="00F34219"/>
    <w:rsid w:val="00F4054E"/>
    <w:rsid w:val="00F6732C"/>
    <w:rsid w:val="00F72380"/>
    <w:rsid w:val="00F802B1"/>
    <w:rsid w:val="00F84008"/>
    <w:rsid w:val="00F84554"/>
    <w:rsid w:val="00F92B76"/>
    <w:rsid w:val="00FA391F"/>
    <w:rsid w:val="00FB011A"/>
    <w:rsid w:val="00FC1052"/>
    <w:rsid w:val="00FC5C3A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0998D"/>
  <w15:docId w15:val="{C51EDFDF-34DD-4E7E-BA1D-D5A3BC1F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Calibri" w:hAnsi="Georg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008"/>
    <w:rPr>
      <w:sz w:val="24"/>
      <w:szCs w:val="22"/>
      <w:lang w:val="fr-CA"/>
    </w:rPr>
  </w:style>
  <w:style w:type="paragraph" w:styleId="Titre1">
    <w:name w:val="heading 1"/>
    <w:basedOn w:val="Normal"/>
    <w:next w:val="Normal"/>
    <w:qFormat/>
    <w:rsid w:val="00932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32D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32D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32DB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932D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32DBC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itre7">
    <w:name w:val="heading 7"/>
    <w:basedOn w:val="Normal"/>
    <w:next w:val="Normal"/>
    <w:qFormat/>
    <w:rsid w:val="00932DB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932DB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932DBC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6A4E"/>
    <w:rPr>
      <w:color w:val="0000FF"/>
      <w:u w:val="single"/>
    </w:rPr>
  </w:style>
  <w:style w:type="paragraph" w:styleId="Textedebulles">
    <w:name w:val="Balloon Text"/>
    <w:basedOn w:val="Normal"/>
    <w:semiHidden/>
    <w:rsid w:val="003B1D3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932DBC"/>
    <w:rPr>
      <w:color w:val="0000FF"/>
      <w:u w:val="single"/>
    </w:rPr>
  </w:style>
  <w:style w:type="paragraph" w:styleId="Normalcentr">
    <w:name w:val="Block Text"/>
    <w:basedOn w:val="Normal"/>
    <w:rsid w:val="00932DBC"/>
    <w:pPr>
      <w:spacing w:after="120"/>
      <w:ind w:left="1440" w:right="1440"/>
    </w:pPr>
  </w:style>
  <w:style w:type="paragraph" w:styleId="Corpsdetexte">
    <w:name w:val="Body Text"/>
    <w:basedOn w:val="Normal"/>
    <w:rsid w:val="00932DBC"/>
    <w:pPr>
      <w:spacing w:after="120"/>
    </w:pPr>
  </w:style>
  <w:style w:type="paragraph" w:styleId="Corpsdetexte2">
    <w:name w:val="Body Text 2"/>
    <w:basedOn w:val="Normal"/>
    <w:rsid w:val="00932DBC"/>
    <w:pPr>
      <w:spacing w:after="120" w:line="480" w:lineRule="auto"/>
    </w:pPr>
  </w:style>
  <w:style w:type="paragraph" w:styleId="Corpsdetexte3">
    <w:name w:val="Body Text 3"/>
    <w:basedOn w:val="Normal"/>
    <w:rsid w:val="00932DBC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rsid w:val="00932DBC"/>
    <w:pPr>
      <w:ind w:firstLine="210"/>
    </w:pPr>
  </w:style>
  <w:style w:type="paragraph" w:styleId="Retraitcorpsdetexte">
    <w:name w:val="Body Text Indent"/>
    <w:basedOn w:val="Normal"/>
    <w:rsid w:val="00932DBC"/>
    <w:pPr>
      <w:spacing w:after="120"/>
      <w:ind w:left="360"/>
    </w:pPr>
  </w:style>
  <w:style w:type="paragraph" w:styleId="Retraitcorpset1relig">
    <w:name w:val="Body Text First Indent 2"/>
    <w:basedOn w:val="Retraitcorpsdetexte"/>
    <w:rsid w:val="00932DBC"/>
    <w:pPr>
      <w:ind w:firstLine="210"/>
    </w:pPr>
  </w:style>
  <w:style w:type="paragraph" w:styleId="Retraitcorpsdetexte2">
    <w:name w:val="Body Text Indent 2"/>
    <w:basedOn w:val="Normal"/>
    <w:rsid w:val="00932DBC"/>
    <w:pPr>
      <w:spacing w:after="120" w:line="480" w:lineRule="auto"/>
      <w:ind w:left="360"/>
    </w:pPr>
  </w:style>
  <w:style w:type="paragraph" w:styleId="Retraitcorpsdetexte3">
    <w:name w:val="Body Text Indent 3"/>
    <w:basedOn w:val="Normal"/>
    <w:rsid w:val="00932DBC"/>
    <w:pPr>
      <w:spacing w:after="120"/>
      <w:ind w:left="360"/>
    </w:pPr>
    <w:rPr>
      <w:sz w:val="16"/>
      <w:szCs w:val="16"/>
    </w:rPr>
  </w:style>
  <w:style w:type="paragraph" w:styleId="Lgende">
    <w:name w:val="caption"/>
    <w:basedOn w:val="Normal"/>
    <w:next w:val="Normal"/>
    <w:qFormat/>
    <w:rsid w:val="00932DBC"/>
    <w:pPr>
      <w:spacing w:before="120" w:after="120"/>
    </w:pPr>
    <w:rPr>
      <w:b/>
      <w:bCs/>
      <w:sz w:val="20"/>
      <w:szCs w:val="20"/>
    </w:rPr>
  </w:style>
  <w:style w:type="paragraph" w:styleId="Formuledepolitesse">
    <w:name w:val="Closing"/>
    <w:basedOn w:val="Normal"/>
    <w:rsid w:val="00932DBC"/>
    <w:pPr>
      <w:ind w:left="4320"/>
    </w:pPr>
  </w:style>
  <w:style w:type="paragraph" w:styleId="Commentaire">
    <w:name w:val="annotation text"/>
    <w:basedOn w:val="Normal"/>
    <w:semiHidden/>
    <w:rsid w:val="00932DB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932DBC"/>
    <w:rPr>
      <w:b/>
      <w:bCs/>
    </w:rPr>
  </w:style>
  <w:style w:type="paragraph" w:styleId="Date">
    <w:name w:val="Date"/>
    <w:basedOn w:val="Normal"/>
    <w:next w:val="Normal"/>
    <w:rsid w:val="00932DBC"/>
  </w:style>
  <w:style w:type="paragraph" w:styleId="Explorateurdedocuments">
    <w:name w:val="Document Map"/>
    <w:basedOn w:val="Normal"/>
    <w:semiHidden/>
    <w:rsid w:val="00932DBC"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  <w:rsid w:val="00932DBC"/>
  </w:style>
  <w:style w:type="paragraph" w:styleId="Notedefin">
    <w:name w:val="endnote text"/>
    <w:basedOn w:val="Normal"/>
    <w:semiHidden/>
    <w:rsid w:val="00932DBC"/>
    <w:rPr>
      <w:sz w:val="20"/>
      <w:szCs w:val="20"/>
    </w:rPr>
  </w:style>
  <w:style w:type="paragraph" w:styleId="Adressedestinataire">
    <w:name w:val="envelope address"/>
    <w:basedOn w:val="Normal"/>
    <w:rsid w:val="00932DB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Adresseexpditeur">
    <w:name w:val="envelope return"/>
    <w:basedOn w:val="Normal"/>
    <w:rsid w:val="00932DBC"/>
    <w:rPr>
      <w:rFonts w:ascii="Arial" w:hAnsi="Arial" w:cs="Arial"/>
      <w:sz w:val="20"/>
      <w:szCs w:val="20"/>
    </w:rPr>
  </w:style>
  <w:style w:type="paragraph" w:styleId="Pieddepage">
    <w:name w:val="footer"/>
    <w:basedOn w:val="Normal"/>
    <w:rsid w:val="00932DBC"/>
    <w:pPr>
      <w:tabs>
        <w:tab w:val="center" w:pos="4703"/>
        <w:tab w:val="right" w:pos="9406"/>
      </w:tabs>
    </w:pPr>
  </w:style>
  <w:style w:type="paragraph" w:styleId="Notedebasdepage">
    <w:name w:val="footnote text"/>
    <w:basedOn w:val="Normal"/>
    <w:semiHidden/>
    <w:rsid w:val="00932DBC"/>
    <w:rPr>
      <w:sz w:val="20"/>
      <w:szCs w:val="20"/>
    </w:rPr>
  </w:style>
  <w:style w:type="paragraph" w:styleId="En-tte">
    <w:name w:val="header"/>
    <w:basedOn w:val="Normal"/>
    <w:rsid w:val="00932DBC"/>
    <w:pPr>
      <w:tabs>
        <w:tab w:val="center" w:pos="4703"/>
        <w:tab w:val="right" w:pos="9406"/>
      </w:tabs>
    </w:pPr>
  </w:style>
  <w:style w:type="paragraph" w:styleId="AdresseHTML">
    <w:name w:val="HTML Address"/>
    <w:basedOn w:val="Normal"/>
    <w:rsid w:val="00932DBC"/>
    <w:rPr>
      <w:i/>
      <w:iCs/>
    </w:rPr>
  </w:style>
  <w:style w:type="paragraph" w:styleId="PrformatHTML">
    <w:name w:val="HTML Preformatted"/>
    <w:basedOn w:val="Normal"/>
    <w:rsid w:val="00932DB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32DB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32DB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32DB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32DB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32DB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32DB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32DB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32DB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32DBC"/>
    <w:pPr>
      <w:ind w:left="2160" w:hanging="240"/>
    </w:pPr>
  </w:style>
  <w:style w:type="paragraph" w:styleId="Titreindex">
    <w:name w:val="index heading"/>
    <w:basedOn w:val="Normal"/>
    <w:next w:val="Index1"/>
    <w:semiHidden/>
    <w:rsid w:val="00932DBC"/>
    <w:rPr>
      <w:rFonts w:ascii="Arial" w:hAnsi="Arial" w:cs="Arial"/>
      <w:b/>
      <w:bCs/>
    </w:rPr>
  </w:style>
  <w:style w:type="paragraph" w:styleId="Liste">
    <w:name w:val="List"/>
    <w:basedOn w:val="Normal"/>
    <w:rsid w:val="00932DBC"/>
    <w:pPr>
      <w:ind w:left="360" w:hanging="360"/>
    </w:pPr>
  </w:style>
  <w:style w:type="paragraph" w:styleId="Liste2">
    <w:name w:val="List 2"/>
    <w:basedOn w:val="Normal"/>
    <w:rsid w:val="00932DBC"/>
    <w:pPr>
      <w:ind w:left="720" w:hanging="360"/>
    </w:pPr>
  </w:style>
  <w:style w:type="paragraph" w:styleId="Liste3">
    <w:name w:val="List 3"/>
    <w:basedOn w:val="Normal"/>
    <w:rsid w:val="00932DBC"/>
    <w:pPr>
      <w:ind w:left="1080" w:hanging="360"/>
    </w:pPr>
  </w:style>
  <w:style w:type="paragraph" w:styleId="Liste4">
    <w:name w:val="List 4"/>
    <w:basedOn w:val="Normal"/>
    <w:rsid w:val="00932DBC"/>
    <w:pPr>
      <w:ind w:left="1440" w:hanging="360"/>
    </w:pPr>
  </w:style>
  <w:style w:type="paragraph" w:styleId="Liste5">
    <w:name w:val="List 5"/>
    <w:basedOn w:val="Normal"/>
    <w:rsid w:val="00932DBC"/>
    <w:pPr>
      <w:ind w:left="1800" w:hanging="360"/>
    </w:pPr>
  </w:style>
  <w:style w:type="paragraph" w:styleId="Listepuces">
    <w:name w:val="List Bullet"/>
    <w:basedOn w:val="Normal"/>
    <w:autoRedefine/>
    <w:rsid w:val="00932DBC"/>
    <w:pPr>
      <w:numPr>
        <w:numId w:val="5"/>
      </w:numPr>
    </w:pPr>
  </w:style>
  <w:style w:type="paragraph" w:styleId="Listepuces2">
    <w:name w:val="List Bullet 2"/>
    <w:basedOn w:val="Normal"/>
    <w:autoRedefine/>
    <w:rsid w:val="00932DBC"/>
    <w:pPr>
      <w:numPr>
        <w:numId w:val="6"/>
      </w:numPr>
    </w:pPr>
  </w:style>
  <w:style w:type="paragraph" w:styleId="Listepuces3">
    <w:name w:val="List Bullet 3"/>
    <w:basedOn w:val="Normal"/>
    <w:autoRedefine/>
    <w:rsid w:val="00932DBC"/>
    <w:pPr>
      <w:numPr>
        <w:numId w:val="7"/>
      </w:numPr>
    </w:pPr>
  </w:style>
  <w:style w:type="paragraph" w:styleId="Listepuces4">
    <w:name w:val="List Bullet 4"/>
    <w:basedOn w:val="Normal"/>
    <w:autoRedefine/>
    <w:rsid w:val="00932DBC"/>
    <w:pPr>
      <w:numPr>
        <w:numId w:val="8"/>
      </w:numPr>
    </w:pPr>
  </w:style>
  <w:style w:type="paragraph" w:styleId="Listepuces5">
    <w:name w:val="List Bullet 5"/>
    <w:basedOn w:val="Normal"/>
    <w:autoRedefine/>
    <w:rsid w:val="00932DBC"/>
    <w:pPr>
      <w:numPr>
        <w:numId w:val="9"/>
      </w:numPr>
    </w:pPr>
  </w:style>
  <w:style w:type="paragraph" w:styleId="Listecontinue">
    <w:name w:val="List Continue"/>
    <w:basedOn w:val="Normal"/>
    <w:rsid w:val="00932DBC"/>
    <w:pPr>
      <w:spacing w:after="120"/>
      <w:ind w:left="360"/>
    </w:pPr>
  </w:style>
  <w:style w:type="paragraph" w:styleId="Listecontinue2">
    <w:name w:val="List Continue 2"/>
    <w:basedOn w:val="Normal"/>
    <w:rsid w:val="00932DBC"/>
    <w:pPr>
      <w:spacing w:after="120"/>
      <w:ind w:left="720"/>
    </w:pPr>
  </w:style>
  <w:style w:type="paragraph" w:styleId="Listecontinue3">
    <w:name w:val="List Continue 3"/>
    <w:basedOn w:val="Normal"/>
    <w:rsid w:val="00932DBC"/>
    <w:pPr>
      <w:spacing w:after="120"/>
      <w:ind w:left="1080"/>
    </w:pPr>
  </w:style>
  <w:style w:type="paragraph" w:styleId="Listecontinue4">
    <w:name w:val="List Continue 4"/>
    <w:basedOn w:val="Normal"/>
    <w:rsid w:val="00932DBC"/>
    <w:pPr>
      <w:spacing w:after="120"/>
      <w:ind w:left="1440"/>
    </w:pPr>
  </w:style>
  <w:style w:type="paragraph" w:styleId="Listecontinue5">
    <w:name w:val="List Continue 5"/>
    <w:basedOn w:val="Normal"/>
    <w:rsid w:val="00932DBC"/>
    <w:pPr>
      <w:spacing w:after="120"/>
      <w:ind w:left="1800"/>
    </w:pPr>
  </w:style>
  <w:style w:type="paragraph" w:styleId="Listenumros">
    <w:name w:val="List Number"/>
    <w:basedOn w:val="Normal"/>
    <w:rsid w:val="00932DBC"/>
    <w:pPr>
      <w:numPr>
        <w:numId w:val="10"/>
      </w:numPr>
    </w:pPr>
  </w:style>
  <w:style w:type="paragraph" w:styleId="Listenumros2">
    <w:name w:val="List Number 2"/>
    <w:basedOn w:val="Normal"/>
    <w:rsid w:val="00932DBC"/>
    <w:pPr>
      <w:numPr>
        <w:numId w:val="11"/>
      </w:numPr>
    </w:pPr>
  </w:style>
  <w:style w:type="paragraph" w:styleId="Listenumros3">
    <w:name w:val="List Number 3"/>
    <w:basedOn w:val="Normal"/>
    <w:rsid w:val="00932DBC"/>
    <w:pPr>
      <w:numPr>
        <w:numId w:val="12"/>
      </w:numPr>
    </w:pPr>
  </w:style>
  <w:style w:type="paragraph" w:styleId="Listenumros4">
    <w:name w:val="List Number 4"/>
    <w:basedOn w:val="Normal"/>
    <w:rsid w:val="00932DBC"/>
    <w:pPr>
      <w:numPr>
        <w:numId w:val="13"/>
      </w:numPr>
    </w:pPr>
  </w:style>
  <w:style w:type="paragraph" w:styleId="Listenumros5">
    <w:name w:val="List Number 5"/>
    <w:basedOn w:val="Normal"/>
    <w:rsid w:val="00932DBC"/>
    <w:pPr>
      <w:numPr>
        <w:numId w:val="14"/>
      </w:numPr>
    </w:pPr>
  </w:style>
  <w:style w:type="paragraph" w:styleId="Textedemacro">
    <w:name w:val="macro"/>
    <w:semiHidden/>
    <w:rsid w:val="00932D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fr-CA"/>
    </w:rPr>
  </w:style>
  <w:style w:type="paragraph" w:styleId="En-ttedemessage">
    <w:name w:val="Message Header"/>
    <w:basedOn w:val="Normal"/>
    <w:rsid w:val="00932D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932DBC"/>
    <w:rPr>
      <w:rFonts w:ascii="Times New Roman" w:hAnsi="Times New Roman"/>
      <w:szCs w:val="24"/>
    </w:rPr>
  </w:style>
  <w:style w:type="paragraph" w:styleId="Retraitnormal">
    <w:name w:val="Normal Indent"/>
    <w:basedOn w:val="Normal"/>
    <w:rsid w:val="00932DBC"/>
    <w:pPr>
      <w:ind w:left="720"/>
    </w:pPr>
  </w:style>
  <w:style w:type="paragraph" w:styleId="Titredenote">
    <w:name w:val="Note Heading"/>
    <w:basedOn w:val="Normal"/>
    <w:next w:val="Normal"/>
    <w:rsid w:val="00932DBC"/>
  </w:style>
  <w:style w:type="paragraph" w:styleId="Textebrut">
    <w:name w:val="Plain Text"/>
    <w:basedOn w:val="Normal"/>
    <w:rsid w:val="00932DBC"/>
    <w:rPr>
      <w:rFonts w:ascii="Courier New" w:hAnsi="Courier New" w:cs="Courier New"/>
      <w:sz w:val="20"/>
      <w:szCs w:val="20"/>
    </w:rPr>
  </w:style>
  <w:style w:type="paragraph" w:styleId="Salutations">
    <w:name w:val="Salutation"/>
    <w:basedOn w:val="Normal"/>
    <w:next w:val="Normal"/>
    <w:rsid w:val="00932DBC"/>
  </w:style>
  <w:style w:type="paragraph" w:styleId="Signature">
    <w:name w:val="Signature"/>
    <w:basedOn w:val="Normal"/>
    <w:rsid w:val="00932DBC"/>
    <w:pPr>
      <w:ind w:left="4320"/>
    </w:pPr>
  </w:style>
  <w:style w:type="paragraph" w:styleId="Sous-titre">
    <w:name w:val="Subtitle"/>
    <w:basedOn w:val="Normal"/>
    <w:qFormat/>
    <w:rsid w:val="00932DBC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desrfrencesjuridiques">
    <w:name w:val="table of authorities"/>
    <w:basedOn w:val="Normal"/>
    <w:next w:val="Normal"/>
    <w:semiHidden/>
    <w:rsid w:val="00932DBC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932DBC"/>
    <w:pPr>
      <w:ind w:left="480" w:hanging="480"/>
    </w:pPr>
  </w:style>
  <w:style w:type="paragraph" w:styleId="Titre">
    <w:name w:val="Title"/>
    <w:basedOn w:val="Normal"/>
    <w:qFormat/>
    <w:rsid w:val="00932D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TR">
    <w:name w:val="toa heading"/>
    <w:basedOn w:val="Normal"/>
    <w:next w:val="Normal"/>
    <w:semiHidden/>
    <w:rsid w:val="00932DBC"/>
    <w:pPr>
      <w:spacing w:before="120"/>
    </w:pPr>
    <w:rPr>
      <w:rFonts w:ascii="Arial" w:hAnsi="Arial" w:cs="Arial"/>
      <w:b/>
      <w:bCs/>
      <w:szCs w:val="24"/>
    </w:rPr>
  </w:style>
  <w:style w:type="paragraph" w:styleId="TM1">
    <w:name w:val="toc 1"/>
    <w:basedOn w:val="Normal"/>
    <w:next w:val="Normal"/>
    <w:autoRedefine/>
    <w:semiHidden/>
    <w:rsid w:val="00932DBC"/>
  </w:style>
  <w:style w:type="paragraph" w:styleId="TM2">
    <w:name w:val="toc 2"/>
    <w:basedOn w:val="Normal"/>
    <w:next w:val="Normal"/>
    <w:autoRedefine/>
    <w:semiHidden/>
    <w:rsid w:val="00932DBC"/>
    <w:pPr>
      <w:ind w:left="240"/>
    </w:pPr>
  </w:style>
  <w:style w:type="paragraph" w:styleId="TM3">
    <w:name w:val="toc 3"/>
    <w:basedOn w:val="Normal"/>
    <w:next w:val="Normal"/>
    <w:autoRedefine/>
    <w:semiHidden/>
    <w:rsid w:val="00932DBC"/>
    <w:pPr>
      <w:ind w:left="480"/>
    </w:pPr>
  </w:style>
  <w:style w:type="paragraph" w:styleId="TM4">
    <w:name w:val="toc 4"/>
    <w:basedOn w:val="Normal"/>
    <w:next w:val="Normal"/>
    <w:autoRedefine/>
    <w:semiHidden/>
    <w:rsid w:val="00932DBC"/>
    <w:pPr>
      <w:ind w:left="720"/>
    </w:pPr>
  </w:style>
  <w:style w:type="paragraph" w:styleId="TM5">
    <w:name w:val="toc 5"/>
    <w:basedOn w:val="Normal"/>
    <w:next w:val="Normal"/>
    <w:autoRedefine/>
    <w:semiHidden/>
    <w:rsid w:val="00932DBC"/>
    <w:pPr>
      <w:ind w:left="960"/>
    </w:pPr>
  </w:style>
  <w:style w:type="paragraph" w:styleId="TM6">
    <w:name w:val="toc 6"/>
    <w:basedOn w:val="Normal"/>
    <w:next w:val="Normal"/>
    <w:autoRedefine/>
    <w:semiHidden/>
    <w:rsid w:val="00932DBC"/>
    <w:pPr>
      <w:ind w:left="1200"/>
    </w:pPr>
  </w:style>
  <w:style w:type="paragraph" w:styleId="TM7">
    <w:name w:val="toc 7"/>
    <w:basedOn w:val="Normal"/>
    <w:next w:val="Normal"/>
    <w:autoRedefine/>
    <w:semiHidden/>
    <w:rsid w:val="00932DBC"/>
    <w:pPr>
      <w:ind w:left="1440"/>
    </w:pPr>
  </w:style>
  <w:style w:type="paragraph" w:styleId="TM8">
    <w:name w:val="toc 8"/>
    <w:basedOn w:val="Normal"/>
    <w:next w:val="Normal"/>
    <w:autoRedefine/>
    <w:semiHidden/>
    <w:rsid w:val="00932DBC"/>
    <w:pPr>
      <w:ind w:left="1680"/>
    </w:pPr>
  </w:style>
  <w:style w:type="paragraph" w:styleId="TM9">
    <w:name w:val="toc 9"/>
    <w:basedOn w:val="Normal"/>
    <w:next w:val="Normal"/>
    <w:autoRedefine/>
    <w:semiHidden/>
    <w:rsid w:val="00932DBC"/>
    <w:pPr>
      <w:ind w:left="1920"/>
    </w:pPr>
  </w:style>
  <w:style w:type="paragraph" w:styleId="Paragraphedeliste">
    <w:name w:val="List Paragraph"/>
    <w:aliases w:val="Bullets,References,ReferencesCxSpLast,ReferencesCxSpLastCxSpLast,ReferencesCxSpLastCxSpLastCxSpLast,ReferencesCxSpLastCxSpLastCxSpLastCxSpLast,ReferencesCxSpLastCxSpLastCxSpLastCxSpLastCxSpLast"/>
    <w:basedOn w:val="Normal"/>
    <w:link w:val="ParagraphedelisteCar"/>
    <w:uiPriority w:val="34"/>
    <w:qFormat/>
    <w:rsid w:val="00940988"/>
    <w:pPr>
      <w:widowControl w:val="0"/>
      <w:autoSpaceDE w:val="0"/>
      <w:autoSpaceDN w:val="0"/>
      <w:adjustRightInd w:val="0"/>
      <w:ind w:left="708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Paragraph">
    <w:name w:val="Paragraph"/>
    <w:basedOn w:val="Retraitcorpsdetexte"/>
    <w:link w:val="ParagraphChar"/>
    <w:rsid w:val="005A1CFC"/>
    <w:pPr>
      <w:numPr>
        <w:ilvl w:val="1"/>
        <w:numId w:val="23"/>
      </w:numPr>
      <w:spacing w:before="120"/>
      <w:jc w:val="both"/>
      <w:outlineLvl w:val="1"/>
    </w:pPr>
    <w:rPr>
      <w:rFonts w:ascii="Times New Roman" w:eastAsia="Times New Roman" w:hAnsi="Times New Roman"/>
      <w:szCs w:val="20"/>
      <w:lang w:val="fr-FR"/>
    </w:rPr>
  </w:style>
  <w:style w:type="paragraph" w:customStyle="1" w:styleId="subpar">
    <w:name w:val="subpar"/>
    <w:basedOn w:val="Retraitcorpsdetexte3"/>
    <w:rsid w:val="005A1CFC"/>
    <w:pPr>
      <w:numPr>
        <w:ilvl w:val="2"/>
        <w:numId w:val="23"/>
      </w:numPr>
      <w:tabs>
        <w:tab w:val="clear" w:pos="1152"/>
        <w:tab w:val="num" w:pos="2160"/>
      </w:tabs>
      <w:spacing w:before="120"/>
      <w:ind w:left="2160" w:hanging="360"/>
      <w:jc w:val="both"/>
      <w:outlineLvl w:val="2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SubSubPar">
    <w:name w:val="SubSubPar"/>
    <w:basedOn w:val="subpar"/>
    <w:rsid w:val="005A1CFC"/>
    <w:pPr>
      <w:numPr>
        <w:ilvl w:val="3"/>
      </w:numPr>
      <w:tabs>
        <w:tab w:val="clear" w:pos="1584"/>
        <w:tab w:val="left" w:pos="0"/>
        <w:tab w:val="num" w:pos="2880"/>
      </w:tabs>
      <w:ind w:left="2880" w:hanging="360"/>
    </w:pPr>
  </w:style>
  <w:style w:type="character" w:customStyle="1" w:styleId="ParagraphChar">
    <w:name w:val="Paragraph Char"/>
    <w:link w:val="Paragraph"/>
    <w:rsid w:val="005A1CFC"/>
    <w:rPr>
      <w:rFonts w:ascii="Times New Roman" w:eastAsia="Times New Roman" w:hAnsi="Times New Roman"/>
      <w:sz w:val="24"/>
      <w:lang w:val="fr-FR"/>
    </w:rPr>
  </w:style>
  <w:style w:type="paragraph" w:styleId="Sansinterligne">
    <w:name w:val="No Spacing"/>
    <w:uiPriority w:val="1"/>
    <w:qFormat/>
    <w:rsid w:val="00146E16"/>
    <w:rPr>
      <w:sz w:val="24"/>
      <w:szCs w:val="22"/>
      <w:lang w:val="fr-CA"/>
    </w:rPr>
  </w:style>
  <w:style w:type="character" w:styleId="Marquedecommentaire">
    <w:name w:val="annotation reference"/>
    <w:basedOn w:val="Policepardfaut"/>
    <w:semiHidden/>
    <w:unhideWhenUsed/>
    <w:rsid w:val="00F84554"/>
    <w:rPr>
      <w:sz w:val="16"/>
      <w:szCs w:val="16"/>
    </w:rPr>
  </w:style>
  <w:style w:type="character" w:customStyle="1" w:styleId="ParagraphedelisteCar">
    <w:name w:val="Paragraphe de liste Car"/>
    <w:aliases w:val="Bullets Car,References Car,ReferencesCxSpLast Car,ReferencesCxSpLastCxSpLast Car,ReferencesCxSpLastCxSpLastCxSpLast Car,ReferencesCxSpLastCxSpLastCxSpLastCxSpLast Car,ReferencesCxSpLastCxSpLastCxSpLastCxSpLastCxSpLast Car"/>
    <w:basedOn w:val="Policepardfaut"/>
    <w:link w:val="Paragraphedeliste"/>
    <w:uiPriority w:val="34"/>
    <w:rsid w:val="00223D1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assation.marches@ute.gouv.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e.gouv.h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3A8E9-0C10-4B84-913C-9224B170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 DE RECRUTEMENT</vt:lpstr>
      <vt:lpstr>AVIS DE RECRUTEMENT</vt:lpstr>
    </vt:vector>
  </TitlesOfParts>
  <Company>UTE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RECRUTEMENT</dc:title>
  <dc:creator>UTE</dc:creator>
  <cp:lastModifiedBy>Nancy Estiverne</cp:lastModifiedBy>
  <cp:revision>2</cp:revision>
  <cp:lastPrinted>2014-04-28T20:37:00Z</cp:lastPrinted>
  <dcterms:created xsi:type="dcterms:W3CDTF">2021-11-08T16:10:00Z</dcterms:created>
  <dcterms:modified xsi:type="dcterms:W3CDTF">2021-11-08T16:10:00Z</dcterms:modified>
</cp:coreProperties>
</file>