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3A" w:rsidRDefault="00595A3A"/>
    <w:p w:rsidR="00360048" w:rsidRPr="00BB015E" w:rsidRDefault="00360048" w:rsidP="00BB015E">
      <w:pPr>
        <w:jc w:val="center"/>
        <w:rPr>
          <w:rFonts w:ascii="Times New Roman" w:hAnsi="Times New Roman"/>
          <w:b/>
          <w:sz w:val="28"/>
          <w:szCs w:val="28"/>
          <w:lang w:val="fr-FR"/>
        </w:rPr>
      </w:pPr>
      <w:r w:rsidRPr="00E7161C">
        <w:rPr>
          <w:rFonts w:ascii="Times New Roman" w:hAnsi="Times New Roman"/>
          <w:b/>
          <w:sz w:val="28"/>
          <w:szCs w:val="28"/>
          <w:lang w:val="fr-FR"/>
        </w:rPr>
        <w:t>Termes de référence pour le recrutement d’un consultant en vue de l</w:t>
      </w:r>
      <w:r>
        <w:rPr>
          <w:rFonts w:ascii="Times New Roman" w:hAnsi="Times New Roman"/>
          <w:b/>
          <w:sz w:val="28"/>
          <w:szCs w:val="28"/>
          <w:lang w:val="fr-FR"/>
        </w:rPr>
        <w:t xml:space="preserve">’élaboration du plan opérationnel </w:t>
      </w:r>
      <w:r w:rsidRPr="00E7161C">
        <w:rPr>
          <w:rFonts w:ascii="Times New Roman" w:hAnsi="Times New Roman"/>
          <w:b/>
          <w:sz w:val="28"/>
          <w:szCs w:val="28"/>
          <w:lang w:val="fr-FR"/>
        </w:rPr>
        <w:t xml:space="preserve">pour la lutte contre IST et les </w:t>
      </w:r>
      <w:r>
        <w:rPr>
          <w:rFonts w:ascii="Times New Roman" w:hAnsi="Times New Roman"/>
          <w:b/>
          <w:sz w:val="28"/>
          <w:szCs w:val="28"/>
          <w:lang w:val="fr-FR"/>
        </w:rPr>
        <w:t>H</w:t>
      </w:r>
      <w:r w:rsidRPr="00E7161C">
        <w:rPr>
          <w:rFonts w:ascii="Times New Roman" w:hAnsi="Times New Roman"/>
          <w:b/>
          <w:sz w:val="28"/>
          <w:szCs w:val="28"/>
          <w:lang w:val="fr-FR"/>
        </w:rPr>
        <w:t>épatites</w:t>
      </w:r>
      <w:r>
        <w:rPr>
          <w:rFonts w:ascii="Times New Roman" w:hAnsi="Times New Roman"/>
          <w:b/>
          <w:sz w:val="28"/>
          <w:szCs w:val="28"/>
          <w:lang w:val="fr-FR"/>
        </w:rPr>
        <w:t xml:space="preserve"> virales</w:t>
      </w:r>
    </w:p>
    <w:p w:rsidR="00360048" w:rsidRPr="00360048" w:rsidRDefault="00360048">
      <w:pPr>
        <w:rPr>
          <w:rFonts w:ascii="Times New Roman" w:hAnsi="Times New Roman"/>
          <w:b/>
          <w:sz w:val="24"/>
          <w:szCs w:val="24"/>
          <w:lang w:val="fr-FR"/>
        </w:rPr>
      </w:pPr>
      <w:r w:rsidRPr="005F06DF">
        <w:rPr>
          <w:rFonts w:ascii="Times New Roman" w:hAnsi="Times New Roman"/>
          <w:b/>
          <w:sz w:val="24"/>
          <w:szCs w:val="24"/>
          <w:lang w:val="fr-FR"/>
        </w:rPr>
        <w:t>INTRO</w:t>
      </w:r>
      <w:r>
        <w:rPr>
          <w:rFonts w:ascii="Times New Roman" w:hAnsi="Times New Roman"/>
          <w:b/>
          <w:sz w:val="24"/>
          <w:szCs w:val="24"/>
          <w:lang w:val="fr-FR"/>
        </w:rPr>
        <w:t>DUCTION</w:t>
      </w:r>
    </w:p>
    <w:p w:rsidR="00360048" w:rsidRDefault="00360048" w:rsidP="00360048">
      <w:pPr>
        <w:jc w:val="both"/>
        <w:rPr>
          <w:rFonts w:ascii="Times New Roman" w:hAnsi="Times New Roman"/>
          <w:sz w:val="24"/>
          <w:szCs w:val="24"/>
          <w:lang w:val="fr-FR"/>
        </w:rPr>
      </w:pPr>
      <w:r w:rsidRPr="00661CA3">
        <w:rPr>
          <w:rFonts w:ascii="Times New Roman" w:hAnsi="Times New Roman"/>
          <w:sz w:val="24"/>
          <w:szCs w:val="24"/>
          <w:lang w:val="fr-FR"/>
        </w:rPr>
        <w:t>Les États membres</w:t>
      </w:r>
      <w:r>
        <w:rPr>
          <w:rFonts w:ascii="Times New Roman" w:hAnsi="Times New Roman"/>
          <w:sz w:val="24"/>
          <w:szCs w:val="24"/>
          <w:lang w:val="fr-FR"/>
        </w:rPr>
        <w:t xml:space="preserve"> de l’Organisation Mondiale de la Santé </w:t>
      </w:r>
      <w:r w:rsidRPr="00661CA3">
        <w:rPr>
          <w:rFonts w:ascii="Times New Roman" w:hAnsi="Times New Roman"/>
          <w:sz w:val="24"/>
          <w:szCs w:val="24"/>
          <w:lang w:val="fr-FR"/>
        </w:rPr>
        <w:t>ont approuvé en juillet 2016 la stratégie mondiale du secteur de la santé sur les infections sex</w:t>
      </w:r>
      <w:r>
        <w:rPr>
          <w:rFonts w:ascii="Times New Roman" w:hAnsi="Times New Roman"/>
          <w:sz w:val="24"/>
          <w:szCs w:val="24"/>
          <w:lang w:val="fr-FR"/>
        </w:rPr>
        <w:t xml:space="preserve">uellement transmissibles (IST) et les Hépatites s’appuyant sur deux (2) résolutions relatives à l’hépatite virale adoptée par l’Assemblée Mondiale de la santé en 2010 et 2014. </w:t>
      </w:r>
      <w:r w:rsidRPr="00661CA3">
        <w:rPr>
          <w:rFonts w:ascii="Times New Roman" w:hAnsi="Times New Roman"/>
          <w:sz w:val="24"/>
          <w:szCs w:val="24"/>
          <w:lang w:val="fr-FR"/>
        </w:rPr>
        <w:t>Cette</w:t>
      </w:r>
      <w:r>
        <w:rPr>
          <w:rFonts w:ascii="Times New Roman" w:hAnsi="Times New Roman"/>
          <w:sz w:val="24"/>
          <w:szCs w:val="24"/>
          <w:lang w:val="fr-FR"/>
        </w:rPr>
        <w:t xml:space="preserve"> stratégie considère la prise en charge des hépatites et les autres IST comme </w:t>
      </w:r>
      <w:r w:rsidR="00957DFF">
        <w:rPr>
          <w:rFonts w:ascii="Times New Roman" w:hAnsi="Times New Roman"/>
          <w:sz w:val="24"/>
          <w:szCs w:val="24"/>
          <w:lang w:val="fr-FR"/>
        </w:rPr>
        <w:t>indispensable, essentielle</w:t>
      </w:r>
      <w:r w:rsidRPr="00661CA3">
        <w:rPr>
          <w:rFonts w:ascii="Times New Roman" w:hAnsi="Times New Roman"/>
          <w:sz w:val="24"/>
          <w:szCs w:val="24"/>
          <w:lang w:val="fr-FR"/>
        </w:rPr>
        <w:t xml:space="preserve"> à la réalisation de la co</w:t>
      </w:r>
      <w:r>
        <w:rPr>
          <w:rFonts w:ascii="Times New Roman" w:hAnsi="Times New Roman"/>
          <w:sz w:val="24"/>
          <w:szCs w:val="24"/>
          <w:lang w:val="fr-FR"/>
        </w:rPr>
        <w:t xml:space="preserve">uverture de santé universelle qui est l’une des cibles des objectifs de développement durable. Des efforts considérables ont été consentis en Haïti par le Programme National de Lutte contre les IST et le Sida, </w:t>
      </w:r>
      <w:r w:rsidRPr="00661CA3">
        <w:rPr>
          <w:rFonts w:ascii="Times New Roman" w:hAnsi="Times New Roman"/>
          <w:sz w:val="24"/>
          <w:szCs w:val="24"/>
          <w:lang w:val="fr-FR"/>
        </w:rPr>
        <w:t>pour éliminer la trans</w:t>
      </w:r>
      <w:r>
        <w:rPr>
          <w:rFonts w:ascii="Times New Roman" w:hAnsi="Times New Roman"/>
          <w:sz w:val="24"/>
          <w:szCs w:val="24"/>
          <w:lang w:val="fr-FR"/>
        </w:rPr>
        <w:t>mission mère-enfant du VIH et de la syphilis congénitale. Des consultations ont été effectuées pour déterminer les meilleures approches pour renforcer les actions visant l’élimination de la transmission mère-enfant et de la syphilis.</w:t>
      </w:r>
    </w:p>
    <w:p w:rsidR="00360048" w:rsidRDefault="00360048" w:rsidP="00360048">
      <w:pPr>
        <w:widowControl w:val="0"/>
        <w:autoSpaceDE w:val="0"/>
        <w:autoSpaceDN w:val="0"/>
        <w:adjustRightInd w:val="0"/>
        <w:jc w:val="both"/>
        <w:rPr>
          <w:rFonts w:ascii="Times New Roman" w:hAnsi="Times New Roman"/>
          <w:sz w:val="24"/>
          <w:szCs w:val="24"/>
          <w:lang w:val="fr-FR"/>
        </w:rPr>
      </w:pPr>
      <w:r w:rsidRPr="001A337B">
        <w:rPr>
          <w:rFonts w:ascii="Times New Roman" w:hAnsi="Times New Roman"/>
          <w:sz w:val="24"/>
          <w:szCs w:val="24"/>
          <w:lang w:val="fr-FR"/>
        </w:rPr>
        <w:t xml:space="preserve">En effet avec le support de l’OPS/OMS, une consultation a eu lieu </w:t>
      </w:r>
      <w:r>
        <w:rPr>
          <w:rFonts w:ascii="Times New Roman" w:hAnsi="Times New Roman"/>
          <w:sz w:val="24"/>
          <w:szCs w:val="24"/>
          <w:lang w:val="fr-FR"/>
        </w:rPr>
        <w:t xml:space="preserve">et </w:t>
      </w:r>
      <w:r w:rsidRPr="001A337B">
        <w:rPr>
          <w:rFonts w:ascii="Times New Roman" w:hAnsi="Times New Roman"/>
          <w:sz w:val="24"/>
          <w:szCs w:val="24"/>
          <w:lang w:val="fr-FR"/>
        </w:rPr>
        <w:t xml:space="preserve">a permis de faire le constat suivant : les IST ont une prévalence élevée tant en milieu urbain qu’en milieu rural </w:t>
      </w:r>
      <w:r>
        <w:rPr>
          <w:rFonts w:ascii="Times New Roman" w:hAnsi="Times New Roman"/>
          <w:sz w:val="24"/>
          <w:szCs w:val="24"/>
          <w:lang w:val="fr-FR"/>
        </w:rPr>
        <w:t xml:space="preserve">et </w:t>
      </w:r>
      <w:r w:rsidRPr="001A337B">
        <w:rPr>
          <w:rFonts w:ascii="Times New Roman" w:hAnsi="Times New Roman"/>
          <w:sz w:val="24"/>
          <w:szCs w:val="24"/>
          <w:lang w:val="fr-FR"/>
        </w:rPr>
        <w:t xml:space="preserve"> l’accent se porte seulement sur la syphilis. Un rapport du MSPP</w:t>
      </w:r>
      <w:r>
        <w:rPr>
          <w:rFonts w:ascii="Times New Roman" w:hAnsi="Times New Roman"/>
          <w:sz w:val="24"/>
          <w:szCs w:val="24"/>
          <w:lang w:val="fr-FR"/>
        </w:rPr>
        <w:t xml:space="preserve"> </w:t>
      </w:r>
      <w:r w:rsidRPr="001A337B">
        <w:rPr>
          <w:rFonts w:ascii="Times New Roman" w:hAnsi="Times New Roman"/>
          <w:sz w:val="24"/>
          <w:szCs w:val="24"/>
          <w:lang w:val="fr-FR"/>
        </w:rPr>
        <w:t>publié en septembre 2017 ayant pour titre« Portrait épidémiologique des hépatites B et C dans les institutions sanitaires » révèle qu’à partir d’une enquête nationale effectuée sur un échantillon de 1307 femmes enceintes en 2012 a une séroprévalence de 2.5% pour l’</w:t>
      </w:r>
      <w:proofErr w:type="spellStart"/>
      <w:r w:rsidRPr="001A337B">
        <w:rPr>
          <w:rFonts w:ascii="Times New Roman" w:hAnsi="Times New Roman"/>
          <w:sz w:val="24"/>
          <w:szCs w:val="24"/>
          <w:lang w:val="fr-FR"/>
        </w:rPr>
        <w:t>AgHb</w:t>
      </w:r>
      <w:proofErr w:type="spellEnd"/>
      <w:r w:rsidRPr="001A337B">
        <w:rPr>
          <w:rFonts w:ascii="Times New Roman" w:hAnsi="Times New Roman"/>
          <w:sz w:val="24"/>
          <w:szCs w:val="24"/>
          <w:lang w:val="fr-FR"/>
        </w:rPr>
        <w:t xml:space="preserve"> et de 0.6% pour l’anticorps anti AC-HCV chez ces femmes (</w:t>
      </w:r>
      <w:proofErr w:type="spellStart"/>
      <w:r w:rsidRPr="001A337B">
        <w:rPr>
          <w:rFonts w:ascii="Times New Roman" w:hAnsi="Times New Roman"/>
          <w:sz w:val="24"/>
          <w:szCs w:val="24"/>
          <w:lang w:val="fr-FR"/>
        </w:rPr>
        <w:t>ref</w:t>
      </w:r>
      <w:proofErr w:type="spellEnd"/>
      <w:r w:rsidRPr="001A337B">
        <w:rPr>
          <w:rFonts w:ascii="Times New Roman" w:hAnsi="Times New Roman"/>
          <w:sz w:val="24"/>
          <w:szCs w:val="24"/>
          <w:lang w:val="fr-FR"/>
        </w:rPr>
        <w:t> : Portrait épidémiologique des hépatites B et C dans les institutions sanitaires). Ce qui</w:t>
      </w:r>
      <w:r>
        <w:rPr>
          <w:rFonts w:ascii="Times New Roman" w:hAnsi="Times New Roman"/>
          <w:sz w:val="24"/>
          <w:szCs w:val="24"/>
          <w:lang w:val="fr-FR"/>
        </w:rPr>
        <w:t xml:space="preserve"> </w:t>
      </w:r>
      <w:r w:rsidRPr="001A337B">
        <w:rPr>
          <w:rFonts w:ascii="Times New Roman" w:hAnsi="Times New Roman"/>
          <w:sz w:val="24"/>
          <w:szCs w:val="24"/>
          <w:lang w:val="fr-FR"/>
        </w:rPr>
        <w:t>montre l’ampleur des hépatites.</w:t>
      </w:r>
    </w:p>
    <w:p w:rsidR="00360048" w:rsidRDefault="00360048" w:rsidP="00360048">
      <w:pPr>
        <w:rPr>
          <w:rFonts w:ascii="Times New Roman" w:hAnsi="Times New Roman"/>
          <w:sz w:val="24"/>
          <w:szCs w:val="24"/>
          <w:lang w:val="fr-FR"/>
        </w:rPr>
      </w:pPr>
      <w:r>
        <w:rPr>
          <w:rFonts w:ascii="Times New Roman" w:hAnsi="Times New Roman"/>
          <w:sz w:val="24"/>
          <w:szCs w:val="24"/>
          <w:lang w:val="fr-FR"/>
        </w:rPr>
        <w:t>Cette situation a conduit le PNLS à intégrer les hépatites et les IST au niveau du plan stratégique national multisectoriel. Ce qui lui permet de mobiliser les ressources adéquates en vue d’opérationnaliser cet aspect.  L’OPS/OMS, l’ONU/Sida se sont en effet engagés aux côtés du PNLS/UCMIT/MSPP pour supporter financièrement et techniquement la consultation en vue de l’élaboration de ce plan opérationnel.</w:t>
      </w:r>
    </w:p>
    <w:p w:rsidR="00360048" w:rsidRDefault="00360048" w:rsidP="00360048">
      <w:pPr>
        <w:jc w:val="both"/>
        <w:rPr>
          <w:rFonts w:ascii="Times New Roman" w:hAnsi="Times New Roman"/>
          <w:sz w:val="24"/>
          <w:szCs w:val="24"/>
          <w:lang w:val="fr-FR"/>
        </w:rPr>
      </w:pPr>
      <w:r w:rsidRPr="00016AC5">
        <w:rPr>
          <w:rFonts w:ascii="Times New Roman" w:hAnsi="Times New Roman"/>
          <w:b/>
          <w:bCs/>
          <w:sz w:val="24"/>
          <w:szCs w:val="24"/>
          <w:lang w:val="fr-FR"/>
        </w:rPr>
        <w:t>Objectifs de la consultation</w:t>
      </w:r>
      <w:r>
        <w:rPr>
          <w:rFonts w:ascii="Times New Roman" w:hAnsi="Times New Roman"/>
          <w:sz w:val="24"/>
          <w:szCs w:val="24"/>
          <w:lang w:val="fr-FR"/>
        </w:rPr>
        <w:t> :</w:t>
      </w:r>
    </w:p>
    <w:p w:rsidR="00360048" w:rsidRPr="001A337B" w:rsidRDefault="00360048" w:rsidP="00360048">
      <w:pPr>
        <w:jc w:val="both"/>
        <w:rPr>
          <w:rFonts w:ascii="Times New Roman" w:hAnsi="Times New Roman"/>
          <w:sz w:val="24"/>
          <w:szCs w:val="24"/>
          <w:lang w:val="fr-FR"/>
        </w:rPr>
      </w:pPr>
      <w:r w:rsidRPr="001A337B">
        <w:rPr>
          <w:rFonts w:ascii="Times New Roman" w:hAnsi="Times New Roman"/>
          <w:sz w:val="24"/>
          <w:szCs w:val="24"/>
          <w:lang w:val="fr-FR"/>
        </w:rPr>
        <w:t>Etablir un état des lieux sur la situation des hépatites et des IST permettant d’identifier les populations les plus touchées</w:t>
      </w:r>
    </w:p>
    <w:p w:rsidR="00360048" w:rsidRPr="00016AC5" w:rsidRDefault="00360048" w:rsidP="00360048">
      <w:pPr>
        <w:jc w:val="both"/>
        <w:rPr>
          <w:rFonts w:ascii="Times New Roman" w:hAnsi="Times New Roman"/>
          <w:color w:val="FF0000"/>
          <w:sz w:val="24"/>
          <w:szCs w:val="24"/>
          <w:lang w:val="fr-FR"/>
        </w:rPr>
      </w:pPr>
      <w:r>
        <w:rPr>
          <w:rFonts w:ascii="Times New Roman" w:hAnsi="Times New Roman"/>
          <w:sz w:val="24"/>
          <w:szCs w:val="24"/>
          <w:lang w:val="fr-FR"/>
        </w:rPr>
        <w:t xml:space="preserve">Evaluer la capacité du système de soins à effectuer le dépistage et le traitement </w:t>
      </w:r>
      <w:r w:rsidRPr="001A337B">
        <w:rPr>
          <w:rFonts w:ascii="Times New Roman" w:hAnsi="Times New Roman"/>
          <w:sz w:val="24"/>
          <w:szCs w:val="24"/>
          <w:lang w:val="fr-FR"/>
        </w:rPr>
        <w:t>de ces maladies</w:t>
      </w:r>
    </w:p>
    <w:p w:rsidR="00360048" w:rsidRPr="001A337B" w:rsidRDefault="00360048" w:rsidP="00360048">
      <w:pPr>
        <w:jc w:val="both"/>
        <w:rPr>
          <w:rFonts w:ascii="Times New Roman" w:hAnsi="Times New Roman"/>
          <w:sz w:val="24"/>
          <w:szCs w:val="24"/>
          <w:lang w:val="fr-FR"/>
        </w:rPr>
      </w:pPr>
      <w:r>
        <w:rPr>
          <w:rFonts w:ascii="Times New Roman" w:hAnsi="Times New Roman"/>
          <w:sz w:val="24"/>
          <w:szCs w:val="24"/>
          <w:lang w:val="fr-FR"/>
        </w:rPr>
        <w:lastRenderedPageBreak/>
        <w:t xml:space="preserve">Elaborer le plan opérationnel </w:t>
      </w:r>
      <w:r w:rsidRPr="001A337B">
        <w:rPr>
          <w:rFonts w:ascii="Times New Roman" w:hAnsi="Times New Roman"/>
          <w:sz w:val="24"/>
          <w:szCs w:val="24"/>
          <w:lang w:val="fr-FR"/>
        </w:rPr>
        <w:t>de lutte contre les Hépatites et les IST</w:t>
      </w:r>
      <w:r w:rsidR="00BB015E">
        <w:rPr>
          <w:rFonts w:ascii="Times New Roman" w:hAnsi="Times New Roman"/>
          <w:sz w:val="24"/>
          <w:szCs w:val="24"/>
          <w:lang w:val="fr-FR"/>
        </w:rPr>
        <w:t xml:space="preserve"> en</w:t>
      </w:r>
      <w:r>
        <w:rPr>
          <w:rFonts w:ascii="Times New Roman" w:hAnsi="Times New Roman"/>
          <w:sz w:val="24"/>
          <w:szCs w:val="24"/>
          <w:lang w:val="fr-FR"/>
        </w:rPr>
        <w:t xml:space="preserve"> prenant en compte les informations statistiques disponibles et les recommandations de l’organisation mondiale de la sante.</w:t>
      </w:r>
    </w:p>
    <w:p w:rsidR="00360048" w:rsidRDefault="00360048" w:rsidP="00360048">
      <w:pPr>
        <w:jc w:val="both"/>
        <w:rPr>
          <w:rFonts w:ascii="Times New Roman" w:hAnsi="Times New Roman"/>
          <w:b/>
          <w:sz w:val="24"/>
          <w:szCs w:val="24"/>
          <w:lang w:val="fr-FR"/>
        </w:rPr>
      </w:pPr>
      <w:r>
        <w:rPr>
          <w:rFonts w:ascii="Times New Roman" w:hAnsi="Times New Roman"/>
          <w:sz w:val="24"/>
          <w:szCs w:val="24"/>
          <w:lang w:val="fr-FR"/>
        </w:rPr>
        <w:t>Assurer la présentation de ce plan aux acteurs et parties prenantes concernées.</w:t>
      </w:r>
    </w:p>
    <w:p w:rsidR="00360048" w:rsidRDefault="00360048" w:rsidP="00360048">
      <w:pPr>
        <w:jc w:val="both"/>
        <w:rPr>
          <w:rFonts w:ascii="Times New Roman" w:hAnsi="Times New Roman"/>
          <w:b/>
          <w:sz w:val="24"/>
          <w:szCs w:val="24"/>
          <w:lang w:val="fr-FR"/>
        </w:rPr>
      </w:pPr>
    </w:p>
    <w:p w:rsidR="00360048" w:rsidRDefault="00360048" w:rsidP="00360048">
      <w:pPr>
        <w:jc w:val="both"/>
        <w:rPr>
          <w:rFonts w:ascii="Times New Roman" w:hAnsi="Times New Roman"/>
          <w:b/>
          <w:sz w:val="24"/>
          <w:szCs w:val="24"/>
          <w:lang w:val="fr-FR"/>
        </w:rPr>
      </w:pPr>
      <w:r>
        <w:rPr>
          <w:rFonts w:ascii="Times New Roman" w:hAnsi="Times New Roman"/>
          <w:b/>
          <w:sz w:val="24"/>
          <w:szCs w:val="24"/>
          <w:lang w:val="fr-FR"/>
        </w:rPr>
        <w:t>Résultats attendus :</w:t>
      </w:r>
    </w:p>
    <w:p w:rsidR="00360048" w:rsidRDefault="00360048" w:rsidP="00360048">
      <w:pPr>
        <w:jc w:val="both"/>
        <w:rPr>
          <w:rFonts w:ascii="Times New Roman" w:hAnsi="Times New Roman"/>
          <w:bCs/>
          <w:sz w:val="24"/>
          <w:szCs w:val="24"/>
          <w:lang w:val="fr-FR"/>
        </w:rPr>
      </w:pPr>
      <w:r>
        <w:rPr>
          <w:rFonts w:ascii="Times New Roman" w:hAnsi="Times New Roman"/>
          <w:bCs/>
          <w:sz w:val="24"/>
          <w:szCs w:val="24"/>
          <w:lang w:val="fr-FR"/>
        </w:rPr>
        <w:t>A l’issue de cette consultation, le PNLS/UCMIT/MSPP devrait disposer :</w:t>
      </w:r>
    </w:p>
    <w:p w:rsidR="00360048" w:rsidRDefault="00360048" w:rsidP="00360048">
      <w:pPr>
        <w:numPr>
          <w:ilvl w:val="0"/>
          <w:numId w:val="1"/>
        </w:numPr>
        <w:jc w:val="both"/>
        <w:rPr>
          <w:rFonts w:ascii="Times New Roman" w:hAnsi="Times New Roman"/>
          <w:bCs/>
          <w:sz w:val="24"/>
          <w:szCs w:val="24"/>
          <w:lang w:val="fr-FR"/>
        </w:rPr>
      </w:pPr>
      <w:r>
        <w:rPr>
          <w:rFonts w:ascii="Times New Roman" w:hAnsi="Times New Roman"/>
          <w:sz w:val="24"/>
          <w:szCs w:val="24"/>
          <w:lang w:val="fr-FR"/>
        </w:rPr>
        <w:t>D’</w:t>
      </w:r>
      <w:r w:rsidRPr="001A337B">
        <w:rPr>
          <w:rFonts w:ascii="Times New Roman" w:hAnsi="Times New Roman"/>
          <w:sz w:val="24"/>
          <w:szCs w:val="24"/>
          <w:lang w:val="fr-FR"/>
        </w:rPr>
        <w:t>un état des lieux sur la situation des hépatites et des IST permettant d’identifier les populations les plus touchées</w:t>
      </w:r>
    </w:p>
    <w:p w:rsidR="00360048" w:rsidRDefault="00360048" w:rsidP="00360048">
      <w:pPr>
        <w:numPr>
          <w:ilvl w:val="0"/>
          <w:numId w:val="1"/>
        </w:numPr>
        <w:jc w:val="both"/>
        <w:rPr>
          <w:rFonts w:ascii="Times New Roman" w:hAnsi="Times New Roman"/>
          <w:bCs/>
          <w:sz w:val="24"/>
          <w:szCs w:val="24"/>
          <w:lang w:val="fr-FR"/>
        </w:rPr>
      </w:pPr>
      <w:r>
        <w:rPr>
          <w:rFonts w:ascii="Times New Roman" w:hAnsi="Times New Roman"/>
          <w:bCs/>
          <w:sz w:val="24"/>
          <w:szCs w:val="24"/>
          <w:lang w:val="fr-FR"/>
        </w:rPr>
        <w:t>D’un document finalisé de plan opérationnel de mise en œuvre de la stratégie nationale pour les IST et les hépatites virales</w:t>
      </w:r>
    </w:p>
    <w:p w:rsidR="00360048" w:rsidRPr="00F02233" w:rsidRDefault="00360048" w:rsidP="00360048">
      <w:pPr>
        <w:jc w:val="both"/>
        <w:rPr>
          <w:rFonts w:ascii="Times New Roman" w:hAnsi="Times New Roman"/>
          <w:b/>
          <w:sz w:val="24"/>
          <w:szCs w:val="24"/>
          <w:lang w:val="fr-FR"/>
        </w:rPr>
      </w:pPr>
      <w:r w:rsidRPr="00F02233">
        <w:rPr>
          <w:rFonts w:ascii="Times New Roman" w:hAnsi="Times New Roman"/>
          <w:b/>
          <w:sz w:val="24"/>
          <w:szCs w:val="24"/>
          <w:lang w:val="fr-FR"/>
        </w:rPr>
        <w:t>Profil du consultant :</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Maitrise en Santé Publique ou une discipline connexe</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Au moins 5 ans d’expérience de travail dans la lutte contre le VIH, les IST en Haïti</w:t>
      </w:r>
    </w:p>
    <w:p w:rsidR="00BB015E" w:rsidRDefault="00BB015E" w:rsidP="00360048">
      <w:pPr>
        <w:jc w:val="both"/>
        <w:rPr>
          <w:rFonts w:ascii="Times New Roman" w:hAnsi="Times New Roman"/>
          <w:sz w:val="24"/>
          <w:szCs w:val="24"/>
          <w:lang w:val="fr-FR"/>
        </w:rPr>
      </w:pPr>
      <w:r>
        <w:rPr>
          <w:rFonts w:ascii="Times New Roman" w:hAnsi="Times New Roman"/>
          <w:sz w:val="24"/>
          <w:szCs w:val="24"/>
          <w:lang w:val="fr-FR"/>
        </w:rPr>
        <w:t>Bonne connaissance du système de soins</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Expérience d’assistance technique dans ce type de travail</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Excellente capacité d’analyse et de rédaction</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 xml:space="preserve">Capacité de travailler avec de </w:t>
      </w:r>
      <w:r w:rsidR="00BB015E">
        <w:rPr>
          <w:rFonts w:ascii="Times New Roman" w:hAnsi="Times New Roman"/>
          <w:sz w:val="24"/>
          <w:szCs w:val="24"/>
          <w:lang w:val="fr-FR"/>
        </w:rPr>
        <w:t xml:space="preserve">multiples acteurs et de respecter </w:t>
      </w:r>
      <w:r>
        <w:rPr>
          <w:rFonts w:ascii="Times New Roman" w:hAnsi="Times New Roman"/>
          <w:sz w:val="24"/>
          <w:szCs w:val="24"/>
          <w:lang w:val="fr-FR"/>
        </w:rPr>
        <w:t>des délais</w:t>
      </w:r>
      <w:r w:rsidR="00BB015E">
        <w:rPr>
          <w:rFonts w:ascii="Times New Roman" w:hAnsi="Times New Roman"/>
          <w:sz w:val="24"/>
          <w:szCs w:val="24"/>
          <w:lang w:val="fr-FR"/>
        </w:rPr>
        <w:t xml:space="preserve"> (Départements, réseaux de soins)</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Maitrise de l’outil informatique</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Maitrise du français</w:t>
      </w:r>
    </w:p>
    <w:p w:rsidR="00360048" w:rsidRDefault="00360048" w:rsidP="00360048">
      <w:pPr>
        <w:jc w:val="both"/>
        <w:rPr>
          <w:rFonts w:ascii="Times New Roman" w:hAnsi="Times New Roman"/>
          <w:b/>
          <w:sz w:val="24"/>
          <w:szCs w:val="24"/>
          <w:lang w:val="fr-FR"/>
        </w:rPr>
      </w:pPr>
      <w:r w:rsidRPr="00F02233">
        <w:rPr>
          <w:rFonts w:ascii="Times New Roman" w:hAnsi="Times New Roman"/>
          <w:b/>
          <w:sz w:val="24"/>
          <w:szCs w:val="24"/>
          <w:lang w:val="fr-FR"/>
        </w:rPr>
        <w:t xml:space="preserve">Composition du dossier </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Le dossier de dépôt de candidature doit comprendre </w:t>
      </w:r>
      <w:r w:rsidR="00957DFF" w:rsidRPr="00994203">
        <w:rPr>
          <w:rFonts w:ascii="Times New Roman" w:hAnsi="Times New Roman"/>
          <w:sz w:val="24"/>
          <w:szCs w:val="24"/>
          <w:lang w:val="fr-FR"/>
        </w:rPr>
        <w:t>: Une</w:t>
      </w:r>
      <w:r w:rsidRPr="00994203">
        <w:rPr>
          <w:rFonts w:ascii="Times New Roman" w:hAnsi="Times New Roman"/>
          <w:sz w:val="24"/>
          <w:szCs w:val="24"/>
          <w:lang w:val="fr-FR"/>
        </w:rPr>
        <w:t xml:space="preserve"> lettre d’intention</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Le curriculum vitae du consultant</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Les copies de diplôme et de certificat</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Une proposition technique</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Une proposition de budget séparé</w:t>
      </w:r>
      <w:r>
        <w:rPr>
          <w:rFonts w:ascii="Times New Roman" w:hAnsi="Times New Roman"/>
          <w:sz w:val="24"/>
          <w:szCs w:val="24"/>
          <w:lang w:val="fr-FR"/>
        </w:rPr>
        <w:t>e</w:t>
      </w:r>
      <w:r w:rsidRPr="00994203">
        <w:rPr>
          <w:rFonts w:ascii="Times New Roman" w:hAnsi="Times New Roman"/>
          <w:sz w:val="24"/>
          <w:szCs w:val="24"/>
          <w:lang w:val="fr-FR"/>
        </w:rPr>
        <w:t xml:space="preserve"> de la proposition technique </w:t>
      </w:r>
    </w:p>
    <w:p w:rsidR="00360048" w:rsidRPr="00994203" w:rsidRDefault="00360048" w:rsidP="00360048">
      <w:pPr>
        <w:pStyle w:val="NoSpacing"/>
        <w:rPr>
          <w:lang w:val="fr-FR"/>
        </w:rPr>
      </w:pPr>
      <w:r w:rsidRPr="00994203">
        <w:rPr>
          <w:lang w:val="fr-FR"/>
        </w:rPr>
        <w:lastRenderedPageBreak/>
        <w:t xml:space="preserve">Durée de la </w:t>
      </w:r>
      <w:r>
        <w:rPr>
          <w:lang w:val="fr-FR"/>
        </w:rPr>
        <w:t>consultation : Quarante  (40) jours</w:t>
      </w:r>
    </w:p>
    <w:p w:rsidR="00360048" w:rsidRDefault="00360048" w:rsidP="00360048">
      <w:pPr>
        <w:rPr>
          <w:rFonts w:ascii="Times New Roman" w:hAnsi="Times New Roman"/>
          <w:sz w:val="24"/>
          <w:szCs w:val="24"/>
          <w:lang w:val="fr-FR"/>
        </w:rPr>
      </w:pPr>
      <w:bookmarkStart w:id="0" w:name="_GoBack"/>
      <w:r w:rsidRPr="00994203">
        <w:rPr>
          <w:rFonts w:ascii="Times New Roman" w:hAnsi="Times New Roman"/>
          <w:sz w:val="24"/>
          <w:szCs w:val="24"/>
          <w:lang w:val="fr-FR"/>
        </w:rPr>
        <w:t>Les dépôts de can</w:t>
      </w:r>
      <w:r w:rsidR="00BB015E">
        <w:rPr>
          <w:rFonts w:ascii="Times New Roman" w:hAnsi="Times New Roman"/>
          <w:sz w:val="24"/>
          <w:szCs w:val="24"/>
          <w:lang w:val="fr-FR"/>
        </w:rPr>
        <w:t>didature se feront à l’adresse suivante :</w:t>
      </w:r>
    </w:p>
    <w:p w:rsidR="00BB015E" w:rsidRPr="00360048" w:rsidRDefault="00BB015E" w:rsidP="00360048">
      <w:pPr>
        <w:rPr>
          <w:lang w:val="fr-FR"/>
        </w:rPr>
      </w:pPr>
      <w:r>
        <w:rPr>
          <w:rFonts w:ascii="Times New Roman" w:hAnsi="Times New Roman"/>
          <w:sz w:val="24"/>
          <w:szCs w:val="24"/>
          <w:lang w:val="fr-FR"/>
        </w:rPr>
        <w:t xml:space="preserve">17, Rue </w:t>
      </w:r>
      <w:proofErr w:type="spellStart"/>
      <w:proofErr w:type="gramStart"/>
      <w:r>
        <w:rPr>
          <w:rFonts w:ascii="Times New Roman" w:hAnsi="Times New Roman"/>
          <w:sz w:val="24"/>
          <w:szCs w:val="24"/>
          <w:lang w:val="fr-FR"/>
        </w:rPr>
        <w:t>Darguin</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PV</w:t>
      </w:r>
      <w:bookmarkEnd w:id="0"/>
    </w:p>
    <w:sectPr w:rsidR="00BB015E" w:rsidRPr="0036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22F0"/>
    <w:multiLevelType w:val="hybridMultilevel"/>
    <w:tmpl w:val="F0F0B1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48"/>
    <w:rsid w:val="002F40E7"/>
    <w:rsid w:val="00360048"/>
    <w:rsid w:val="00595A3A"/>
    <w:rsid w:val="00620DE9"/>
    <w:rsid w:val="0084753B"/>
    <w:rsid w:val="00957DFF"/>
    <w:rsid w:val="009F76C4"/>
    <w:rsid w:val="00BB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4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B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5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4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B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dc:creator>
  <cp:lastModifiedBy>Windows User</cp:lastModifiedBy>
  <cp:revision>2</cp:revision>
  <cp:lastPrinted>2021-08-10T16:12:00Z</cp:lastPrinted>
  <dcterms:created xsi:type="dcterms:W3CDTF">2021-08-11T18:59:00Z</dcterms:created>
  <dcterms:modified xsi:type="dcterms:W3CDTF">2021-08-11T18:59:00Z</dcterms:modified>
</cp:coreProperties>
</file>