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B9" w:rsidRDefault="009761B9" w:rsidP="00CC5BC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104AA8D8" wp14:editId="1B3C2290">
            <wp:extent cx="1162050" cy="800100"/>
            <wp:effectExtent l="0" t="0" r="0" b="0"/>
            <wp:docPr id="1" name="Image 1" descr="haitian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aitian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1B9" w:rsidRDefault="009761B9" w:rsidP="00CC5BC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fr-FR"/>
        </w:rPr>
      </w:pPr>
    </w:p>
    <w:p w:rsidR="00CC5BCB" w:rsidRPr="005530DC" w:rsidRDefault="00CC5BCB" w:rsidP="00CC5BC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fr-FR"/>
        </w:rPr>
      </w:pPr>
      <w:r w:rsidRPr="005530DC">
        <w:rPr>
          <w:rFonts w:ascii="Garamond" w:hAnsi="Garamond" w:cs="Times New Roman"/>
          <w:b/>
          <w:bCs/>
          <w:sz w:val="24"/>
          <w:szCs w:val="24"/>
          <w:lang w:val="fr-FR"/>
        </w:rPr>
        <w:t>R</w:t>
      </w:r>
      <w:r w:rsidR="005530DC" w:rsidRPr="005530DC">
        <w:rPr>
          <w:rFonts w:ascii="Garamond" w:hAnsi="Garamond" w:cs="Times New Roman"/>
          <w:b/>
          <w:bCs/>
          <w:sz w:val="24"/>
          <w:szCs w:val="24"/>
          <w:lang w:val="fr-FR"/>
        </w:rPr>
        <w:t>É</w:t>
      </w:r>
      <w:r w:rsidRPr="005530DC">
        <w:rPr>
          <w:rFonts w:ascii="Garamond" w:hAnsi="Garamond" w:cs="Times New Roman"/>
          <w:b/>
          <w:bCs/>
          <w:sz w:val="24"/>
          <w:szCs w:val="24"/>
          <w:lang w:val="fr-FR"/>
        </w:rPr>
        <w:t>PUBLIQUE D'HAITI</w:t>
      </w:r>
    </w:p>
    <w:p w:rsidR="00CC5BCB" w:rsidRPr="005530DC" w:rsidRDefault="00CC5BCB" w:rsidP="00CC5BC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fr-FR"/>
        </w:rPr>
      </w:pPr>
      <w:r w:rsidRPr="005530DC">
        <w:rPr>
          <w:rFonts w:ascii="Garamond" w:hAnsi="Garamond" w:cs="Times New Roman"/>
          <w:b/>
          <w:bCs/>
          <w:sz w:val="24"/>
          <w:szCs w:val="24"/>
          <w:lang w:val="fr-FR"/>
        </w:rPr>
        <w:t>MINISTERE DE L'</w:t>
      </w:r>
      <w:r w:rsidR="005530DC" w:rsidRPr="005530DC">
        <w:rPr>
          <w:rFonts w:ascii="Garamond" w:hAnsi="Garamond" w:cs="Times New Roman"/>
          <w:b/>
          <w:bCs/>
          <w:sz w:val="24"/>
          <w:szCs w:val="24"/>
          <w:lang w:val="fr-FR"/>
        </w:rPr>
        <w:t>É</w:t>
      </w:r>
      <w:r w:rsidRPr="005530DC">
        <w:rPr>
          <w:rFonts w:ascii="Garamond" w:hAnsi="Garamond" w:cs="Times New Roman"/>
          <w:b/>
          <w:bCs/>
          <w:sz w:val="24"/>
          <w:szCs w:val="24"/>
          <w:lang w:val="fr-FR"/>
        </w:rPr>
        <w:t>CONOMIE ET DES FINANCES</w:t>
      </w:r>
    </w:p>
    <w:p w:rsidR="00CC5BCB" w:rsidRPr="005530DC" w:rsidRDefault="00CC5BCB" w:rsidP="00CC5BC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fr-FR"/>
        </w:rPr>
      </w:pPr>
      <w:r w:rsidRPr="005530DC">
        <w:rPr>
          <w:rFonts w:ascii="Garamond" w:hAnsi="Garamond" w:cs="Times New Roman"/>
          <w:b/>
          <w:bCs/>
          <w:sz w:val="24"/>
          <w:szCs w:val="24"/>
          <w:lang w:val="fr-FR"/>
        </w:rPr>
        <w:t>UNITE TECHNIQUE D'EX</w:t>
      </w:r>
      <w:r w:rsidR="005530DC" w:rsidRPr="005530DC">
        <w:rPr>
          <w:rFonts w:ascii="Garamond" w:hAnsi="Garamond" w:cs="Times New Roman"/>
          <w:b/>
          <w:bCs/>
          <w:sz w:val="24"/>
          <w:szCs w:val="24"/>
          <w:lang w:val="fr-FR"/>
        </w:rPr>
        <w:t>É</w:t>
      </w:r>
      <w:r w:rsidRPr="005530DC">
        <w:rPr>
          <w:rFonts w:ascii="Garamond" w:hAnsi="Garamond" w:cs="Times New Roman"/>
          <w:b/>
          <w:bCs/>
          <w:sz w:val="24"/>
          <w:szCs w:val="24"/>
          <w:lang w:val="fr-FR"/>
        </w:rPr>
        <w:t>CUTION</w:t>
      </w:r>
    </w:p>
    <w:p w:rsidR="00CC5BCB" w:rsidRPr="00E612B9" w:rsidRDefault="00CC5BCB" w:rsidP="00CC5BC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fr-FR"/>
        </w:rPr>
      </w:pPr>
    </w:p>
    <w:p w:rsidR="00B02A74" w:rsidRPr="00E612B9" w:rsidRDefault="00304B23" w:rsidP="00CC5BC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  <w:lang w:val="fr-FR"/>
        </w:rPr>
      </w:pPr>
      <w:r w:rsidRPr="00E612B9">
        <w:rPr>
          <w:rFonts w:ascii="Garamond" w:hAnsi="Garamond" w:cs="Times New Roman"/>
          <w:b/>
          <w:bCs/>
          <w:sz w:val="24"/>
          <w:szCs w:val="24"/>
          <w:lang w:val="fr-FR"/>
        </w:rPr>
        <w:t>PROGRAMME</w:t>
      </w:r>
      <w:r w:rsidR="0081190A" w:rsidRPr="00E612B9">
        <w:rPr>
          <w:rFonts w:ascii="Garamond" w:hAnsi="Garamond" w:cs="Times New Roman"/>
          <w:b/>
          <w:bCs/>
          <w:sz w:val="24"/>
          <w:szCs w:val="24"/>
          <w:lang w:val="fr-FR"/>
        </w:rPr>
        <w:t xml:space="preserve"> D’INFRASTRUCTURE PRODUCTIVE (</w:t>
      </w:r>
      <w:r w:rsidR="009F4D50" w:rsidRPr="00E612B9">
        <w:rPr>
          <w:rFonts w:ascii="Garamond" w:hAnsi="Garamond" w:cs="Times New Roman"/>
          <w:b/>
          <w:bCs/>
          <w:sz w:val="24"/>
          <w:szCs w:val="24"/>
          <w:lang w:val="fr-FR"/>
        </w:rPr>
        <w:t>PIP)</w:t>
      </w:r>
      <w:r w:rsidRPr="00E612B9">
        <w:rPr>
          <w:rFonts w:ascii="Garamond" w:hAnsi="Garamond"/>
          <w:b/>
          <w:sz w:val="24"/>
          <w:szCs w:val="24"/>
          <w:lang w:val="fr-FR"/>
        </w:rPr>
        <w:t xml:space="preserve"> </w:t>
      </w:r>
    </w:p>
    <w:p w:rsidR="00CC5BCB" w:rsidRPr="00E612B9" w:rsidRDefault="00CC5BCB" w:rsidP="00CC5BC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fr-FR"/>
        </w:rPr>
      </w:pPr>
      <w:r w:rsidRPr="00E612B9">
        <w:rPr>
          <w:rFonts w:ascii="Garamond" w:hAnsi="Garamond" w:cs="Times New Roman"/>
          <w:b/>
          <w:bCs/>
          <w:sz w:val="24"/>
          <w:szCs w:val="24"/>
          <w:lang w:val="fr-FR"/>
        </w:rPr>
        <w:t>FINAN</w:t>
      </w:r>
      <w:r w:rsidR="0081190A" w:rsidRPr="00E612B9">
        <w:rPr>
          <w:rFonts w:ascii="Garamond" w:hAnsi="Garamond" w:cs="Times New Roman"/>
          <w:b/>
          <w:bCs/>
          <w:sz w:val="24"/>
          <w:szCs w:val="24"/>
          <w:lang w:val="fr-FR"/>
        </w:rPr>
        <w:t>CEMENT NON REMBOURSABLE BID 2779</w:t>
      </w:r>
      <w:r w:rsidRPr="00E612B9">
        <w:rPr>
          <w:rFonts w:ascii="Garamond" w:hAnsi="Garamond" w:cs="Times New Roman"/>
          <w:b/>
          <w:bCs/>
          <w:sz w:val="24"/>
          <w:szCs w:val="24"/>
          <w:lang w:val="fr-FR"/>
        </w:rPr>
        <w:t>/GR-HA</w:t>
      </w:r>
    </w:p>
    <w:p w:rsidR="00CC5BCB" w:rsidRPr="00E612B9" w:rsidRDefault="00CC5BCB" w:rsidP="00CC5BC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fr-FR"/>
        </w:rPr>
      </w:pPr>
    </w:p>
    <w:p w:rsidR="000503B2" w:rsidRDefault="000503B2" w:rsidP="00E612B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24"/>
          <w:szCs w:val="24"/>
          <w:lang w:val="fr-FR"/>
        </w:rPr>
      </w:pPr>
      <w:r w:rsidRPr="000503B2">
        <w:rPr>
          <w:rFonts w:ascii="Garamond" w:hAnsi="Garamond"/>
          <w:b/>
          <w:color w:val="000000"/>
          <w:sz w:val="24"/>
          <w:szCs w:val="24"/>
          <w:lang w:val="fr-FR"/>
        </w:rPr>
        <w:t>AVIS DE RECRUTEMENT D’UN CONSULTANT INDIVIDUEL POUR L’ÉVALUATION DU SYSTÈME DE KIOSQUES DE RECRUTEMENT DU PARC INDUSTRIEL DE CARACOL ET PROPOSITION DE SOLUTIONS D'AMÉLIORATION OU D'UNE SOLUTION ALTERNATIVE</w:t>
      </w:r>
    </w:p>
    <w:p w:rsidR="001917F1" w:rsidRPr="00E612B9" w:rsidRDefault="00030675" w:rsidP="000503B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24"/>
          <w:szCs w:val="24"/>
          <w:lang w:val="fr-FR"/>
        </w:rPr>
      </w:pPr>
      <w:r w:rsidRPr="00E612B9">
        <w:rPr>
          <w:rFonts w:ascii="Garamond" w:hAnsi="Garamond" w:cs="Times New Roman"/>
          <w:b/>
          <w:bCs/>
          <w:sz w:val="24"/>
          <w:szCs w:val="24"/>
          <w:lang w:val="fr-FR"/>
        </w:rPr>
        <w:t xml:space="preserve">(Réf. : </w:t>
      </w:r>
      <w:r w:rsidR="0081190A" w:rsidRPr="00E612B9">
        <w:rPr>
          <w:rFonts w:ascii="Garamond" w:hAnsi="Garamond"/>
          <w:b/>
          <w:color w:val="000000"/>
          <w:sz w:val="24"/>
          <w:szCs w:val="24"/>
          <w:lang w:val="fr-FR"/>
        </w:rPr>
        <w:t>SCI-CC-</w:t>
      </w:r>
      <w:r w:rsidR="000503B2">
        <w:rPr>
          <w:rFonts w:ascii="Garamond" w:hAnsi="Garamond"/>
          <w:b/>
          <w:color w:val="000000"/>
          <w:sz w:val="24"/>
          <w:szCs w:val="24"/>
          <w:lang w:val="fr-FR"/>
        </w:rPr>
        <w:t>PIP-837</w:t>
      </w:r>
      <w:r w:rsidRPr="00E612B9">
        <w:rPr>
          <w:rFonts w:ascii="Garamond" w:hAnsi="Garamond"/>
          <w:b/>
          <w:color w:val="000000"/>
          <w:sz w:val="24"/>
          <w:szCs w:val="24"/>
          <w:lang w:val="fr-FR"/>
        </w:rPr>
        <w:t>)</w:t>
      </w:r>
    </w:p>
    <w:p w:rsidR="00CC5BCB" w:rsidRPr="00E612B9" w:rsidRDefault="00CC5BCB" w:rsidP="00CC5BC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  <w:lang w:val="fr-FR"/>
        </w:rPr>
      </w:pPr>
    </w:p>
    <w:p w:rsidR="00B02A74" w:rsidRPr="005530DC" w:rsidRDefault="00B02A74" w:rsidP="00CC5BC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  <w:lang w:val="fr-FR"/>
        </w:rPr>
      </w:pPr>
    </w:p>
    <w:p w:rsidR="00307794" w:rsidRPr="00CB6B9E" w:rsidRDefault="00307794" w:rsidP="00B02A74">
      <w:pPr>
        <w:spacing w:line="276" w:lineRule="auto"/>
        <w:jc w:val="both"/>
        <w:rPr>
          <w:rFonts w:ascii="Garamond" w:hAnsi="Garamond"/>
          <w:color w:val="000000"/>
          <w:lang w:val="fr-FR"/>
        </w:rPr>
      </w:pPr>
      <w:r w:rsidRPr="00CB6B9E">
        <w:rPr>
          <w:rFonts w:ascii="Garamond" w:hAnsi="Garamond"/>
          <w:lang w:val="fr-FR"/>
        </w:rPr>
        <w:t>L</w:t>
      </w:r>
      <w:r w:rsidRPr="00CB6B9E">
        <w:rPr>
          <w:rFonts w:ascii="Garamond" w:hAnsi="Garamond"/>
          <w:color w:val="000000"/>
          <w:lang w:val="fr-FR"/>
        </w:rPr>
        <w:t>’Unité Technique d’Exécution (UTE) du Ministère de l’Économie et des Finances (MEF), agence d’exécution de projets, recherche un(e) Con</w:t>
      </w:r>
      <w:r w:rsidR="002573E0">
        <w:rPr>
          <w:rFonts w:ascii="Garamond" w:hAnsi="Garamond"/>
          <w:color w:val="000000"/>
          <w:lang w:val="fr-FR"/>
        </w:rPr>
        <w:t>sultant</w:t>
      </w:r>
      <w:r w:rsidRPr="00CB6B9E">
        <w:rPr>
          <w:rFonts w:ascii="Garamond" w:hAnsi="Garamond"/>
          <w:color w:val="000000"/>
          <w:lang w:val="fr-FR"/>
        </w:rPr>
        <w:t>(e)</w:t>
      </w:r>
      <w:r w:rsidR="002573E0">
        <w:rPr>
          <w:rFonts w:ascii="Garamond" w:hAnsi="Garamond"/>
          <w:color w:val="000000"/>
          <w:lang w:val="fr-FR"/>
        </w:rPr>
        <w:t xml:space="preserve"> Individuel(le)</w:t>
      </w:r>
      <w:r w:rsidRPr="00CB6B9E">
        <w:rPr>
          <w:rFonts w:ascii="Garamond" w:hAnsi="Garamond"/>
          <w:color w:val="000000"/>
          <w:lang w:val="fr-FR"/>
        </w:rPr>
        <w:t xml:space="preserve">, pour </w:t>
      </w:r>
      <w:r w:rsidR="000503B2" w:rsidRPr="000503B2">
        <w:rPr>
          <w:rFonts w:ascii="Garamond" w:hAnsi="Garamond"/>
          <w:color w:val="000000"/>
          <w:lang w:val="fr-FR"/>
        </w:rPr>
        <w:t>l’évaluation du système de kiosques de recrutement du Parc Industriel de Caracol et proposition de solutions d'amélioration ou d'une solution alternative</w:t>
      </w:r>
      <w:r w:rsidR="008D7278" w:rsidRPr="00CB6B9E">
        <w:rPr>
          <w:rFonts w:ascii="Garamond" w:hAnsi="Garamond"/>
          <w:color w:val="000000"/>
          <w:lang w:val="fr-FR"/>
        </w:rPr>
        <w:t xml:space="preserve">. </w:t>
      </w:r>
    </w:p>
    <w:p w:rsidR="00B02A74" w:rsidRPr="00CB6B9E" w:rsidRDefault="00307794" w:rsidP="00307794">
      <w:pPr>
        <w:spacing w:line="276" w:lineRule="auto"/>
        <w:jc w:val="both"/>
        <w:rPr>
          <w:rFonts w:ascii="Garamond" w:hAnsi="Garamond"/>
          <w:color w:val="000000"/>
          <w:lang w:val="fr-FR"/>
        </w:rPr>
      </w:pPr>
      <w:r w:rsidRPr="00CB6B9E">
        <w:rPr>
          <w:rFonts w:ascii="Garamond" w:hAnsi="Garamond"/>
          <w:color w:val="000000"/>
          <w:lang w:val="fr-FR"/>
        </w:rPr>
        <w:t>Ce</w:t>
      </w:r>
      <w:r w:rsidR="002573E0">
        <w:rPr>
          <w:rFonts w:ascii="Garamond" w:hAnsi="Garamond"/>
          <w:color w:val="000000"/>
          <w:lang w:val="fr-FR"/>
        </w:rPr>
        <w:t>tte mission</w:t>
      </w:r>
      <w:r w:rsidRPr="00CB6B9E">
        <w:rPr>
          <w:rFonts w:ascii="Garamond" w:hAnsi="Garamond"/>
          <w:color w:val="000000"/>
          <w:lang w:val="fr-FR"/>
        </w:rPr>
        <w:t xml:space="preserve"> sera financé</w:t>
      </w:r>
      <w:r w:rsidR="002573E0">
        <w:rPr>
          <w:rFonts w:ascii="Garamond" w:hAnsi="Garamond"/>
          <w:color w:val="000000"/>
          <w:lang w:val="fr-FR"/>
        </w:rPr>
        <w:t>e</w:t>
      </w:r>
      <w:r w:rsidRPr="00CB6B9E">
        <w:rPr>
          <w:rFonts w:ascii="Garamond" w:hAnsi="Garamond"/>
          <w:color w:val="000000"/>
          <w:lang w:val="fr-FR"/>
        </w:rPr>
        <w:t xml:space="preserve"> à partir des ressources mises à disposition du Gouvernement haïtien, par la Banque Interaméricaine de Développement (BID) par le biais de l’accord de f</w:t>
      </w:r>
      <w:r w:rsidR="0081190A" w:rsidRPr="00CB6B9E">
        <w:rPr>
          <w:rFonts w:ascii="Garamond" w:hAnsi="Garamond"/>
          <w:color w:val="000000"/>
          <w:lang w:val="fr-FR"/>
        </w:rPr>
        <w:t>inancement non remboursable 2779</w:t>
      </w:r>
      <w:r w:rsidRPr="00CB6B9E">
        <w:rPr>
          <w:rFonts w:ascii="Garamond" w:hAnsi="Garamond"/>
          <w:color w:val="000000"/>
          <w:lang w:val="fr-FR"/>
        </w:rPr>
        <w:t xml:space="preserve">/GR-HA pour la mise en œuvre </w:t>
      </w:r>
      <w:r w:rsidR="00B02A74" w:rsidRPr="00CB6B9E">
        <w:rPr>
          <w:rFonts w:ascii="Garamond" w:hAnsi="Garamond"/>
          <w:color w:val="000000"/>
          <w:lang w:val="fr-FR"/>
        </w:rPr>
        <w:t>du Programme d’Infrastr</w:t>
      </w:r>
      <w:r w:rsidR="0081190A" w:rsidRPr="00CB6B9E">
        <w:rPr>
          <w:rFonts w:ascii="Garamond" w:hAnsi="Garamond"/>
          <w:color w:val="000000"/>
          <w:lang w:val="fr-FR"/>
        </w:rPr>
        <w:t>ucture Productive (PIP</w:t>
      </w:r>
      <w:r w:rsidRPr="00CB6B9E">
        <w:rPr>
          <w:rFonts w:ascii="Garamond" w:hAnsi="Garamond"/>
          <w:color w:val="000000"/>
          <w:lang w:val="fr-FR"/>
        </w:rPr>
        <w:t>)</w:t>
      </w:r>
      <w:r w:rsidR="00B02A74" w:rsidRPr="00CB6B9E">
        <w:rPr>
          <w:rFonts w:ascii="Garamond" w:hAnsi="Garamond"/>
          <w:color w:val="000000"/>
          <w:lang w:val="fr-FR"/>
        </w:rPr>
        <w:t xml:space="preserve"> dont l’objectif principal est de contribuer au développement socio-économique du Nord d’Haïti, en créant les conditions manufacturières dans la Parc Industriel de Caracol (PIC), générant ainsi des opportunités d’emplois pour la population haïtienne.</w:t>
      </w:r>
    </w:p>
    <w:p w:rsidR="003E2152" w:rsidRPr="00F97244" w:rsidRDefault="002573E0" w:rsidP="00307794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lang w:val="fr-FR"/>
        </w:rPr>
      </w:pPr>
      <w:r>
        <w:rPr>
          <w:rFonts w:ascii="Garamond" w:hAnsi="Garamond" w:cs="Times New Roman"/>
          <w:lang w:val="fr-FR"/>
        </w:rPr>
        <w:t>Le Consultant, pendant la</w:t>
      </w:r>
      <w:r w:rsidR="00304B23" w:rsidRPr="00CB6B9E">
        <w:rPr>
          <w:rFonts w:ascii="Garamond" w:hAnsi="Garamond" w:cs="Times New Roman"/>
          <w:lang w:val="fr-FR"/>
        </w:rPr>
        <w:t xml:space="preserve"> durée de son contrat</w:t>
      </w:r>
      <w:r w:rsidR="00304B23" w:rsidRPr="00CB6B9E">
        <w:rPr>
          <w:rFonts w:ascii="Garamond" w:eastAsia="Times New Roman" w:hAnsi="Garamond" w:cs="Arial"/>
          <w:lang w:val="fr-FR"/>
        </w:rPr>
        <w:t xml:space="preserve">, </w:t>
      </w:r>
      <w:r w:rsidR="00304B23" w:rsidRPr="00F97244">
        <w:rPr>
          <w:rFonts w:ascii="Garamond" w:hAnsi="Garamond" w:cs="Times New Roman"/>
          <w:lang w:val="fr-FR"/>
        </w:rPr>
        <w:t>sera chargé des</w:t>
      </w:r>
      <w:r w:rsidR="00CB6B9E" w:rsidRPr="00F97244">
        <w:rPr>
          <w:rFonts w:ascii="Garamond" w:hAnsi="Garamond" w:cs="Times New Roman"/>
          <w:lang w:val="fr-FR"/>
        </w:rPr>
        <w:t xml:space="preserve"> principales activités décrites</w:t>
      </w:r>
      <w:r w:rsidR="00030675" w:rsidRPr="00F97244">
        <w:rPr>
          <w:rFonts w:ascii="Garamond" w:hAnsi="Garamond" w:cs="Times New Roman"/>
          <w:lang w:val="fr-FR"/>
        </w:rPr>
        <w:t xml:space="preserve"> dans les t</w:t>
      </w:r>
      <w:r w:rsidR="00CB6B9E" w:rsidRPr="00F97244">
        <w:rPr>
          <w:rFonts w:ascii="Garamond" w:hAnsi="Garamond" w:cs="Times New Roman"/>
          <w:lang w:val="fr-FR"/>
        </w:rPr>
        <w:t xml:space="preserve">ermes de </w:t>
      </w:r>
      <w:r w:rsidR="00030675" w:rsidRPr="00F97244">
        <w:rPr>
          <w:rFonts w:ascii="Garamond" w:hAnsi="Garamond" w:cs="Times New Roman"/>
          <w:lang w:val="fr-FR"/>
        </w:rPr>
        <w:t>r</w:t>
      </w:r>
      <w:r w:rsidR="00CB6B9E" w:rsidRPr="00F97244">
        <w:rPr>
          <w:rFonts w:ascii="Garamond" w:hAnsi="Garamond" w:cs="Times New Roman"/>
          <w:lang w:val="fr-FR"/>
        </w:rPr>
        <w:t>éférence</w:t>
      </w:r>
      <w:r w:rsidR="00030675" w:rsidRPr="00F97244">
        <w:rPr>
          <w:rFonts w:ascii="Garamond" w:hAnsi="Garamond" w:cs="Times New Roman"/>
          <w:lang w:val="fr-FR"/>
        </w:rPr>
        <w:t>.</w:t>
      </w:r>
    </w:p>
    <w:p w:rsidR="003E2152" w:rsidRDefault="00030675" w:rsidP="003E2152">
      <w:pPr>
        <w:spacing w:line="276" w:lineRule="auto"/>
        <w:jc w:val="both"/>
        <w:rPr>
          <w:rFonts w:ascii="Garamond" w:hAnsi="Garamond"/>
          <w:lang w:val="fr-FR"/>
        </w:rPr>
      </w:pPr>
      <w:r w:rsidRPr="00F97244">
        <w:rPr>
          <w:rFonts w:ascii="Garamond" w:hAnsi="Garamond"/>
          <w:lang w:val="fr-FR"/>
        </w:rPr>
        <w:t xml:space="preserve">Les </w:t>
      </w:r>
      <w:r w:rsidRPr="00453705">
        <w:rPr>
          <w:rFonts w:ascii="Garamond" w:hAnsi="Garamond"/>
          <w:lang w:val="fr-FR"/>
        </w:rPr>
        <w:t>postulants(</w:t>
      </w:r>
      <w:r w:rsidR="003E2152" w:rsidRPr="00453705">
        <w:rPr>
          <w:rFonts w:ascii="Garamond" w:hAnsi="Garamond"/>
          <w:lang w:val="fr-FR"/>
        </w:rPr>
        <w:t>tes</w:t>
      </w:r>
      <w:r w:rsidRPr="00453705">
        <w:rPr>
          <w:rFonts w:ascii="Garamond" w:hAnsi="Garamond"/>
          <w:lang w:val="fr-FR"/>
        </w:rPr>
        <w:t>)</w:t>
      </w:r>
      <w:r w:rsidR="003E2152" w:rsidRPr="00453705">
        <w:rPr>
          <w:rFonts w:ascii="Garamond" w:hAnsi="Garamond"/>
          <w:lang w:val="fr-FR"/>
        </w:rPr>
        <w:t xml:space="preserve"> devront notamment remplir les conditions suivantes :</w:t>
      </w:r>
    </w:p>
    <w:p w:rsidR="002573E0" w:rsidRPr="00EE7F81" w:rsidRDefault="002573E0" w:rsidP="002573E0">
      <w:pPr>
        <w:pStyle w:val="Corpsdetexte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21"/>
        <w:contextualSpacing/>
        <w:jc w:val="both"/>
        <w:rPr>
          <w:rFonts w:ascii="Garamond" w:hAnsi="Garamond" w:cs="Helvetica"/>
          <w:lang w:val="fr-FR"/>
        </w:rPr>
      </w:pPr>
      <w:r w:rsidRPr="00EE7F81">
        <w:rPr>
          <w:rFonts w:ascii="Garamond" w:hAnsi="Garamond" w:cs="Helvetica"/>
          <w:lang w:val="fr-FR"/>
        </w:rPr>
        <w:t>Détenir au moins un diplôme universitaire en sciences sociales, administration, sociologie ou domaines connexes ;</w:t>
      </w:r>
    </w:p>
    <w:p w:rsidR="002573E0" w:rsidRPr="00EE7F81" w:rsidRDefault="002573E0" w:rsidP="002573E0">
      <w:pPr>
        <w:pStyle w:val="Corpsdetexte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Helvetica"/>
          <w:lang w:val="fr-FR"/>
        </w:rPr>
      </w:pPr>
      <w:r w:rsidRPr="00EE7F81">
        <w:rPr>
          <w:rFonts w:ascii="Garamond" w:hAnsi="Garamond" w:cs="Helvetica"/>
          <w:lang w:val="fr-FR"/>
        </w:rPr>
        <w:t xml:space="preserve">Avoir au moins </w:t>
      </w:r>
      <w:r w:rsidR="001A06BC">
        <w:rPr>
          <w:rFonts w:ascii="Garamond" w:hAnsi="Garamond" w:cs="Helvetica"/>
          <w:lang w:val="fr-FR"/>
        </w:rPr>
        <w:t xml:space="preserve">huit (8) </w:t>
      </w:r>
      <w:r w:rsidRPr="00EE7F81">
        <w:rPr>
          <w:rFonts w:ascii="Garamond" w:hAnsi="Garamond" w:cs="Helvetica"/>
          <w:lang w:val="fr-FR"/>
        </w:rPr>
        <w:t>ans d’expérience professionnelle pertinente dans le domaine de la gestion de personnel ou d’équipes importantes et de niveau varié;</w:t>
      </w:r>
    </w:p>
    <w:p w:rsidR="002573E0" w:rsidRPr="00EE7F81" w:rsidRDefault="002573E0" w:rsidP="002573E0">
      <w:pPr>
        <w:pStyle w:val="Corpsdetexte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Helvetica"/>
          <w:lang w:val="fr-FR"/>
        </w:rPr>
      </w:pPr>
      <w:r w:rsidRPr="00EE7F81">
        <w:rPr>
          <w:rFonts w:ascii="Garamond" w:hAnsi="Garamond" w:cs="Helvetica"/>
          <w:lang w:val="fr-FR"/>
        </w:rPr>
        <w:t xml:space="preserve">Faire preuve d’au moins </w:t>
      </w:r>
      <w:r w:rsidR="001A06BC">
        <w:rPr>
          <w:rFonts w:ascii="Garamond" w:hAnsi="Garamond" w:cs="Helvetica"/>
          <w:lang w:val="fr-FR"/>
        </w:rPr>
        <w:t>six</w:t>
      </w:r>
      <w:r w:rsidRPr="00EE7F81">
        <w:rPr>
          <w:rFonts w:ascii="Garamond" w:hAnsi="Garamond" w:cs="Helvetica"/>
          <w:lang w:val="fr-FR"/>
        </w:rPr>
        <w:t xml:space="preserve"> (</w:t>
      </w:r>
      <w:r w:rsidR="001A06BC">
        <w:rPr>
          <w:rFonts w:ascii="Garamond" w:hAnsi="Garamond" w:cs="Helvetica"/>
          <w:lang w:val="fr-FR"/>
        </w:rPr>
        <w:t>6</w:t>
      </w:r>
      <w:r w:rsidRPr="00EE7F81">
        <w:rPr>
          <w:rFonts w:ascii="Garamond" w:hAnsi="Garamond" w:cs="Helvetica"/>
          <w:lang w:val="fr-FR"/>
        </w:rPr>
        <w:t xml:space="preserve">) ans d’expérience </w:t>
      </w:r>
      <w:r w:rsidR="001A06BC">
        <w:rPr>
          <w:rFonts w:ascii="Garamond" w:hAnsi="Garamond" w:cs="Helvetica"/>
          <w:lang w:val="fr-FR"/>
        </w:rPr>
        <w:t xml:space="preserve">spécifique </w:t>
      </w:r>
      <w:r w:rsidRPr="00EE7F81">
        <w:rPr>
          <w:rFonts w:ascii="Garamond" w:hAnsi="Garamond" w:cs="Helvetica"/>
          <w:lang w:val="fr-FR"/>
        </w:rPr>
        <w:t xml:space="preserve">dans les questions de genre et/ou en participation communautaire ;  </w:t>
      </w:r>
    </w:p>
    <w:p w:rsidR="002573E0" w:rsidRPr="00EE7F81" w:rsidRDefault="002573E0" w:rsidP="002573E0">
      <w:pPr>
        <w:pStyle w:val="Corpsdetexte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21"/>
        <w:contextualSpacing/>
        <w:jc w:val="both"/>
        <w:rPr>
          <w:rFonts w:ascii="Garamond" w:hAnsi="Garamond" w:cs="Helvetica"/>
          <w:lang w:val="fr-FR"/>
        </w:rPr>
      </w:pPr>
      <w:r w:rsidRPr="00EE7F81">
        <w:rPr>
          <w:rFonts w:ascii="Garamond" w:hAnsi="Garamond" w:cs="Helvetica"/>
          <w:lang w:val="fr-FR"/>
        </w:rPr>
        <w:t xml:space="preserve">Avoir une bonne connaissance d’Haïti. Une bonne connaissance de la zone d’intervention serait un plus  pour y avoir travaillé ; </w:t>
      </w:r>
    </w:p>
    <w:p w:rsidR="002573E0" w:rsidRPr="00EE7F81" w:rsidRDefault="002573E0" w:rsidP="002573E0">
      <w:pPr>
        <w:pStyle w:val="Corpsdetexte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21"/>
        <w:contextualSpacing/>
        <w:jc w:val="both"/>
        <w:rPr>
          <w:rFonts w:ascii="Garamond" w:hAnsi="Garamond" w:cs="Helvetica"/>
          <w:lang w:val="fr-FR"/>
        </w:rPr>
      </w:pPr>
      <w:r w:rsidRPr="00EE7F81">
        <w:rPr>
          <w:rFonts w:ascii="Garamond" w:hAnsi="Garamond" w:cs="Helvetica"/>
          <w:lang w:val="fr-FR"/>
        </w:rPr>
        <w:t>Maitriser le français (oral et écrit).</w:t>
      </w:r>
    </w:p>
    <w:p w:rsidR="003E2152" w:rsidRPr="00030675" w:rsidRDefault="003E2152" w:rsidP="00030675">
      <w:pPr>
        <w:spacing w:line="276" w:lineRule="auto"/>
        <w:contextualSpacing/>
        <w:jc w:val="both"/>
        <w:rPr>
          <w:rFonts w:ascii="Garamond" w:hAnsi="Garamond"/>
          <w:color w:val="000000"/>
          <w:lang w:val="fr-FR"/>
        </w:rPr>
      </w:pPr>
      <w:bookmarkStart w:id="0" w:name="_GoBack"/>
      <w:r w:rsidRPr="00CB6B9E">
        <w:rPr>
          <w:rFonts w:ascii="Garamond" w:hAnsi="Garamond"/>
          <w:color w:val="000000"/>
          <w:lang w:val="fr-FR"/>
        </w:rPr>
        <w:t>L’UTE invite les professionnels admissibles à manifester leur intérêt pour la fourniture de ces services. Avant de postuler, pour de plus amples informations relatives à ce poste, les intéressés doivent télécharger le modèle de CV (format Microsoft Word) et le document de sélection de consultant individuel (DSCI)</w:t>
      </w:r>
      <w:r w:rsidR="00AA03F6">
        <w:rPr>
          <w:rFonts w:ascii="Garamond" w:hAnsi="Garamond"/>
          <w:color w:val="000000"/>
          <w:lang w:val="fr-FR"/>
        </w:rPr>
        <w:t xml:space="preserve"> qui contient les termes de référence</w:t>
      </w:r>
      <w:r w:rsidRPr="00CB6B9E">
        <w:rPr>
          <w:rFonts w:ascii="Garamond" w:hAnsi="Garamond"/>
          <w:color w:val="000000"/>
          <w:lang w:val="fr-FR"/>
        </w:rPr>
        <w:t xml:space="preserve">, disponibles sur le site web de l’UTE : </w:t>
      </w:r>
      <w:hyperlink r:id="rId6" w:history="1">
        <w:r w:rsidRPr="00CB6B9E">
          <w:rPr>
            <w:rStyle w:val="Lienhypertexte"/>
            <w:rFonts w:ascii="Garamond" w:hAnsi="Garamond"/>
            <w:lang w:val="fr-FR"/>
          </w:rPr>
          <w:t>www.ute.gouv.ht</w:t>
        </w:r>
      </w:hyperlink>
      <w:r w:rsidRPr="00CB6B9E">
        <w:rPr>
          <w:rFonts w:ascii="Garamond" w:hAnsi="Garamond"/>
          <w:color w:val="000000"/>
          <w:lang w:val="fr-FR"/>
        </w:rPr>
        <w:t xml:space="preserve"> ; </w:t>
      </w:r>
    </w:p>
    <w:p w:rsidR="00AA03F6" w:rsidRPr="00030675" w:rsidRDefault="00AA03F6" w:rsidP="00AA03F6">
      <w:pPr>
        <w:spacing w:line="276" w:lineRule="auto"/>
        <w:contextualSpacing/>
        <w:jc w:val="both"/>
        <w:rPr>
          <w:rFonts w:ascii="Garamond" w:hAnsi="Garamond"/>
          <w:color w:val="000000"/>
          <w:sz w:val="10"/>
          <w:szCs w:val="10"/>
          <w:lang w:val="fr-FR"/>
        </w:rPr>
      </w:pPr>
    </w:p>
    <w:bookmarkEnd w:id="0"/>
    <w:p w:rsidR="003E2152" w:rsidRDefault="003E2152" w:rsidP="003E2152">
      <w:pPr>
        <w:spacing w:line="276" w:lineRule="auto"/>
        <w:jc w:val="both"/>
        <w:rPr>
          <w:rFonts w:ascii="Garamond" w:hAnsi="Garamond"/>
          <w:lang w:val="fr-FR"/>
        </w:rPr>
      </w:pPr>
      <w:r w:rsidRPr="00CB6B9E">
        <w:rPr>
          <w:rFonts w:ascii="Garamond" w:hAnsi="Garamond"/>
          <w:lang w:val="fr-FR"/>
        </w:rPr>
        <w:lastRenderedPageBreak/>
        <w:t>Le dossier de candidature ; comprenant une lettre de motivation, un CV selon le format requis et une copie des diplômes</w:t>
      </w:r>
      <w:r w:rsidR="007912A5">
        <w:rPr>
          <w:rFonts w:ascii="Garamond" w:hAnsi="Garamond"/>
          <w:lang w:val="fr-FR"/>
        </w:rPr>
        <w:t>, des certificats</w:t>
      </w:r>
      <w:r w:rsidRPr="00CB6B9E">
        <w:rPr>
          <w:rFonts w:ascii="Garamond" w:hAnsi="Garamond"/>
          <w:lang w:val="fr-FR"/>
        </w:rPr>
        <w:t xml:space="preserve"> et des pièces d’identité ; devra parvenir au plus tard le </w:t>
      </w:r>
      <w:r w:rsidR="007F6BB6">
        <w:rPr>
          <w:rFonts w:ascii="Garamond" w:hAnsi="Garamond"/>
          <w:b/>
          <w:lang w:val="fr-FR"/>
        </w:rPr>
        <w:t>2</w:t>
      </w:r>
      <w:r w:rsidR="00514A51">
        <w:rPr>
          <w:rFonts w:ascii="Garamond" w:hAnsi="Garamond"/>
          <w:b/>
          <w:lang w:val="fr-FR"/>
        </w:rPr>
        <w:t>0 octobre</w:t>
      </w:r>
      <w:r w:rsidR="008D7278" w:rsidRPr="00CB6B9E">
        <w:rPr>
          <w:rFonts w:ascii="Garamond" w:hAnsi="Garamond"/>
          <w:b/>
          <w:lang w:val="fr-FR"/>
        </w:rPr>
        <w:t xml:space="preserve"> 20</w:t>
      </w:r>
      <w:r w:rsidR="00E612B9">
        <w:rPr>
          <w:rFonts w:ascii="Garamond" w:hAnsi="Garamond"/>
          <w:b/>
          <w:lang w:val="fr-FR"/>
        </w:rPr>
        <w:t>20</w:t>
      </w:r>
      <w:r w:rsidRPr="00CB6B9E">
        <w:rPr>
          <w:rFonts w:ascii="Garamond" w:hAnsi="Garamond"/>
          <w:lang w:val="fr-FR"/>
        </w:rPr>
        <w:t>, avec la mention «Candidature de (</w:t>
      </w:r>
      <w:r w:rsidRPr="00CB6B9E">
        <w:rPr>
          <w:rFonts w:ascii="Garamond" w:hAnsi="Garamond"/>
          <w:i/>
          <w:u w:val="single"/>
          <w:lang w:val="fr-FR"/>
        </w:rPr>
        <w:t>nom du candidat</w:t>
      </w:r>
      <w:r w:rsidRPr="00CB6B9E">
        <w:rPr>
          <w:rFonts w:ascii="Garamond" w:hAnsi="Garamond"/>
          <w:u w:val="single"/>
          <w:lang w:val="fr-FR"/>
        </w:rPr>
        <w:t>)</w:t>
      </w:r>
      <w:r w:rsidR="00AA03F6">
        <w:rPr>
          <w:rFonts w:ascii="Garamond" w:hAnsi="Garamond"/>
          <w:lang w:val="fr-FR"/>
        </w:rPr>
        <w:t>: Réf. SCI-CC-</w:t>
      </w:r>
      <w:r w:rsidR="002573E0">
        <w:rPr>
          <w:rFonts w:ascii="Garamond" w:hAnsi="Garamond"/>
          <w:lang w:val="fr-FR"/>
        </w:rPr>
        <w:t>PIP-837</w:t>
      </w:r>
      <w:r w:rsidRPr="00CB6B9E">
        <w:rPr>
          <w:rFonts w:ascii="Garamond" w:hAnsi="Garamond"/>
          <w:lang w:val="fr-FR"/>
        </w:rPr>
        <w:t xml:space="preserve"> » ;  à l’adresse de l’UTE : 26, rue 3 - Pacot, Port-au-Prince, Haïti, ou par courrier électronique à l’adresse  </w:t>
      </w:r>
      <w:hyperlink r:id="rId7" w:history="1">
        <w:r w:rsidRPr="00CB6B9E">
          <w:rPr>
            <w:rStyle w:val="Lienhypertexte"/>
            <w:rFonts w:ascii="Garamond" w:hAnsi="Garamond"/>
            <w:lang w:val="fr-FR"/>
          </w:rPr>
          <w:t>passation.marches@ute.gouv.ht</w:t>
        </w:r>
      </w:hyperlink>
      <w:r w:rsidRPr="00CB6B9E">
        <w:rPr>
          <w:rFonts w:ascii="Garamond" w:hAnsi="Garamond"/>
          <w:lang w:val="fr-FR"/>
        </w:rPr>
        <w:t xml:space="preserve">. </w:t>
      </w:r>
    </w:p>
    <w:p w:rsidR="00030675" w:rsidRDefault="00030675" w:rsidP="003E2152">
      <w:pPr>
        <w:spacing w:line="276" w:lineRule="auto"/>
        <w:jc w:val="both"/>
        <w:rPr>
          <w:rFonts w:ascii="Garamond" w:hAnsi="Garamond"/>
          <w:lang w:val="fr-FR"/>
        </w:rPr>
      </w:pPr>
    </w:p>
    <w:p w:rsidR="00030675" w:rsidRPr="00CB6B9E" w:rsidRDefault="00030675" w:rsidP="003E2152">
      <w:pPr>
        <w:spacing w:line="276" w:lineRule="auto"/>
        <w:jc w:val="both"/>
        <w:rPr>
          <w:rFonts w:ascii="Garamond" w:hAnsi="Garamond"/>
          <w:b/>
          <w:color w:val="000000"/>
          <w:lang w:val="fr-FR"/>
        </w:rPr>
      </w:pPr>
    </w:p>
    <w:p w:rsidR="003E2152" w:rsidRPr="00CB6B9E" w:rsidRDefault="003E2152" w:rsidP="003E215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lang w:val="fr-FR"/>
        </w:rPr>
      </w:pPr>
    </w:p>
    <w:p w:rsidR="003E2152" w:rsidRPr="00CB6B9E" w:rsidRDefault="003E2152" w:rsidP="003E2152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Garamond" w:hAnsi="Garamond" w:cs="Times New Roman"/>
          <w:b/>
          <w:lang w:val="fr-FR"/>
        </w:rPr>
      </w:pPr>
    </w:p>
    <w:p w:rsidR="003E2152" w:rsidRPr="00CB6B9E" w:rsidRDefault="00E612B9" w:rsidP="003E2152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Garamond" w:hAnsi="Garamond" w:cs="Times New Roman"/>
          <w:b/>
          <w:lang w:val="fr-FR"/>
        </w:rPr>
      </w:pPr>
      <w:r>
        <w:rPr>
          <w:rFonts w:ascii="Garamond" w:hAnsi="Garamond" w:cs="Times New Roman"/>
          <w:b/>
          <w:lang w:val="fr-FR"/>
        </w:rPr>
        <w:t>Unité Technique d’Exécution</w:t>
      </w:r>
    </w:p>
    <w:p w:rsidR="003E2152" w:rsidRPr="00CB6B9E" w:rsidRDefault="00E612B9" w:rsidP="003E2152">
      <w:pPr>
        <w:autoSpaceDE w:val="0"/>
        <w:autoSpaceDN w:val="0"/>
        <w:adjustRightInd w:val="0"/>
        <w:spacing w:after="0" w:line="240" w:lineRule="auto"/>
        <w:ind w:left="1440" w:firstLine="720"/>
        <w:jc w:val="right"/>
        <w:rPr>
          <w:rFonts w:ascii="Garamond" w:hAnsi="Garamond" w:cs="Times New Roman"/>
          <w:b/>
          <w:lang w:val="fr-FR"/>
        </w:rPr>
      </w:pPr>
      <w:r w:rsidRPr="00CB6B9E">
        <w:rPr>
          <w:rFonts w:ascii="Garamond" w:hAnsi="Garamond" w:cs="Times New Roman"/>
          <w:b/>
          <w:lang w:val="fr-FR"/>
        </w:rPr>
        <w:t>Minis</w:t>
      </w:r>
      <w:r>
        <w:rPr>
          <w:rFonts w:ascii="Garamond" w:hAnsi="Garamond" w:cs="Times New Roman"/>
          <w:b/>
          <w:lang w:val="fr-FR"/>
        </w:rPr>
        <w:t>tère</w:t>
      </w:r>
      <w:r w:rsidR="003E2152" w:rsidRPr="00CB6B9E">
        <w:rPr>
          <w:rFonts w:ascii="Garamond" w:hAnsi="Garamond" w:cs="Times New Roman"/>
          <w:b/>
          <w:lang w:val="fr-FR"/>
        </w:rPr>
        <w:t xml:space="preserve"> de l’Économie et des Finances</w:t>
      </w:r>
    </w:p>
    <w:p w:rsidR="009C21C1" w:rsidRPr="00CB6B9E" w:rsidRDefault="009C21C1" w:rsidP="003E2152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b/>
          <w:lang w:val="fr-FR"/>
        </w:rPr>
      </w:pPr>
    </w:p>
    <w:sectPr w:rsidR="009C21C1" w:rsidRPr="00CB6B9E" w:rsidSect="00304B2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2553"/>
    <w:multiLevelType w:val="hybridMultilevel"/>
    <w:tmpl w:val="9300EF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EE3B5C"/>
    <w:multiLevelType w:val="hybridMultilevel"/>
    <w:tmpl w:val="104476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33FA6"/>
    <w:multiLevelType w:val="hybridMultilevel"/>
    <w:tmpl w:val="11A0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629A"/>
    <w:multiLevelType w:val="hybridMultilevel"/>
    <w:tmpl w:val="4BDE0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41A2B"/>
    <w:multiLevelType w:val="hybridMultilevel"/>
    <w:tmpl w:val="4E987BE4"/>
    <w:lvl w:ilvl="0" w:tplc="9B9429DA">
      <w:start w:val="1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C7CD9"/>
    <w:multiLevelType w:val="hybridMultilevel"/>
    <w:tmpl w:val="D1E6FCA8"/>
    <w:lvl w:ilvl="0" w:tplc="AC8ABC6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816E0"/>
    <w:multiLevelType w:val="hybridMultilevel"/>
    <w:tmpl w:val="7CA42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4201A"/>
    <w:multiLevelType w:val="hybridMultilevel"/>
    <w:tmpl w:val="7696DA16"/>
    <w:lvl w:ilvl="0" w:tplc="3916936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54B0F"/>
    <w:multiLevelType w:val="hybridMultilevel"/>
    <w:tmpl w:val="1DE8A876"/>
    <w:lvl w:ilvl="0" w:tplc="9B9429DA">
      <w:start w:val="1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5382B"/>
    <w:multiLevelType w:val="hybridMultilevel"/>
    <w:tmpl w:val="FCA62D0E"/>
    <w:lvl w:ilvl="0" w:tplc="D8B6735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1A966F3A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A7D291A2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76ECC39E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088AF39C">
      <w:start w:val="1"/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3E6C1552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51440F52">
      <w:start w:val="1"/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08D42ED6">
      <w:start w:val="1"/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1F929440">
      <w:start w:val="1"/>
      <w:numFmt w:val="bullet"/>
      <w:lvlText w:val="•"/>
      <w:lvlJc w:val="left"/>
      <w:pPr>
        <w:ind w:left="7844" w:hanging="360"/>
      </w:pPr>
      <w:rPr>
        <w:rFonts w:hint="default"/>
      </w:rPr>
    </w:lvl>
  </w:abstractNum>
  <w:abstractNum w:abstractNumId="10" w15:restartNumberingAfterBreak="0">
    <w:nsid w:val="6D5C2E9C"/>
    <w:multiLevelType w:val="hybridMultilevel"/>
    <w:tmpl w:val="A65A4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D7437"/>
    <w:multiLevelType w:val="hybridMultilevel"/>
    <w:tmpl w:val="6C3E0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CB"/>
    <w:rsid w:val="00030675"/>
    <w:rsid w:val="000503B2"/>
    <w:rsid w:val="000E6492"/>
    <w:rsid w:val="00124ED9"/>
    <w:rsid w:val="001917F1"/>
    <w:rsid w:val="001A06BC"/>
    <w:rsid w:val="001D3BCC"/>
    <w:rsid w:val="002573E0"/>
    <w:rsid w:val="002A6E13"/>
    <w:rsid w:val="00304B23"/>
    <w:rsid w:val="00307794"/>
    <w:rsid w:val="003737C8"/>
    <w:rsid w:val="00397150"/>
    <w:rsid w:val="003B6331"/>
    <w:rsid w:val="003E2152"/>
    <w:rsid w:val="00411302"/>
    <w:rsid w:val="00453705"/>
    <w:rsid w:val="00514A51"/>
    <w:rsid w:val="005530DC"/>
    <w:rsid w:val="006942D4"/>
    <w:rsid w:val="006E6051"/>
    <w:rsid w:val="007269CF"/>
    <w:rsid w:val="00756CE7"/>
    <w:rsid w:val="007912A5"/>
    <w:rsid w:val="007F6BB6"/>
    <w:rsid w:val="0081190A"/>
    <w:rsid w:val="008D7278"/>
    <w:rsid w:val="008E1ACA"/>
    <w:rsid w:val="0090624D"/>
    <w:rsid w:val="009557FF"/>
    <w:rsid w:val="009761B9"/>
    <w:rsid w:val="009A52CA"/>
    <w:rsid w:val="009C21C1"/>
    <w:rsid w:val="009F4D50"/>
    <w:rsid w:val="00AA03F6"/>
    <w:rsid w:val="00B02A74"/>
    <w:rsid w:val="00B41567"/>
    <w:rsid w:val="00B67EE7"/>
    <w:rsid w:val="00B90A8D"/>
    <w:rsid w:val="00C1430F"/>
    <w:rsid w:val="00CB6B9E"/>
    <w:rsid w:val="00CC5BCB"/>
    <w:rsid w:val="00D852EF"/>
    <w:rsid w:val="00DB0335"/>
    <w:rsid w:val="00E4770E"/>
    <w:rsid w:val="00E612B9"/>
    <w:rsid w:val="00E66989"/>
    <w:rsid w:val="00EE7F81"/>
    <w:rsid w:val="00F97244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8EC415-37AB-4C25-8269-7CF273E0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5BC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C21C1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1917F1"/>
    <w:pPr>
      <w:spacing w:after="0" w:line="240" w:lineRule="auto"/>
    </w:pPr>
    <w:rPr>
      <w:rFonts w:ascii="Georgia" w:eastAsia="Calibri" w:hAnsi="Georgia" w:cs="Times New Roman"/>
      <w:sz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0D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D727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D7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sation.marches@ute.gouv.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e.gouv.h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Sec_admin3</cp:lastModifiedBy>
  <cp:revision>2</cp:revision>
  <cp:lastPrinted>2018-03-09T19:09:00Z</cp:lastPrinted>
  <dcterms:created xsi:type="dcterms:W3CDTF">2020-10-14T20:39:00Z</dcterms:created>
  <dcterms:modified xsi:type="dcterms:W3CDTF">2020-10-14T20:39:00Z</dcterms:modified>
</cp:coreProperties>
</file>