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2A475" w14:textId="59E22697" w:rsidR="00D30AD1" w:rsidRPr="008D748A" w:rsidRDefault="00D30AD1">
      <w:pPr>
        <w:rPr>
          <w:rFonts w:ascii="Times New Roman" w:hAnsi="Times New Roman" w:cs="Times New Roman"/>
          <w:sz w:val="24"/>
          <w:szCs w:val="24"/>
        </w:rPr>
      </w:pPr>
      <w:r w:rsidRPr="008D748A">
        <w:rPr>
          <w:rFonts w:ascii="Times New Roman" w:hAnsi="Times New Roman" w:cs="Times New Roman"/>
          <w:noProof/>
          <w:sz w:val="24"/>
          <w:szCs w:val="24"/>
        </w:rPr>
        <w:drawing>
          <wp:anchor distT="0" distB="0" distL="114300" distR="114300" simplePos="0" relativeHeight="251659264" behindDoc="0" locked="0" layoutInCell="1" allowOverlap="1" wp14:anchorId="1CC4271F" wp14:editId="066E8B49">
            <wp:simplePos x="0" y="0"/>
            <wp:positionH relativeFrom="margin">
              <wp:align>center</wp:align>
            </wp:positionH>
            <wp:positionV relativeFrom="paragraph">
              <wp:posOffset>-95250</wp:posOffset>
            </wp:positionV>
            <wp:extent cx="1555115" cy="514350"/>
            <wp:effectExtent l="0" t="0" r="6985" b="0"/>
            <wp:wrapNone/>
            <wp:docPr id="3" name="Picture 2"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RS_Email_Signature_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11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F5C1A" w14:textId="40E82A97" w:rsidR="00D30AD1" w:rsidRPr="008D748A" w:rsidRDefault="00D30AD1" w:rsidP="00D30AD1">
      <w:pPr>
        <w:rPr>
          <w:rFonts w:ascii="Times New Roman" w:hAnsi="Times New Roman" w:cs="Times New Roman"/>
          <w:sz w:val="24"/>
          <w:szCs w:val="24"/>
        </w:rPr>
      </w:pPr>
    </w:p>
    <w:p w14:paraId="16BC2A16" w14:textId="2D23FDD8" w:rsidR="00D30AD1" w:rsidRPr="00B0687F" w:rsidRDefault="00D30AD1" w:rsidP="00D30AD1">
      <w:pPr>
        <w:tabs>
          <w:tab w:val="left" w:pos="6645"/>
        </w:tabs>
        <w:jc w:val="center"/>
        <w:rPr>
          <w:rFonts w:ascii="Times New Roman" w:hAnsi="Times New Roman" w:cs="Times New Roman"/>
          <w:b/>
          <w:bCs/>
          <w:sz w:val="24"/>
          <w:szCs w:val="24"/>
          <w:lang w:val="en-US"/>
        </w:rPr>
      </w:pPr>
      <w:r w:rsidRPr="00B0687F">
        <w:rPr>
          <w:rFonts w:ascii="Times New Roman" w:hAnsi="Times New Roman" w:cs="Times New Roman"/>
          <w:b/>
          <w:bCs/>
          <w:sz w:val="24"/>
          <w:szCs w:val="24"/>
          <w:lang w:val="en-US"/>
        </w:rPr>
        <w:t>PROJET Mc GOVERN DOLE FOOD FOR EDUCATION</w:t>
      </w:r>
    </w:p>
    <w:p w14:paraId="58CE1D69" w14:textId="272E370C" w:rsidR="00221276" w:rsidRPr="00B0687F" w:rsidRDefault="007E591D" w:rsidP="00D30AD1">
      <w:pPr>
        <w:tabs>
          <w:tab w:val="left" w:pos="6645"/>
        </w:tabs>
        <w:jc w:val="center"/>
        <w:rPr>
          <w:rFonts w:ascii="Times New Roman" w:hAnsi="Times New Roman" w:cs="Times New Roman"/>
          <w:b/>
          <w:bCs/>
          <w:sz w:val="24"/>
          <w:szCs w:val="24"/>
        </w:rPr>
      </w:pPr>
      <w:r w:rsidRPr="00B0687F">
        <w:rPr>
          <w:rFonts w:ascii="Times New Roman" w:hAnsi="Times New Roman" w:cs="Times New Roman"/>
          <w:b/>
          <w:bCs/>
          <w:sz w:val="24"/>
          <w:szCs w:val="24"/>
        </w:rPr>
        <w:t>CONSULTATION POUR L’EVALUA</w:t>
      </w:r>
      <w:r w:rsidR="00D033D4" w:rsidRPr="00B0687F">
        <w:rPr>
          <w:rFonts w:ascii="Times New Roman" w:hAnsi="Times New Roman" w:cs="Times New Roman"/>
          <w:b/>
          <w:bCs/>
          <w:sz w:val="24"/>
          <w:szCs w:val="24"/>
        </w:rPr>
        <w:t>TION DES BESOINS WASH DANS LES ECOLES PARTENAIRES DANS LES DEPARTEMENTS DE LA GRAND’ANSE, DU NORD ET DU NORD-EST.</w:t>
      </w:r>
    </w:p>
    <w:p w14:paraId="33029DE7" w14:textId="39935E64" w:rsidR="00D033D4" w:rsidRDefault="00D033D4" w:rsidP="00D30AD1">
      <w:pPr>
        <w:tabs>
          <w:tab w:val="left" w:pos="6645"/>
        </w:tabs>
        <w:jc w:val="center"/>
        <w:rPr>
          <w:rFonts w:ascii="Times New Roman" w:hAnsi="Times New Roman" w:cs="Times New Roman"/>
          <w:b/>
          <w:bCs/>
          <w:sz w:val="24"/>
          <w:szCs w:val="24"/>
        </w:rPr>
      </w:pPr>
      <w:r w:rsidRPr="00B0687F">
        <w:rPr>
          <w:rFonts w:ascii="Times New Roman" w:hAnsi="Times New Roman" w:cs="Times New Roman"/>
          <w:b/>
          <w:bCs/>
          <w:sz w:val="24"/>
          <w:szCs w:val="24"/>
        </w:rPr>
        <w:t>TERMES DE REFERENCE</w:t>
      </w:r>
    </w:p>
    <w:p w14:paraId="079CB7B8" w14:textId="77777777" w:rsidR="000D24EB" w:rsidRPr="008D748A" w:rsidRDefault="000D24EB" w:rsidP="00D30AD1">
      <w:pPr>
        <w:tabs>
          <w:tab w:val="left" w:pos="6645"/>
        </w:tabs>
        <w:jc w:val="center"/>
        <w:rPr>
          <w:rFonts w:ascii="Times New Roman" w:hAnsi="Times New Roman" w:cs="Times New Roman"/>
          <w:sz w:val="24"/>
          <w:szCs w:val="24"/>
        </w:rPr>
      </w:pPr>
    </w:p>
    <w:p w14:paraId="2B3683A9" w14:textId="4456C496" w:rsidR="000D24EB" w:rsidRPr="00AB3BEF" w:rsidRDefault="000D24EB" w:rsidP="0021193D">
      <w:pPr>
        <w:pStyle w:val="ListParagraph"/>
        <w:numPr>
          <w:ilvl w:val="0"/>
          <w:numId w:val="8"/>
        </w:numPr>
        <w:jc w:val="both"/>
        <w:rPr>
          <w:rFonts w:ascii="Times New Roman" w:eastAsia="Calibri" w:hAnsi="Times New Roman" w:cs="Times New Roman"/>
          <w:b/>
          <w:bCs/>
          <w:sz w:val="24"/>
          <w:szCs w:val="24"/>
        </w:rPr>
      </w:pPr>
      <w:r w:rsidRPr="00AB3BEF">
        <w:rPr>
          <w:rFonts w:ascii="Times New Roman" w:eastAsia="Calibri" w:hAnsi="Times New Roman" w:cs="Times New Roman"/>
          <w:b/>
          <w:bCs/>
          <w:sz w:val="24"/>
          <w:szCs w:val="24"/>
        </w:rPr>
        <w:t>CONTEXTE</w:t>
      </w:r>
      <w:bookmarkStart w:id="0" w:name="_GoBack"/>
      <w:bookmarkEnd w:id="0"/>
    </w:p>
    <w:p w14:paraId="7BCF1A7B" w14:textId="38F77EA5" w:rsidR="00633CE3" w:rsidRPr="007E7ED8" w:rsidRDefault="00633CE3" w:rsidP="002B6930">
      <w:pPr>
        <w:autoSpaceDE w:val="0"/>
        <w:autoSpaceDN w:val="0"/>
        <w:adjustRightInd w:val="0"/>
        <w:spacing w:after="0" w:line="240" w:lineRule="auto"/>
        <w:jc w:val="both"/>
        <w:rPr>
          <w:rFonts w:ascii="Times New Roman" w:hAnsi="Times New Roman" w:cs="Times New Roman"/>
          <w:sz w:val="24"/>
          <w:szCs w:val="24"/>
        </w:rPr>
      </w:pPr>
      <w:r w:rsidRPr="007E7ED8">
        <w:rPr>
          <w:rFonts w:ascii="Times New Roman" w:hAnsi="Times New Roman" w:cs="Times New Roman"/>
          <w:sz w:val="24"/>
          <w:szCs w:val="24"/>
        </w:rPr>
        <w:t xml:space="preserve">En Haïti, les conditions d’infrastructures sanitaires dans nos écoles révèlent les risques de contamination par des micro-organismes pathogènes, auxquels des millions d`enfants fréquentant ces milieux sont exposés. Leur niveau de vulnérabilité face aux maladies est ainsi augmenté. L’absence </w:t>
      </w:r>
      <w:r w:rsidR="007E7ED8">
        <w:rPr>
          <w:rFonts w:ascii="Times New Roman" w:hAnsi="Times New Roman" w:cs="Times New Roman"/>
          <w:sz w:val="24"/>
          <w:szCs w:val="24"/>
        </w:rPr>
        <w:t xml:space="preserve">de structures sanitaires de qualité, et un manque </w:t>
      </w:r>
      <w:r w:rsidRPr="007E7ED8">
        <w:rPr>
          <w:rFonts w:ascii="Times New Roman" w:hAnsi="Times New Roman" w:cs="Times New Roman"/>
          <w:sz w:val="24"/>
          <w:szCs w:val="24"/>
        </w:rPr>
        <w:t xml:space="preserve">d’éducation à l’hygiène rend ces conditions encore plus inquiétantes. En effet, selon le recensement de 2003, 77% des écoles en 2003 n’avaient pas accès à l`eau et 60% des écoles n’avaient pas d’installations sanitaires. L’épidémie de choléra, qui s’est violemment abattue sur le pays en octobre 2010, a mis en exergue une fois de plus la fragilité de nos systèmes sanitaires à l’école et réveillé la conscience des acteurs concernés pour améliorer l’environnement scolaire. </w:t>
      </w:r>
    </w:p>
    <w:p w14:paraId="657A3B74" w14:textId="77777777" w:rsidR="00633CE3" w:rsidRPr="007E7ED8" w:rsidRDefault="00633CE3" w:rsidP="002B6930">
      <w:pPr>
        <w:autoSpaceDE w:val="0"/>
        <w:autoSpaceDN w:val="0"/>
        <w:adjustRightInd w:val="0"/>
        <w:spacing w:after="0" w:line="240" w:lineRule="auto"/>
        <w:jc w:val="both"/>
        <w:rPr>
          <w:rFonts w:ascii="Times New Roman" w:hAnsi="Times New Roman" w:cs="Times New Roman"/>
          <w:sz w:val="24"/>
          <w:szCs w:val="24"/>
        </w:rPr>
      </w:pPr>
    </w:p>
    <w:p w14:paraId="2CE495B3" w14:textId="09C24A46" w:rsidR="00633CE3" w:rsidRPr="007E7ED8" w:rsidRDefault="00633CE3" w:rsidP="002B6930">
      <w:pPr>
        <w:autoSpaceDE w:val="0"/>
        <w:autoSpaceDN w:val="0"/>
        <w:adjustRightInd w:val="0"/>
        <w:spacing w:after="0" w:line="240" w:lineRule="auto"/>
        <w:jc w:val="both"/>
        <w:rPr>
          <w:rFonts w:ascii="Times New Roman" w:hAnsi="Times New Roman" w:cs="Times New Roman"/>
          <w:sz w:val="24"/>
          <w:szCs w:val="24"/>
        </w:rPr>
      </w:pPr>
      <w:r w:rsidRPr="007E7ED8">
        <w:rPr>
          <w:rFonts w:ascii="Times New Roman" w:hAnsi="Times New Roman" w:cs="Times New Roman"/>
          <w:sz w:val="24"/>
          <w:szCs w:val="24"/>
        </w:rPr>
        <w:t xml:space="preserve">Parallèlement, il s’avère que l’école a été, pour les agences humanitaires, l’un des lieux par excellence pour lutter contre le choléra avec un certain succès. Favoriser des interventions de </w:t>
      </w:r>
      <w:r w:rsidR="007E7ED8">
        <w:rPr>
          <w:rFonts w:ascii="Times New Roman" w:hAnsi="Times New Roman" w:cs="Times New Roman"/>
          <w:sz w:val="24"/>
          <w:szCs w:val="24"/>
        </w:rPr>
        <w:t>WASH</w:t>
      </w:r>
      <w:r w:rsidR="007E7ED8" w:rsidRPr="007E7ED8">
        <w:rPr>
          <w:rFonts w:ascii="Times New Roman" w:hAnsi="Times New Roman" w:cs="Times New Roman"/>
          <w:sz w:val="24"/>
          <w:szCs w:val="24"/>
        </w:rPr>
        <w:t xml:space="preserve"> </w:t>
      </w:r>
      <w:r w:rsidRPr="007E7ED8">
        <w:rPr>
          <w:rFonts w:ascii="Times New Roman" w:hAnsi="Times New Roman" w:cs="Times New Roman"/>
          <w:sz w:val="24"/>
          <w:szCs w:val="24"/>
        </w:rPr>
        <w:t>à l’école rentre en adéquation avec la mission du MENFP, qui est d’assurer qu’une éducation de qualité soit donnée, dans les meilleures conditions sanitaires possibles, aux enfants Haïtiens, conformément à l’article 24 de la convention des droits de l’enfant dont Haïti est aussi un pays signataire.</w:t>
      </w:r>
    </w:p>
    <w:p w14:paraId="3C413551" w14:textId="77777777" w:rsidR="00633CE3" w:rsidRPr="007E7ED8" w:rsidRDefault="00633CE3" w:rsidP="002B6930">
      <w:pPr>
        <w:autoSpaceDE w:val="0"/>
        <w:autoSpaceDN w:val="0"/>
        <w:adjustRightInd w:val="0"/>
        <w:spacing w:after="0" w:line="240" w:lineRule="auto"/>
        <w:jc w:val="both"/>
        <w:rPr>
          <w:rFonts w:ascii="Times New Roman" w:hAnsi="Times New Roman" w:cs="Times New Roman"/>
          <w:sz w:val="24"/>
          <w:szCs w:val="24"/>
        </w:rPr>
      </w:pPr>
    </w:p>
    <w:p w14:paraId="1168F222" w14:textId="1013BFA7" w:rsidR="00633CE3" w:rsidRPr="007E7ED8" w:rsidRDefault="00633CE3" w:rsidP="002B6930">
      <w:pPr>
        <w:autoSpaceDE w:val="0"/>
        <w:autoSpaceDN w:val="0"/>
        <w:adjustRightInd w:val="0"/>
        <w:spacing w:after="0" w:line="240" w:lineRule="auto"/>
        <w:jc w:val="both"/>
        <w:rPr>
          <w:rFonts w:ascii="Times New Roman" w:hAnsi="Times New Roman" w:cs="Times New Roman"/>
          <w:sz w:val="24"/>
          <w:szCs w:val="24"/>
        </w:rPr>
      </w:pPr>
      <w:r w:rsidRPr="007E7ED8">
        <w:rPr>
          <w:rFonts w:ascii="Times New Roman" w:hAnsi="Times New Roman" w:cs="Times New Roman"/>
          <w:sz w:val="24"/>
          <w:szCs w:val="24"/>
        </w:rPr>
        <w:t>Selon les lignes directrices du MENFP, les interventions de promotion d’hygiène et d’assainissement en milieu scolaire s`insèrent dans le cadre de l`atteinte des objectifs de développement du millénaire ; elles sont importantes par leurs contributions :</w:t>
      </w:r>
    </w:p>
    <w:p w14:paraId="317A94B7" w14:textId="77777777" w:rsidR="00633CE3" w:rsidRPr="007E7ED8" w:rsidRDefault="00633CE3" w:rsidP="002B693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7E7ED8">
        <w:rPr>
          <w:rFonts w:ascii="Times New Roman" w:hAnsi="Times New Roman" w:cs="Times New Roman"/>
          <w:sz w:val="24"/>
          <w:szCs w:val="24"/>
        </w:rPr>
        <w:t>A la prévention, réduction des maladies liées à l’eau et à l’assainissement</w:t>
      </w:r>
    </w:p>
    <w:p w14:paraId="4B141A38" w14:textId="085A153C" w:rsidR="00633CE3" w:rsidRPr="007E7ED8" w:rsidRDefault="00633CE3" w:rsidP="007E7ED8">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7E7ED8">
        <w:rPr>
          <w:rFonts w:ascii="Times New Roman" w:hAnsi="Times New Roman" w:cs="Times New Roman"/>
          <w:sz w:val="24"/>
          <w:szCs w:val="24"/>
        </w:rPr>
        <w:t>Au rendement académique des apprenants par l’augmentation de la fréquentation scolaire</w:t>
      </w:r>
      <w:r w:rsidR="007E7ED8" w:rsidRPr="007E7ED8">
        <w:rPr>
          <w:rFonts w:ascii="Times New Roman" w:hAnsi="Times New Roman" w:cs="Times New Roman"/>
          <w:sz w:val="24"/>
          <w:szCs w:val="24"/>
        </w:rPr>
        <w:t xml:space="preserve"> </w:t>
      </w:r>
      <w:r w:rsidRPr="007E7ED8">
        <w:rPr>
          <w:rFonts w:ascii="Times New Roman" w:hAnsi="Times New Roman" w:cs="Times New Roman"/>
          <w:sz w:val="24"/>
          <w:szCs w:val="24"/>
        </w:rPr>
        <w:t>(rétention des élèves)</w:t>
      </w:r>
    </w:p>
    <w:p w14:paraId="43A8B31A" w14:textId="77777777" w:rsidR="005063BB" w:rsidRPr="005063BB" w:rsidRDefault="00633CE3" w:rsidP="005063BB">
      <w:pPr>
        <w:pStyle w:val="ListParagraph"/>
        <w:numPr>
          <w:ilvl w:val="0"/>
          <w:numId w:val="10"/>
        </w:numPr>
        <w:autoSpaceDE w:val="0"/>
        <w:autoSpaceDN w:val="0"/>
        <w:adjustRightInd w:val="0"/>
        <w:spacing w:after="0" w:line="240" w:lineRule="auto"/>
        <w:jc w:val="both"/>
        <w:rPr>
          <w:rFonts w:ascii="Times New Roman" w:eastAsia="Calibri" w:hAnsi="Times New Roman" w:cs="Times New Roman"/>
          <w:b/>
          <w:bCs/>
          <w:i/>
          <w:iCs/>
          <w:sz w:val="24"/>
          <w:szCs w:val="24"/>
        </w:rPr>
      </w:pPr>
      <w:r w:rsidRPr="007E7ED8">
        <w:rPr>
          <w:rFonts w:ascii="Times New Roman" w:hAnsi="Times New Roman" w:cs="Times New Roman"/>
          <w:sz w:val="24"/>
          <w:szCs w:val="24"/>
        </w:rPr>
        <w:t>Au développement des « compétences pour la vie » des enfants sur le long terme en matière</w:t>
      </w:r>
      <w:r w:rsidR="007E7ED8">
        <w:rPr>
          <w:rFonts w:ascii="Times New Roman" w:hAnsi="Times New Roman" w:cs="Times New Roman"/>
          <w:sz w:val="24"/>
          <w:szCs w:val="24"/>
        </w:rPr>
        <w:t xml:space="preserve"> </w:t>
      </w:r>
      <w:r w:rsidRPr="007E7ED8">
        <w:rPr>
          <w:rFonts w:ascii="Times New Roman" w:hAnsi="Times New Roman" w:cs="Times New Roman"/>
          <w:sz w:val="24"/>
          <w:szCs w:val="24"/>
        </w:rPr>
        <w:t>de pratiques d’hygiène</w:t>
      </w:r>
    </w:p>
    <w:p w14:paraId="4EA43E3F" w14:textId="487B779E" w:rsidR="007E7ED8" w:rsidRPr="005063BB" w:rsidRDefault="00633CE3" w:rsidP="005063BB">
      <w:pPr>
        <w:pStyle w:val="ListParagraph"/>
        <w:numPr>
          <w:ilvl w:val="0"/>
          <w:numId w:val="10"/>
        </w:numPr>
        <w:autoSpaceDE w:val="0"/>
        <w:autoSpaceDN w:val="0"/>
        <w:adjustRightInd w:val="0"/>
        <w:spacing w:after="0" w:line="240" w:lineRule="auto"/>
        <w:jc w:val="both"/>
        <w:rPr>
          <w:rFonts w:ascii="Times New Roman" w:eastAsia="Calibri" w:hAnsi="Times New Roman" w:cs="Times New Roman"/>
          <w:b/>
          <w:bCs/>
          <w:i/>
          <w:iCs/>
          <w:sz w:val="24"/>
          <w:szCs w:val="24"/>
        </w:rPr>
      </w:pPr>
      <w:r w:rsidRPr="005063BB">
        <w:rPr>
          <w:rFonts w:ascii="Times New Roman" w:hAnsi="Times New Roman" w:cs="Times New Roman"/>
          <w:sz w:val="24"/>
          <w:szCs w:val="24"/>
        </w:rPr>
        <w:t>A la promotion de l’égalité des sexes.</w:t>
      </w:r>
    </w:p>
    <w:p w14:paraId="301B4995" w14:textId="77777777" w:rsidR="007E7ED8" w:rsidRDefault="007E7ED8" w:rsidP="007E7ED8">
      <w:pPr>
        <w:jc w:val="both"/>
        <w:rPr>
          <w:rFonts w:ascii="Times New Roman" w:eastAsia="Calibri" w:hAnsi="Times New Roman" w:cs="Times New Roman"/>
          <w:b/>
          <w:bCs/>
          <w:i/>
          <w:iCs/>
          <w:sz w:val="24"/>
          <w:szCs w:val="24"/>
        </w:rPr>
      </w:pPr>
    </w:p>
    <w:p w14:paraId="35A902F8" w14:textId="648477EB" w:rsidR="00633CE3" w:rsidRPr="005063BB" w:rsidRDefault="00633CE3" w:rsidP="005063BB">
      <w:pPr>
        <w:pStyle w:val="ListParagraph"/>
        <w:numPr>
          <w:ilvl w:val="1"/>
          <w:numId w:val="20"/>
        </w:numPr>
        <w:jc w:val="both"/>
        <w:rPr>
          <w:rFonts w:ascii="Times New Roman" w:eastAsia="Calibri" w:hAnsi="Times New Roman" w:cs="Times New Roman"/>
          <w:b/>
          <w:bCs/>
          <w:i/>
          <w:iCs/>
          <w:sz w:val="24"/>
          <w:szCs w:val="24"/>
          <w:lang w:val="en-US"/>
        </w:rPr>
      </w:pPr>
      <w:r w:rsidRPr="005063BB">
        <w:rPr>
          <w:rFonts w:ascii="Times New Roman" w:eastAsia="Calibri" w:hAnsi="Times New Roman" w:cs="Times New Roman"/>
          <w:b/>
          <w:bCs/>
          <w:i/>
          <w:iCs/>
          <w:sz w:val="24"/>
          <w:szCs w:val="24"/>
          <w:lang w:val="en-US"/>
        </w:rPr>
        <w:t xml:space="preserve">Le </w:t>
      </w:r>
      <w:proofErr w:type="spellStart"/>
      <w:r w:rsidRPr="005063BB">
        <w:rPr>
          <w:rFonts w:ascii="Times New Roman" w:eastAsia="Calibri" w:hAnsi="Times New Roman" w:cs="Times New Roman"/>
          <w:b/>
          <w:bCs/>
          <w:i/>
          <w:iCs/>
          <w:sz w:val="24"/>
          <w:szCs w:val="24"/>
          <w:lang w:val="en-US"/>
        </w:rPr>
        <w:t>projet</w:t>
      </w:r>
      <w:proofErr w:type="spellEnd"/>
      <w:r w:rsidRPr="005063BB">
        <w:rPr>
          <w:rFonts w:ascii="Times New Roman" w:eastAsia="Calibri" w:hAnsi="Times New Roman" w:cs="Times New Roman"/>
          <w:b/>
          <w:bCs/>
          <w:i/>
          <w:iCs/>
          <w:sz w:val="24"/>
          <w:szCs w:val="24"/>
          <w:lang w:val="en-US"/>
        </w:rPr>
        <w:t xml:space="preserve"> Mc Govern Dole Food </w:t>
      </w:r>
      <w:proofErr w:type="gramStart"/>
      <w:r w:rsidRPr="005063BB">
        <w:rPr>
          <w:rFonts w:ascii="Times New Roman" w:eastAsia="Calibri" w:hAnsi="Times New Roman" w:cs="Times New Roman"/>
          <w:b/>
          <w:bCs/>
          <w:i/>
          <w:iCs/>
          <w:sz w:val="24"/>
          <w:szCs w:val="24"/>
          <w:lang w:val="en-US"/>
        </w:rPr>
        <w:t>For</w:t>
      </w:r>
      <w:proofErr w:type="gramEnd"/>
      <w:r w:rsidRPr="005063BB">
        <w:rPr>
          <w:rFonts w:ascii="Times New Roman" w:eastAsia="Calibri" w:hAnsi="Times New Roman" w:cs="Times New Roman"/>
          <w:b/>
          <w:bCs/>
          <w:i/>
          <w:iCs/>
          <w:sz w:val="24"/>
          <w:szCs w:val="24"/>
          <w:lang w:val="en-US"/>
        </w:rPr>
        <w:t xml:space="preserve"> Education </w:t>
      </w:r>
    </w:p>
    <w:p w14:paraId="70BB69E0" w14:textId="72674B3F" w:rsidR="00221276" w:rsidRPr="008D748A" w:rsidRDefault="00221276" w:rsidP="000D24EB">
      <w:pPr>
        <w:jc w:val="both"/>
        <w:rPr>
          <w:rFonts w:ascii="Times New Roman" w:eastAsia="Calibri" w:hAnsi="Times New Roman" w:cs="Times New Roman"/>
          <w:sz w:val="24"/>
          <w:szCs w:val="24"/>
        </w:rPr>
      </w:pPr>
      <w:r w:rsidRPr="008D748A">
        <w:rPr>
          <w:rFonts w:ascii="Times New Roman" w:eastAsia="Calibri" w:hAnsi="Times New Roman" w:cs="Times New Roman"/>
          <w:sz w:val="24"/>
          <w:szCs w:val="24"/>
        </w:rPr>
        <w:t xml:space="preserve">Le Catholic Relief Services (CRS)/Haïti travaille en partenariat avec le Programme Alimentaire Mondial (PAM) pour implémenter le programme McGovern-Dole de l’USDA dénommé « Food For Education (FFE) ».  De 2017 à 2019, CRS avait déjà implémenté un programme de lecture avec le PAM dans 42 écoles publiques du département de l’Ouest. Les objectifs clés de ce programme consistent à réduire la faim et améliorer le niveau de lecture et la nutrition parmi les élèves en âge de scolarité, les filles en particulier. En pourvoyant un plat </w:t>
      </w:r>
      <w:r w:rsidRPr="008D748A">
        <w:rPr>
          <w:rFonts w:ascii="Times New Roman" w:eastAsia="Calibri" w:hAnsi="Times New Roman" w:cs="Times New Roman"/>
          <w:sz w:val="24"/>
          <w:szCs w:val="24"/>
        </w:rPr>
        <w:lastRenderedPageBreak/>
        <w:t xml:space="preserve">chaud à l’école, à la formation des maitres et à l’assistance éducationnelle et nutritionnelle associée, ce programme aide à augmenter le taux d’inscriptions scolaires, la présence en classe et le résultat en lecture.  Dans le cadre de ce projet, en tant que sous contractant du PAM, CRS aura à mettre en œuvre un programme de lecture en utilisant la méthodologie MLNA (M </w:t>
      </w:r>
      <w:proofErr w:type="spellStart"/>
      <w:r w:rsidRPr="008D748A">
        <w:rPr>
          <w:rFonts w:ascii="Times New Roman" w:eastAsia="Calibri" w:hAnsi="Times New Roman" w:cs="Times New Roman"/>
          <w:sz w:val="24"/>
          <w:szCs w:val="24"/>
        </w:rPr>
        <w:t>ap</w:t>
      </w:r>
      <w:proofErr w:type="spellEnd"/>
      <w:r w:rsidRPr="008D748A">
        <w:rPr>
          <w:rFonts w:ascii="Times New Roman" w:eastAsia="Calibri" w:hAnsi="Times New Roman" w:cs="Times New Roman"/>
          <w:sz w:val="24"/>
          <w:szCs w:val="24"/>
        </w:rPr>
        <w:t xml:space="preserve"> Li </w:t>
      </w:r>
      <w:proofErr w:type="spellStart"/>
      <w:r w:rsidRPr="008D748A">
        <w:rPr>
          <w:rFonts w:ascii="Times New Roman" w:eastAsia="Calibri" w:hAnsi="Times New Roman" w:cs="Times New Roman"/>
          <w:sz w:val="24"/>
          <w:szCs w:val="24"/>
        </w:rPr>
        <w:t>Nèt</w:t>
      </w:r>
      <w:proofErr w:type="spellEnd"/>
      <w:r w:rsidRPr="008D748A">
        <w:rPr>
          <w:rFonts w:ascii="Times New Roman" w:eastAsia="Calibri" w:hAnsi="Times New Roman" w:cs="Times New Roman"/>
          <w:sz w:val="24"/>
          <w:szCs w:val="24"/>
        </w:rPr>
        <w:t xml:space="preserve"> Ale) dans 50 écoles du département de la </w:t>
      </w:r>
      <w:r w:rsidR="003B404A" w:rsidRPr="008D748A">
        <w:rPr>
          <w:rFonts w:ascii="Times New Roman" w:eastAsia="Calibri" w:hAnsi="Times New Roman" w:cs="Times New Roman"/>
          <w:sz w:val="24"/>
          <w:szCs w:val="24"/>
        </w:rPr>
        <w:t>Grand’Anse</w:t>
      </w:r>
      <w:r w:rsidRPr="008D748A">
        <w:rPr>
          <w:rFonts w:ascii="Times New Roman" w:eastAsia="Calibri" w:hAnsi="Times New Roman" w:cs="Times New Roman"/>
          <w:sz w:val="24"/>
          <w:szCs w:val="24"/>
        </w:rPr>
        <w:t xml:space="preserve">. Un volet WASH sera mis en œuvre dans 400 écoles sur 3 départements (Nord, Nord-Est et </w:t>
      </w:r>
      <w:r w:rsidR="003B404A" w:rsidRPr="008D748A">
        <w:rPr>
          <w:rFonts w:ascii="Times New Roman" w:eastAsia="Calibri" w:hAnsi="Times New Roman" w:cs="Times New Roman"/>
          <w:sz w:val="24"/>
          <w:szCs w:val="24"/>
        </w:rPr>
        <w:t>Grand’Anse</w:t>
      </w:r>
      <w:r w:rsidRPr="008D748A">
        <w:rPr>
          <w:rFonts w:ascii="Times New Roman" w:eastAsia="Calibri" w:hAnsi="Times New Roman" w:cs="Times New Roman"/>
          <w:sz w:val="24"/>
          <w:szCs w:val="24"/>
        </w:rPr>
        <w:t xml:space="preserve">). </w:t>
      </w:r>
      <w:r w:rsidR="007735B5">
        <w:rPr>
          <w:rFonts w:ascii="Times New Roman" w:eastAsia="Calibri" w:hAnsi="Times New Roman" w:cs="Times New Roman"/>
          <w:sz w:val="24"/>
          <w:szCs w:val="24"/>
        </w:rPr>
        <w:t xml:space="preserve">Notons que le volet </w:t>
      </w:r>
      <w:r w:rsidR="005A7C11">
        <w:rPr>
          <w:rFonts w:ascii="Times New Roman" w:eastAsia="Calibri" w:hAnsi="Times New Roman" w:cs="Times New Roman"/>
          <w:sz w:val="24"/>
          <w:szCs w:val="24"/>
        </w:rPr>
        <w:t>littératie</w:t>
      </w:r>
      <w:r w:rsidR="007735B5">
        <w:rPr>
          <w:rFonts w:ascii="Times New Roman" w:eastAsia="Calibri" w:hAnsi="Times New Roman" w:cs="Times New Roman"/>
          <w:sz w:val="24"/>
          <w:szCs w:val="24"/>
        </w:rPr>
        <w:t xml:space="preserve"> est </w:t>
      </w:r>
      <w:r w:rsidR="00131959">
        <w:rPr>
          <w:rFonts w:ascii="Times New Roman" w:eastAsia="Calibri" w:hAnsi="Times New Roman" w:cs="Times New Roman"/>
          <w:sz w:val="24"/>
          <w:szCs w:val="24"/>
        </w:rPr>
        <w:t>implémentée</w:t>
      </w:r>
      <w:r w:rsidR="007735B5">
        <w:rPr>
          <w:rFonts w:ascii="Times New Roman" w:eastAsia="Calibri" w:hAnsi="Times New Roman" w:cs="Times New Roman"/>
          <w:sz w:val="24"/>
          <w:szCs w:val="24"/>
        </w:rPr>
        <w:t xml:space="preserve"> uniquement dans la </w:t>
      </w:r>
      <w:r w:rsidR="00131959">
        <w:rPr>
          <w:rFonts w:ascii="Times New Roman" w:eastAsia="Calibri" w:hAnsi="Times New Roman" w:cs="Times New Roman"/>
          <w:sz w:val="24"/>
          <w:szCs w:val="24"/>
        </w:rPr>
        <w:t>Grand’Anse</w:t>
      </w:r>
      <w:r w:rsidR="007735B5">
        <w:rPr>
          <w:rFonts w:ascii="Times New Roman" w:eastAsia="Calibri" w:hAnsi="Times New Roman" w:cs="Times New Roman"/>
          <w:sz w:val="24"/>
          <w:szCs w:val="24"/>
        </w:rPr>
        <w:t xml:space="preserve">, </w:t>
      </w:r>
      <w:r w:rsidR="007735B5" w:rsidRPr="008D748A">
        <w:rPr>
          <w:rFonts w:ascii="Times New Roman" w:eastAsia="Calibri" w:hAnsi="Times New Roman" w:cs="Times New Roman"/>
          <w:sz w:val="24"/>
          <w:szCs w:val="24"/>
        </w:rPr>
        <w:t xml:space="preserve">au </w:t>
      </w:r>
      <w:r w:rsidR="007735B5">
        <w:rPr>
          <w:rFonts w:ascii="Times New Roman" w:eastAsia="Calibri" w:hAnsi="Times New Roman" w:cs="Times New Roman"/>
          <w:sz w:val="24"/>
          <w:szCs w:val="24"/>
        </w:rPr>
        <w:t xml:space="preserve">niveau </w:t>
      </w:r>
      <w:r w:rsidR="007735B5" w:rsidRPr="008D748A">
        <w:rPr>
          <w:rFonts w:ascii="Times New Roman" w:eastAsia="Calibri" w:hAnsi="Times New Roman" w:cs="Times New Roman"/>
          <w:sz w:val="24"/>
          <w:szCs w:val="24"/>
        </w:rPr>
        <w:t>premier cycle de l’école fondamentale dans 50 écoles publiques d</w:t>
      </w:r>
      <w:r w:rsidR="007735B5">
        <w:rPr>
          <w:rFonts w:ascii="Times New Roman" w:eastAsia="Calibri" w:hAnsi="Times New Roman" w:cs="Times New Roman"/>
          <w:sz w:val="24"/>
          <w:szCs w:val="24"/>
        </w:rPr>
        <w:t>udit</w:t>
      </w:r>
      <w:r w:rsidR="007735B5" w:rsidRPr="008D748A">
        <w:rPr>
          <w:rFonts w:ascii="Times New Roman" w:eastAsia="Calibri" w:hAnsi="Times New Roman" w:cs="Times New Roman"/>
          <w:sz w:val="24"/>
          <w:szCs w:val="24"/>
        </w:rPr>
        <w:t xml:space="preserve"> département</w:t>
      </w:r>
      <w:r w:rsidR="007735B5">
        <w:rPr>
          <w:rFonts w:ascii="Times New Roman" w:eastAsia="Calibri" w:hAnsi="Times New Roman" w:cs="Times New Roman"/>
          <w:sz w:val="24"/>
          <w:szCs w:val="24"/>
        </w:rPr>
        <w:t>. Pourtant, la composante WASH</w:t>
      </w:r>
      <w:r w:rsidR="00131959">
        <w:rPr>
          <w:rFonts w:ascii="Times New Roman" w:eastAsia="Calibri" w:hAnsi="Times New Roman" w:cs="Times New Roman"/>
          <w:sz w:val="24"/>
          <w:szCs w:val="24"/>
        </w:rPr>
        <w:t xml:space="preserve"> </w:t>
      </w:r>
      <w:r w:rsidR="007735B5">
        <w:rPr>
          <w:rFonts w:ascii="Times New Roman" w:eastAsia="Calibri" w:hAnsi="Times New Roman" w:cs="Times New Roman"/>
          <w:sz w:val="24"/>
          <w:szCs w:val="24"/>
        </w:rPr>
        <w:t>qui consiste à</w:t>
      </w:r>
      <w:r w:rsidRPr="008D748A">
        <w:rPr>
          <w:rFonts w:ascii="Times New Roman" w:eastAsia="Calibri" w:hAnsi="Times New Roman" w:cs="Times New Roman"/>
          <w:sz w:val="24"/>
          <w:szCs w:val="24"/>
        </w:rPr>
        <w:t xml:space="preserve"> construire et/ou réhabiliter des blocs sanitaires, d’installer des points d’eau dans les écoles et d’organiser la formation sur la promotion </w:t>
      </w:r>
      <w:r w:rsidR="00F6370D">
        <w:rPr>
          <w:rFonts w:ascii="Times New Roman" w:eastAsia="Calibri" w:hAnsi="Times New Roman" w:cs="Times New Roman"/>
          <w:sz w:val="24"/>
          <w:szCs w:val="24"/>
        </w:rPr>
        <w:t xml:space="preserve">de la santé et de </w:t>
      </w:r>
      <w:r w:rsidRPr="008D748A">
        <w:rPr>
          <w:rFonts w:ascii="Times New Roman" w:eastAsia="Calibri" w:hAnsi="Times New Roman" w:cs="Times New Roman"/>
          <w:sz w:val="24"/>
          <w:szCs w:val="24"/>
        </w:rPr>
        <w:t>l’hygiène</w:t>
      </w:r>
      <w:r w:rsidR="000108FC">
        <w:rPr>
          <w:rFonts w:ascii="Times New Roman" w:eastAsia="Calibri" w:hAnsi="Times New Roman" w:cs="Times New Roman"/>
          <w:sz w:val="24"/>
          <w:szCs w:val="24"/>
        </w:rPr>
        <w:t xml:space="preserve"> </w:t>
      </w:r>
      <w:r w:rsidR="007735B5">
        <w:rPr>
          <w:rFonts w:ascii="Times New Roman" w:eastAsia="Calibri" w:hAnsi="Times New Roman" w:cs="Times New Roman"/>
          <w:sz w:val="24"/>
          <w:szCs w:val="24"/>
        </w:rPr>
        <w:t xml:space="preserve">est </w:t>
      </w:r>
      <w:r w:rsidR="00131959">
        <w:rPr>
          <w:rFonts w:ascii="Times New Roman" w:eastAsia="Calibri" w:hAnsi="Times New Roman" w:cs="Times New Roman"/>
          <w:sz w:val="24"/>
          <w:szCs w:val="24"/>
        </w:rPr>
        <w:t>implémentée</w:t>
      </w:r>
      <w:r w:rsidR="007735B5">
        <w:rPr>
          <w:rFonts w:ascii="Times New Roman" w:eastAsia="Calibri" w:hAnsi="Times New Roman" w:cs="Times New Roman"/>
          <w:sz w:val="24"/>
          <w:szCs w:val="24"/>
        </w:rPr>
        <w:t xml:space="preserve"> </w:t>
      </w:r>
      <w:r w:rsidR="000108FC">
        <w:rPr>
          <w:rFonts w:ascii="Times New Roman" w:eastAsia="Calibri" w:hAnsi="Times New Roman" w:cs="Times New Roman"/>
          <w:sz w:val="24"/>
          <w:szCs w:val="24"/>
        </w:rPr>
        <w:t>dans les départements du Nord, du Nord-Est</w:t>
      </w:r>
      <w:r w:rsidR="007735B5">
        <w:rPr>
          <w:rFonts w:ascii="Times New Roman" w:eastAsia="Calibri" w:hAnsi="Times New Roman" w:cs="Times New Roman"/>
          <w:sz w:val="24"/>
          <w:szCs w:val="24"/>
        </w:rPr>
        <w:t>, incluant</w:t>
      </w:r>
      <w:r w:rsidR="000108FC">
        <w:rPr>
          <w:rFonts w:ascii="Times New Roman" w:eastAsia="Calibri" w:hAnsi="Times New Roman" w:cs="Times New Roman"/>
          <w:sz w:val="24"/>
          <w:szCs w:val="24"/>
        </w:rPr>
        <w:t xml:space="preserve"> la </w:t>
      </w:r>
      <w:r w:rsidR="00320220">
        <w:rPr>
          <w:rFonts w:ascii="Times New Roman" w:eastAsia="Calibri" w:hAnsi="Times New Roman" w:cs="Times New Roman"/>
          <w:sz w:val="24"/>
          <w:szCs w:val="24"/>
        </w:rPr>
        <w:t>Grand’Anse</w:t>
      </w:r>
      <w:r w:rsidRPr="008D748A">
        <w:rPr>
          <w:rFonts w:ascii="Times New Roman" w:eastAsia="Calibri" w:hAnsi="Times New Roman" w:cs="Times New Roman"/>
          <w:sz w:val="24"/>
          <w:szCs w:val="24"/>
        </w:rPr>
        <w:t xml:space="preserve">. </w:t>
      </w:r>
    </w:p>
    <w:p w14:paraId="01EAE3B6" w14:textId="2CC0B56D" w:rsidR="002355BB" w:rsidRPr="008D748A" w:rsidRDefault="000D24EB" w:rsidP="000D24EB">
      <w:pPr>
        <w:jc w:val="both"/>
        <w:rPr>
          <w:rFonts w:ascii="Times New Roman" w:eastAsia="Calibri" w:hAnsi="Times New Roman" w:cs="Times New Roman"/>
          <w:sz w:val="24"/>
          <w:szCs w:val="24"/>
        </w:rPr>
      </w:pPr>
      <w:r w:rsidRPr="008D748A">
        <w:rPr>
          <w:rFonts w:ascii="Times New Roman" w:eastAsia="Calibri" w:hAnsi="Times New Roman" w:cs="Times New Roman"/>
          <w:sz w:val="24"/>
          <w:szCs w:val="24"/>
        </w:rPr>
        <w:t>C</w:t>
      </w:r>
      <w:r w:rsidR="00BA6B61" w:rsidRPr="008D748A">
        <w:rPr>
          <w:rFonts w:ascii="Times New Roman" w:eastAsia="Calibri" w:hAnsi="Times New Roman" w:cs="Times New Roman"/>
          <w:sz w:val="24"/>
          <w:szCs w:val="24"/>
        </w:rPr>
        <w:t>’</w:t>
      </w:r>
      <w:r w:rsidRPr="008D748A">
        <w:rPr>
          <w:rFonts w:ascii="Times New Roman" w:eastAsia="Calibri" w:hAnsi="Times New Roman" w:cs="Times New Roman"/>
          <w:sz w:val="24"/>
          <w:szCs w:val="24"/>
        </w:rPr>
        <w:t>est dans ce contexte que</w:t>
      </w:r>
      <w:r w:rsidR="00E70953" w:rsidRPr="008D748A">
        <w:rPr>
          <w:rFonts w:ascii="Times New Roman" w:hAnsi="Times New Roman" w:cs="Times New Roman"/>
          <w:sz w:val="24"/>
          <w:szCs w:val="24"/>
        </w:rPr>
        <w:t xml:space="preserve"> </w:t>
      </w:r>
      <w:r w:rsidR="00E70953" w:rsidRPr="008D748A">
        <w:rPr>
          <w:rFonts w:ascii="Times New Roman" w:eastAsia="Calibri" w:hAnsi="Times New Roman" w:cs="Times New Roman"/>
          <w:sz w:val="24"/>
          <w:szCs w:val="24"/>
        </w:rPr>
        <w:t xml:space="preserve">CRS veut recruter un Consultant </w:t>
      </w:r>
      <w:r w:rsidR="004E65E7" w:rsidRPr="008D748A">
        <w:rPr>
          <w:rFonts w:ascii="Times New Roman" w:eastAsia="Calibri" w:hAnsi="Times New Roman" w:cs="Times New Roman"/>
          <w:sz w:val="24"/>
          <w:szCs w:val="24"/>
        </w:rPr>
        <w:t xml:space="preserve">pour conduire une évaluation dans les écoles partenaires du projet Mc Govern Dole Food For Education, au niveau des départements </w:t>
      </w:r>
      <w:r w:rsidR="00C47F09">
        <w:rPr>
          <w:rFonts w:ascii="Times New Roman" w:eastAsia="Calibri" w:hAnsi="Times New Roman" w:cs="Times New Roman"/>
          <w:sz w:val="24"/>
          <w:szCs w:val="24"/>
        </w:rPr>
        <w:t>susmentionnés (G</w:t>
      </w:r>
      <w:r w:rsidR="004E65E7" w:rsidRPr="008D748A">
        <w:rPr>
          <w:rFonts w:ascii="Times New Roman" w:eastAsia="Calibri" w:hAnsi="Times New Roman" w:cs="Times New Roman"/>
          <w:sz w:val="24"/>
          <w:szCs w:val="24"/>
        </w:rPr>
        <w:t>rand ‘Anse, Nord</w:t>
      </w:r>
      <w:r w:rsidR="00C47F09">
        <w:rPr>
          <w:rFonts w:ascii="Times New Roman" w:eastAsia="Calibri" w:hAnsi="Times New Roman" w:cs="Times New Roman"/>
          <w:sz w:val="24"/>
          <w:szCs w:val="24"/>
        </w:rPr>
        <w:t xml:space="preserve">, </w:t>
      </w:r>
      <w:r w:rsidR="004E65E7" w:rsidRPr="008D748A">
        <w:rPr>
          <w:rFonts w:ascii="Times New Roman" w:eastAsia="Calibri" w:hAnsi="Times New Roman" w:cs="Times New Roman"/>
          <w:sz w:val="24"/>
          <w:szCs w:val="24"/>
        </w:rPr>
        <w:t>Nord</w:t>
      </w:r>
      <w:r w:rsidR="00C47F09">
        <w:rPr>
          <w:rFonts w:ascii="Times New Roman" w:eastAsia="Calibri" w:hAnsi="Times New Roman" w:cs="Times New Roman"/>
          <w:sz w:val="24"/>
          <w:szCs w:val="24"/>
        </w:rPr>
        <w:t>-</w:t>
      </w:r>
      <w:r w:rsidR="004E65E7" w:rsidRPr="008D748A">
        <w:rPr>
          <w:rFonts w:ascii="Times New Roman" w:eastAsia="Calibri" w:hAnsi="Times New Roman" w:cs="Times New Roman"/>
          <w:sz w:val="24"/>
          <w:szCs w:val="24"/>
        </w:rPr>
        <w:t>Est</w:t>
      </w:r>
      <w:r w:rsidR="00C47F09">
        <w:rPr>
          <w:rFonts w:ascii="Times New Roman" w:eastAsia="Calibri" w:hAnsi="Times New Roman" w:cs="Times New Roman"/>
          <w:sz w:val="24"/>
          <w:szCs w:val="24"/>
        </w:rPr>
        <w:t>)</w:t>
      </w:r>
      <w:r w:rsidR="004E65E7" w:rsidRPr="008D748A">
        <w:rPr>
          <w:rFonts w:ascii="Times New Roman" w:eastAsia="Calibri" w:hAnsi="Times New Roman" w:cs="Times New Roman"/>
          <w:sz w:val="24"/>
          <w:szCs w:val="24"/>
        </w:rPr>
        <w:t xml:space="preserve"> en vue de déterminer les besoins en WASH.</w:t>
      </w:r>
    </w:p>
    <w:p w14:paraId="316E3434" w14:textId="77777777" w:rsidR="002355BB" w:rsidRPr="008D748A" w:rsidRDefault="002355BB" w:rsidP="000D24EB">
      <w:pPr>
        <w:jc w:val="both"/>
        <w:rPr>
          <w:rFonts w:ascii="Times New Roman" w:eastAsia="Calibri" w:hAnsi="Times New Roman" w:cs="Times New Roman"/>
          <w:sz w:val="24"/>
          <w:szCs w:val="24"/>
        </w:rPr>
      </w:pPr>
    </w:p>
    <w:p w14:paraId="1A23E778" w14:textId="08174ED4" w:rsidR="002355BB" w:rsidRPr="007B3BF8" w:rsidRDefault="002355BB" w:rsidP="0021193D">
      <w:pPr>
        <w:pStyle w:val="ListParagraph"/>
        <w:numPr>
          <w:ilvl w:val="0"/>
          <w:numId w:val="8"/>
        </w:numPr>
        <w:jc w:val="both"/>
        <w:rPr>
          <w:rFonts w:ascii="Times New Roman" w:eastAsia="Calibri" w:hAnsi="Times New Roman" w:cs="Times New Roman"/>
          <w:b/>
          <w:bCs/>
          <w:sz w:val="24"/>
          <w:szCs w:val="24"/>
        </w:rPr>
      </w:pPr>
      <w:r w:rsidRPr="00F61A97">
        <w:rPr>
          <w:rFonts w:ascii="Times New Roman" w:eastAsia="Calibri" w:hAnsi="Times New Roman" w:cs="Times New Roman"/>
          <w:b/>
          <w:bCs/>
          <w:sz w:val="24"/>
          <w:szCs w:val="24"/>
        </w:rPr>
        <w:t xml:space="preserve">Objectifs de la consultation </w:t>
      </w:r>
    </w:p>
    <w:p w14:paraId="44F32CDA" w14:textId="2E2E09A1" w:rsidR="00532FA8" w:rsidRPr="007B40EC" w:rsidRDefault="00532FA8" w:rsidP="007B40EC">
      <w:pPr>
        <w:pStyle w:val="ListParagraph"/>
        <w:numPr>
          <w:ilvl w:val="1"/>
          <w:numId w:val="21"/>
        </w:numPr>
        <w:jc w:val="both"/>
        <w:rPr>
          <w:rFonts w:ascii="Times New Roman" w:eastAsia="Calibri" w:hAnsi="Times New Roman" w:cs="Times New Roman"/>
          <w:b/>
          <w:bCs/>
          <w:i/>
          <w:iCs/>
          <w:sz w:val="24"/>
          <w:szCs w:val="24"/>
        </w:rPr>
      </w:pPr>
      <w:r w:rsidRPr="007B40EC">
        <w:rPr>
          <w:rFonts w:ascii="Times New Roman" w:eastAsia="Calibri" w:hAnsi="Times New Roman" w:cs="Times New Roman"/>
          <w:b/>
          <w:bCs/>
          <w:i/>
          <w:iCs/>
          <w:sz w:val="24"/>
          <w:szCs w:val="24"/>
        </w:rPr>
        <w:t xml:space="preserve">Objectif général </w:t>
      </w:r>
    </w:p>
    <w:p w14:paraId="38AA334B" w14:textId="16C3B1E1" w:rsidR="00EB5593" w:rsidRPr="007B40EC" w:rsidRDefault="00EB5593" w:rsidP="000D24EB">
      <w:pPr>
        <w:jc w:val="both"/>
        <w:rPr>
          <w:rFonts w:ascii="Times New Roman" w:hAnsi="Times New Roman" w:cs="Times New Roman"/>
          <w:sz w:val="24"/>
          <w:szCs w:val="24"/>
        </w:rPr>
      </w:pPr>
      <w:r w:rsidRPr="007B40EC">
        <w:rPr>
          <w:rFonts w:ascii="Times New Roman" w:hAnsi="Times New Roman" w:cs="Times New Roman"/>
          <w:sz w:val="24"/>
          <w:szCs w:val="24"/>
        </w:rPr>
        <w:t>Cette évaluation de besoin</w:t>
      </w:r>
      <w:r w:rsidR="00F61A97" w:rsidRPr="00F61A97">
        <w:rPr>
          <w:rFonts w:ascii="Times New Roman" w:hAnsi="Times New Roman" w:cs="Times New Roman"/>
          <w:sz w:val="24"/>
          <w:szCs w:val="24"/>
        </w:rPr>
        <w:t>s</w:t>
      </w:r>
      <w:r w:rsidRPr="007B40EC">
        <w:rPr>
          <w:rFonts w:ascii="Times New Roman" w:hAnsi="Times New Roman" w:cs="Times New Roman"/>
          <w:sz w:val="24"/>
          <w:szCs w:val="24"/>
        </w:rPr>
        <w:t xml:space="preserve"> WASH prévue dans le document de mise en œuvre du projet cherchera à faire le point du niveau de besoin</w:t>
      </w:r>
      <w:r w:rsidR="00F61A97" w:rsidRPr="00F61A97">
        <w:rPr>
          <w:rFonts w:ascii="Times New Roman" w:hAnsi="Times New Roman" w:cs="Times New Roman"/>
          <w:sz w:val="24"/>
          <w:szCs w:val="24"/>
        </w:rPr>
        <w:t>s</w:t>
      </w:r>
      <w:r w:rsidRPr="007B40EC">
        <w:rPr>
          <w:rFonts w:ascii="Times New Roman" w:hAnsi="Times New Roman" w:cs="Times New Roman"/>
          <w:sz w:val="24"/>
          <w:szCs w:val="24"/>
        </w:rPr>
        <w:t xml:space="preserve"> des écoles partenaires, en vue de</w:t>
      </w:r>
      <w:r w:rsidRPr="007B40EC">
        <w:rPr>
          <w:rStyle w:val="tlid-translation"/>
          <w:rFonts w:ascii="Times New Roman" w:hAnsi="Times New Roman" w:cs="Times New Roman"/>
          <w:sz w:val="24"/>
          <w:szCs w:val="24"/>
        </w:rPr>
        <w:t xml:space="preserve"> Promouvoir les </w:t>
      </w:r>
      <w:r w:rsidR="00B96667">
        <w:rPr>
          <w:rStyle w:val="tlid-translation"/>
          <w:rFonts w:ascii="Times New Roman" w:hAnsi="Times New Roman" w:cs="Times New Roman"/>
          <w:sz w:val="24"/>
          <w:szCs w:val="24"/>
        </w:rPr>
        <w:t xml:space="preserve">meilleures </w:t>
      </w:r>
      <w:r w:rsidRPr="007B40EC">
        <w:rPr>
          <w:rStyle w:val="tlid-translation"/>
          <w:rFonts w:ascii="Times New Roman" w:hAnsi="Times New Roman" w:cs="Times New Roman"/>
          <w:sz w:val="24"/>
          <w:szCs w:val="24"/>
        </w:rPr>
        <w:t xml:space="preserve">pratiques d'eau, d'assainissement et d'hygiène à travers une communication efficace pour le changement de comportement social et des interventions au niveau des écoles. </w:t>
      </w:r>
    </w:p>
    <w:p w14:paraId="32B8A98A" w14:textId="7AD64FD9" w:rsidR="00EB5593" w:rsidRPr="007B40EC" w:rsidRDefault="00EB5593" w:rsidP="007B40EC">
      <w:pPr>
        <w:pStyle w:val="ListParagraph"/>
        <w:numPr>
          <w:ilvl w:val="1"/>
          <w:numId w:val="21"/>
        </w:numPr>
        <w:jc w:val="both"/>
        <w:rPr>
          <w:rFonts w:ascii="Times New Roman" w:eastAsia="Calibri" w:hAnsi="Times New Roman" w:cs="Times New Roman"/>
          <w:b/>
          <w:bCs/>
          <w:i/>
          <w:iCs/>
          <w:sz w:val="24"/>
          <w:szCs w:val="24"/>
        </w:rPr>
      </w:pPr>
      <w:r w:rsidRPr="007B40EC">
        <w:rPr>
          <w:rFonts w:ascii="Times New Roman" w:eastAsia="Calibri" w:hAnsi="Times New Roman" w:cs="Times New Roman"/>
          <w:b/>
          <w:bCs/>
          <w:i/>
          <w:iCs/>
          <w:sz w:val="24"/>
          <w:szCs w:val="24"/>
        </w:rPr>
        <w:t>Objectifs spécifiques</w:t>
      </w:r>
    </w:p>
    <w:p w14:paraId="11DDF4D1" w14:textId="59FE0BCC" w:rsidR="005E014C" w:rsidRPr="007B40EC" w:rsidRDefault="00320220" w:rsidP="00EB5593">
      <w:pPr>
        <w:pStyle w:val="ListParagraph"/>
        <w:numPr>
          <w:ilvl w:val="0"/>
          <w:numId w:val="10"/>
        </w:numPr>
        <w:jc w:val="both"/>
        <w:rPr>
          <w:rFonts w:ascii="Times New Roman" w:eastAsia="Calibri" w:hAnsi="Times New Roman" w:cs="Times New Roman"/>
          <w:sz w:val="24"/>
          <w:szCs w:val="24"/>
        </w:rPr>
      </w:pPr>
      <w:r w:rsidRPr="00F61A97">
        <w:rPr>
          <w:rFonts w:ascii="Times New Roman" w:eastAsia="Calibri" w:hAnsi="Times New Roman" w:cs="Times New Roman"/>
          <w:sz w:val="24"/>
          <w:szCs w:val="24"/>
        </w:rPr>
        <w:t>R</w:t>
      </w:r>
      <w:r w:rsidR="009F023D" w:rsidRPr="006C56B7">
        <w:rPr>
          <w:rFonts w:ascii="Times New Roman" w:eastAsia="Calibri" w:hAnsi="Times New Roman" w:cs="Times New Roman"/>
          <w:sz w:val="24"/>
          <w:szCs w:val="24"/>
        </w:rPr>
        <w:t>ecueill</w:t>
      </w:r>
      <w:r w:rsidRPr="00896045">
        <w:rPr>
          <w:rFonts w:ascii="Times New Roman" w:eastAsia="Calibri" w:hAnsi="Times New Roman" w:cs="Times New Roman"/>
          <w:sz w:val="24"/>
          <w:szCs w:val="24"/>
        </w:rPr>
        <w:t>ir</w:t>
      </w:r>
      <w:r w:rsidR="009F023D" w:rsidRPr="00896045">
        <w:rPr>
          <w:rFonts w:ascii="Times New Roman" w:eastAsia="Calibri" w:hAnsi="Times New Roman" w:cs="Times New Roman"/>
          <w:sz w:val="24"/>
          <w:szCs w:val="24"/>
        </w:rPr>
        <w:t xml:space="preserve"> des informations auprès des communautés scolaires partenaires sur la disponibilité de l'eau </w:t>
      </w:r>
      <w:r w:rsidR="005E014C" w:rsidRPr="00186D7A">
        <w:rPr>
          <w:rFonts w:ascii="Times New Roman" w:eastAsia="Calibri" w:hAnsi="Times New Roman" w:cs="Times New Roman"/>
          <w:sz w:val="24"/>
          <w:szCs w:val="24"/>
        </w:rPr>
        <w:t>dans les écoles </w:t>
      </w:r>
      <w:r w:rsidR="005E014C" w:rsidRPr="00DE2665">
        <w:rPr>
          <w:rFonts w:ascii="Times New Roman" w:eastAsia="Calibri" w:hAnsi="Times New Roman" w:cs="Times New Roman"/>
          <w:sz w:val="24"/>
          <w:szCs w:val="24"/>
        </w:rPr>
        <w:t>;</w:t>
      </w:r>
    </w:p>
    <w:p w14:paraId="475A7039" w14:textId="5A545C95" w:rsidR="00EB5593" w:rsidRPr="007B40EC" w:rsidRDefault="005E014C" w:rsidP="00EB5593">
      <w:pPr>
        <w:pStyle w:val="ListParagraph"/>
        <w:numPr>
          <w:ilvl w:val="0"/>
          <w:numId w:val="10"/>
        </w:numPr>
        <w:jc w:val="both"/>
        <w:rPr>
          <w:rFonts w:ascii="Times New Roman" w:eastAsia="Calibri" w:hAnsi="Times New Roman" w:cs="Times New Roman"/>
          <w:sz w:val="24"/>
          <w:szCs w:val="24"/>
        </w:rPr>
      </w:pPr>
      <w:r w:rsidRPr="007B40EC">
        <w:rPr>
          <w:rFonts w:ascii="Times New Roman" w:eastAsia="Calibri" w:hAnsi="Times New Roman" w:cs="Times New Roman"/>
          <w:sz w:val="24"/>
          <w:szCs w:val="24"/>
        </w:rPr>
        <w:t>E</w:t>
      </w:r>
      <w:r w:rsidR="009F023D" w:rsidRPr="007B40EC">
        <w:rPr>
          <w:rFonts w:ascii="Times New Roman" w:eastAsia="Calibri" w:hAnsi="Times New Roman" w:cs="Times New Roman"/>
          <w:sz w:val="24"/>
          <w:szCs w:val="24"/>
        </w:rPr>
        <w:t>ffectuer des évaluations sur les points d'accès à l'eau, l’</w:t>
      </w:r>
      <w:r w:rsidR="000108FC" w:rsidRPr="007B40EC">
        <w:rPr>
          <w:rFonts w:ascii="Times New Roman" w:eastAsia="Calibri" w:hAnsi="Times New Roman" w:cs="Times New Roman"/>
          <w:sz w:val="24"/>
          <w:szCs w:val="24"/>
        </w:rPr>
        <w:t>existence ainsi que l’état</w:t>
      </w:r>
      <w:r w:rsidR="009F023D" w:rsidRPr="007B40EC">
        <w:rPr>
          <w:rFonts w:ascii="Times New Roman" w:eastAsia="Calibri" w:hAnsi="Times New Roman" w:cs="Times New Roman"/>
          <w:sz w:val="24"/>
          <w:szCs w:val="24"/>
        </w:rPr>
        <w:t xml:space="preserve"> des structures sanitaires</w:t>
      </w:r>
      <w:r w:rsidR="007E675C" w:rsidRPr="007B40EC">
        <w:rPr>
          <w:rFonts w:ascii="Times New Roman" w:eastAsia="Calibri" w:hAnsi="Times New Roman" w:cs="Times New Roman"/>
          <w:sz w:val="24"/>
          <w:szCs w:val="24"/>
        </w:rPr>
        <w:t xml:space="preserve"> dans les écoles</w:t>
      </w:r>
      <w:r w:rsidRPr="007B40EC">
        <w:rPr>
          <w:rFonts w:ascii="Times New Roman" w:eastAsia="Calibri" w:hAnsi="Times New Roman" w:cs="Times New Roman"/>
          <w:sz w:val="24"/>
          <w:szCs w:val="24"/>
        </w:rPr>
        <w:t> ;</w:t>
      </w:r>
    </w:p>
    <w:p w14:paraId="173D44F8" w14:textId="28B1FA55" w:rsidR="000D24EB" w:rsidRDefault="00F61A97" w:rsidP="00EB5593">
      <w:pPr>
        <w:pStyle w:val="ListParagraph"/>
        <w:numPr>
          <w:ilvl w:val="0"/>
          <w:numId w:val="10"/>
        </w:numPr>
        <w:jc w:val="both"/>
        <w:rPr>
          <w:rFonts w:ascii="Times New Roman" w:eastAsia="Calibri" w:hAnsi="Times New Roman" w:cs="Times New Roman"/>
          <w:sz w:val="24"/>
          <w:szCs w:val="24"/>
        </w:rPr>
      </w:pPr>
      <w:r w:rsidRPr="007B40EC">
        <w:rPr>
          <w:rFonts w:ascii="Times New Roman" w:eastAsia="Calibri" w:hAnsi="Times New Roman" w:cs="Times New Roman"/>
          <w:sz w:val="24"/>
          <w:szCs w:val="24"/>
        </w:rPr>
        <w:t>Vérifier</w:t>
      </w:r>
      <w:r w:rsidR="005E014C" w:rsidRPr="007B40EC">
        <w:rPr>
          <w:rFonts w:ascii="Times New Roman" w:eastAsia="Calibri" w:hAnsi="Times New Roman" w:cs="Times New Roman"/>
          <w:sz w:val="24"/>
          <w:szCs w:val="24"/>
        </w:rPr>
        <w:t xml:space="preserve"> l’existence du</w:t>
      </w:r>
      <w:r w:rsidR="000108FC" w:rsidRPr="007B40EC">
        <w:rPr>
          <w:rFonts w:ascii="Times New Roman" w:eastAsia="Calibri" w:hAnsi="Times New Roman" w:cs="Times New Roman"/>
          <w:sz w:val="24"/>
          <w:szCs w:val="24"/>
        </w:rPr>
        <w:t xml:space="preserve"> nombre de cabines </w:t>
      </w:r>
      <w:r w:rsidRPr="007B40EC">
        <w:rPr>
          <w:rFonts w:ascii="Times New Roman" w:eastAsia="Calibri" w:hAnsi="Times New Roman" w:cs="Times New Roman"/>
          <w:sz w:val="24"/>
          <w:szCs w:val="24"/>
        </w:rPr>
        <w:t xml:space="preserve">des latrines </w:t>
      </w:r>
      <w:r w:rsidR="000108FC" w:rsidRPr="007B40EC">
        <w:rPr>
          <w:rFonts w:ascii="Times New Roman" w:eastAsia="Calibri" w:hAnsi="Times New Roman" w:cs="Times New Roman"/>
          <w:sz w:val="24"/>
          <w:szCs w:val="24"/>
        </w:rPr>
        <w:t xml:space="preserve">dans les écoles, la disposition garçon/fille et </w:t>
      </w:r>
      <w:r w:rsidR="00B96667">
        <w:rPr>
          <w:rFonts w:ascii="Times New Roman" w:eastAsia="Calibri" w:hAnsi="Times New Roman" w:cs="Times New Roman"/>
          <w:sz w:val="24"/>
          <w:szCs w:val="24"/>
        </w:rPr>
        <w:t xml:space="preserve">des éléments permettant </w:t>
      </w:r>
      <w:r w:rsidR="000108FC" w:rsidRPr="007B40EC">
        <w:rPr>
          <w:rFonts w:ascii="Times New Roman" w:eastAsia="Calibri" w:hAnsi="Times New Roman" w:cs="Times New Roman"/>
          <w:sz w:val="24"/>
          <w:szCs w:val="24"/>
        </w:rPr>
        <w:t>la sécurité des jeunes filles</w:t>
      </w:r>
      <w:r w:rsidR="00B96667">
        <w:rPr>
          <w:rFonts w:ascii="Times New Roman" w:eastAsia="Calibri" w:hAnsi="Times New Roman" w:cs="Times New Roman"/>
          <w:sz w:val="24"/>
          <w:szCs w:val="24"/>
        </w:rPr>
        <w:t xml:space="preserve"> (notamment pour la gestion de l’hygiène menstruelle)</w:t>
      </w:r>
      <w:r w:rsidR="000A26B4" w:rsidRPr="007B40EC">
        <w:rPr>
          <w:rFonts w:ascii="Times New Roman" w:eastAsia="Calibri" w:hAnsi="Times New Roman" w:cs="Times New Roman"/>
          <w:sz w:val="24"/>
          <w:szCs w:val="24"/>
        </w:rPr>
        <w:t xml:space="preserve">, l’accès aux enfants </w:t>
      </w:r>
      <w:r w:rsidR="00B96667">
        <w:rPr>
          <w:rFonts w:ascii="Times New Roman" w:eastAsia="Calibri" w:hAnsi="Times New Roman" w:cs="Times New Roman"/>
          <w:sz w:val="24"/>
          <w:szCs w:val="24"/>
        </w:rPr>
        <w:t xml:space="preserve">et toute autre personne </w:t>
      </w:r>
      <w:r w:rsidR="000A26B4" w:rsidRPr="007B40EC">
        <w:rPr>
          <w:rFonts w:ascii="Times New Roman" w:eastAsia="Calibri" w:hAnsi="Times New Roman" w:cs="Times New Roman"/>
          <w:sz w:val="24"/>
          <w:szCs w:val="24"/>
        </w:rPr>
        <w:t xml:space="preserve">à </w:t>
      </w:r>
      <w:r w:rsidR="00B96667">
        <w:rPr>
          <w:rFonts w:ascii="Times New Roman" w:eastAsia="Calibri" w:hAnsi="Times New Roman" w:cs="Times New Roman"/>
          <w:sz w:val="24"/>
          <w:szCs w:val="24"/>
        </w:rPr>
        <w:t>mobilité</w:t>
      </w:r>
      <w:r w:rsidR="00B96667" w:rsidRPr="007B40EC">
        <w:rPr>
          <w:rFonts w:ascii="Times New Roman" w:eastAsia="Calibri" w:hAnsi="Times New Roman" w:cs="Times New Roman"/>
          <w:sz w:val="24"/>
          <w:szCs w:val="24"/>
        </w:rPr>
        <w:t xml:space="preserve"> </w:t>
      </w:r>
      <w:r w:rsidR="000A26B4" w:rsidRPr="007B40EC">
        <w:rPr>
          <w:rFonts w:ascii="Times New Roman" w:eastAsia="Calibri" w:hAnsi="Times New Roman" w:cs="Times New Roman"/>
          <w:sz w:val="24"/>
          <w:szCs w:val="24"/>
        </w:rPr>
        <w:t>réduite,</w:t>
      </w:r>
      <w:r w:rsidR="000108FC" w:rsidRPr="007B40EC">
        <w:rPr>
          <w:rFonts w:ascii="Times New Roman" w:eastAsia="Calibri" w:hAnsi="Times New Roman" w:cs="Times New Roman"/>
          <w:sz w:val="24"/>
          <w:szCs w:val="24"/>
        </w:rPr>
        <w:t xml:space="preserve"> le taux de cabines par centre</w:t>
      </w:r>
      <w:r w:rsidR="00B96667" w:rsidRPr="00B96667">
        <w:rPr>
          <w:rFonts w:ascii="Times New Roman" w:eastAsia="Calibri" w:hAnsi="Times New Roman" w:cs="Times New Roman"/>
          <w:sz w:val="24"/>
          <w:szCs w:val="24"/>
        </w:rPr>
        <w:t xml:space="preserve"> </w:t>
      </w:r>
      <w:r w:rsidR="00B96667">
        <w:rPr>
          <w:rFonts w:ascii="Times New Roman" w:eastAsia="Calibri" w:hAnsi="Times New Roman" w:cs="Times New Roman"/>
          <w:sz w:val="24"/>
          <w:szCs w:val="24"/>
        </w:rPr>
        <w:t>et par élève</w:t>
      </w:r>
      <w:r w:rsidR="000108FC" w:rsidRPr="007B40EC">
        <w:rPr>
          <w:rFonts w:ascii="Times New Roman" w:eastAsia="Calibri" w:hAnsi="Times New Roman" w:cs="Times New Roman"/>
          <w:sz w:val="24"/>
          <w:szCs w:val="24"/>
        </w:rPr>
        <w:t>, la distance par rapport aux salles de classe et les référence</w:t>
      </w:r>
      <w:r w:rsidR="00063CA4" w:rsidRPr="007B40EC">
        <w:rPr>
          <w:rFonts w:ascii="Times New Roman" w:eastAsia="Calibri" w:hAnsi="Times New Roman" w:cs="Times New Roman"/>
          <w:sz w:val="24"/>
          <w:szCs w:val="24"/>
        </w:rPr>
        <w:t>s</w:t>
      </w:r>
      <w:r w:rsidR="000108FC" w:rsidRPr="007B40EC">
        <w:rPr>
          <w:rFonts w:ascii="Times New Roman" w:eastAsia="Calibri" w:hAnsi="Times New Roman" w:cs="Times New Roman"/>
          <w:sz w:val="24"/>
          <w:szCs w:val="24"/>
        </w:rPr>
        <w:t xml:space="preserve"> GPS.  </w:t>
      </w:r>
    </w:p>
    <w:p w14:paraId="57913FCF" w14:textId="75841490" w:rsidR="00A571A1" w:rsidRPr="007B40EC" w:rsidRDefault="00A571A1" w:rsidP="00EB5593">
      <w:pPr>
        <w:pStyle w:val="ListParagraph"/>
        <w:numPr>
          <w:ilvl w:val="0"/>
          <w:numId w:val="10"/>
        </w:numPr>
        <w:jc w:val="both"/>
        <w:rPr>
          <w:rFonts w:ascii="Times New Roman" w:eastAsia="Calibri" w:hAnsi="Times New Roman" w:cs="Times New Roman"/>
          <w:sz w:val="24"/>
          <w:szCs w:val="24"/>
        </w:rPr>
      </w:pPr>
      <w:r w:rsidRPr="00A571A1">
        <w:rPr>
          <w:rFonts w:ascii="Times New Roman" w:eastAsia="Calibri" w:hAnsi="Times New Roman" w:cs="Times New Roman"/>
          <w:sz w:val="24"/>
          <w:szCs w:val="24"/>
        </w:rPr>
        <w:t>En terme</w:t>
      </w:r>
      <w:r w:rsidR="00816025">
        <w:rPr>
          <w:rFonts w:ascii="Times New Roman" w:eastAsia="Calibri" w:hAnsi="Times New Roman" w:cs="Times New Roman"/>
          <w:sz w:val="24"/>
          <w:szCs w:val="24"/>
        </w:rPr>
        <w:t>s</w:t>
      </w:r>
      <w:r w:rsidRPr="00A571A1">
        <w:rPr>
          <w:rFonts w:ascii="Times New Roman" w:eastAsia="Calibri" w:hAnsi="Times New Roman" w:cs="Times New Roman"/>
          <w:sz w:val="24"/>
          <w:szCs w:val="24"/>
        </w:rPr>
        <w:t xml:space="preserve"> d’accès à l’eau, l’étude devra comprendre la disponibilité des points d’eau (nombre), la qualité de l’eau fournie, la quantité quotidienne fournie et son rapport au nombre d’utilisateurs (</w:t>
      </w:r>
      <w:r w:rsidR="00816025" w:rsidRPr="00A571A1">
        <w:rPr>
          <w:rFonts w:ascii="Times New Roman" w:eastAsia="Calibri" w:hAnsi="Times New Roman" w:cs="Times New Roman"/>
          <w:sz w:val="24"/>
          <w:szCs w:val="24"/>
        </w:rPr>
        <w:t>à</w:t>
      </w:r>
      <w:r w:rsidRPr="00A571A1">
        <w:rPr>
          <w:rFonts w:ascii="Times New Roman" w:eastAsia="Calibri" w:hAnsi="Times New Roman" w:cs="Times New Roman"/>
          <w:sz w:val="24"/>
          <w:szCs w:val="24"/>
        </w:rPr>
        <w:t xml:space="preserve"> comparer aux normes locales), la distance des points d’eau pour le lavage des mains aux infrastructures sanitaires, leur intégrité et fonctionnalité.</w:t>
      </w:r>
    </w:p>
    <w:p w14:paraId="38A68277" w14:textId="71632C79" w:rsidR="005E014C" w:rsidRPr="007B40EC" w:rsidRDefault="005E014C" w:rsidP="005E014C">
      <w:pPr>
        <w:pStyle w:val="ListParagraph"/>
        <w:numPr>
          <w:ilvl w:val="0"/>
          <w:numId w:val="10"/>
        </w:numPr>
        <w:jc w:val="both"/>
        <w:rPr>
          <w:rFonts w:ascii="Times New Roman" w:eastAsia="Calibri" w:hAnsi="Times New Roman" w:cs="Times New Roman"/>
          <w:sz w:val="24"/>
          <w:szCs w:val="24"/>
        </w:rPr>
      </w:pPr>
      <w:r w:rsidRPr="007B40EC">
        <w:rPr>
          <w:rFonts w:ascii="Times New Roman" w:eastAsia="Calibri" w:hAnsi="Times New Roman" w:cs="Times New Roman"/>
          <w:sz w:val="24"/>
          <w:szCs w:val="24"/>
        </w:rPr>
        <w:t>Vérifier le degré d’utilisation optimale et appropriée des infrastructures mises à la disposition des enfants.</w:t>
      </w:r>
    </w:p>
    <w:p w14:paraId="04AE1F83" w14:textId="625F342A" w:rsidR="00641205" w:rsidRPr="00F61A97" w:rsidRDefault="00641205" w:rsidP="005E014C">
      <w:pPr>
        <w:pStyle w:val="ListParagraph"/>
        <w:numPr>
          <w:ilvl w:val="0"/>
          <w:numId w:val="10"/>
        </w:numPr>
        <w:jc w:val="both"/>
        <w:rPr>
          <w:rFonts w:ascii="Times New Roman" w:eastAsia="Calibri" w:hAnsi="Times New Roman" w:cs="Times New Roman"/>
          <w:sz w:val="24"/>
          <w:szCs w:val="24"/>
        </w:rPr>
      </w:pPr>
      <w:r w:rsidRPr="007B40EC">
        <w:rPr>
          <w:rFonts w:ascii="Times New Roman" w:eastAsia="Calibri" w:hAnsi="Times New Roman" w:cs="Times New Roman"/>
          <w:sz w:val="24"/>
          <w:szCs w:val="24"/>
        </w:rPr>
        <w:t xml:space="preserve">Vérifier </w:t>
      </w:r>
      <w:r w:rsidRPr="007B40EC">
        <w:rPr>
          <w:rFonts w:ascii="Times New Roman" w:hAnsi="Times New Roman" w:cs="Times New Roman"/>
          <w:sz w:val="24"/>
          <w:szCs w:val="24"/>
        </w:rPr>
        <w:t>les comportements</w:t>
      </w:r>
      <w:r w:rsidR="00CD0557" w:rsidRPr="007B40EC">
        <w:rPr>
          <w:rFonts w:ascii="Times New Roman" w:hAnsi="Times New Roman" w:cs="Times New Roman"/>
          <w:sz w:val="24"/>
          <w:szCs w:val="24"/>
        </w:rPr>
        <w:t>, les pratiques</w:t>
      </w:r>
      <w:r w:rsidR="008D2C99" w:rsidRPr="007B40EC">
        <w:rPr>
          <w:rFonts w:ascii="Times New Roman" w:hAnsi="Times New Roman" w:cs="Times New Roman"/>
          <w:sz w:val="24"/>
          <w:szCs w:val="24"/>
        </w:rPr>
        <w:t xml:space="preserve"> et les dispositifs</w:t>
      </w:r>
      <w:r w:rsidRPr="007B40EC">
        <w:rPr>
          <w:rFonts w:ascii="Times New Roman" w:hAnsi="Times New Roman" w:cs="Times New Roman"/>
          <w:sz w:val="24"/>
          <w:szCs w:val="24"/>
        </w:rPr>
        <w:t xml:space="preserve"> liés à la prévention des maladies diarrhéiques, ainsi que les pratiques </w:t>
      </w:r>
      <w:r w:rsidR="00D503F9" w:rsidRPr="007B40EC">
        <w:rPr>
          <w:rFonts w:ascii="Times New Roman" w:hAnsi="Times New Roman" w:cs="Times New Roman"/>
          <w:sz w:val="24"/>
          <w:szCs w:val="24"/>
        </w:rPr>
        <w:t>liées</w:t>
      </w:r>
      <w:r w:rsidRPr="007B40EC">
        <w:rPr>
          <w:rFonts w:ascii="Times New Roman" w:hAnsi="Times New Roman" w:cs="Times New Roman"/>
          <w:sz w:val="24"/>
          <w:szCs w:val="24"/>
        </w:rPr>
        <w:t xml:space="preserve"> à la gestion des déchets solides dans l’environnement scolaire.</w:t>
      </w:r>
    </w:p>
    <w:p w14:paraId="4AE39803" w14:textId="301C4CA0" w:rsidR="00375A50" w:rsidRPr="007B40EC" w:rsidRDefault="00375A50" w:rsidP="002B6930">
      <w:pPr>
        <w:pStyle w:val="ListParagraph"/>
        <w:numPr>
          <w:ilvl w:val="0"/>
          <w:numId w:val="10"/>
        </w:numPr>
        <w:jc w:val="both"/>
        <w:rPr>
          <w:rFonts w:ascii="Times New Roman" w:eastAsia="Calibri" w:hAnsi="Times New Roman" w:cs="Times New Roman"/>
          <w:sz w:val="24"/>
          <w:szCs w:val="24"/>
        </w:rPr>
      </w:pPr>
      <w:r w:rsidRPr="007B40EC">
        <w:rPr>
          <w:rFonts w:ascii="Times New Roman" w:hAnsi="Times New Roman" w:cs="Times New Roman"/>
          <w:sz w:val="24"/>
          <w:szCs w:val="24"/>
        </w:rPr>
        <w:t>Vérifier l’état, la propreté</w:t>
      </w:r>
      <w:r w:rsidR="00F61A97" w:rsidRPr="007B40EC">
        <w:rPr>
          <w:rFonts w:ascii="Times New Roman" w:hAnsi="Times New Roman" w:cs="Times New Roman"/>
          <w:sz w:val="24"/>
          <w:szCs w:val="24"/>
        </w:rPr>
        <w:t xml:space="preserve"> des structures </w:t>
      </w:r>
      <w:r w:rsidRPr="007B40EC">
        <w:rPr>
          <w:rFonts w:ascii="Times New Roman" w:hAnsi="Times New Roman" w:cs="Times New Roman"/>
          <w:sz w:val="24"/>
          <w:szCs w:val="24"/>
        </w:rPr>
        <w:t>et l’existence de Kit de nettoyage pour les infrastructures sanitaires.</w:t>
      </w:r>
    </w:p>
    <w:p w14:paraId="7C461218" w14:textId="2FC0E348" w:rsidR="00F61A97" w:rsidRPr="007B40EC" w:rsidRDefault="00CD0557" w:rsidP="002B693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7B40EC">
        <w:rPr>
          <w:rFonts w:ascii="Times New Roman" w:hAnsi="Times New Roman" w:cs="Times New Roman"/>
          <w:sz w:val="24"/>
          <w:szCs w:val="24"/>
        </w:rPr>
        <w:t>Vérifier le niveau de respect des normes minimales des structures sanitaires existantes par rapport au respect de la dignité de l’enfant et de ses droits, suivant les orientations de la DINEPA</w:t>
      </w:r>
      <w:r w:rsidR="00A934B7">
        <w:rPr>
          <w:rFonts w:ascii="Times New Roman" w:hAnsi="Times New Roman" w:cs="Times New Roman"/>
          <w:sz w:val="24"/>
          <w:szCs w:val="24"/>
        </w:rPr>
        <w:t>,</w:t>
      </w:r>
      <w:r w:rsidR="00A571A1">
        <w:rPr>
          <w:rFonts w:ascii="Times New Roman" w:hAnsi="Times New Roman" w:cs="Times New Roman"/>
          <w:sz w:val="24"/>
          <w:szCs w:val="24"/>
        </w:rPr>
        <w:t xml:space="preserve"> </w:t>
      </w:r>
      <w:r w:rsidR="00A934B7">
        <w:rPr>
          <w:rFonts w:ascii="Times New Roman" w:hAnsi="Times New Roman" w:cs="Times New Roman"/>
          <w:sz w:val="24"/>
          <w:szCs w:val="24"/>
        </w:rPr>
        <w:t>les lignes directrices du ministère de l’éducation nationale</w:t>
      </w:r>
      <w:r w:rsidR="001F55B4">
        <w:rPr>
          <w:rFonts w:ascii="Times New Roman" w:hAnsi="Times New Roman" w:cs="Times New Roman"/>
          <w:sz w:val="24"/>
          <w:szCs w:val="24"/>
        </w:rPr>
        <w:t xml:space="preserve"> et les normes du projet </w:t>
      </w:r>
      <w:r w:rsidR="00CF58D9">
        <w:rPr>
          <w:rFonts w:ascii="Times New Roman" w:hAnsi="Times New Roman" w:cs="Times New Roman"/>
          <w:sz w:val="24"/>
          <w:szCs w:val="24"/>
        </w:rPr>
        <w:t>sphère</w:t>
      </w:r>
      <w:r w:rsidRPr="007B40EC">
        <w:rPr>
          <w:rFonts w:ascii="Times New Roman" w:hAnsi="Times New Roman" w:cs="Times New Roman"/>
          <w:sz w:val="24"/>
          <w:szCs w:val="24"/>
        </w:rPr>
        <w:t xml:space="preserve"> sur les interventions WASH dans les écoles.</w:t>
      </w:r>
    </w:p>
    <w:p w14:paraId="0EE8409D" w14:textId="6B787A67" w:rsidR="00207C16" w:rsidRDefault="00207C16" w:rsidP="007B40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7B40EC">
        <w:rPr>
          <w:rFonts w:ascii="Times New Roman" w:hAnsi="Times New Roman" w:cs="Times New Roman"/>
          <w:sz w:val="24"/>
          <w:szCs w:val="24"/>
        </w:rPr>
        <w:t>Faire une estimation de la situation de l’accès à l’eau potable, l’assainissement et l’hygiène</w:t>
      </w:r>
      <w:r w:rsidR="007B40EC" w:rsidRPr="007B40EC">
        <w:rPr>
          <w:rFonts w:ascii="Times New Roman" w:hAnsi="Times New Roman" w:cs="Times New Roman"/>
          <w:sz w:val="24"/>
          <w:szCs w:val="24"/>
        </w:rPr>
        <w:t xml:space="preserve"> </w:t>
      </w:r>
      <w:r w:rsidRPr="007B40EC">
        <w:rPr>
          <w:rFonts w:ascii="Times New Roman" w:hAnsi="Times New Roman" w:cs="Times New Roman"/>
          <w:sz w:val="24"/>
          <w:szCs w:val="24"/>
        </w:rPr>
        <w:t>dans les écoles primaires publiques Hiérarchiser les priorités des solutions et besoins en eau potable, en assainissement et en</w:t>
      </w:r>
      <w:r w:rsidR="007B40EC" w:rsidRPr="007B40EC">
        <w:rPr>
          <w:rFonts w:ascii="Times New Roman" w:hAnsi="Times New Roman" w:cs="Times New Roman"/>
          <w:sz w:val="24"/>
          <w:szCs w:val="24"/>
        </w:rPr>
        <w:t xml:space="preserve"> </w:t>
      </w:r>
      <w:r w:rsidR="007B40EC">
        <w:rPr>
          <w:rFonts w:ascii="Times New Roman" w:hAnsi="Times New Roman" w:cs="Times New Roman"/>
          <w:sz w:val="24"/>
          <w:szCs w:val="24"/>
        </w:rPr>
        <w:t>h</w:t>
      </w:r>
      <w:r w:rsidR="00F61A97" w:rsidRPr="007B40EC">
        <w:rPr>
          <w:rFonts w:ascii="Times New Roman" w:hAnsi="Times New Roman" w:cs="Times New Roman"/>
          <w:sz w:val="24"/>
          <w:szCs w:val="24"/>
        </w:rPr>
        <w:t>ygiène</w:t>
      </w:r>
      <w:r w:rsidRPr="007B40EC">
        <w:rPr>
          <w:rFonts w:ascii="Times New Roman" w:hAnsi="Times New Roman" w:cs="Times New Roman"/>
          <w:sz w:val="24"/>
          <w:szCs w:val="24"/>
        </w:rPr>
        <w:t xml:space="preserve"> dans les </w:t>
      </w:r>
      <w:r w:rsidR="007B40EC" w:rsidRPr="007B40EC">
        <w:rPr>
          <w:rFonts w:ascii="Times New Roman" w:hAnsi="Times New Roman" w:cs="Times New Roman"/>
          <w:sz w:val="24"/>
          <w:szCs w:val="24"/>
        </w:rPr>
        <w:t>institutions ;</w:t>
      </w:r>
    </w:p>
    <w:p w14:paraId="07FCA9B9" w14:textId="108BE324" w:rsidR="009B32C9" w:rsidRDefault="009B32C9" w:rsidP="007B40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Proposer </w:t>
      </w:r>
      <w:r w:rsidR="00A571A1">
        <w:rPr>
          <w:rFonts w:ascii="Times New Roman" w:hAnsi="Times New Roman" w:cs="Times New Roman"/>
          <w:sz w:val="24"/>
          <w:szCs w:val="24"/>
        </w:rPr>
        <w:t xml:space="preserve">système d’opération et </w:t>
      </w:r>
      <w:r>
        <w:rPr>
          <w:rFonts w:ascii="Times New Roman" w:hAnsi="Times New Roman" w:cs="Times New Roman"/>
          <w:sz w:val="24"/>
          <w:szCs w:val="24"/>
        </w:rPr>
        <w:t xml:space="preserve">un plan de maintenance pour l’ensemble des infrastructures WASH qui prendra en compte tous les éléments </w:t>
      </w:r>
      <w:r w:rsidR="000D5359">
        <w:rPr>
          <w:rFonts w:ascii="Times New Roman" w:hAnsi="Times New Roman" w:cs="Times New Roman"/>
          <w:sz w:val="24"/>
          <w:szCs w:val="24"/>
        </w:rPr>
        <w:t>indispensables</w:t>
      </w:r>
      <w:r>
        <w:rPr>
          <w:rFonts w:ascii="Times New Roman" w:hAnsi="Times New Roman" w:cs="Times New Roman"/>
          <w:sz w:val="24"/>
          <w:szCs w:val="24"/>
        </w:rPr>
        <w:t xml:space="preserve"> pour assurer la pérennité des ouvrages qu’on aura soit </w:t>
      </w:r>
      <w:r w:rsidR="000D5359">
        <w:rPr>
          <w:rFonts w:ascii="Times New Roman" w:hAnsi="Times New Roman" w:cs="Times New Roman"/>
          <w:sz w:val="24"/>
          <w:szCs w:val="24"/>
        </w:rPr>
        <w:t>à</w:t>
      </w:r>
      <w:r>
        <w:rPr>
          <w:rFonts w:ascii="Times New Roman" w:hAnsi="Times New Roman" w:cs="Times New Roman"/>
          <w:sz w:val="24"/>
          <w:szCs w:val="24"/>
        </w:rPr>
        <w:t xml:space="preserve"> réhabiliter ou </w:t>
      </w:r>
      <w:r w:rsidR="000D5359">
        <w:rPr>
          <w:rFonts w:ascii="Times New Roman" w:hAnsi="Times New Roman" w:cs="Times New Roman"/>
          <w:sz w:val="24"/>
          <w:szCs w:val="24"/>
        </w:rPr>
        <w:t>à</w:t>
      </w:r>
      <w:r>
        <w:rPr>
          <w:rFonts w:ascii="Times New Roman" w:hAnsi="Times New Roman" w:cs="Times New Roman"/>
          <w:sz w:val="24"/>
          <w:szCs w:val="24"/>
        </w:rPr>
        <w:t xml:space="preserve"> construire.</w:t>
      </w:r>
    </w:p>
    <w:p w14:paraId="76F612F5" w14:textId="79F7338F" w:rsidR="009B32C9" w:rsidRDefault="000D5359" w:rsidP="007B40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Vérifier</w:t>
      </w:r>
      <w:r w:rsidR="00AC7838">
        <w:rPr>
          <w:rFonts w:ascii="Times New Roman" w:hAnsi="Times New Roman" w:cs="Times New Roman"/>
          <w:sz w:val="24"/>
          <w:szCs w:val="24"/>
        </w:rPr>
        <w:t xml:space="preserve"> </w:t>
      </w:r>
      <w:r>
        <w:rPr>
          <w:rFonts w:ascii="Times New Roman" w:hAnsi="Times New Roman" w:cs="Times New Roman"/>
          <w:sz w:val="24"/>
          <w:szCs w:val="24"/>
        </w:rPr>
        <w:t>si certains personnels éducatifs</w:t>
      </w:r>
      <w:r w:rsidR="00AC7838">
        <w:rPr>
          <w:rFonts w:ascii="Times New Roman" w:hAnsi="Times New Roman" w:cs="Times New Roman"/>
          <w:sz w:val="24"/>
          <w:szCs w:val="24"/>
        </w:rPr>
        <w:t xml:space="preserve"> </w:t>
      </w:r>
      <w:r w:rsidR="00CF58D9">
        <w:rPr>
          <w:rFonts w:ascii="Times New Roman" w:hAnsi="Times New Roman" w:cs="Times New Roman"/>
          <w:sz w:val="24"/>
          <w:szCs w:val="24"/>
        </w:rPr>
        <w:t>seront en</w:t>
      </w:r>
      <w:r>
        <w:rPr>
          <w:rFonts w:ascii="Times New Roman" w:hAnsi="Times New Roman" w:cs="Times New Roman"/>
          <w:sz w:val="24"/>
          <w:szCs w:val="24"/>
        </w:rPr>
        <w:t xml:space="preserve"> mesure </w:t>
      </w:r>
      <w:r w:rsidR="00A571A1">
        <w:rPr>
          <w:rFonts w:ascii="Times New Roman" w:hAnsi="Times New Roman" w:cs="Times New Roman"/>
          <w:sz w:val="24"/>
          <w:szCs w:val="24"/>
        </w:rPr>
        <w:t>d’aider les</w:t>
      </w:r>
      <w:r>
        <w:rPr>
          <w:rFonts w:ascii="Times New Roman" w:hAnsi="Times New Roman" w:cs="Times New Roman"/>
          <w:sz w:val="24"/>
          <w:szCs w:val="24"/>
        </w:rPr>
        <w:t xml:space="preserve"> directeurs d’écoles à mieux gérer les ouvrages infras WASH.</w:t>
      </w:r>
    </w:p>
    <w:p w14:paraId="2E715318" w14:textId="66A4037B" w:rsidR="00016D12" w:rsidRDefault="00016D12" w:rsidP="007B40EC">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t>Etudier les ressources disponibles au niveau des écoles (si disponible et accessibles) pour pouvoir conseiller les chefs d’établissements scolaires sur l’utilisation de ces ressources.</w:t>
      </w:r>
    </w:p>
    <w:p w14:paraId="6DE3BF0F" w14:textId="77777777" w:rsidR="000D5359" w:rsidRPr="007B40EC" w:rsidRDefault="000D5359" w:rsidP="00816025">
      <w:pPr>
        <w:pStyle w:val="ListParagraph"/>
        <w:autoSpaceDE w:val="0"/>
        <w:autoSpaceDN w:val="0"/>
        <w:adjustRightInd w:val="0"/>
        <w:spacing w:after="0" w:line="240" w:lineRule="auto"/>
        <w:jc w:val="both"/>
        <w:rPr>
          <w:rFonts w:ascii="Times New Roman" w:hAnsi="Times New Roman" w:cs="Times New Roman"/>
          <w:sz w:val="24"/>
          <w:szCs w:val="24"/>
        </w:rPr>
      </w:pPr>
    </w:p>
    <w:p w14:paraId="62BEEE56" w14:textId="1605BB34" w:rsidR="0003007F" w:rsidRPr="008D748A" w:rsidRDefault="0003007F" w:rsidP="0003007F">
      <w:pPr>
        <w:pStyle w:val="ListParagraph"/>
        <w:numPr>
          <w:ilvl w:val="0"/>
          <w:numId w:val="5"/>
        </w:numPr>
        <w:spacing w:after="0" w:line="240" w:lineRule="auto"/>
        <w:jc w:val="both"/>
        <w:rPr>
          <w:rFonts w:ascii="Times New Roman" w:eastAsia="Times New Roman" w:hAnsi="Times New Roman" w:cs="Times New Roman"/>
          <w:b/>
          <w:bCs/>
          <w:sz w:val="24"/>
          <w:szCs w:val="24"/>
          <w:lang w:eastAsia="fr-FR"/>
        </w:rPr>
      </w:pPr>
      <w:r w:rsidRPr="008D748A">
        <w:rPr>
          <w:rFonts w:ascii="Times New Roman" w:eastAsia="Times New Roman" w:hAnsi="Times New Roman" w:cs="Times New Roman"/>
          <w:b/>
          <w:bCs/>
          <w:sz w:val="24"/>
          <w:szCs w:val="24"/>
          <w:lang w:eastAsia="fr-FR"/>
        </w:rPr>
        <w:t>Méthodologie</w:t>
      </w:r>
    </w:p>
    <w:p w14:paraId="6852963A" w14:textId="535E7B97" w:rsidR="001834AB" w:rsidRDefault="001834AB" w:rsidP="001834AB">
      <w:pPr>
        <w:spacing w:after="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Cette </w:t>
      </w:r>
      <w:r w:rsidRPr="001834AB">
        <w:rPr>
          <w:rFonts w:ascii="Times New Roman" w:eastAsia="Times New Roman" w:hAnsi="Times New Roman" w:cs="Times New Roman"/>
          <w:bCs/>
          <w:sz w:val="24"/>
          <w:szCs w:val="24"/>
          <w:lang w:eastAsia="fr-FR"/>
        </w:rPr>
        <w:t>évaluation utilisera à la fois la méthode quantitative et qualitative</w:t>
      </w:r>
      <w:r w:rsidR="00547F04">
        <w:rPr>
          <w:rFonts w:ascii="Times New Roman" w:eastAsia="Times New Roman" w:hAnsi="Times New Roman" w:cs="Times New Roman"/>
          <w:bCs/>
          <w:sz w:val="24"/>
          <w:szCs w:val="24"/>
          <w:lang w:eastAsia="fr-FR"/>
        </w:rPr>
        <w:t xml:space="preserve">. </w:t>
      </w:r>
      <w:r w:rsidRPr="001834AB">
        <w:rPr>
          <w:rFonts w:ascii="Times New Roman" w:eastAsia="Times New Roman" w:hAnsi="Times New Roman" w:cs="Times New Roman"/>
          <w:bCs/>
          <w:sz w:val="24"/>
          <w:szCs w:val="24"/>
          <w:lang w:eastAsia="fr-FR"/>
        </w:rPr>
        <w:t xml:space="preserve">La partie quantitative sera basée sur le </w:t>
      </w:r>
      <w:r w:rsidR="00547F04">
        <w:rPr>
          <w:rFonts w:ascii="Times New Roman" w:eastAsia="Times New Roman" w:hAnsi="Times New Roman" w:cs="Times New Roman"/>
          <w:bCs/>
          <w:sz w:val="24"/>
          <w:szCs w:val="24"/>
          <w:lang w:eastAsia="fr-FR"/>
        </w:rPr>
        <w:t>d</w:t>
      </w:r>
      <w:r w:rsidRPr="001834AB">
        <w:rPr>
          <w:rFonts w:ascii="Times New Roman" w:eastAsia="Times New Roman" w:hAnsi="Times New Roman" w:cs="Times New Roman"/>
          <w:bCs/>
          <w:sz w:val="24"/>
          <w:szCs w:val="24"/>
          <w:lang w:eastAsia="fr-FR"/>
        </w:rPr>
        <w:t xml:space="preserve">ocument narratif </w:t>
      </w:r>
      <w:r w:rsidR="00547F04">
        <w:rPr>
          <w:rFonts w:ascii="Times New Roman" w:eastAsia="Times New Roman" w:hAnsi="Times New Roman" w:cs="Times New Roman"/>
          <w:bCs/>
          <w:sz w:val="24"/>
          <w:szCs w:val="24"/>
          <w:lang w:eastAsia="fr-FR"/>
        </w:rPr>
        <w:t xml:space="preserve">du projet </w:t>
      </w:r>
      <w:r w:rsidRPr="001834AB">
        <w:rPr>
          <w:rFonts w:ascii="Times New Roman" w:eastAsia="Times New Roman" w:hAnsi="Times New Roman" w:cs="Times New Roman"/>
          <w:bCs/>
          <w:sz w:val="24"/>
          <w:szCs w:val="24"/>
          <w:lang w:eastAsia="fr-FR"/>
        </w:rPr>
        <w:t>que l</w:t>
      </w:r>
      <w:r w:rsidR="00547F04">
        <w:rPr>
          <w:rFonts w:ascii="Times New Roman" w:eastAsia="Times New Roman" w:hAnsi="Times New Roman" w:cs="Times New Roman"/>
          <w:bCs/>
          <w:sz w:val="24"/>
          <w:szCs w:val="24"/>
          <w:lang w:eastAsia="fr-FR"/>
        </w:rPr>
        <w:t>e consultant</w:t>
      </w:r>
      <w:r w:rsidRPr="001834AB">
        <w:rPr>
          <w:rFonts w:ascii="Times New Roman" w:eastAsia="Times New Roman" w:hAnsi="Times New Roman" w:cs="Times New Roman"/>
          <w:bCs/>
          <w:sz w:val="24"/>
          <w:szCs w:val="24"/>
          <w:lang w:eastAsia="fr-FR"/>
        </w:rPr>
        <w:t xml:space="preserve"> utilisera pour </w:t>
      </w:r>
      <w:r w:rsidR="00547F04">
        <w:rPr>
          <w:rFonts w:ascii="Times New Roman" w:eastAsia="Times New Roman" w:hAnsi="Times New Roman" w:cs="Times New Roman"/>
          <w:bCs/>
          <w:sz w:val="24"/>
          <w:szCs w:val="24"/>
          <w:lang w:eastAsia="fr-FR"/>
        </w:rPr>
        <w:t>évaluer les besoins</w:t>
      </w:r>
      <w:r w:rsidR="007B40EC">
        <w:rPr>
          <w:rFonts w:ascii="Times New Roman" w:eastAsia="Times New Roman" w:hAnsi="Times New Roman" w:cs="Times New Roman"/>
          <w:bCs/>
          <w:sz w:val="24"/>
          <w:szCs w:val="24"/>
          <w:lang w:eastAsia="fr-FR"/>
        </w:rPr>
        <w:t xml:space="preserve"> </w:t>
      </w:r>
      <w:r w:rsidR="00547F04">
        <w:rPr>
          <w:rFonts w:ascii="Times New Roman" w:eastAsia="Times New Roman" w:hAnsi="Times New Roman" w:cs="Times New Roman"/>
          <w:bCs/>
          <w:sz w:val="24"/>
          <w:szCs w:val="24"/>
          <w:lang w:eastAsia="fr-FR"/>
        </w:rPr>
        <w:t>en WASH dans les écoles partenaires</w:t>
      </w:r>
      <w:r w:rsidRPr="001834AB">
        <w:rPr>
          <w:rFonts w:ascii="Times New Roman" w:eastAsia="Times New Roman" w:hAnsi="Times New Roman" w:cs="Times New Roman"/>
          <w:bCs/>
          <w:sz w:val="24"/>
          <w:szCs w:val="24"/>
          <w:lang w:eastAsia="fr-FR"/>
        </w:rPr>
        <w:t xml:space="preserve"> directs par rapport aux objectifs fixés. La partie qualitative consistera en la réalisation des groupes de discussions et entrevues semi-dirigées avec les bénéficiaires, les informateurs clés et les partenaires d’implémentation de cet axe</w:t>
      </w:r>
      <w:r w:rsidR="00547F04">
        <w:rPr>
          <w:rFonts w:ascii="Times New Roman" w:eastAsia="Times New Roman" w:hAnsi="Times New Roman" w:cs="Times New Roman"/>
          <w:bCs/>
          <w:sz w:val="24"/>
          <w:szCs w:val="24"/>
          <w:lang w:eastAsia="fr-FR"/>
        </w:rPr>
        <w:t>.</w:t>
      </w:r>
    </w:p>
    <w:p w14:paraId="7B9095F2" w14:textId="77777777" w:rsidR="001834AB" w:rsidRPr="001834AB" w:rsidRDefault="001834AB" w:rsidP="001834AB">
      <w:pPr>
        <w:spacing w:after="0"/>
        <w:jc w:val="both"/>
        <w:rPr>
          <w:rFonts w:ascii="Times New Roman" w:eastAsia="Times New Roman" w:hAnsi="Times New Roman" w:cs="Times New Roman"/>
          <w:bCs/>
          <w:sz w:val="24"/>
          <w:szCs w:val="24"/>
          <w:lang w:eastAsia="fr-FR"/>
        </w:rPr>
      </w:pPr>
    </w:p>
    <w:p w14:paraId="435A1AE4" w14:textId="77777777" w:rsidR="001834AB" w:rsidRPr="001834AB" w:rsidRDefault="001834AB" w:rsidP="001834AB">
      <w:p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Le travail du consultant comprendra entre autres les étapes suivantes :</w:t>
      </w:r>
    </w:p>
    <w:p w14:paraId="72C68546" w14:textId="7A4A68D3"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 xml:space="preserve">Des rencontres préalables avec le staff de </w:t>
      </w:r>
      <w:r>
        <w:rPr>
          <w:rFonts w:ascii="Times New Roman" w:eastAsia="Times New Roman" w:hAnsi="Times New Roman" w:cs="Times New Roman"/>
          <w:bCs/>
          <w:sz w:val="24"/>
          <w:szCs w:val="24"/>
          <w:lang w:eastAsia="fr-FR"/>
        </w:rPr>
        <w:t>CRS</w:t>
      </w:r>
      <w:r w:rsidRPr="001834AB">
        <w:rPr>
          <w:rFonts w:ascii="Times New Roman" w:eastAsia="Times New Roman" w:hAnsi="Times New Roman" w:cs="Times New Roman"/>
          <w:bCs/>
          <w:sz w:val="24"/>
          <w:szCs w:val="24"/>
          <w:lang w:eastAsia="fr-FR"/>
        </w:rPr>
        <w:t xml:space="preserve"> pour une compréhension commune de son mandat et des attentes de </w:t>
      </w:r>
      <w:r>
        <w:rPr>
          <w:rFonts w:ascii="Times New Roman" w:eastAsia="Times New Roman" w:hAnsi="Times New Roman" w:cs="Times New Roman"/>
          <w:bCs/>
          <w:sz w:val="24"/>
          <w:szCs w:val="24"/>
          <w:lang w:eastAsia="fr-FR"/>
        </w:rPr>
        <w:t>CRS</w:t>
      </w:r>
    </w:p>
    <w:p w14:paraId="597BA0E3" w14:textId="77777777"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Visites de terrain pour la réalisation d’entretiens et la compréhension effective des interventions cet axe.</w:t>
      </w:r>
    </w:p>
    <w:p w14:paraId="76D81C59" w14:textId="77777777"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Sélection et formation d’agents de collecte de données</w:t>
      </w:r>
    </w:p>
    <w:p w14:paraId="5BC47426" w14:textId="77777777"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Entretiens avec les bénéficiaires directs.</w:t>
      </w:r>
    </w:p>
    <w:p w14:paraId="1AA8AC59" w14:textId="6C876877"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Entretiens avec les partenaires d’implémentation ainsi que le staff de C</w:t>
      </w:r>
      <w:r>
        <w:rPr>
          <w:rFonts w:ascii="Times New Roman" w:eastAsia="Times New Roman" w:hAnsi="Times New Roman" w:cs="Times New Roman"/>
          <w:bCs/>
          <w:sz w:val="24"/>
          <w:szCs w:val="24"/>
          <w:lang w:eastAsia="fr-FR"/>
        </w:rPr>
        <w:t>RS</w:t>
      </w:r>
    </w:p>
    <w:p w14:paraId="53E8A44D" w14:textId="77777777"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Soumission et révision du rapport</w:t>
      </w:r>
    </w:p>
    <w:p w14:paraId="1EF4133D" w14:textId="51173739" w:rsidR="001834AB" w:rsidRPr="001834AB" w:rsidRDefault="001834AB" w:rsidP="001834AB">
      <w:pPr>
        <w:numPr>
          <w:ilvl w:val="0"/>
          <w:numId w:val="11"/>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 xml:space="preserve">Présentation du rapport pour le staff </w:t>
      </w:r>
      <w:r w:rsidR="00AA0BBE">
        <w:rPr>
          <w:rFonts w:ascii="Times New Roman" w:eastAsia="Times New Roman" w:hAnsi="Times New Roman" w:cs="Times New Roman"/>
          <w:bCs/>
          <w:sz w:val="24"/>
          <w:szCs w:val="24"/>
          <w:lang w:eastAsia="fr-FR"/>
        </w:rPr>
        <w:t xml:space="preserve">avec photos </w:t>
      </w:r>
      <w:r w:rsidR="00F3666D">
        <w:rPr>
          <w:rFonts w:ascii="Times New Roman" w:eastAsia="Times New Roman" w:hAnsi="Times New Roman" w:cs="Times New Roman"/>
          <w:bCs/>
          <w:sz w:val="24"/>
          <w:szCs w:val="24"/>
          <w:lang w:eastAsia="fr-FR"/>
        </w:rPr>
        <w:t>à</w:t>
      </w:r>
      <w:r w:rsidR="00AA0BBE">
        <w:rPr>
          <w:rFonts w:ascii="Times New Roman" w:eastAsia="Times New Roman" w:hAnsi="Times New Roman" w:cs="Times New Roman"/>
          <w:bCs/>
          <w:sz w:val="24"/>
          <w:szCs w:val="24"/>
          <w:lang w:eastAsia="fr-FR"/>
        </w:rPr>
        <w:t xml:space="preserve"> l’</w:t>
      </w:r>
      <w:r w:rsidR="00727CB9">
        <w:rPr>
          <w:rFonts w:ascii="Times New Roman" w:eastAsia="Times New Roman" w:hAnsi="Times New Roman" w:cs="Times New Roman"/>
          <w:bCs/>
          <w:sz w:val="24"/>
          <w:szCs w:val="24"/>
          <w:lang w:eastAsia="fr-FR"/>
        </w:rPr>
        <w:t>appui, cartes géographiques si possible</w:t>
      </w:r>
      <w:r w:rsidR="00F3666D">
        <w:rPr>
          <w:rFonts w:ascii="Times New Roman" w:eastAsia="Times New Roman" w:hAnsi="Times New Roman" w:cs="Times New Roman"/>
          <w:bCs/>
          <w:sz w:val="24"/>
          <w:szCs w:val="24"/>
          <w:lang w:eastAsia="fr-FR"/>
        </w:rPr>
        <w:t xml:space="preserve"> et toutes les données permettant de mieux apprécier le rapport.</w:t>
      </w:r>
    </w:p>
    <w:p w14:paraId="36B2F80A" w14:textId="77777777" w:rsidR="003744C8" w:rsidRDefault="003744C8" w:rsidP="001834AB">
      <w:pPr>
        <w:spacing w:after="0"/>
        <w:jc w:val="both"/>
        <w:rPr>
          <w:rFonts w:ascii="Times New Roman" w:eastAsia="Times New Roman" w:hAnsi="Times New Roman" w:cs="Times New Roman"/>
          <w:bCs/>
          <w:sz w:val="24"/>
          <w:szCs w:val="24"/>
          <w:lang w:eastAsia="fr-FR"/>
        </w:rPr>
      </w:pPr>
    </w:p>
    <w:p w14:paraId="1492C8E7" w14:textId="7EB667A4" w:rsidR="001834AB" w:rsidRPr="001834AB" w:rsidRDefault="001834AB" w:rsidP="001834AB">
      <w:p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Ainsi toutes les données collectées et analysées devront permettre à C</w:t>
      </w:r>
      <w:r>
        <w:rPr>
          <w:rFonts w:ascii="Times New Roman" w:eastAsia="Times New Roman" w:hAnsi="Times New Roman" w:cs="Times New Roman"/>
          <w:bCs/>
          <w:sz w:val="24"/>
          <w:szCs w:val="24"/>
          <w:lang w:eastAsia="fr-FR"/>
        </w:rPr>
        <w:t>RS</w:t>
      </w:r>
      <w:r w:rsidRPr="001834AB">
        <w:rPr>
          <w:rFonts w:ascii="Times New Roman" w:eastAsia="Times New Roman" w:hAnsi="Times New Roman" w:cs="Times New Roman"/>
          <w:bCs/>
          <w:sz w:val="24"/>
          <w:szCs w:val="24"/>
          <w:lang w:eastAsia="fr-FR"/>
        </w:rPr>
        <w:t xml:space="preserve"> et aux parties prenantes de mieux comprendre :</w:t>
      </w:r>
    </w:p>
    <w:p w14:paraId="5DFB7271" w14:textId="3E291662" w:rsidR="001834AB" w:rsidRDefault="001834AB" w:rsidP="001834AB">
      <w:pPr>
        <w:numPr>
          <w:ilvl w:val="0"/>
          <w:numId w:val="12"/>
        </w:num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L</w:t>
      </w:r>
      <w:r>
        <w:rPr>
          <w:rFonts w:ascii="Times New Roman" w:eastAsia="Times New Roman" w:hAnsi="Times New Roman" w:cs="Times New Roman"/>
          <w:bCs/>
          <w:sz w:val="24"/>
          <w:szCs w:val="24"/>
          <w:lang w:eastAsia="fr-FR"/>
        </w:rPr>
        <w:t>’état actuel d</w:t>
      </w:r>
      <w:r w:rsidRPr="001834AB">
        <w:rPr>
          <w:rFonts w:ascii="Times New Roman" w:eastAsia="Times New Roman" w:hAnsi="Times New Roman" w:cs="Times New Roman"/>
          <w:bCs/>
          <w:sz w:val="24"/>
          <w:szCs w:val="24"/>
          <w:lang w:eastAsia="fr-FR"/>
        </w:rPr>
        <w:t>e fonctionnement des</w:t>
      </w:r>
      <w:r>
        <w:rPr>
          <w:rFonts w:ascii="Times New Roman" w:eastAsia="Times New Roman" w:hAnsi="Times New Roman" w:cs="Times New Roman"/>
          <w:bCs/>
          <w:sz w:val="24"/>
          <w:szCs w:val="24"/>
          <w:lang w:eastAsia="fr-FR"/>
        </w:rPr>
        <w:t xml:space="preserve"> écoles partenaires sur plan </w:t>
      </w:r>
      <w:r w:rsidR="003744C8">
        <w:rPr>
          <w:rFonts w:ascii="Times New Roman" w:eastAsia="Times New Roman" w:hAnsi="Times New Roman" w:cs="Times New Roman"/>
          <w:bCs/>
          <w:sz w:val="24"/>
          <w:szCs w:val="24"/>
          <w:lang w:eastAsia="fr-FR"/>
        </w:rPr>
        <w:t>sanitaire</w:t>
      </w:r>
      <w:r>
        <w:rPr>
          <w:rFonts w:ascii="Times New Roman" w:eastAsia="Times New Roman" w:hAnsi="Times New Roman" w:cs="Times New Roman"/>
          <w:bCs/>
          <w:sz w:val="24"/>
          <w:szCs w:val="24"/>
          <w:lang w:eastAsia="fr-FR"/>
        </w:rPr>
        <w:t xml:space="preserve">, de la </w:t>
      </w:r>
      <w:r w:rsidR="003744C8">
        <w:rPr>
          <w:rFonts w:ascii="Times New Roman" w:eastAsia="Times New Roman" w:hAnsi="Times New Roman" w:cs="Times New Roman"/>
          <w:bCs/>
          <w:sz w:val="24"/>
          <w:szCs w:val="24"/>
          <w:lang w:eastAsia="fr-FR"/>
        </w:rPr>
        <w:t>santé</w:t>
      </w:r>
      <w:r>
        <w:rPr>
          <w:rFonts w:ascii="Times New Roman" w:eastAsia="Times New Roman" w:hAnsi="Times New Roman" w:cs="Times New Roman"/>
          <w:bCs/>
          <w:sz w:val="24"/>
          <w:szCs w:val="24"/>
          <w:lang w:eastAsia="fr-FR"/>
        </w:rPr>
        <w:t xml:space="preserve"> et de l’hygiène</w:t>
      </w:r>
      <w:r w:rsidR="003744C8">
        <w:rPr>
          <w:rFonts w:ascii="Times New Roman" w:eastAsia="Times New Roman" w:hAnsi="Times New Roman" w:cs="Times New Roman"/>
          <w:bCs/>
          <w:sz w:val="24"/>
          <w:szCs w:val="24"/>
          <w:lang w:eastAsia="fr-FR"/>
        </w:rPr>
        <w:t xml:space="preserve"> afin de prendre les décisions appropriées par rapport aux besoins réels de chaque école partenaire.</w:t>
      </w:r>
    </w:p>
    <w:p w14:paraId="7ACA05F2" w14:textId="77777777" w:rsidR="003744C8" w:rsidRDefault="003744C8" w:rsidP="007B40EC">
      <w:pPr>
        <w:spacing w:after="0"/>
        <w:ind w:left="720"/>
        <w:jc w:val="both"/>
        <w:rPr>
          <w:rFonts w:ascii="Times New Roman" w:eastAsia="Times New Roman" w:hAnsi="Times New Roman" w:cs="Times New Roman"/>
          <w:bCs/>
          <w:sz w:val="24"/>
          <w:szCs w:val="24"/>
          <w:lang w:eastAsia="fr-FR"/>
        </w:rPr>
      </w:pPr>
    </w:p>
    <w:p w14:paraId="2AD69521" w14:textId="1CB8709F" w:rsidR="001834AB" w:rsidRPr="002B6930" w:rsidRDefault="006C56B7" w:rsidP="001834AB">
      <w:pPr>
        <w:spacing w:after="0"/>
        <w:jc w:val="both"/>
        <w:rPr>
          <w:rFonts w:ascii="Times New Roman" w:eastAsia="Times New Roman" w:hAnsi="Times New Roman" w:cs="Times New Roman"/>
          <w:b/>
          <w:i/>
          <w:iCs/>
          <w:sz w:val="24"/>
          <w:szCs w:val="24"/>
          <w:lang w:eastAsia="fr-FR"/>
        </w:rPr>
      </w:pPr>
      <w:r>
        <w:rPr>
          <w:rFonts w:ascii="Times New Roman" w:eastAsia="Times New Roman" w:hAnsi="Times New Roman" w:cs="Times New Roman"/>
          <w:b/>
          <w:i/>
          <w:iCs/>
          <w:sz w:val="24"/>
          <w:szCs w:val="24"/>
          <w:lang w:eastAsia="fr-FR"/>
        </w:rPr>
        <w:t xml:space="preserve">3.1- </w:t>
      </w:r>
      <w:r w:rsidR="001834AB" w:rsidRPr="002B6930">
        <w:rPr>
          <w:rFonts w:ascii="Times New Roman" w:eastAsia="Times New Roman" w:hAnsi="Times New Roman" w:cs="Times New Roman"/>
          <w:b/>
          <w:i/>
          <w:iCs/>
          <w:sz w:val="24"/>
          <w:szCs w:val="24"/>
          <w:lang w:eastAsia="fr-FR"/>
        </w:rPr>
        <w:t>Echantillonnage</w:t>
      </w:r>
    </w:p>
    <w:p w14:paraId="2D658E13" w14:textId="494C7DC7" w:rsidR="00C966D5" w:rsidRDefault="001834AB" w:rsidP="001834AB">
      <w:pPr>
        <w:spacing w:after="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w:t>
      </w:r>
      <w:r w:rsidR="00C966D5">
        <w:rPr>
          <w:rFonts w:ascii="Times New Roman" w:eastAsia="Times New Roman" w:hAnsi="Times New Roman" w:cs="Times New Roman"/>
          <w:bCs/>
          <w:sz w:val="24"/>
          <w:szCs w:val="24"/>
          <w:lang w:eastAsia="fr-FR"/>
        </w:rPr>
        <w:t>évaluation</w:t>
      </w:r>
      <w:r>
        <w:rPr>
          <w:rFonts w:ascii="Times New Roman" w:eastAsia="Times New Roman" w:hAnsi="Times New Roman" w:cs="Times New Roman"/>
          <w:bCs/>
          <w:sz w:val="24"/>
          <w:szCs w:val="24"/>
          <w:lang w:eastAsia="fr-FR"/>
        </w:rPr>
        <w:t xml:space="preserve"> sera </w:t>
      </w:r>
      <w:r w:rsidR="00C966D5">
        <w:rPr>
          <w:rFonts w:ascii="Times New Roman" w:eastAsia="Times New Roman" w:hAnsi="Times New Roman" w:cs="Times New Roman"/>
          <w:bCs/>
          <w:sz w:val="24"/>
          <w:szCs w:val="24"/>
          <w:lang w:eastAsia="fr-FR"/>
        </w:rPr>
        <w:t>réalisée</w:t>
      </w:r>
      <w:r>
        <w:rPr>
          <w:rFonts w:ascii="Times New Roman" w:eastAsia="Times New Roman" w:hAnsi="Times New Roman" w:cs="Times New Roman"/>
          <w:bCs/>
          <w:sz w:val="24"/>
          <w:szCs w:val="24"/>
          <w:lang w:eastAsia="fr-FR"/>
        </w:rPr>
        <w:t xml:space="preserve"> dans l</w:t>
      </w:r>
      <w:r w:rsidR="00C966D5">
        <w:rPr>
          <w:rFonts w:ascii="Times New Roman" w:eastAsia="Times New Roman" w:hAnsi="Times New Roman" w:cs="Times New Roman"/>
          <w:bCs/>
          <w:sz w:val="24"/>
          <w:szCs w:val="24"/>
          <w:lang w:eastAsia="fr-FR"/>
        </w:rPr>
        <w:t xml:space="preserve">a totalité des </w:t>
      </w:r>
      <w:r w:rsidR="00973811">
        <w:rPr>
          <w:rFonts w:ascii="Times New Roman" w:eastAsia="Times New Roman" w:hAnsi="Times New Roman" w:cs="Times New Roman"/>
          <w:bCs/>
          <w:sz w:val="24"/>
          <w:szCs w:val="24"/>
          <w:lang w:eastAsia="fr-FR"/>
        </w:rPr>
        <w:t>écoles</w:t>
      </w:r>
      <w:r w:rsidR="00C966D5">
        <w:rPr>
          <w:rFonts w:ascii="Times New Roman" w:eastAsia="Times New Roman" w:hAnsi="Times New Roman" w:cs="Times New Roman"/>
          <w:bCs/>
          <w:sz w:val="24"/>
          <w:szCs w:val="24"/>
          <w:lang w:eastAsia="fr-FR"/>
        </w:rPr>
        <w:t xml:space="preserve"> partenaires, soit 400 écoles publiques dans les départements de la Grand’Anse, Du Nord et du Nord-Est</w:t>
      </w:r>
    </w:p>
    <w:p w14:paraId="44F67D11" w14:textId="5A637868" w:rsidR="00973811" w:rsidRDefault="001834AB" w:rsidP="001834AB">
      <w:pPr>
        <w:spacing w:after="0"/>
        <w:jc w:val="both"/>
        <w:rPr>
          <w:rFonts w:ascii="Times New Roman" w:eastAsia="Times New Roman" w:hAnsi="Times New Roman" w:cs="Times New Roman"/>
          <w:b/>
          <w:i/>
          <w:iCs/>
          <w:sz w:val="24"/>
          <w:szCs w:val="24"/>
          <w:lang w:eastAsia="fr-FR"/>
        </w:rPr>
      </w:pPr>
      <w:r w:rsidRPr="001834AB">
        <w:rPr>
          <w:rFonts w:ascii="Times New Roman" w:eastAsia="Times New Roman" w:hAnsi="Times New Roman" w:cs="Times New Roman"/>
          <w:bCs/>
          <w:sz w:val="24"/>
          <w:szCs w:val="24"/>
          <w:lang w:eastAsia="fr-FR"/>
        </w:rPr>
        <w:t>Dans l</w:t>
      </w:r>
      <w:r w:rsidR="00C966D5">
        <w:rPr>
          <w:rFonts w:ascii="Times New Roman" w:eastAsia="Times New Roman" w:hAnsi="Times New Roman" w:cs="Times New Roman"/>
          <w:bCs/>
          <w:sz w:val="24"/>
          <w:szCs w:val="24"/>
          <w:lang w:eastAsia="fr-FR"/>
        </w:rPr>
        <w:t>’</w:t>
      </w:r>
      <w:r w:rsidRPr="001834AB">
        <w:rPr>
          <w:rFonts w:ascii="Times New Roman" w:eastAsia="Times New Roman" w:hAnsi="Times New Roman" w:cs="Times New Roman"/>
          <w:bCs/>
          <w:sz w:val="24"/>
          <w:szCs w:val="24"/>
          <w:lang w:eastAsia="fr-FR"/>
        </w:rPr>
        <w:t>e</w:t>
      </w:r>
      <w:r w:rsidR="00C966D5">
        <w:rPr>
          <w:rFonts w:ascii="Times New Roman" w:eastAsia="Times New Roman" w:hAnsi="Times New Roman" w:cs="Times New Roman"/>
          <w:bCs/>
          <w:sz w:val="24"/>
          <w:szCs w:val="24"/>
          <w:lang w:eastAsia="fr-FR"/>
        </w:rPr>
        <w:t>nsemble des</w:t>
      </w:r>
      <w:r w:rsidRPr="001834AB">
        <w:rPr>
          <w:rFonts w:ascii="Times New Roman" w:eastAsia="Times New Roman" w:hAnsi="Times New Roman" w:cs="Times New Roman"/>
          <w:bCs/>
          <w:sz w:val="24"/>
          <w:szCs w:val="24"/>
          <w:lang w:eastAsia="fr-FR"/>
        </w:rPr>
        <w:t xml:space="preserve"> écoles </w:t>
      </w:r>
      <w:r w:rsidR="00C966D5">
        <w:rPr>
          <w:rFonts w:ascii="Times New Roman" w:eastAsia="Times New Roman" w:hAnsi="Times New Roman" w:cs="Times New Roman"/>
          <w:bCs/>
          <w:sz w:val="24"/>
          <w:szCs w:val="24"/>
          <w:lang w:eastAsia="fr-FR"/>
        </w:rPr>
        <w:t>concernées par l’évaluation</w:t>
      </w:r>
      <w:r w:rsidRPr="001834AB">
        <w:rPr>
          <w:rFonts w:ascii="Times New Roman" w:eastAsia="Times New Roman" w:hAnsi="Times New Roman" w:cs="Times New Roman"/>
          <w:bCs/>
          <w:sz w:val="24"/>
          <w:szCs w:val="24"/>
          <w:lang w:eastAsia="fr-FR"/>
        </w:rPr>
        <w:t>, des interviews/focus groupe seront réalisées avec les membres des Comités de Parent (CP) et/ou les membres des Conseil d’Ecole (CE)</w:t>
      </w:r>
      <w:r w:rsidR="00C966D5">
        <w:rPr>
          <w:rFonts w:ascii="Times New Roman" w:eastAsia="Times New Roman" w:hAnsi="Times New Roman" w:cs="Times New Roman"/>
          <w:bCs/>
          <w:sz w:val="24"/>
          <w:szCs w:val="24"/>
          <w:lang w:eastAsia="fr-FR"/>
        </w:rPr>
        <w:t xml:space="preserve"> et des élèves</w:t>
      </w:r>
      <w:r w:rsidRPr="001834AB">
        <w:rPr>
          <w:rFonts w:ascii="Times New Roman" w:eastAsia="Times New Roman" w:hAnsi="Times New Roman" w:cs="Times New Roman"/>
          <w:bCs/>
          <w:sz w:val="24"/>
          <w:szCs w:val="24"/>
          <w:lang w:eastAsia="fr-FR"/>
        </w:rPr>
        <w:t>. De</w:t>
      </w:r>
      <w:r w:rsidR="00973811">
        <w:rPr>
          <w:rFonts w:ascii="Times New Roman" w:eastAsia="Times New Roman" w:hAnsi="Times New Roman" w:cs="Times New Roman"/>
          <w:bCs/>
          <w:sz w:val="24"/>
          <w:szCs w:val="24"/>
          <w:lang w:eastAsia="fr-FR"/>
        </w:rPr>
        <w:t>s</w:t>
      </w:r>
      <w:r w:rsidRPr="001834AB">
        <w:rPr>
          <w:rFonts w:ascii="Times New Roman" w:eastAsia="Times New Roman" w:hAnsi="Times New Roman" w:cs="Times New Roman"/>
          <w:bCs/>
          <w:sz w:val="24"/>
          <w:szCs w:val="24"/>
          <w:lang w:eastAsia="fr-FR"/>
        </w:rPr>
        <w:t xml:space="preserve"> interviews </w:t>
      </w:r>
      <w:r w:rsidR="00973811" w:rsidRPr="001834AB">
        <w:rPr>
          <w:rFonts w:ascii="Times New Roman" w:eastAsia="Times New Roman" w:hAnsi="Times New Roman" w:cs="Times New Roman"/>
          <w:bCs/>
          <w:sz w:val="24"/>
          <w:szCs w:val="24"/>
          <w:lang w:eastAsia="fr-FR"/>
        </w:rPr>
        <w:t>seront réalisés</w:t>
      </w:r>
      <w:r w:rsidR="00973811">
        <w:rPr>
          <w:rFonts w:ascii="Times New Roman" w:eastAsia="Times New Roman" w:hAnsi="Times New Roman" w:cs="Times New Roman"/>
          <w:bCs/>
          <w:sz w:val="24"/>
          <w:szCs w:val="24"/>
          <w:lang w:eastAsia="fr-FR"/>
        </w:rPr>
        <w:t xml:space="preserve"> aussi</w:t>
      </w:r>
      <w:r w:rsidR="00973811" w:rsidRPr="001834AB">
        <w:rPr>
          <w:rFonts w:ascii="Times New Roman" w:eastAsia="Times New Roman" w:hAnsi="Times New Roman" w:cs="Times New Roman"/>
          <w:bCs/>
          <w:sz w:val="24"/>
          <w:szCs w:val="24"/>
          <w:lang w:eastAsia="fr-FR"/>
        </w:rPr>
        <w:t xml:space="preserve"> </w:t>
      </w:r>
      <w:r w:rsidRPr="001834AB">
        <w:rPr>
          <w:rFonts w:ascii="Times New Roman" w:eastAsia="Times New Roman" w:hAnsi="Times New Roman" w:cs="Times New Roman"/>
          <w:bCs/>
          <w:sz w:val="24"/>
          <w:szCs w:val="24"/>
          <w:lang w:eastAsia="fr-FR"/>
        </w:rPr>
        <w:t>avec les directeurs</w:t>
      </w:r>
      <w:r w:rsidR="00973811">
        <w:rPr>
          <w:rFonts w:ascii="Times New Roman" w:eastAsia="Times New Roman" w:hAnsi="Times New Roman" w:cs="Times New Roman"/>
          <w:bCs/>
          <w:sz w:val="24"/>
          <w:szCs w:val="24"/>
          <w:lang w:eastAsia="fr-FR"/>
        </w:rPr>
        <w:t xml:space="preserve"> et </w:t>
      </w:r>
      <w:r w:rsidRPr="001834AB">
        <w:rPr>
          <w:rFonts w:ascii="Times New Roman" w:eastAsia="Times New Roman" w:hAnsi="Times New Roman" w:cs="Times New Roman"/>
          <w:bCs/>
          <w:sz w:val="24"/>
          <w:szCs w:val="24"/>
          <w:lang w:eastAsia="fr-FR"/>
        </w:rPr>
        <w:t>les enseignants.</w:t>
      </w:r>
      <w:r w:rsidR="00C966D5">
        <w:rPr>
          <w:rFonts w:ascii="Times New Roman" w:eastAsia="Times New Roman" w:hAnsi="Times New Roman" w:cs="Times New Roman"/>
          <w:bCs/>
          <w:sz w:val="24"/>
          <w:szCs w:val="24"/>
          <w:lang w:eastAsia="fr-FR"/>
        </w:rPr>
        <w:t xml:space="preserve"> Des observations accompagnées d’images sur la réalité des </w:t>
      </w:r>
      <w:r w:rsidR="00973811">
        <w:rPr>
          <w:rFonts w:ascii="Times New Roman" w:eastAsia="Times New Roman" w:hAnsi="Times New Roman" w:cs="Times New Roman"/>
          <w:bCs/>
          <w:sz w:val="24"/>
          <w:szCs w:val="24"/>
          <w:lang w:eastAsia="fr-FR"/>
        </w:rPr>
        <w:t>écoles</w:t>
      </w:r>
      <w:r w:rsidR="00C966D5">
        <w:rPr>
          <w:rFonts w:ascii="Times New Roman" w:eastAsia="Times New Roman" w:hAnsi="Times New Roman" w:cs="Times New Roman"/>
          <w:bCs/>
          <w:sz w:val="24"/>
          <w:szCs w:val="24"/>
          <w:lang w:eastAsia="fr-FR"/>
        </w:rPr>
        <w:t xml:space="preserve"> seront faites au cours de cette évaluation. </w:t>
      </w:r>
    </w:p>
    <w:p w14:paraId="1DCE04C8" w14:textId="77777777" w:rsidR="00973811" w:rsidRDefault="00973811" w:rsidP="001834AB">
      <w:pPr>
        <w:spacing w:after="0"/>
        <w:jc w:val="both"/>
        <w:rPr>
          <w:rFonts w:ascii="Times New Roman" w:eastAsia="Times New Roman" w:hAnsi="Times New Roman" w:cs="Times New Roman"/>
          <w:b/>
          <w:i/>
          <w:iCs/>
          <w:sz w:val="24"/>
          <w:szCs w:val="24"/>
          <w:lang w:eastAsia="fr-FR"/>
        </w:rPr>
      </w:pPr>
    </w:p>
    <w:p w14:paraId="4EABADE7" w14:textId="37DE4D21" w:rsidR="001834AB" w:rsidRPr="002B6930" w:rsidRDefault="006C56B7" w:rsidP="001834AB">
      <w:pPr>
        <w:spacing w:after="0"/>
        <w:jc w:val="both"/>
        <w:rPr>
          <w:rFonts w:ascii="Times New Roman" w:eastAsia="Times New Roman" w:hAnsi="Times New Roman" w:cs="Times New Roman"/>
          <w:b/>
          <w:i/>
          <w:iCs/>
          <w:sz w:val="24"/>
          <w:szCs w:val="24"/>
          <w:lang w:eastAsia="fr-FR"/>
        </w:rPr>
      </w:pPr>
      <w:r>
        <w:rPr>
          <w:rFonts w:ascii="Times New Roman" w:eastAsia="Times New Roman" w:hAnsi="Times New Roman" w:cs="Times New Roman"/>
          <w:b/>
          <w:i/>
          <w:iCs/>
          <w:sz w:val="24"/>
          <w:szCs w:val="24"/>
          <w:lang w:eastAsia="fr-FR"/>
        </w:rPr>
        <w:t xml:space="preserve">3.2- </w:t>
      </w:r>
      <w:r w:rsidR="001834AB" w:rsidRPr="002B6930">
        <w:rPr>
          <w:rFonts w:ascii="Times New Roman" w:eastAsia="Times New Roman" w:hAnsi="Times New Roman" w:cs="Times New Roman"/>
          <w:b/>
          <w:i/>
          <w:iCs/>
          <w:sz w:val="24"/>
          <w:szCs w:val="24"/>
          <w:lang w:eastAsia="fr-FR"/>
        </w:rPr>
        <w:t>Analyse de données</w:t>
      </w:r>
    </w:p>
    <w:p w14:paraId="2B3B5148" w14:textId="77777777" w:rsidR="001834AB" w:rsidRPr="001834AB" w:rsidRDefault="001834AB" w:rsidP="001834AB">
      <w:pPr>
        <w:spacing w:after="0"/>
        <w:jc w:val="both"/>
        <w:rPr>
          <w:rFonts w:ascii="Times New Roman" w:eastAsia="Times New Roman" w:hAnsi="Times New Roman" w:cs="Times New Roman"/>
          <w:bCs/>
          <w:sz w:val="24"/>
          <w:szCs w:val="24"/>
          <w:lang w:eastAsia="fr-FR"/>
        </w:rPr>
      </w:pPr>
      <w:r w:rsidRPr="001834AB">
        <w:rPr>
          <w:rFonts w:ascii="Times New Roman" w:eastAsia="Times New Roman" w:hAnsi="Times New Roman" w:cs="Times New Roman"/>
          <w:bCs/>
          <w:sz w:val="24"/>
          <w:szCs w:val="24"/>
          <w:lang w:eastAsia="fr-FR"/>
        </w:rPr>
        <w:t>Le consultant présentera un plan d’analyse dans lequel il expliquera clairement la méthodologie de collecte, de traitement et d’analyse des données ainsi que les types d’analyse qui seront faits. Ces analyses devront permettre de répondre aux questions ci-après :</w:t>
      </w:r>
    </w:p>
    <w:p w14:paraId="0F9892C6" w14:textId="77777777" w:rsidR="003E52F2" w:rsidRDefault="003E52F2" w:rsidP="001834AB">
      <w:pPr>
        <w:spacing w:after="0"/>
        <w:jc w:val="both"/>
        <w:rPr>
          <w:rFonts w:ascii="Times New Roman" w:eastAsia="Times New Roman" w:hAnsi="Times New Roman" w:cs="Times New Roman"/>
          <w:b/>
          <w:bCs/>
          <w:sz w:val="24"/>
          <w:szCs w:val="24"/>
          <w:lang w:eastAsia="fr-FR"/>
        </w:rPr>
      </w:pPr>
    </w:p>
    <w:p w14:paraId="28C56B3C" w14:textId="617EDCB2" w:rsidR="00673236" w:rsidRDefault="001834AB" w:rsidP="001834AB">
      <w:pPr>
        <w:spacing w:after="0"/>
        <w:jc w:val="both"/>
        <w:rPr>
          <w:rFonts w:ascii="Times New Roman" w:eastAsia="Times New Roman" w:hAnsi="Times New Roman" w:cs="Times New Roman"/>
          <w:b/>
          <w:bCs/>
          <w:sz w:val="24"/>
          <w:szCs w:val="24"/>
          <w:lang w:eastAsia="fr-FR"/>
        </w:rPr>
      </w:pPr>
      <w:r w:rsidRPr="001834AB">
        <w:rPr>
          <w:rFonts w:ascii="Times New Roman" w:eastAsia="Times New Roman" w:hAnsi="Times New Roman" w:cs="Times New Roman"/>
          <w:b/>
          <w:bCs/>
          <w:sz w:val="24"/>
          <w:szCs w:val="24"/>
          <w:lang w:eastAsia="fr-FR"/>
        </w:rPr>
        <w:t>Questions liées</w:t>
      </w:r>
      <w:r w:rsidR="00673236">
        <w:rPr>
          <w:rFonts w:ascii="Times New Roman" w:eastAsia="Times New Roman" w:hAnsi="Times New Roman" w:cs="Times New Roman"/>
          <w:b/>
          <w:bCs/>
          <w:sz w:val="24"/>
          <w:szCs w:val="24"/>
          <w:lang w:eastAsia="fr-FR"/>
        </w:rPr>
        <w:t> </w:t>
      </w:r>
      <w:r w:rsidR="00862B74">
        <w:rPr>
          <w:rFonts w:ascii="Times New Roman" w:eastAsia="Times New Roman" w:hAnsi="Times New Roman" w:cs="Times New Roman"/>
          <w:b/>
          <w:bCs/>
          <w:sz w:val="24"/>
          <w:szCs w:val="24"/>
          <w:lang w:eastAsia="fr-FR"/>
        </w:rPr>
        <w:t>à</w:t>
      </w:r>
      <w:r w:rsidR="00673236">
        <w:rPr>
          <w:rFonts w:ascii="Times New Roman" w:eastAsia="Times New Roman" w:hAnsi="Times New Roman" w:cs="Times New Roman"/>
          <w:b/>
          <w:bCs/>
          <w:sz w:val="24"/>
          <w:szCs w:val="24"/>
          <w:lang w:eastAsia="fr-FR"/>
        </w:rPr>
        <w:t> :</w:t>
      </w:r>
    </w:p>
    <w:p w14:paraId="0BB959E6" w14:textId="66A03CA3" w:rsidR="00CA4621" w:rsidRPr="00186D7A" w:rsidRDefault="00404B59" w:rsidP="007B40EC">
      <w:pPr>
        <w:pStyle w:val="ListParagraph"/>
        <w:numPr>
          <w:ilvl w:val="0"/>
          <w:numId w:val="10"/>
        </w:num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B40EC">
        <w:rPr>
          <w:rFonts w:ascii="Times New Roman" w:hAnsi="Times New Roman" w:cs="Times New Roman"/>
          <w:sz w:val="24"/>
          <w:szCs w:val="24"/>
        </w:rPr>
        <w:t>La capacité de l’é</w:t>
      </w:r>
      <w:r w:rsidR="00CA4621" w:rsidRPr="007B40EC">
        <w:rPr>
          <w:rFonts w:ascii="Times New Roman" w:hAnsi="Times New Roman" w:cs="Times New Roman"/>
          <w:sz w:val="24"/>
          <w:szCs w:val="24"/>
        </w:rPr>
        <w:t>cole de recevoir des activités de WASH, c'est-à-dire ayant les</w:t>
      </w:r>
      <w:r w:rsidRPr="007B40EC">
        <w:rPr>
          <w:rFonts w:ascii="Times New Roman" w:hAnsi="Times New Roman" w:cs="Times New Roman"/>
          <w:sz w:val="24"/>
          <w:szCs w:val="24"/>
        </w:rPr>
        <w:t xml:space="preserve"> </w:t>
      </w:r>
      <w:r w:rsidR="003D0E4A" w:rsidRPr="007B40EC">
        <w:rPr>
          <w:rFonts w:ascii="Times New Roman" w:hAnsi="Times New Roman" w:cs="Times New Roman"/>
          <w:sz w:val="24"/>
          <w:szCs w:val="24"/>
        </w:rPr>
        <w:t>Infrastructures</w:t>
      </w:r>
      <w:r w:rsidR="00CA4621" w:rsidRPr="007B40EC">
        <w:rPr>
          <w:rFonts w:ascii="Times New Roman" w:hAnsi="Times New Roman" w:cs="Times New Roman"/>
          <w:sz w:val="24"/>
          <w:szCs w:val="24"/>
        </w:rPr>
        <w:t xml:space="preserve"> adaptées pour la </w:t>
      </w:r>
      <w:r w:rsidR="00F8412E" w:rsidRPr="007B40EC">
        <w:rPr>
          <w:rFonts w:ascii="Times New Roman" w:hAnsi="Times New Roman" w:cs="Times New Roman"/>
          <w:sz w:val="24"/>
          <w:szCs w:val="24"/>
        </w:rPr>
        <w:t xml:space="preserve">réception </w:t>
      </w:r>
      <w:r w:rsidR="00CA4621" w:rsidRPr="007B40EC">
        <w:rPr>
          <w:rFonts w:ascii="Times New Roman" w:hAnsi="Times New Roman" w:cs="Times New Roman"/>
          <w:sz w:val="24"/>
          <w:szCs w:val="24"/>
        </w:rPr>
        <w:t>de structures d’eau, d’assainissement et d’hygiène selon les normes</w:t>
      </w:r>
      <w:r w:rsidR="00A439C7" w:rsidRPr="00186D7A">
        <w:rPr>
          <w:rStyle w:val="FootnoteReference"/>
          <w:rFonts w:ascii="Times New Roman" w:eastAsia="Times New Roman" w:hAnsi="Times New Roman" w:cs="Times New Roman"/>
          <w:b/>
          <w:bCs/>
          <w:sz w:val="24"/>
          <w:szCs w:val="24"/>
          <w:lang w:eastAsia="fr-FR"/>
        </w:rPr>
        <w:footnoteReference w:id="1"/>
      </w:r>
    </w:p>
    <w:p w14:paraId="1DAA133F" w14:textId="648A62C0" w:rsidR="001834AB" w:rsidRPr="007B40EC" w:rsidRDefault="00076EFB" w:rsidP="00CA4621">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 xml:space="preserve">L’accessibilité et la </w:t>
      </w:r>
      <w:r w:rsidR="00673236" w:rsidRPr="007B40EC">
        <w:rPr>
          <w:rFonts w:ascii="Times New Roman" w:eastAsia="Times New Roman" w:hAnsi="Times New Roman" w:cs="Times New Roman"/>
          <w:sz w:val="24"/>
          <w:szCs w:val="24"/>
          <w:lang w:eastAsia="fr-FR"/>
        </w:rPr>
        <w:t xml:space="preserve">disponibilité </w:t>
      </w:r>
      <w:r w:rsidRPr="007B40EC">
        <w:rPr>
          <w:rFonts w:ascii="Times New Roman" w:eastAsia="Times New Roman" w:hAnsi="Times New Roman" w:cs="Times New Roman"/>
          <w:sz w:val="24"/>
          <w:szCs w:val="24"/>
          <w:lang w:eastAsia="fr-FR"/>
        </w:rPr>
        <w:t xml:space="preserve">et le stockage </w:t>
      </w:r>
      <w:r w:rsidR="00673236" w:rsidRPr="007B40EC">
        <w:rPr>
          <w:rFonts w:ascii="Times New Roman" w:eastAsia="Times New Roman" w:hAnsi="Times New Roman" w:cs="Times New Roman"/>
          <w:sz w:val="24"/>
          <w:szCs w:val="24"/>
          <w:lang w:eastAsia="fr-FR"/>
        </w:rPr>
        <w:t xml:space="preserve">de l’eau dans les écoles et les communautés avoisinantes </w:t>
      </w:r>
    </w:p>
    <w:p w14:paraId="5F502EE9" w14:textId="0ACAE411" w:rsidR="00673236" w:rsidRPr="007B40EC" w:rsidRDefault="009E4173" w:rsidP="00673236">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L’existence</w:t>
      </w:r>
      <w:r w:rsidR="00673236" w:rsidRPr="007B40EC">
        <w:rPr>
          <w:rFonts w:ascii="Times New Roman" w:eastAsia="Times New Roman" w:hAnsi="Times New Roman" w:cs="Times New Roman"/>
          <w:sz w:val="24"/>
          <w:szCs w:val="24"/>
          <w:lang w:eastAsia="fr-FR"/>
        </w:rPr>
        <w:t xml:space="preserve"> des structures sanitaires dans les</w:t>
      </w:r>
      <w:r w:rsidR="00404B59" w:rsidRPr="007B40EC">
        <w:rPr>
          <w:rFonts w:ascii="Times New Roman" w:eastAsia="Times New Roman" w:hAnsi="Times New Roman" w:cs="Times New Roman"/>
          <w:sz w:val="24"/>
          <w:szCs w:val="24"/>
          <w:lang w:eastAsia="fr-FR"/>
        </w:rPr>
        <w:t xml:space="preserve"> écoles</w:t>
      </w:r>
      <w:r w:rsidR="00673236" w:rsidRPr="007B40EC">
        <w:rPr>
          <w:rFonts w:ascii="Times New Roman" w:eastAsia="Times New Roman" w:hAnsi="Times New Roman" w:cs="Times New Roman"/>
          <w:sz w:val="24"/>
          <w:szCs w:val="24"/>
          <w:lang w:eastAsia="fr-FR"/>
        </w:rPr>
        <w:t xml:space="preserve"> ainsi que leur </w:t>
      </w:r>
      <w:r w:rsidR="00596775" w:rsidRPr="007B40EC">
        <w:rPr>
          <w:rFonts w:ascii="Times New Roman" w:eastAsia="Times New Roman" w:hAnsi="Times New Roman" w:cs="Times New Roman"/>
          <w:sz w:val="24"/>
          <w:szCs w:val="24"/>
          <w:lang w:eastAsia="fr-FR"/>
        </w:rPr>
        <w:t>état</w:t>
      </w:r>
    </w:p>
    <w:p w14:paraId="6492265F" w14:textId="2C4338F8" w:rsidR="00673236" w:rsidRPr="007B40EC" w:rsidRDefault="009E4173" w:rsidP="00673236">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Conditions</w:t>
      </w:r>
      <w:r w:rsidR="00673236" w:rsidRPr="007B40EC">
        <w:rPr>
          <w:rFonts w:ascii="Times New Roman" w:eastAsia="Times New Roman" w:hAnsi="Times New Roman" w:cs="Times New Roman"/>
          <w:sz w:val="24"/>
          <w:szCs w:val="24"/>
          <w:lang w:eastAsia="fr-FR"/>
        </w:rPr>
        <w:t xml:space="preserve"> sanitaires des </w:t>
      </w:r>
      <w:r w:rsidR="00404B59" w:rsidRPr="007B40EC">
        <w:rPr>
          <w:rFonts w:ascii="Times New Roman" w:eastAsia="Times New Roman" w:hAnsi="Times New Roman" w:cs="Times New Roman"/>
          <w:sz w:val="24"/>
          <w:szCs w:val="24"/>
          <w:lang w:eastAsia="fr-FR"/>
        </w:rPr>
        <w:t>écoles</w:t>
      </w:r>
      <w:r w:rsidR="00673236" w:rsidRPr="007B40EC">
        <w:rPr>
          <w:rFonts w:ascii="Times New Roman" w:eastAsia="Times New Roman" w:hAnsi="Times New Roman" w:cs="Times New Roman"/>
          <w:sz w:val="24"/>
          <w:szCs w:val="24"/>
          <w:lang w:eastAsia="fr-FR"/>
        </w:rPr>
        <w:t xml:space="preserve"> par rapport aux structures existantes ou non</w:t>
      </w:r>
    </w:p>
    <w:p w14:paraId="0275282A" w14:textId="29ED5052" w:rsidR="00673236" w:rsidRPr="007B40EC" w:rsidRDefault="00596775" w:rsidP="00673236">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Aux</w:t>
      </w:r>
      <w:r w:rsidR="00673236" w:rsidRPr="007B40EC">
        <w:rPr>
          <w:rFonts w:ascii="Times New Roman" w:eastAsia="Times New Roman" w:hAnsi="Times New Roman" w:cs="Times New Roman"/>
          <w:sz w:val="24"/>
          <w:szCs w:val="24"/>
          <w:lang w:eastAsia="fr-FR"/>
        </w:rPr>
        <w:t xml:space="preserve"> structures de gestion de l’aspect sanitaire des </w:t>
      </w:r>
      <w:r w:rsidR="00404B59" w:rsidRPr="007B40EC">
        <w:rPr>
          <w:rFonts w:ascii="Times New Roman" w:eastAsia="Times New Roman" w:hAnsi="Times New Roman" w:cs="Times New Roman"/>
          <w:sz w:val="24"/>
          <w:szCs w:val="24"/>
          <w:lang w:eastAsia="fr-FR"/>
        </w:rPr>
        <w:t>écoles</w:t>
      </w:r>
    </w:p>
    <w:p w14:paraId="61C16BF4" w14:textId="102F258B" w:rsidR="00673236" w:rsidRPr="007B40EC" w:rsidRDefault="003D0E4A" w:rsidP="003D0E4A">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 xml:space="preserve">Standards et directives techniques EHAMS en vigueur concernant les plans type de latrines et systèmes d’eau </w:t>
      </w:r>
      <w:r w:rsidR="00404B59" w:rsidRPr="007B40EC">
        <w:rPr>
          <w:rFonts w:ascii="Times New Roman" w:eastAsia="Times New Roman" w:hAnsi="Times New Roman" w:cs="Times New Roman"/>
          <w:sz w:val="24"/>
          <w:szCs w:val="24"/>
          <w:lang w:eastAsia="fr-FR"/>
        </w:rPr>
        <w:t xml:space="preserve">en milieu </w:t>
      </w:r>
      <w:r w:rsidRPr="007B40EC">
        <w:rPr>
          <w:rFonts w:ascii="Times New Roman" w:eastAsia="Times New Roman" w:hAnsi="Times New Roman" w:cs="Times New Roman"/>
          <w:sz w:val="24"/>
          <w:szCs w:val="24"/>
          <w:lang w:eastAsia="fr-FR"/>
        </w:rPr>
        <w:t>scolaire selon les institutions compétentes (DSS, DINEPA, DGS)</w:t>
      </w:r>
    </w:p>
    <w:p w14:paraId="4C258044" w14:textId="7BC01178" w:rsidR="009E4173" w:rsidRPr="007B40EC" w:rsidRDefault="009E4173" w:rsidP="001834AB">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L</w:t>
      </w:r>
      <w:r w:rsidR="001834AB" w:rsidRPr="007B40EC">
        <w:rPr>
          <w:rFonts w:ascii="Times New Roman" w:eastAsia="Times New Roman" w:hAnsi="Times New Roman" w:cs="Times New Roman"/>
          <w:sz w:val="24"/>
          <w:szCs w:val="24"/>
          <w:lang w:eastAsia="fr-FR"/>
        </w:rPr>
        <w:t>’intégration du genre en transversal</w:t>
      </w:r>
      <w:r w:rsidRPr="007B40EC">
        <w:rPr>
          <w:rFonts w:ascii="Times New Roman" w:eastAsia="Times New Roman" w:hAnsi="Times New Roman" w:cs="Times New Roman"/>
          <w:sz w:val="24"/>
          <w:szCs w:val="24"/>
          <w:lang w:eastAsia="fr-FR"/>
        </w:rPr>
        <w:t xml:space="preserve"> dans la mise en place des </w:t>
      </w:r>
      <w:r w:rsidR="006C56B7" w:rsidRPr="007B40EC">
        <w:rPr>
          <w:rFonts w:ascii="Times New Roman" w:eastAsia="Times New Roman" w:hAnsi="Times New Roman" w:cs="Times New Roman"/>
          <w:sz w:val="24"/>
          <w:szCs w:val="24"/>
          <w:lang w:eastAsia="fr-FR"/>
        </w:rPr>
        <w:t>structures</w:t>
      </w:r>
      <w:r w:rsidRPr="007B40EC">
        <w:rPr>
          <w:rFonts w:ascii="Times New Roman" w:eastAsia="Times New Roman" w:hAnsi="Times New Roman" w:cs="Times New Roman"/>
          <w:sz w:val="24"/>
          <w:szCs w:val="24"/>
          <w:lang w:eastAsia="fr-FR"/>
        </w:rPr>
        <w:t xml:space="preserve"> existantes. </w:t>
      </w:r>
    </w:p>
    <w:p w14:paraId="1F03EBA7" w14:textId="35171FB3" w:rsidR="00076EFB" w:rsidRPr="007B40EC" w:rsidRDefault="006C56B7" w:rsidP="00076EFB">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La p</w:t>
      </w:r>
      <w:r w:rsidR="00076EFB" w:rsidRPr="007B40EC">
        <w:rPr>
          <w:rFonts w:ascii="Times New Roman" w:eastAsia="Times New Roman" w:hAnsi="Times New Roman" w:cs="Times New Roman"/>
          <w:sz w:val="24"/>
          <w:szCs w:val="24"/>
          <w:lang w:eastAsia="fr-FR"/>
        </w:rPr>
        <w:t xml:space="preserve">rise en </w:t>
      </w:r>
      <w:r w:rsidR="00076EFB" w:rsidRPr="00416310">
        <w:rPr>
          <w:rFonts w:ascii="Times New Roman" w:eastAsia="Times New Roman" w:hAnsi="Times New Roman" w:cs="Times New Roman"/>
          <w:sz w:val="24"/>
          <w:szCs w:val="24"/>
          <w:lang w:eastAsia="fr-FR"/>
        </w:rPr>
        <w:t>compte</w:t>
      </w:r>
      <w:r w:rsidR="00076EFB" w:rsidRPr="007B40EC">
        <w:rPr>
          <w:rFonts w:ascii="Times New Roman" w:eastAsia="Times New Roman" w:hAnsi="Times New Roman" w:cs="Times New Roman"/>
          <w:sz w:val="24"/>
          <w:szCs w:val="24"/>
          <w:lang w:eastAsia="fr-FR"/>
        </w:rPr>
        <w:t xml:space="preserve"> </w:t>
      </w:r>
      <w:r w:rsidRPr="007B40EC">
        <w:rPr>
          <w:rFonts w:ascii="Times New Roman" w:eastAsia="Times New Roman" w:hAnsi="Times New Roman" w:cs="Times New Roman"/>
          <w:sz w:val="24"/>
          <w:szCs w:val="24"/>
          <w:lang w:eastAsia="fr-FR"/>
        </w:rPr>
        <w:t>d</w:t>
      </w:r>
      <w:r w:rsidR="00076EFB" w:rsidRPr="007B40EC">
        <w:rPr>
          <w:rFonts w:ascii="Times New Roman" w:eastAsia="Times New Roman" w:hAnsi="Times New Roman" w:cs="Times New Roman"/>
          <w:sz w:val="24"/>
          <w:szCs w:val="24"/>
          <w:lang w:eastAsia="fr-FR"/>
        </w:rPr>
        <w:t xml:space="preserve">es </w:t>
      </w:r>
      <w:r w:rsidRPr="007B40EC">
        <w:rPr>
          <w:rFonts w:ascii="Times New Roman" w:eastAsia="Times New Roman" w:hAnsi="Times New Roman" w:cs="Times New Roman"/>
          <w:sz w:val="24"/>
          <w:szCs w:val="24"/>
          <w:lang w:eastAsia="fr-FR"/>
        </w:rPr>
        <w:t>cas d’</w:t>
      </w:r>
      <w:r w:rsidR="00076EFB" w:rsidRPr="007B40EC">
        <w:rPr>
          <w:rFonts w:ascii="Times New Roman" w:eastAsia="Times New Roman" w:hAnsi="Times New Roman" w:cs="Times New Roman"/>
          <w:sz w:val="24"/>
          <w:szCs w:val="24"/>
          <w:lang w:eastAsia="fr-FR"/>
        </w:rPr>
        <w:t>enfants à besoins spéciaux comme les enfants à mobilité réduite</w:t>
      </w:r>
      <w:r w:rsidRPr="007B40EC">
        <w:rPr>
          <w:rFonts w:ascii="Times New Roman" w:eastAsia="Times New Roman" w:hAnsi="Times New Roman" w:cs="Times New Roman"/>
          <w:sz w:val="24"/>
          <w:szCs w:val="24"/>
          <w:lang w:eastAsia="fr-FR"/>
        </w:rPr>
        <w:t>.</w:t>
      </w:r>
    </w:p>
    <w:p w14:paraId="208DAEB3" w14:textId="45F9D85B" w:rsidR="00076EFB" w:rsidRPr="007B40EC" w:rsidRDefault="00076EFB" w:rsidP="00076EFB">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Urinoirs séparés par sexe accessible pour tous y compris les enfants à besoins spéciaux et offrant intimité et sécurité</w:t>
      </w:r>
      <w:r w:rsidR="006C56B7" w:rsidRPr="007B40EC">
        <w:rPr>
          <w:rFonts w:ascii="Times New Roman" w:eastAsia="Times New Roman" w:hAnsi="Times New Roman" w:cs="Times New Roman"/>
          <w:sz w:val="24"/>
          <w:szCs w:val="24"/>
          <w:lang w:eastAsia="fr-FR"/>
        </w:rPr>
        <w:t>.</w:t>
      </w:r>
    </w:p>
    <w:p w14:paraId="7673DC32" w14:textId="3E944489" w:rsidR="00076EFB" w:rsidRPr="007B40EC" w:rsidRDefault="006C56B7" w:rsidP="00076EFB">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La b</w:t>
      </w:r>
      <w:r w:rsidR="00076EFB" w:rsidRPr="007B40EC">
        <w:rPr>
          <w:rFonts w:ascii="Times New Roman" w:eastAsia="Times New Roman" w:hAnsi="Times New Roman" w:cs="Times New Roman"/>
          <w:sz w:val="24"/>
          <w:szCs w:val="24"/>
          <w:lang w:eastAsia="fr-FR"/>
        </w:rPr>
        <w:t xml:space="preserve">onne aération et </w:t>
      </w:r>
      <w:r w:rsidRPr="007B40EC">
        <w:rPr>
          <w:rFonts w:ascii="Times New Roman" w:eastAsia="Times New Roman" w:hAnsi="Times New Roman" w:cs="Times New Roman"/>
          <w:sz w:val="24"/>
          <w:szCs w:val="24"/>
          <w:lang w:eastAsia="fr-FR"/>
        </w:rPr>
        <w:t xml:space="preserve">la </w:t>
      </w:r>
      <w:r w:rsidR="00076EFB" w:rsidRPr="007B40EC">
        <w:rPr>
          <w:rFonts w:ascii="Times New Roman" w:eastAsia="Times New Roman" w:hAnsi="Times New Roman" w:cs="Times New Roman"/>
          <w:sz w:val="24"/>
          <w:szCs w:val="24"/>
          <w:lang w:eastAsia="fr-FR"/>
        </w:rPr>
        <w:t>facilit</w:t>
      </w:r>
      <w:r w:rsidRPr="007B40EC">
        <w:rPr>
          <w:rFonts w:ascii="Times New Roman" w:eastAsia="Times New Roman" w:hAnsi="Times New Roman" w:cs="Times New Roman"/>
          <w:sz w:val="24"/>
          <w:szCs w:val="24"/>
          <w:lang w:eastAsia="fr-FR"/>
        </w:rPr>
        <w:t xml:space="preserve">ation </w:t>
      </w:r>
      <w:r w:rsidR="00076EFB" w:rsidRPr="007B40EC">
        <w:rPr>
          <w:rFonts w:ascii="Times New Roman" w:eastAsia="Times New Roman" w:hAnsi="Times New Roman" w:cs="Times New Roman"/>
          <w:sz w:val="24"/>
          <w:szCs w:val="24"/>
          <w:lang w:eastAsia="fr-FR"/>
        </w:rPr>
        <w:t>de nettoyage</w:t>
      </w:r>
    </w:p>
    <w:p w14:paraId="4FED434A" w14:textId="77777777" w:rsidR="00F618DB" w:rsidRDefault="00076EFB" w:rsidP="00F618DB">
      <w:pPr>
        <w:pStyle w:val="ListParagraph"/>
        <w:numPr>
          <w:ilvl w:val="0"/>
          <w:numId w:val="10"/>
        </w:numPr>
        <w:spacing w:after="0"/>
        <w:jc w:val="both"/>
        <w:rPr>
          <w:rFonts w:ascii="Times New Roman" w:eastAsia="Times New Roman" w:hAnsi="Times New Roman" w:cs="Times New Roman"/>
          <w:sz w:val="24"/>
          <w:szCs w:val="24"/>
          <w:lang w:eastAsia="fr-FR"/>
        </w:rPr>
      </w:pPr>
      <w:r w:rsidRPr="00416310">
        <w:rPr>
          <w:rFonts w:ascii="Times New Roman" w:eastAsia="Times New Roman" w:hAnsi="Times New Roman" w:cs="Times New Roman"/>
          <w:sz w:val="24"/>
          <w:szCs w:val="24"/>
          <w:lang w:eastAsia="fr-FR"/>
        </w:rPr>
        <w:t>Disponibilité de stations de lavage de mains et savon à proximité</w:t>
      </w:r>
    </w:p>
    <w:p w14:paraId="14ED92BB" w14:textId="29878B07" w:rsidR="00C05AA2" w:rsidRPr="00F618DB" w:rsidRDefault="00C05AA2" w:rsidP="00F618DB">
      <w:pPr>
        <w:pStyle w:val="ListParagraph"/>
        <w:numPr>
          <w:ilvl w:val="0"/>
          <w:numId w:val="10"/>
        </w:numPr>
        <w:spacing w:after="0"/>
        <w:jc w:val="both"/>
        <w:rPr>
          <w:rFonts w:ascii="Times New Roman" w:eastAsia="Times New Roman" w:hAnsi="Times New Roman" w:cs="Times New Roman"/>
          <w:sz w:val="24"/>
          <w:szCs w:val="24"/>
          <w:lang w:eastAsia="fr-FR"/>
        </w:rPr>
      </w:pPr>
      <w:r w:rsidRPr="00F618DB">
        <w:rPr>
          <w:rFonts w:ascii="Times New Roman" w:eastAsia="Times New Roman" w:hAnsi="Times New Roman" w:cs="Times New Roman"/>
          <w:sz w:val="24"/>
          <w:szCs w:val="24"/>
          <w:lang w:eastAsia="fr-FR"/>
        </w:rPr>
        <w:t xml:space="preserve">Les comportements liés à la prévention des maladies </w:t>
      </w:r>
      <w:r w:rsidR="00862B74" w:rsidRPr="00F618DB">
        <w:rPr>
          <w:rFonts w:ascii="Times New Roman" w:eastAsia="Times New Roman" w:hAnsi="Times New Roman" w:cs="Times New Roman"/>
          <w:sz w:val="24"/>
          <w:szCs w:val="24"/>
          <w:lang w:eastAsia="fr-FR"/>
        </w:rPr>
        <w:t xml:space="preserve">diarrhéiques </w:t>
      </w:r>
    </w:p>
    <w:p w14:paraId="6F2317C2" w14:textId="0DF39AA5" w:rsidR="00076EFB" w:rsidRPr="007B40EC" w:rsidRDefault="00076EFB" w:rsidP="00076EFB">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Maintien de la propreté dans les salles de classe</w:t>
      </w:r>
      <w:r w:rsidR="00F8412E" w:rsidRPr="007B40EC">
        <w:rPr>
          <w:rFonts w:ascii="Times New Roman" w:eastAsia="Times New Roman" w:hAnsi="Times New Roman" w:cs="Times New Roman"/>
          <w:sz w:val="24"/>
          <w:szCs w:val="24"/>
          <w:lang w:eastAsia="fr-FR"/>
        </w:rPr>
        <w:t xml:space="preserve"> et les espaces </w:t>
      </w:r>
      <w:r w:rsidR="006C56B7" w:rsidRPr="007B40EC">
        <w:rPr>
          <w:rFonts w:ascii="Times New Roman" w:eastAsia="Times New Roman" w:hAnsi="Times New Roman" w:cs="Times New Roman"/>
          <w:sz w:val="24"/>
          <w:szCs w:val="24"/>
          <w:lang w:eastAsia="fr-FR"/>
        </w:rPr>
        <w:t>réservés</w:t>
      </w:r>
      <w:r w:rsidR="00F8412E" w:rsidRPr="007B40EC">
        <w:rPr>
          <w:rFonts w:ascii="Times New Roman" w:eastAsia="Times New Roman" w:hAnsi="Times New Roman" w:cs="Times New Roman"/>
          <w:sz w:val="24"/>
          <w:szCs w:val="24"/>
          <w:lang w:eastAsia="fr-FR"/>
        </w:rPr>
        <w:t xml:space="preserve"> </w:t>
      </w:r>
      <w:r w:rsidR="006C56B7" w:rsidRPr="007B40EC">
        <w:rPr>
          <w:rFonts w:ascii="Times New Roman" w:eastAsia="Times New Roman" w:hAnsi="Times New Roman" w:cs="Times New Roman"/>
          <w:sz w:val="24"/>
          <w:szCs w:val="24"/>
          <w:lang w:eastAsia="fr-FR"/>
        </w:rPr>
        <w:t>à</w:t>
      </w:r>
      <w:r w:rsidR="00F8412E" w:rsidRPr="007B40EC">
        <w:rPr>
          <w:rFonts w:ascii="Times New Roman" w:eastAsia="Times New Roman" w:hAnsi="Times New Roman" w:cs="Times New Roman"/>
          <w:sz w:val="24"/>
          <w:szCs w:val="24"/>
          <w:lang w:eastAsia="fr-FR"/>
        </w:rPr>
        <w:t xml:space="preserve"> </w:t>
      </w:r>
      <w:r w:rsidR="006C56B7" w:rsidRPr="007B40EC">
        <w:rPr>
          <w:rFonts w:ascii="Times New Roman" w:eastAsia="Times New Roman" w:hAnsi="Times New Roman" w:cs="Times New Roman"/>
          <w:sz w:val="24"/>
          <w:szCs w:val="24"/>
          <w:lang w:eastAsia="fr-FR"/>
        </w:rPr>
        <w:t>l</w:t>
      </w:r>
      <w:r w:rsidR="00F8412E" w:rsidRPr="007B40EC">
        <w:rPr>
          <w:rFonts w:ascii="Times New Roman" w:eastAsia="Times New Roman" w:hAnsi="Times New Roman" w:cs="Times New Roman"/>
          <w:sz w:val="24"/>
          <w:szCs w:val="24"/>
          <w:lang w:eastAsia="fr-FR"/>
        </w:rPr>
        <w:t xml:space="preserve">a </w:t>
      </w:r>
      <w:proofErr w:type="spellStart"/>
      <w:r w:rsidR="00F8412E" w:rsidRPr="007B40EC">
        <w:rPr>
          <w:rFonts w:ascii="Times New Roman" w:eastAsia="Times New Roman" w:hAnsi="Times New Roman" w:cs="Times New Roman"/>
          <w:sz w:val="24"/>
          <w:szCs w:val="24"/>
          <w:lang w:eastAsia="fr-FR"/>
        </w:rPr>
        <w:t>sanitation</w:t>
      </w:r>
      <w:proofErr w:type="spellEnd"/>
      <w:r w:rsidR="00F8412E" w:rsidRPr="007B40EC">
        <w:rPr>
          <w:rFonts w:ascii="Times New Roman" w:eastAsia="Times New Roman" w:hAnsi="Times New Roman" w:cs="Times New Roman"/>
          <w:sz w:val="24"/>
          <w:szCs w:val="24"/>
          <w:lang w:eastAsia="fr-FR"/>
        </w:rPr>
        <w:t xml:space="preserve">, </w:t>
      </w:r>
      <w:r w:rsidR="006C56B7" w:rsidRPr="007B40EC">
        <w:rPr>
          <w:rFonts w:ascii="Times New Roman" w:eastAsia="Times New Roman" w:hAnsi="Times New Roman" w:cs="Times New Roman"/>
          <w:sz w:val="24"/>
          <w:szCs w:val="24"/>
          <w:lang w:eastAsia="fr-FR"/>
        </w:rPr>
        <w:t>à</w:t>
      </w:r>
      <w:r w:rsidR="00F8412E" w:rsidRPr="007B40EC">
        <w:rPr>
          <w:rFonts w:ascii="Times New Roman" w:eastAsia="Times New Roman" w:hAnsi="Times New Roman" w:cs="Times New Roman"/>
          <w:sz w:val="24"/>
          <w:szCs w:val="24"/>
          <w:lang w:eastAsia="fr-FR"/>
        </w:rPr>
        <w:t xml:space="preserve"> la sant</w:t>
      </w:r>
      <w:r w:rsidR="006C56B7" w:rsidRPr="007B40EC">
        <w:rPr>
          <w:rFonts w:ascii="Times New Roman" w:eastAsia="Times New Roman" w:hAnsi="Times New Roman" w:cs="Times New Roman"/>
          <w:sz w:val="24"/>
          <w:szCs w:val="24"/>
          <w:lang w:eastAsia="fr-FR"/>
        </w:rPr>
        <w:t>é</w:t>
      </w:r>
      <w:r w:rsidR="00F8412E" w:rsidRPr="007B40EC">
        <w:rPr>
          <w:rFonts w:ascii="Times New Roman" w:eastAsia="Times New Roman" w:hAnsi="Times New Roman" w:cs="Times New Roman"/>
          <w:sz w:val="24"/>
          <w:szCs w:val="24"/>
          <w:lang w:eastAsia="fr-FR"/>
        </w:rPr>
        <w:t xml:space="preserve"> et </w:t>
      </w:r>
      <w:r w:rsidR="006C56B7" w:rsidRPr="007B40EC">
        <w:rPr>
          <w:rFonts w:ascii="Times New Roman" w:eastAsia="Times New Roman" w:hAnsi="Times New Roman" w:cs="Times New Roman"/>
          <w:sz w:val="24"/>
          <w:szCs w:val="24"/>
          <w:lang w:eastAsia="fr-FR"/>
        </w:rPr>
        <w:t xml:space="preserve">à </w:t>
      </w:r>
      <w:r w:rsidR="00F8412E" w:rsidRPr="007B40EC">
        <w:rPr>
          <w:rFonts w:ascii="Times New Roman" w:eastAsia="Times New Roman" w:hAnsi="Times New Roman" w:cs="Times New Roman"/>
          <w:sz w:val="24"/>
          <w:szCs w:val="24"/>
          <w:lang w:eastAsia="fr-FR"/>
        </w:rPr>
        <w:t>l’hygiène corporelle</w:t>
      </w:r>
    </w:p>
    <w:p w14:paraId="7ACE38AC" w14:textId="3A3D8C65" w:rsidR="001834AB" w:rsidRPr="007B40EC" w:rsidRDefault="00076EFB" w:rsidP="002B6930">
      <w:pPr>
        <w:pStyle w:val="ListParagraph"/>
        <w:numPr>
          <w:ilvl w:val="0"/>
          <w:numId w:val="10"/>
        </w:numPr>
        <w:spacing w:after="0"/>
        <w:jc w:val="both"/>
        <w:rPr>
          <w:rFonts w:ascii="Times New Roman" w:eastAsia="Times New Roman" w:hAnsi="Times New Roman" w:cs="Times New Roman"/>
          <w:sz w:val="24"/>
          <w:szCs w:val="24"/>
          <w:lang w:eastAsia="fr-FR"/>
        </w:rPr>
      </w:pPr>
      <w:r w:rsidRPr="007B40EC">
        <w:rPr>
          <w:rFonts w:ascii="Times New Roman" w:eastAsia="Times New Roman" w:hAnsi="Times New Roman" w:cs="Times New Roman"/>
          <w:sz w:val="24"/>
          <w:szCs w:val="24"/>
          <w:lang w:eastAsia="fr-FR"/>
        </w:rPr>
        <w:t>Gestion appropriée des eaux usées</w:t>
      </w:r>
      <w:r w:rsidR="00F8412E" w:rsidRPr="007B40EC">
        <w:rPr>
          <w:rFonts w:ascii="Times New Roman" w:eastAsia="Times New Roman" w:hAnsi="Times New Roman" w:cs="Times New Roman"/>
          <w:sz w:val="24"/>
          <w:szCs w:val="24"/>
          <w:lang w:eastAsia="fr-FR"/>
        </w:rPr>
        <w:t xml:space="preserve"> et des déchets solides. </w:t>
      </w:r>
    </w:p>
    <w:p w14:paraId="4935AE1C" w14:textId="5BC87E1D" w:rsidR="006C56B7" w:rsidRPr="007B40EC" w:rsidRDefault="00BD73D3" w:rsidP="001C6A8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NB. - Cette liste de question n’est pas exhaustive. </w:t>
      </w:r>
      <w:r w:rsidR="0003007F" w:rsidRPr="007B40EC">
        <w:rPr>
          <w:rFonts w:ascii="Times New Roman" w:eastAsia="Calibri" w:hAnsi="Times New Roman" w:cs="Times New Roman"/>
          <w:sz w:val="24"/>
          <w:szCs w:val="24"/>
        </w:rPr>
        <w:t xml:space="preserve"> </w:t>
      </w:r>
    </w:p>
    <w:p w14:paraId="6452B67A" w14:textId="468E460D" w:rsidR="001C6A83" w:rsidRPr="007B40EC" w:rsidRDefault="006C56B7" w:rsidP="001C6A83">
      <w:pPr>
        <w:jc w:val="both"/>
        <w:rPr>
          <w:rFonts w:ascii="Times New Roman" w:eastAsia="Calibri" w:hAnsi="Times New Roman" w:cs="Times New Roman"/>
          <w:b/>
          <w:bCs/>
          <w:i/>
          <w:iCs/>
          <w:sz w:val="24"/>
          <w:szCs w:val="24"/>
        </w:rPr>
      </w:pPr>
      <w:r w:rsidRPr="007B40EC">
        <w:rPr>
          <w:rFonts w:ascii="Times New Roman" w:eastAsia="Calibri" w:hAnsi="Times New Roman" w:cs="Times New Roman"/>
          <w:b/>
          <w:bCs/>
          <w:i/>
          <w:iCs/>
          <w:sz w:val="24"/>
          <w:szCs w:val="24"/>
        </w:rPr>
        <w:t xml:space="preserve">3.3- </w:t>
      </w:r>
      <w:r w:rsidR="001C6A83" w:rsidRPr="007B40EC">
        <w:rPr>
          <w:rFonts w:ascii="Times New Roman" w:eastAsia="Calibri" w:hAnsi="Times New Roman" w:cs="Times New Roman"/>
          <w:b/>
          <w:bCs/>
          <w:i/>
          <w:iCs/>
          <w:sz w:val="24"/>
          <w:szCs w:val="24"/>
        </w:rPr>
        <w:t>Calendrier</w:t>
      </w:r>
    </w:p>
    <w:p w14:paraId="542F5763" w14:textId="198F5358" w:rsidR="001C6A83" w:rsidRPr="007B40EC" w:rsidRDefault="001C6A83" w:rsidP="001C6A83">
      <w:pPr>
        <w:jc w:val="both"/>
        <w:rPr>
          <w:rFonts w:ascii="Times New Roman" w:eastAsia="Calibri" w:hAnsi="Times New Roman" w:cs="Times New Roman"/>
          <w:sz w:val="24"/>
          <w:szCs w:val="24"/>
        </w:rPr>
      </w:pPr>
      <w:r w:rsidRPr="00186D7A">
        <w:rPr>
          <w:rFonts w:ascii="Times New Roman" w:eastAsia="Calibri" w:hAnsi="Times New Roman" w:cs="Times New Roman"/>
          <w:sz w:val="24"/>
          <w:szCs w:val="24"/>
        </w:rPr>
        <w:t>Le consultant proposera un calendrier détaillé qui prend en compte les activités suivantes</w:t>
      </w:r>
      <w:r w:rsidRPr="007B40EC">
        <w:rPr>
          <w:rFonts w:ascii="Times New Roman" w:eastAsia="Calibri"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66"/>
        <w:gridCol w:w="1078"/>
        <w:gridCol w:w="3172"/>
      </w:tblGrid>
      <w:tr w:rsidR="00896045" w:rsidRPr="007B40EC" w14:paraId="561CFB8F" w14:textId="77777777" w:rsidTr="007B40EC">
        <w:tc>
          <w:tcPr>
            <w:tcW w:w="2643" w:type="pct"/>
            <w:shd w:val="clear" w:color="auto" w:fill="FFFFFF"/>
          </w:tcPr>
          <w:p w14:paraId="37384E7A" w14:textId="77777777" w:rsidR="001C6A83" w:rsidRPr="007B40EC" w:rsidRDefault="001C6A83" w:rsidP="007B40EC">
            <w:pPr>
              <w:spacing w:line="240" w:lineRule="auto"/>
              <w:jc w:val="both"/>
              <w:rPr>
                <w:rFonts w:ascii="Times New Roman" w:eastAsia="Calibri" w:hAnsi="Times New Roman" w:cs="Times New Roman"/>
                <w:b/>
                <w:bCs/>
                <w:sz w:val="24"/>
                <w:szCs w:val="24"/>
              </w:rPr>
            </w:pPr>
            <w:r w:rsidRPr="007B40EC">
              <w:rPr>
                <w:rFonts w:ascii="Times New Roman" w:eastAsia="Calibri" w:hAnsi="Times New Roman" w:cs="Times New Roman"/>
                <w:b/>
                <w:bCs/>
                <w:sz w:val="24"/>
                <w:szCs w:val="24"/>
              </w:rPr>
              <w:t>Activités</w:t>
            </w:r>
          </w:p>
        </w:tc>
        <w:tc>
          <w:tcPr>
            <w:tcW w:w="598" w:type="pct"/>
            <w:shd w:val="clear" w:color="auto" w:fill="FFFFFF"/>
          </w:tcPr>
          <w:p w14:paraId="06276C2D" w14:textId="77777777" w:rsidR="001C6A83" w:rsidRPr="007B40EC" w:rsidRDefault="001C6A83" w:rsidP="007B40EC">
            <w:pPr>
              <w:spacing w:line="240" w:lineRule="auto"/>
              <w:jc w:val="both"/>
              <w:rPr>
                <w:rFonts w:ascii="Times New Roman" w:eastAsia="Calibri" w:hAnsi="Times New Roman" w:cs="Times New Roman"/>
                <w:b/>
                <w:bCs/>
                <w:sz w:val="24"/>
                <w:szCs w:val="24"/>
              </w:rPr>
            </w:pPr>
            <w:r w:rsidRPr="007B40EC">
              <w:rPr>
                <w:rFonts w:ascii="Times New Roman" w:eastAsia="Calibri" w:hAnsi="Times New Roman" w:cs="Times New Roman"/>
                <w:b/>
                <w:bCs/>
                <w:sz w:val="24"/>
                <w:szCs w:val="24"/>
              </w:rPr>
              <w:t>Période</w:t>
            </w:r>
          </w:p>
        </w:tc>
        <w:tc>
          <w:tcPr>
            <w:tcW w:w="1759" w:type="pct"/>
            <w:shd w:val="clear" w:color="auto" w:fill="FFFFFF"/>
          </w:tcPr>
          <w:p w14:paraId="316DA342" w14:textId="77777777" w:rsidR="001C6A83" w:rsidRPr="007B40EC" w:rsidRDefault="001C6A83" w:rsidP="007B40EC">
            <w:pPr>
              <w:spacing w:line="240" w:lineRule="auto"/>
              <w:jc w:val="both"/>
              <w:rPr>
                <w:rFonts w:ascii="Times New Roman" w:eastAsia="Calibri" w:hAnsi="Times New Roman" w:cs="Times New Roman"/>
                <w:b/>
                <w:bCs/>
                <w:sz w:val="24"/>
                <w:szCs w:val="24"/>
              </w:rPr>
            </w:pPr>
            <w:r w:rsidRPr="007B40EC">
              <w:rPr>
                <w:rFonts w:ascii="Times New Roman" w:eastAsia="Calibri" w:hAnsi="Times New Roman" w:cs="Times New Roman"/>
                <w:b/>
                <w:bCs/>
                <w:sz w:val="24"/>
                <w:szCs w:val="24"/>
              </w:rPr>
              <w:t xml:space="preserve"> Responsables / Support</w:t>
            </w:r>
          </w:p>
        </w:tc>
      </w:tr>
      <w:tr w:rsidR="00896045" w:rsidRPr="007B40EC" w14:paraId="1EDF8CA2" w14:textId="77777777" w:rsidTr="007B40EC">
        <w:tc>
          <w:tcPr>
            <w:tcW w:w="2643" w:type="pct"/>
            <w:shd w:val="clear" w:color="auto" w:fill="FFFFFF"/>
          </w:tcPr>
          <w:p w14:paraId="30EB7BF6"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Revue documentaire</w:t>
            </w:r>
          </w:p>
          <w:p w14:paraId="54FF4C21"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Plan du travail et le calendrier </w:t>
            </w:r>
          </w:p>
          <w:p w14:paraId="61187DEE"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Méthodologie utilisée</w:t>
            </w:r>
          </w:p>
          <w:p w14:paraId="03A3FB8A"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Plan de collecte de données</w:t>
            </w:r>
          </w:p>
        </w:tc>
        <w:tc>
          <w:tcPr>
            <w:tcW w:w="598" w:type="pct"/>
            <w:shd w:val="clear" w:color="auto" w:fill="FFFFFF"/>
          </w:tcPr>
          <w:p w14:paraId="44F59C13" w14:textId="51C9C5D5"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5 jours</w:t>
            </w:r>
          </w:p>
        </w:tc>
        <w:tc>
          <w:tcPr>
            <w:tcW w:w="1759" w:type="pct"/>
            <w:shd w:val="clear" w:color="auto" w:fill="FFFFFF"/>
          </w:tcPr>
          <w:p w14:paraId="1D714E8F"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Consultant /Equipe du projet</w:t>
            </w:r>
          </w:p>
        </w:tc>
      </w:tr>
      <w:tr w:rsidR="00896045" w:rsidRPr="007B40EC" w14:paraId="5776BBE2" w14:textId="77777777" w:rsidTr="007B40EC">
        <w:tc>
          <w:tcPr>
            <w:tcW w:w="2643" w:type="pct"/>
            <w:shd w:val="clear" w:color="auto" w:fill="FFFFFF"/>
          </w:tcPr>
          <w:p w14:paraId="0122DDAD"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Formation des enquêteurs</w:t>
            </w:r>
          </w:p>
          <w:p w14:paraId="360B621D" w14:textId="36EA4238"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Développement et validation des outils</w:t>
            </w:r>
          </w:p>
        </w:tc>
        <w:tc>
          <w:tcPr>
            <w:tcW w:w="598" w:type="pct"/>
            <w:shd w:val="clear" w:color="auto" w:fill="FFFFFF"/>
          </w:tcPr>
          <w:p w14:paraId="6DBFCA9C" w14:textId="4B4BFFF5"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8 jours</w:t>
            </w:r>
          </w:p>
        </w:tc>
        <w:tc>
          <w:tcPr>
            <w:tcW w:w="1759" w:type="pct"/>
            <w:shd w:val="clear" w:color="auto" w:fill="FFFFFF"/>
          </w:tcPr>
          <w:p w14:paraId="71CCC38C"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Consultant /Equipe du projet</w:t>
            </w:r>
          </w:p>
        </w:tc>
      </w:tr>
      <w:tr w:rsidR="00896045" w:rsidRPr="007B40EC" w14:paraId="03E7EA45" w14:textId="77777777" w:rsidTr="007B40EC">
        <w:tc>
          <w:tcPr>
            <w:tcW w:w="2643" w:type="pct"/>
            <w:shd w:val="clear" w:color="auto" w:fill="FFFFFF"/>
          </w:tcPr>
          <w:p w14:paraId="0112A7D8"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Collecte de données</w:t>
            </w:r>
          </w:p>
          <w:p w14:paraId="43BDBBAC"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Rapport d’état d’avancement hebdomadaire </w:t>
            </w:r>
          </w:p>
          <w:p w14:paraId="60D583C9"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Rapport final de collecte de données</w:t>
            </w:r>
          </w:p>
        </w:tc>
        <w:tc>
          <w:tcPr>
            <w:tcW w:w="598" w:type="pct"/>
            <w:shd w:val="clear" w:color="auto" w:fill="FFFFFF"/>
          </w:tcPr>
          <w:p w14:paraId="7A2D9433" w14:textId="2F5BCC30"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15 jours</w:t>
            </w:r>
          </w:p>
        </w:tc>
        <w:tc>
          <w:tcPr>
            <w:tcW w:w="1759" w:type="pct"/>
            <w:shd w:val="clear" w:color="auto" w:fill="FFFFFF"/>
          </w:tcPr>
          <w:p w14:paraId="419B7518"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Consultant </w:t>
            </w:r>
          </w:p>
        </w:tc>
      </w:tr>
      <w:tr w:rsidR="00896045" w:rsidRPr="007B40EC" w14:paraId="65E83E42" w14:textId="77777777" w:rsidTr="007B40EC">
        <w:tc>
          <w:tcPr>
            <w:tcW w:w="2643" w:type="pct"/>
            <w:shd w:val="clear" w:color="auto" w:fill="FFFFFF"/>
          </w:tcPr>
          <w:p w14:paraId="731316A8" w14:textId="77777777"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Traitement et analyse de données quantitatives et qualitatives</w:t>
            </w:r>
          </w:p>
          <w:p w14:paraId="3E5910B6" w14:textId="1D9D8289"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Soumission du premier draft du rapport </w:t>
            </w:r>
          </w:p>
        </w:tc>
        <w:tc>
          <w:tcPr>
            <w:tcW w:w="598" w:type="pct"/>
            <w:shd w:val="clear" w:color="auto" w:fill="FFFFFF"/>
          </w:tcPr>
          <w:p w14:paraId="0F2B3D90" w14:textId="21D75F9F"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10 jours</w:t>
            </w:r>
          </w:p>
        </w:tc>
        <w:tc>
          <w:tcPr>
            <w:tcW w:w="1759" w:type="pct"/>
            <w:shd w:val="clear" w:color="auto" w:fill="FFFFFF"/>
          </w:tcPr>
          <w:p w14:paraId="08E575E3"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Consultant </w:t>
            </w:r>
          </w:p>
        </w:tc>
      </w:tr>
      <w:tr w:rsidR="00896045" w:rsidRPr="007B40EC" w14:paraId="470F7DA6" w14:textId="77777777" w:rsidTr="007B40EC">
        <w:tc>
          <w:tcPr>
            <w:tcW w:w="2643" w:type="pct"/>
            <w:shd w:val="clear" w:color="auto" w:fill="FFFFFF"/>
          </w:tcPr>
          <w:p w14:paraId="19A95E0B" w14:textId="274F5A70" w:rsidR="001C6A83" w:rsidRPr="007B40EC" w:rsidRDefault="001C6A83" w:rsidP="007B40EC">
            <w:pPr>
              <w:numPr>
                <w:ilvl w:val="0"/>
                <w:numId w:val="18"/>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Soumission des commentaires à CRS</w:t>
            </w:r>
          </w:p>
        </w:tc>
        <w:tc>
          <w:tcPr>
            <w:tcW w:w="598" w:type="pct"/>
            <w:shd w:val="clear" w:color="auto" w:fill="FFFFFF"/>
          </w:tcPr>
          <w:p w14:paraId="11898D56" w14:textId="28C77F2A"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3 jours  </w:t>
            </w:r>
          </w:p>
        </w:tc>
        <w:tc>
          <w:tcPr>
            <w:tcW w:w="1759" w:type="pct"/>
            <w:shd w:val="clear" w:color="auto" w:fill="FFFFFF"/>
          </w:tcPr>
          <w:p w14:paraId="64FFDEB4"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Equipe du projet</w:t>
            </w:r>
          </w:p>
        </w:tc>
      </w:tr>
      <w:tr w:rsidR="00896045" w:rsidRPr="007B40EC" w14:paraId="31AEA7A3" w14:textId="77777777" w:rsidTr="007B40EC">
        <w:tc>
          <w:tcPr>
            <w:tcW w:w="2643" w:type="pct"/>
            <w:shd w:val="clear" w:color="auto" w:fill="FFFFFF"/>
          </w:tcPr>
          <w:p w14:paraId="3854367A" w14:textId="189C526D" w:rsidR="001C6A83" w:rsidRPr="007B40EC" w:rsidRDefault="001C6A83" w:rsidP="007B40EC">
            <w:pPr>
              <w:pStyle w:val="ListParagraph"/>
              <w:numPr>
                <w:ilvl w:val="0"/>
                <w:numId w:val="19"/>
              </w:numPr>
              <w:spacing w:line="240" w:lineRule="auto"/>
              <w:jc w:val="both"/>
              <w:rPr>
                <w:rFonts w:ascii="Times New Roman" w:eastAsia="Calibri" w:hAnsi="Times New Roman" w:cs="Times New Roman"/>
                <w:bCs/>
                <w:sz w:val="24"/>
                <w:szCs w:val="24"/>
                <w:lang w:val="fr-HT"/>
              </w:rPr>
            </w:pPr>
            <w:r w:rsidRPr="007B40EC">
              <w:rPr>
                <w:rFonts w:ascii="Times New Roman" w:eastAsia="Calibri" w:hAnsi="Times New Roman" w:cs="Times New Roman"/>
                <w:bCs/>
                <w:sz w:val="24"/>
                <w:szCs w:val="24"/>
                <w:lang w:val="fr-HT"/>
              </w:rPr>
              <w:t xml:space="preserve">Révision et Soumission du rapport final  </w:t>
            </w:r>
          </w:p>
        </w:tc>
        <w:tc>
          <w:tcPr>
            <w:tcW w:w="598" w:type="pct"/>
            <w:shd w:val="clear" w:color="auto" w:fill="FFFFFF"/>
          </w:tcPr>
          <w:p w14:paraId="11BAB2C0" w14:textId="39175AEF" w:rsidR="001C6A83" w:rsidRPr="007B40EC" w:rsidRDefault="00547F04"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3</w:t>
            </w:r>
            <w:r w:rsidR="001C6A83" w:rsidRPr="007B40EC">
              <w:rPr>
                <w:rFonts w:ascii="Times New Roman" w:eastAsia="Calibri" w:hAnsi="Times New Roman" w:cs="Times New Roman"/>
                <w:bCs/>
                <w:sz w:val="24"/>
                <w:szCs w:val="24"/>
              </w:rPr>
              <w:t xml:space="preserve"> jours</w:t>
            </w:r>
          </w:p>
        </w:tc>
        <w:tc>
          <w:tcPr>
            <w:tcW w:w="1759" w:type="pct"/>
            <w:shd w:val="clear" w:color="auto" w:fill="FFFFFF"/>
          </w:tcPr>
          <w:p w14:paraId="42682DB7"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Consultant</w:t>
            </w:r>
          </w:p>
        </w:tc>
      </w:tr>
      <w:tr w:rsidR="00896045" w:rsidRPr="007B40EC" w14:paraId="14FBC09B" w14:textId="77777777" w:rsidTr="007B40EC">
        <w:tc>
          <w:tcPr>
            <w:tcW w:w="2643" w:type="pct"/>
            <w:shd w:val="clear" w:color="auto" w:fill="FFFFFF"/>
          </w:tcPr>
          <w:p w14:paraId="1461F01C" w14:textId="31C0A979" w:rsidR="001C6A83" w:rsidRPr="007B40EC" w:rsidRDefault="001C6A83" w:rsidP="007B40EC">
            <w:pPr>
              <w:pStyle w:val="ListParagraph"/>
              <w:numPr>
                <w:ilvl w:val="0"/>
                <w:numId w:val="19"/>
              </w:num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Débriefing avec le staff de CRS</w:t>
            </w:r>
          </w:p>
        </w:tc>
        <w:tc>
          <w:tcPr>
            <w:tcW w:w="598" w:type="pct"/>
            <w:shd w:val="clear" w:color="auto" w:fill="FFFFFF"/>
          </w:tcPr>
          <w:p w14:paraId="0C451820" w14:textId="30246095"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 xml:space="preserve">1 jour </w:t>
            </w:r>
          </w:p>
        </w:tc>
        <w:tc>
          <w:tcPr>
            <w:tcW w:w="1759" w:type="pct"/>
            <w:shd w:val="clear" w:color="auto" w:fill="FFFFFF"/>
          </w:tcPr>
          <w:p w14:paraId="51BB2EB5" w14:textId="77777777" w:rsidR="001C6A83" w:rsidRPr="007B40EC" w:rsidRDefault="001C6A83" w:rsidP="007B40EC">
            <w:pPr>
              <w:spacing w:line="240" w:lineRule="auto"/>
              <w:jc w:val="both"/>
              <w:rPr>
                <w:rFonts w:ascii="Times New Roman" w:eastAsia="Calibri" w:hAnsi="Times New Roman" w:cs="Times New Roman"/>
                <w:bCs/>
                <w:sz w:val="24"/>
                <w:szCs w:val="24"/>
              </w:rPr>
            </w:pPr>
            <w:r w:rsidRPr="007B40EC">
              <w:rPr>
                <w:rFonts w:ascii="Times New Roman" w:eastAsia="Calibri" w:hAnsi="Times New Roman" w:cs="Times New Roman"/>
                <w:bCs/>
                <w:sz w:val="24"/>
                <w:szCs w:val="24"/>
              </w:rPr>
              <w:t>Consultant /Equipe du projet</w:t>
            </w:r>
          </w:p>
        </w:tc>
      </w:tr>
    </w:tbl>
    <w:p w14:paraId="1918AE89" w14:textId="77777777" w:rsidR="001C6A83" w:rsidRPr="007B40EC" w:rsidRDefault="001C6A83" w:rsidP="001C6A83">
      <w:pPr>
        <w:jc w:val="both"/>
        <w:rPr>
          <w:rFonts w:ascii="Times New Roman" w:eastAsia="Calibri" w:hAnsi="Times New Roman" w:cs="Times New Roman"/>
          <w:sz w:val="24"/>
          <w:szCs w:val="24"/>
        </w:rPr>
      </w:pPr>
    </w:p>
    <w:p w14:paraId="368B7B09" w14:textId="003CD91E" w:rsidR="00707EF1" w:rsidRPr="007B40EC" w:rsidRDefault="00707EF1" w:rsidP="0021282C">
      <w:pPr>
        <w:pStyle w:val="Heading1"/>
        <w:numPr>
          <w:ilvl w:val="0"/>
          <w:numId w:val="5"/>
        </w:numPr>
        <w:rPr>
          <w:rFonts w:ascii="Times New Roman" w:hAnsi="Times New Roman" w:cs="Times New Roman"/>
          <w:b/>
          <w:bCs/>
          <w:color w:val="auto"/>
          <w:sz w:val="24"/>
          <w:szCs w:val="24"/>
        </w:rPr>
      </w:pPr>
      <w:r w:rsidRPr="007B40EC">
        <w:rPr>
          <w:rFonts w:ascii="Times New Roman" w:hAnsi="Times New Roman" w:cs="Times New Roman"/>
          <w:b/>
          <w:bCs/>
          <w:color w:val="auto"/>
          <w:sz w:val="24"/>
          <w:szCs w:val="24"/>
        </w:rPr>
        <w:t>Responsabilités de C</w:t>
      </w:r>
      <w:r w:rsidR="005B1D0C" w:rsidRPr="007B40EC">
        <w:rPr>
          <w:rFonts w:ascii="Times New Roman" w:hAnsi="Times New Roman" w:cs="Times New Roman"/>
          <w:b/>
          <w:bCs/>
          <w:color w:val="auto"/>
          <w:sz w:val="24"/>
          <w:szCs w:val="24"/>
        </w:rPr>
        <w:t>RS</w:t>
      </w:r>
    </w:p>
    <w:p w14:paraId="1FFBD7D8" w14:textId="55C21A0E" w:rsidR="00707EF1" w:rsidRPr="007B40EC" w:rsidRDefault="00707EF1" w:rsidP="00707EF1">
      <w:pPr>
        <w:rPr>
          <w:rFonts w:ascii="Times New Roman" w:hAnsi="Times New Roman" w:cs="Times New Roman"/>
          <w:sz w:val="24"/>
          <w:szCs w:val="24"/>
        </w:rPr>
      </w:pPr>
      <w:r w:rsidRPr="007B40EC">
        <w:rPr>
          <w:rFonts w:ascii="Times New Roman" w:hAnsi="Times New Roman" w:cs="Times New Roman"/>
          <w:sz w:val="24"/>
          <w:szCs w:val="24"/>
        </w:rPr>
        <w:t>C</w:t>
      </w:r>
      <w:r w:rsidR="005B1D0C" w:rsidRPr="007B40EC">
        <w:rPr>
          <w:rFonts w:ascii="Times New Roman" w:hAnsi="Times New Roman" w:cs="Times New Roman"/>
          <w:sz w:val="24"/>
          <w:szCs w:val="24"/>
        </w:rPr>
        <w:t xml:space="preserve">RS </w:t>
      </w:r>
      <w:r w:rsidRPr="007B40EC">
        <w:rPr>
          <w:rFonts w:ascii="Times New Roman" w:hAnsi="Times New Roman" w:cs="Times New Roman"/>
          <w:sz w:val="24"/>
          <w:szCs w:val="24"/>
        </w:rPr>
        <w:t xml:space="preserve">a la responsabilité de : </w:t>
      </w:r>
    </w:p>
    <w:p w14:paraId="23BD15D7" w14:textId="2C4DC517" w:rsidR="00707EF1" w:rsidRDefault="00707EF1" w:rsidP="00707EF1">
      <w:pPr>
        <w:pStyle w:val="ListParagraph"/>
        <w:numPr>
          <w:ilvl w:val="0"/>
          <w:numId w:val="1"/>
        </w:numPr>
        <w:rPr>
          <w:rFonts w:ascii="Times New Roman" w:hAnsi="Times New Roman" w:cs="Times New Roman"/>
          <w:sz w:val="24"/>
          <w:szCs w:val="24"/>
        </w:rPr>
      </w:pPr>
      <w:r w:rsidRPr="007B40EC">
        <w:rPr>
          <w:rFonts w:ascii="Times New Roman" w:hAnsi="Times New Roman" w:cs="Times New Roman"/>
          <w:sz w:val="24"/>
          <w:szCs w:val="24"/>
        </w:rPr>
        <w:t xml:space="preserve">Fournir la documentation </w:t>
      </w:r>
      <w:r w:rsidR="005C7130" w:rsidRPr="007B40EC">
        <w:rPr>
          <w:rFonts w:ascii="Times New Roman" w:hAnsi="Times New Roman" w:cs="Times New Roman"/>
          <w:sz w:val="24"/>
          <w:szCs w:val="24"/>
        </w:rPr>
        <w:t xml:space="preserve">disponible </w:t>
      </w:r>
      <w:r w:rsidR="005B1D0C" w:rsidRPr="007B40EC">
        <w:rPr>
          <w:rFonts w:ascii="Times New Roman" w:hAnsi="Times New Roman" w:cs="Times New Roman"/>
          <w:sz w:val="24"/>
          <w:szCs w:val="24"/>
        </w:rPr>
        <w:t>(document de projet, liste des écoles sélectionnées</w:t>
      </w:r>
      <w:r w:rsidR="00885BA8">
        <w:rPr>
          <w:rFonts w:ascii="Times New Roman" w:hAnsi="Times New Roman" w:cs="Times New Roman"/>
          <w:sz w:val="24"/>
          <w:szCs w:val="24"/>
        </w:rPr>
        <w:t>,</w:t>
      </w:r>
      <w:r w:rsidR="00A571A1">
        <w:rPr>
          <w:rFonts w:ascii="Times New Roman" w:hAnsi="Times New Roman" w:cs="Times New Roman"/>
          <w:sz w:val="24"/>
          <w:szCs w:val="24"/>
        </w:rPr>
        <w:t xml:space="preserve"> </w:t>
      </w:r>
      <w:r w:rsidR="00885BA8">
        <w:rPr>
          <w:rFonts w:ascii="Times New Roman" w:hAnsi="Times New Roman" w:cs="Times New Roman"/>
          <w:sz w:val="24"/>
          <w:szCs w:val="24"/>
        </w:rPr>
        <w:t xml:space="preserve">les </w:t>
      </w:r>
      <w:r w:rsidR="00A571A1">
        <w:rPr>
          <w:rFonts w:ascii="Times New Roman" w:hAnsi="Times New Roman" w:cs="Times New Roman"/>
          <w:sz w:val="24"/>
          <w:szCs w:val="24"/>
        </w:rPr>
        <w:t xml:space="preserve">numéros de </w:t>
      </w:r>
      <w:r w:rsidR="00885BA8">
        <w:rPr>
          <w:rFonts w:ascii="Times New Roman" w:hAnsi="Times New Roman" w:cs="Times New Roman"/>
          <w:sz w:val="24"/>
          <w:szCs w:val="24"/>
        </w:rPr>
        <w:t>contact des chefs des établissements</w:t>
      </w:r>
      <w:r w:rsidR="00A571A1">
        <w:rPr>
          <w:rFonts w:ascii="Times New Roman" w:hAnsi="Times New Roman" w:cs="Times New Roman"/>
          <w:sz w:val="24"/>
          <w:szCs w:val="24"/>
        </w:rPr>
        <w:t xml:space="preserve"> scolaires</w:t>
      </w:r>
      <w:r w:rsidR="005B1D0C" w:rsidRPr="007B40EC">
        <w:rPr>
          <w:rFonts w:ascii="Times New Roman" w:hAnsi="Times New Roman" w:cs="Times New Roman"/>
          <w:sz w:val="24"/>
          <w:szCs w:val="24"/>
        </w:rPr>
        <w:t xml:space="preserve">). </w:t>
      </w:r>
    </w:p>
    <w:p w14:paraId="3E8ECA3D" w14:textId="6DCA2F69" w:rsidR="009749DF" w:rsidRPr="007B40EC" w:rsidRDefault="009749DF" w:rsidP="00707E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Introduire le consultant et ses enquêteurs auprès aux partenaires concernés par l’évaluation/ partage du protocole d’introduction des enquêteurs. </w:t>
      </w:r>
    </w:p>
    <w:p w14:paraId="27FB9A5F" w14:textId="77777777" w:rsidR="00707EF1" w:rsidRPr="007B40EC" w:rsidRDefault="00707EF1" w:rsidP="00707EF1">
      <w:pPr>
        <w:pStyle w:val="ListParagraph"/>
        <w:numPr>
          <w:ilvl w:val="0"/>
          <w:numId w:val="1"/>
        </w:numPr>
        <w:rPr>
          <w:rFonts w:ascii="Times New Roman" w:hAnsi="Times New Roman" w:cs="Times New Roman"/>
          <w:sz w:val="24"/>
          <w:szCs w:val="24"/>
        </w:rPr>
      </w:pPr>
      <w:r w:rsidRPr="007B40EC">
        <w:rPr>
          <w:rFonts w:ascii="Times New Roman" w:hAnsi="Times New Roman" w:cs="Times New Roman"/>
          <w:sz w:val="24"/>
          <w:szCs w:val="24"/>
        </w:rPr>
        <w:t>Valider les livrables soumis par le consultant</w:t>
      </w:r>
    </w:p>
    <w:p w14:paraId="7A5DEA00" w14:textId="3F51BDC9" w:rsidR="00707EF1" w:rsidRPr="007B40EC" w:rsidRDefault="00707EF1" w:rsidP="00707EF1">
      <w:pPr>
        <w:pStyle w:val="ListParagraph"/>
        <w:numPr>
          <w:ilvl w:val="0"/>
          <w:numId w:val="1"/>
        </w:numPr>
        <w:rPr>
          <w:rFonts w:ascii="Times New Roman" w:hAnsi="Times New Roman" w:cs="Times New Roman"/>
          <w:sz w:val="24"/>
          <w:szCs w:val="24"/>
        </w:rPr>
      </w:pPr>
      <w:r w:rsidRPr="007B40EC">
        <w:rPr>
          <w:rFonts w:ascii="Times New Roman" w:hAnsi="Times New Roman" w:cs="Times New Roman"/>
          <w:sz w:val="24"/>
          <w:szCs w:val="24"/>
        </w:rPr>
        <w:t xml:space="preserve">Procéder au paiement du consultant. Le paiement se fera en </w:t>
      </w:r>
      <w:r w:rsidR="00143AD4" w:rsidRPr="007B40EC">
        <w:rPr>
          <w:rFonts w:ascii="Times New Roman" w:hAnsi="Times New Roman" w:cs="Times New Roman"/>
          <w:sz w:val="24"/>
          <w:szCs w:val="24"/>
        </w:rPr>
        <w:t xml:space="preserve">trois </w:t>
      </w:r>
      <w:r w:rsidRPr="007B40EC">
        <w:rPr>
          <w:rFonts w:ascii="Times New Roman" w:hAnsi="Times New Roman" w:cs="Times New Roman"/>
          <w:sz w:val="24"/>
          <w:szCs w:val="24"/>
        </w:rPr>
        <w:t>tranches</w:t>
      </w:r>
    </w:p>
    <w:p w14:paraId="2468B648" w14:textId="3DEA9F3D" w:rsidR="00E31FDA" w:rsidRPr="007B40EC" w:rsidRDefault="00707EF1" w:rsidP="00E31FDA">
      <w:pPr>
        <w:pStyle w:val="ListParagraph"/>
        <w:numPr>
          <w:ilvl w:val="1"/>
          <w:numId w:val="1"/>
        </w:numPr>
        <w:spacing w:line="276" w:lineRule="auto"/>
        <w:rPr>
          <w:rFonts w:ascii="Times New Roman" w:hAnsi="Times New Roman" w:cs="Times New Roman"/>
          <w:sz w:val="24"/>
          <w:szCs w:val="24"/>
        </w:rPr>
      </w:pPr>
      <w:r w:rsidRPr="007B40EC">
        <w:rPr>
          <w:rFonts w:ascii="Times New Roman" w:hAnsi="Times New Roman" w:cs="Times New Roman"/>
          <w:sz w:val="24"/>
          <w:szCs w:val="24"/>
        </w:rPr>
        <w:t>A</w:t>
      </w:r>
      <w:r w:rsidR="00E31FDA" w:rsidRPr="007B40EC">
        <w:rPr>
          <w:rFonts w:ascii="Times New Roman" w:hAnsi="Times New Roman" w:cs="Times New Roman"/>
          <w:sz w:val="24"/>
          <w:szCs w:val="24"/>
        </w:rPr>
        <w:t>près</w:t>
      </w:r>
      <w:r w:rsidRPr="007B40EC">
        <w:rPr>
          <w:rFonts w:ascii="Times New Roman" w:hAnsi="Times New Roman" w:cs="Times New Roman"/>
          <w:sz w:val="24"/>
          <w:szCs w:val="24"/>
        </w:rPr>
        <w:t xml:space="preserve"> la signature du contrat (</w:t>
      </w:r>
      <w:r w:rsidR="00E31FDA" w:rsidRPr="007B40EC">
        <w:rPr>
          <w:rFonts w:ascii="Times New Roman" w:hAnsi="Times New Roman" w:cs="Times New Roman"/>
          <w:sz w:val="24"/>
          <w:szCs w:val="24"/>
        </w:rPr>
        <w:t>2</w:t>
      </w:r>
      <w:r w:rsidRPr="007B40EC">
        <w:rPr>
          <w:rFonts w:ascii="Times New Roman" w:hAnsi="Times New Roman" w:cs="Times New Roman"/>
          <w:sz w:val="24"/>
          <w:szCs w:val="24"/>
        </w:rPr>
        <w:t>0%)</w:t>
      </w:r>
    </w:p>
    <w:p w14:paraId="7FE70ABE" w14:textId="45E123F2" w:rsidR="00707EF1" w:rsidRPr="007B40EC" w:rsidRDefault="00E31FDA" w:rsidP="00E31FDA">
      <w:pPr>
        <w:pStyle w:val="ListParagraph"/>
        <w:numPr>
          <w:ilvl w:val="1"/>
          <w:numId w:val="1"/>
        </w:numPr>
        <w:spacing w:line="276" w:lineRule="auto"/>
        <w:rPr>
          <w:rFonts w:ascii="Times New Roman" w:hAnsi="Times New Roman" w:cs="Times New Roman"/>
          <w:sz w:val="24"/>
          <w:szCs w:val="24"/>
        </w:rPr>
      </w:pPr>
      <w:r w:rsidRPr="007B40EC">
        <w:rPr>
          <w:rFonts w:ascii="Times New Roman" w:hAnsi="Times New Roman" w:cs="Times New Roman"/>
          <w:sz w:val="24"/>
          <w:szCs w:val="24"/>
        </w:rPr>
        <w:t>Après la soumission du premier draft du rapport et les autres livrables : Base de données, les rapports d’interviews, les outils utilisés. (40%).</w:t>
      </w:r>
    </w:p>
    <w:p w14:paraId="5D9407E5" w14:textId="1F1B4DF4" w:rsidR="00707EF1" w:rsidRPr="007B40EC" w:rsidRDefault="00707EF1" w:rsidP="00707EF1">
      <w:pPr>
        <w:pStyle w:val="ListParagraph"/>
        <w:numPr>
          <w:ilvl w:val="1"/>
          <w:numId w:val="1"/>
        </w:numPr>
        <w:spacing w:line="276" w:lineRule="auto"/>
        <w:rPr>
          <w:rFonts w:ascii="Times New Roman" w:hAnsi="Times New Roman" w:cs="Times New Roman"/>
          <w:sz w:val="24"/>
          <w:szCs w:val="24"/>
        </w:rPr>
      </w:pPr>
      <w:bookmarkStart w:id="1" w:name="_Hlk47388674"/>
      <w:r w:rsidRPr="007B40EC">
        <w:rPr>
          <w:rFonts w:ascii="Times New Roman" w:hAnsi="Times New Roman" w:cs="Times New Roman"/>
          <w:sz w:val="24"/>
          <w:szCs w:val="24"/>
        </w:rPr>
        <w:t xml:space="preserve">Après la soumission du rapport final </w:t>
      </w:r>
      <w:r w:rsidR="00E31FDA" w:rsidRPr="007B40EC">
        <w:rPr>
          <w:rFonts w:ascii="Times New Roman" w:hAnsi="Times New Roman" w:cs="Times New Roman"/>
          <w:sz w:val="24"/>
          <w:szCs w:val="24"/>
        </w:rPr>
        <w:t xml:space="preserve">en version complète et synthétique </w:t>
      </w:r>
      <w:r w:rsidRPr="007B40EC">
        <w:rPr>
          <w:rFonts w:ascii="Times New Roman" w:hAnsi="Times New Roman" w:cs="Times New Roman"/>
          <w:sz w:val="24"/>
          <w:szCs w:val="24"/>
        </w:rPr>
        <w:t>et les autres livrables : Base de données, les rapports d’interviews, les outils utilisés</w:t>
      </w:r>
      <w:r w:rsidR="005B1D0C" w:rsidRPr="007B40EC">
        <w:rPr>
          <w:rFonts w:ascii="Times New Roman" w:hAnsi="Times New Roman" w:cs="Times New Roman"/>
          <w:sz w:val="24"/>
          <w:szCs w:val="24"/>
        </w:rPr>
        <w:t>.</w:t>
      </w:r>
      <w:r w:rsidRPr="007B40EC">
        <w:rPr>
          <w:rFonts w:ascii="Times New Roman" w:hAnsi="Times New Roman" w:cs="Times New Roman"/>
          <w:sz w:val="24"/>
          <w:szCs w:val="24"/>
        </w:rPr>
        <w:t xml:space="preserve"> (</w:t>
      </w:r>
      <w:r w:rsidR="00E31FDA" w:rsidRPr="007B40EC">
        <w:rPr>
          <w:rFonts w:ascii="Times New Roman" w:hAnsi="Times New Roman" w:cs="Times New Roman"/>
          <w:sz w:val="24"/>
          <w:szCs w:val="24"/>
        </w:rPr>
        <w:t>4</w:t>
      </w:r>
      <w:r w:rsidRPr="007B40EC">
        <w:rPr>
          <w:rFonts w:ascii="Times New Roman" w:hAnsi="Times New Roman" w:cs="Times New Roman"/>
          <w:sz w:val="24"/>
          <w:szCs w:val="24"/>
        </w:rPr>
        <w:t>0%).</w:t>
      </w:r>
    </w:p>
    <w:bookmarkEnd w:id="1"/>
    <w:p w14:paraId="12FFB330" w14:textId="15944C75" w:rsidR="00707EF1" w:rsidRPr="007B40EC" w:rsidRDefault="00707EF1" w:rsidP="0021282C">
      <w:pPr>
        <w:pStyle w:val="Heading1"/>
        <w:numPr>
          <w:ilvl w:val="0"/>
          <w:numId w:val="5"/>
        </w:numPr>
        <w:rPr>
          <w:rFonts w:ascii="Times New Roman" w:hAnsi="Times New Roman" w:cs="Times New Roman"/>
          <w:b/>
          <w:bCs/>
          <w:color w:val="auto"/>
          <w:sz w:val="24"/>
          <w:szCs w:val="24"/>
        </w:rPr>
      </w:pPr>
      <w:r w:rsidRPr="007B40EC">
        <w:rPr>
          <w:rFonts w:ascii="Times New Roman" w:hAnsi="Times New Roman" w:cs="Times New Roman"/>
          <w:b/>
          <w:bCs/>
          <w:color w:val="auto"/>
          <w:sz w:val="24"/>
          <w:szCs w:val="24"/>
        </w:rPr>
        <w:t>Responsabilités du consultant</w:t>
      </w:r>
      <w:r w:rsidR="005C7130" w:rsidRPr="007B40EC">
        <w:rPr>
          <w:rFonts w:ascii="Times New Roman" w:hAnsi="Times New Roman" w:cs="Times New Roman"/>
          <w:b/>
          <w:bCs/>
          <w:color w:val="auto"/>
          <w:sz w:val="24"/>
          <w:szCs w:val="24"/>
        </w:rPr>
        <w:t xml:space="preserve"> (e)</w:t>
      </w:r>
    </w:p>
    <w:p w14:paraId="7689E77D" w14:textId="77777777" w:rsidR="00707EF1" w:rsidRPr="007B40EC" w:rsidRDefault="00707EF1" w:rsidP="00707EF1">
      <w:pPr>
        <w:rPr>
          <w:rFonts w:ascii="Times New Roman" w:hAnsi="Times New Roman" w:cs="Times New Roman"/>
          <w:bCs/>
          <w:sz w:val="24"/>
          <w:szCs w:val="24"/>
        </w:rPr>
      </w:pPr>
      <w:r w:rsidRPr="007B40EC">
        <w:rPr>
          <w:rFonts w:ascii="Times New Roman" w:hAnsi="Times New Roman" w:cs="Times New Roman"/>
          <w:bCs/>
          <w:sz w:val="24"/>
          <w:szCs w:val="24"/>
        </w:rPr>
        <w:t>Les responsabilités du consultant sont les suivantes :</w:t>
      </w:r>
    </w:p>
    <w:p w14:paraId="230DF55E" w14:textId="0C90DF63" w:rsidR="0021193D" w:rsidRPr="007B40EC" w:rsidRDefault="00707EF1" w:rsidP="008B54D9">
      <w:pPr>
        <w:pStyle w:val="ListParagraph"/>
        <w:numPr>
          <w:ilvl w:val="0"/>
          <w:numId w:val="2"/>
        </w:numPr>
        <w:jc w:val="both"/>
        <w:rPr>
          <w:rFonts w:ascii="Times New Roman" w:eastAsia="Calibri" w:hAnsi="Times New Roman" w:cs="Times New Roman"/>
          <w:sz w:val="24"/>
          <w:szCs w:val="24"/>
        </w:rPr>
      </w:pPr>
      <w:r w:rsidRPr="007B40EC">
        <w:rPr>
          <w:rFonts w:ascii="Times New Roman" w:hAnsi="Times New Roman" w:cs="Times New Roman"/>
          <w:sz w:val="24"/>
          <w:szCs w:val="24"/>
        </w:rPr>
        <w:t xml:space="preserve">Fournir une proposition </w:t>
      </w:r>
      <w:r w:rsidR="009F3D76" w:rsidRPr="007B40EC">
        <w:rPr>
          <w:rFonts w:ascii="Times New Roman" w:hAnsi="Times New Roman" w:cs="Times New Roman"/>
          <w:sz w:val="24"/>
          <w:szCs w:val="24"/>
        </w:rPr>
        <w:t xml:space="preserve">technique incluant la compréhension du mandat, </w:t>
      </w:r>
      <w:r w:rsidR="005B1D0C" w:rsidRPr="007B40EC">
        <w:rPr>
          <w:rFonts w:ascii="Times New Roman" w:hAnsi="Times New Roman" w:cs="Times New Roman"/>
          <w:sz w:val="24"/>
          <w:szCs w:val="24"/>
        </w:rPr>
        <w:t>l</w:t>
      </w:r>
      <w:r w:rsidR="005B1D0C" w:rsidRPr="007B40EC">
        <w:rPr>
          <w:rFonts w:ascii="Times New Roman" w:eastAsia="Calibri" w:hAnsi="Times New Roman" w:cs="Times New Roman"/>
          <w:sz w:val="24"/>
          <w:szCs w:val="24"/>
        </w:rPr>
        <w:t>a méthodologie détaillée pour la réalisation de la consultation</w:t>
      </w:r>
      <w:r w:rsidR="005B1D0C" w:rsidRPr="007B40EC">
        <w:rPr>
          <w:rFonts w:ascii="Times New Roman" w:hAnsi="Times New Roman" w:cs="Times New Roman"/>
          <w:sz w:val="24"/>
          <w:szCs w:val="24"/>
        </w:rPr>
        <w:t xml:space="preserve"> incluant un plan de collecte et d’analyse de données</w:t>
      </w:r>
      <w:r w:rsidR="005B1D0C" w:rsidRPr="007B40EC">
        <w:rPr>
          <w:rFonts w:ascii="Times New Roman" w:eastAsia="Calibri" w:hAnsi="Times New Roman" w:cs="Times New Roman"/>
          <w:sz w:val="24"/>
          <w:szCs w:val="24"/>
        </w:rPr>
        <w:t xml:space="preserve">, le chronogramme d’exécution, </w:t>
      </w:r>
      <w:r w:rsidRPr="007B40EC">
        <w:rPr>
          <w:rFonts w:ascii="Times New Roman" w:hAnsi="Times New Roman" w:cs="Times New Roman"/>
          <w:sz w:val="24"/>
          <w:szCs w:val="24"/>
        </w:rPr>
        <w:t>avec un budget détaillé</w:t>
      </w:r>
      <w:r w:rsidR="005B1D0C" w:rsidRPr="007B40EC">
        <w:rPr>
          <w:rFonts w:ascii="Times New Roman" w:hAnsi="Times New Roman" w:cs="Times New Roman"/>
          <w:sz w:val="24"/>
          <w:szCs w:val="24"/>
        </w:rPr>
        <w:t xml:space="preserve">. </w:t>
      </w:r>
    </w:p>
    <w:p w14:paraId="66A62220" w14:textId="359DC97A" w:rsidR="00707EF1" w:rsidRDefault="00707EF1"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 xml:space="preserve">Elaborer et soumettre les outils de collecte pour être validés par </w:t>
      </w:r>
      <w:r w:rsidR="005B1D0C" w:rsidRPr="007B40EC">
        <w:rPr>
          <w:rFonts w:ascii="Times New Roman" w:hAnsi="Times New Roman" w:cs="Times New Roman"/>
          <w:sz w:val="24"/>
          <w:szCs w:val="24"/>
        </w:rPr>
        <w:t>CRS</w:t>
      </w:r>
      <w:r w:rsidR="00E97E81" w:rsidRPr="007B40EC">
        <w:rPr>
          <w:rFonts w:ascii="Times New Roman" w:hAnsi="Times New Roman" w:cs="Times New Roman"/>
          <w:sz w:val="24"/>
          <w:szCs w:val="24"/>
        </w:rPr>
        <w:t>.</w:t>
      </w:r>
    </w:p>
    <w:p w14:paraId="01471E19" w14:textId="29C2ED13" w:rsidR="00D75CE0" w:rsidRDefault="00D75CE0" w:rsidP="008B54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Assurer l’entière responsabilité de déplacements des enquêteurs ou toute autre personne engagée dans le cadre de cette consultation durant toute la durée du contrat.</w:t>
      </w:r>
    </w:p>
    <w:p w14:paraId="360DA827" w14:textId="50132E45" w:rsidR="00D75CE0" w:rsidRDefault="00D75CE0" w:rsidP="008B54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S’assurer de la légalité des traitements et des dispositifs adoptés dans les contrats des enquêteurs. </w:t>
      </w:r>
    </w:p>
    <w:p w14:paraId="0AE2F3DF" w14:textId="51B6C6CA" w:rsidR="00DF041D" w:rsidRPr="007B40EC" w:rsidRDefault="00DF041D" w:rsidP="008B54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Assurer l’entièreté du paiement des salaires des enquêteurs engagés dans le cadre de cette consultation.</w:t>
      </w:r>
    </w:p>
    <w:p w14:paraId="0E780B15" w14:textId="67870E38" w:rsidR="00707EF1" w:rsidRPr="007B40EC" w:rsidRDefault="005C7130"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Réaliser au niveau de trois départements</w:t>
      </w:r>
      <w:r w:rsidR="00707EF1" w:rsidRPr="007B40EC">
        <w:rPr>
          <w:rFonts w:ascii="Times New Roman" w:hAnsi="Times New Roman" w:cs="Times New Roman"/>
          <w:sz w:val="24"/>
          <w:szCs w:val="24"/>
        </w:rPr>
        <w:t xml:space="preserve"> le processus de collecte de données qualitatives et quantitatives</w:t>
      </w:r>
      <w:r w:rsidR="00E97E81" w:rsidRPr="007B40EC">
        <w:rPr>
          <w:rFonts w:ascii="Times New Roman" w:hAnsi="Times New Roman" w:cs="Times New Roman"/>
          <w:sz w:val="24"/>
          <w:szCs w:val="24"/>
        </w:rPr>
        <w:t>.</w:t>
      </w:r>
    </w:p>
    <w:p w14:paraId="2E4DD5DC" w14:textId="346460C5" w:rsidR="00707EF1" w:rsidRPr="007B40EC" w:rsidRDefault="005C7130"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S’a</w:t>
      </w:r>
      <w:r w:rsidR="00707EF1" w:rsidRPr="007B40EC">
        <w:rPr>
          <w:rFonts w:ascii="Times New Roman" w:hAnsi="Times New Roman" w:cs="Times New Roman"/>
          <w:sz w:val="24"/>
          <w:szCs w:val="24"/>
        </w:rPr>
        <w:t xml:space="preserve">ssurer </w:t>
      </w:r>
      <w:r w:rsidRPr="007B40EC">
        <w:rPr>
          <w:rFonts w:ascii="Times New Roman" w:hAnsi="Times New Roman" w:cs="Times New Roman"/>
          <w:sz w:val="24"/>
          <w:szCs w:val="24"/>
        </w:rPr>
        <w:t xml:space="preserve">de </w:t>
      </w:r>
      <w:r w:rsidR="00707EF1" w:rsidRPr="007B40EC">
        <w:rPr>
          <w:rFonts w:ascii="Times New Roman" w:hAnsi="Times New Roman" w:cs="Times New Roman"/>
          <w:sz w:val="24"/>
          <w:szCs w:val="24"/>
        </w:rPr>
        <w:t>la qualité des données</w:t>
      </w:r>
      <w:r w:rsidRPr="007B40EC">
        <w:rPr>
          <w:rFonts w:ascii="Times New Roman" w:hAnsi="Times New Roman" w:cs="Times New Roman"/>
          <w:sz w:val="24"/>
          <w:szCs w:val="24"/>
        </w:rPr>
        <w:t xml:space="preserve"> collectées</w:t>
      </w:r>
      <w:r w:rsidR="00707EF1" w:rsidRPr="007B40EC">
        <w:rPr>
          <w:rFonts w:ascii="Times New Roman" w:hAnsi="Times New Roman" w:cs="Times New Roman"/>
          <w:sz w:val="24"/>
          <w:szCs w:val="24"/>
        </w:rPr>
        <w:t xml:space="preserve"> </w:t>
      </w:r>
      <w:r w:rsidR="00451672" w:rsidRPr="007B40EC">
        <w:rPr>
          <w:rFonts w:ascii="Times New Roman" w:hAnsi="Times New Roman" w:cs="Times New Roman"/>
          <w:sz w:val="24"/>
          <w:szCs w:val="24"/>
        </w:rPr>
        <w:t>dans les 400 écoles partenaires du projet.</w:t>
      </w:r>
    </w:p>
    <w:p w14:paraId="7B12195B" w14:textId="2710107C" w:rsidR="00707EF1" w:rsidRPr="007B40EC" w:rsidRDefault="00707EF1"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Analyser les données</w:t>
      </w:r>
      <w:r w:rsidR="00451672" w:rsidRPr="007B40EC">
        <w:rPr>
          <w:rFonts w:ascii="Times New Roman" w:hAnsi="Times New Roman" w:cs="Times New Roman"/>
          <w:sz w:val="24"/>
          <w:szCs w:val="24"/>
        </w:rPr>
        <w:t xml:space="preserve"> collectées. </w:t>
      </w:r>
    </w:p>
    <w:p w14:paraId="0063C05B" w14:textId="37EFC93D" w:rsidR="00707EF1" w:rsidRPr="007B40EC" w:rsidRDefault="00707EF1"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Soumettre à C</w:t>
      </w:r>
      <w:r w:rsidR="005B1D0C" w:rsidRPr="007B40EC">
        <w:rPr>
          <w:rFonts w:ascii="Times New Roman" w:hAnsi="Times New Roman" w:cs="Times New Roman"/>
          <w:sz w:val="24"/>
          <w:szCs w:val="24"/>
        </w:rPr>
        <w:t>RS</w:t>
      </w:r>
      <w:r w:rsidRPr="007B40EC">
        <w:rPr>
          <w:rFonts w:ascii="Times New Roman" w:hAnsi="Times New Roman" w:cs="Times New Roman"/>
          <w:sz w:val="24"/>
          <w:szCs w:val="24"/>
        </w:rPr>
        <w:t xml:space="preserve"> la base de données </w:t>
      </w:r>
      <w:r w:rsidR="000108FC" w:rsidRPr="007B40EC">
        <w:rPr>
          <w:rFonts w:ascii="Times New Roman" w:hAnsi="Times New Roman" w:cs="Times New Roman"/>
          <w:sz w:val="24"/>
          <w:szCs w:val="24"/>
        </w:rPr>
        <w:t>révisée</w:t>
      </w:r>
      <w:r w:rsidR="00E97E81" w:rsidRPr="007B40EC">
        <w:rPr>
          <w:rFonts w:ascii="Times New Roman" w:hAnsi="Times New Roman" w:cs="Times New Roman"/>
          <w:sz w:val="24"/>
          <w:szCs w:val="24"/>
        </w:rPr>
        <w:t xml:space="preserve">, incluant les besoins </w:t>
      </w:r>
      <w:r w:rsidR="00817A6F" w:rsidRPr="007B40EC">
        <w:rPr>
          <w:rFonts w:ascii="Times New Roman" w:hAnsi="Times New Roman" w:cs="Times New Roman"/>
          <w:sz w:val="24"/>
          <w:szCs w:val="24"/>
        </w:rPr>
        <w:t xml:space="preserve">WASH </w:t>
      </w:r>
      <w:r w:rsidR="00E97E81" w:rsidRPr="007B40EC">
        <w:rPr>
          <w:rFonts w:ascii="Times New Roman" w:hAnsi="Times New Roman" w:cs="Times New Roman"/>
          <w:sz w:val="24"/>
          <w:szCs w:val="24"/>
        </w:rPr>
        <w:t xml:space="preserve">de chaque école évaluée. </w:t>
      </w:r>
    </w:p>
    <w:p w14:paraId="0DD7261F" w14:textId="355AAEE5" w:rsidR="00707EF1" w:rsidRPr="007B40EC" w:rsidRDefault="00707EF1"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Soumettre le rapport complet d’évaluation et un résumé synthétique de 2- 3 pages (tenant aussi compte des commentaires de C</w:t>
      </w:r>
      <w:r w:rsidR="005B1D0C" w:rsidRPr="007B40EC">
        <w:rPr>
          <w:rFonts w:ascii="Times New Roman" w:hAnsi="Times New Roman" w:cs="Times New Roman"/>
          <w:sz w:val="24"/>
          <w:szCs w:val="24"/>
        </w:rPr>
        <w:t>RS</w:t>
      </w:r>
      <w:r w:rsidRPr="007B40EC">
        <w:rPr>
          <w:rFonts w:ascii="Times New Roman" w:hAnsi="Times New Roman" w:cs="Times New Roman"/>
          <w:sz w:val="24"/>
          <w:szCs w:val="24"/>
        </w:rPr>
        <w:t>) à la fois en copie dur et en version électronique.</w:t>
      </w:r>
      <w:r w:rsidR="00844250" w:rsidRPr="00844250">
        <w:t xml:space="preserve"> </w:t>
      </w:r>
      <w:r w:rsidR="00844250">
        <w:t>Il faudra soumettre un rapport photographique des installations et un diagnostic technique pour le chiffrage.</w:t>
      </w:r>
    </w:p>
    <w:p w14:paraId="11DE3C8C" w14:textId="00B95433" w:rsidR="00707EF1" w:rsidRPr="007B40EC" w:rsidRDefault="00707EF1" w:rsidP="008B54D9">
      <w:pPr>
        <w:pStyle w:val="ListParagraph"/>
        <w:numPr>
          <w:ilvl w:val="0"/>
          <w:numId w:val="2"/>
        </w:numPr>
        <w:jc w:val="both"/>
        <w:rPr>
          <w:rFonts w:ascii="Times New Roman" w:hAnsi="Times New Roman" w:cs="Times New Roman"/>
          <w:sz w:val="24"/>
          <w:szCs w:val="24"/>
        </w:rPr>
      </w:pPr>
      <w:r w:rsidRPr="007B40EC">
        <w:rPr>
          <w:rFonts w:ascii="Times New Roman" w:hAnsi="Times New Roman" w:cs="Times New Roman"/>
          <w:sz w:val="24"/>
          <w:szCs w:val="24"/>
        </w:rPr>
        <w:t>Faire la présentation du rapport final au staff de C</w:t>
      </w:r>
      <w:r w:rsidR="005B1D0C" w:rsidRPr="007B40EC">
        <w:rPr>
          <w:rFonts w:ascii="Times New Roman" w:hAnsi="Times New Roman" w:cs="Times New Roman"/>
          <w:sz w:val="24"/>
          <w:szCs w:val="24"/>
        </w:rPr>
        <w:t>RS</w:t>
      </w:r>
      <w:r w:rsidR="00817A6F" w:rsidRPr="007B40EC">
        <w:rPr>
          <w:rFonts w:ascii="Times New Roman" w:hAnsi="Times New Roman" w:cs="Times New Roman"/>
          <w:sz w:val="24"/>
          <w:szCs w:val="24"/>
        </w:rPr>
        <w:t xml:space="preserve"> concerné par l’évaluation.</w:t>
      </w:r>
    </w:p>
    <w:p w14:paraId="2AD0A0EB" w14:textId="3E6561BD" w:rsidR="000F1719" w:rsidRPr="00BD73D3" w:rsidRDefault="00707EF1" w:rsidP="007B40EC">
      <w:pPr>
        <w:pStyle w:val="ListParagraph"/>
        <w:numPr>
          <w:ilvl w:val="0"/>
          <w:numId w:val="2"/>
        </w:numPr>
        <w:jc w:val="both"/>
        <w:rPr>
          <w:rFonts w:ascii="Times New Roman" w:eastAsia="Calibri" w:hAnsi="Times New Roman" w:cs="Times New Roman"/>
          <w:sz w:val="24"/>
          <w:szCs w:val="24"/>
        </w:rPr>
      </w:pPr>
      <w:r w:rsidRPr="007B40EC">
        <w:rPr>
          <w:rFonts w:ascii="Times New Roman" w:hAnsi="Times New Roman" w:cs="Times New Roman"/>
          <w:sz w:val="24"/>
          <w:szCs w:val="24"/>
        </w:rPr>
        <w:t>Soumettre tous les livrables selon les délais fixés par le calendrier</w:t>
      </w:r>
      <w:r w:rsidR="00817A6F" w:rsidRPr="007B40EC">
        <w:rPr>
          <w:rFonts w:ascii="Times New Roman" w:hAnsi="Times New Roman" w:cs="Times New Roman"/>
          <w:sz w:val="24"/>
          <w:szCs w:val="24"/>
        </w:rPr>
        <w:t xml:space="preserve"> validé préalablement. </w:t>
      </w:r>
    </w:p>
    <w:p w14:paraId="52636F7E" w14:textId="77777777" w:rsidR="00BD73D3" w:rsidRPr="00BD73D3" w:rsidRDefault="00BD73D3" w:rsidP="00BD73D3">
      <w:pPr>
        <w:jc w:val="both"/>
        <w:rPr>
          <w:rFonts w:ascii="Times New Roman" w:eastAsia="Calibri" w:hAnsi="Times New Roman" w:cs="Times New Roman"/>
          <w:sz w:val="24"/>
          <w:szCs w:val="24"/>
        </w:rPr>
      </w:pPr>
    </w:p>
    <w:p w14:paraId="704497A6" w14:textId="4D56961C" w:rsidR="00616F96" w:rsidRPr="007B40EC" w:rsidRDefault="0021282C" w:rsidP="0021282C">
      <w:pPr>
        <w:pStyle w:val="ListParagraph"/>
        <w:numPr>
          <w:ilvl w:val="0"/>
          <w:numId w:val="5"/>
        </w:numPr>
        <w:jc w:val="both"/>
        <w:rPr>
          <w:rFonts w:ascii="Times New Roman" w:eastAsia="Calibri" w:hAnsi="Times New Roman" w:cs="Times New Roman"/>
          <w:b/>
          <w:bCs/>
          <w:sz w:val="24"/>
          <w:szCs w:val="24"/>
        </w:rPr>
      </w:pPr>
      <w:r w:rsidRPr="007B40EC">
        <w:rPr>
          <w:rFonts w:ascii="Times New Roman" w:eastAsia="Calibri" w:hAnsi="Times New Roman" w:cs="Times New Roman"/>
          <w:b/>
          <w:bCs/>
          <w:sz w:val="24"/>
          <w:szCs w:val="24"/>
        </w:rPr>
        <w:t>D</w:t>
      </w:r>
      <w:r w:rsidR="00616F96" w:rsidRPr="007B40EC">
        <w:rPr>
          <w:rFonts w:ascii="Times New Roman" w:eastAsia="Calibri" w:hAnsi="Times New Roman" w:cs="Times New Roman"/>
          <w:b/>
          <w:bCs/>
          <w:sz w:val="24"/>
          <w:szCs w:val="24"/>
        </w:rPr>
        <w:t>urée de la consultation</w:t>
      </w:r>
    </w:p>
    <w:p w14:paraId="040087AD" w14:textId="3FEFC31E" w:rsidR="00E36205" w:rsidRPr="007B40EC" w:rsidRDefault="00616F96" w:rsidP="00616F96">
      <w:pPr>
        <w:jc w:val="both"/>
        <w:rPr>
          <w:rFonts w:ascii="Times New Roman" w:eastAsia="Calibri" w:hAnsi="Times New Roman" w:cs="Times New Roman"/>
          <w:sz w:val="24"/>
          <w:szCs w:val="24"/>
        </w:rPr>
      </w:pPr>
      <w:r w:rsidRPr="007B40EC">
        <w:rPr>
          <w:rFonts w:ascii="Times New Roman" w:eastAsia="Calibri" w:hAnsi="Times New Roman" w:cs="Times New Roman"/>
          <w:sz w:val="24"/>
          <w:szCs w:val="24"/>
        </w:rPr>
        <w:t xml:space="preserve">La durée de la prestation pour les services décrits ci-dessus s’étalera sur une période de </w:t>
      </w:r>
      <w:r w:rsidR="00013B73" w:rsidRPr="007B40EC">
        <w:rPr>
          <w:rFonts w:ascii="Times New Roman" w:eastAsia="Calibri" w:hAnsi="Times New Roman" w:cs="Times New Roman"/>
          <w:sz w:val="24"/>
          <w:szCs w:val="24"/>
        </w:rPr>
        <w:t>45</w:t>
      </w:r>
      <w:r w:rsidRPr="007B40EC">
        <w:rPr>
          <w:rFonts w:ascii="Times New Roman" w:eastAsia="Calibri" w:hAnsi="Times New Roman" w:cs="Times New Roman"/>
          <w:sz w:val="24"/>
          <w:szCs w:val="24"/>
        </w:rPr>
        <w:t xml:space="preserve"> jours à partir de la date de la signature du contrat de prestation.  </w:t>
      </w:r>
    </w:p>
    <w:p w14:paraId="27EFE997" w14:textId="77777777" w:rsidR="0021282C" w:rsidRPr="007B40EC" w:rsidRDefault="0021282C" w:rsidP="000F1719">
      <w:pPr>
        <w:spacing w:after="0" w:line="240" w:lineRule="auto"/>
        <w:jc w:val="both"/>
        <w:rPr>
          <w:rFonts w:ascii="Times New Roman" w:hAnsi="Times New Roman" w:cs="Times New Roman"/>
          <w:b/>
          <w:sz w:val="24"/>
          <w:szCs w:val="24"/>
          <w:u w:val="single"/>
        </w:rPr>
      </w:pPr>
    </w:p>
    <w:p w14:paraId="2837C6C9" w14:textId="2B329CF0" w:rsidR="000F1719" w:rsidRPr="007B40EC" w:rsidRDefault="000F1719" w:rsidP="0021282C">
      <w:pPr>
        <w:pStyle w:val="ListParagraph"/>
        <w:numPr>
          <w:ilvl w:val="0"/>
          <w:numId w:val="5"/>
        </w:numPr>
        <w:spacing w:after="0" w:line="240" w:lineRule="auto"/>
        <w:jc w:val="both"/>
        <w:rPr>
          <w:rFonts w:ascii="Times New Roman" w:hAnsi="Times New Roman" w:cs="Times New Roman"/>
          <w:b/>
          <w:sz w:val="24"/>
          <w:szCs w:val="24"/>
          <w:u w:val="single"/>
        </w:rPr>
      </w:pPr>
      <w:r w:rsidRPr="007B40EC">
        <w:rPr>
          <w:rFonts w:ascii="Times New Roman" w:hAnsi="Times New Roman" w:cs="Times New Roman"/>
          <w:b/>
          <w:sz w:val="24"/>
          <w:szCs w:val="24"/>
          <w:u w:val="single"/>
        </w:rPr>
        <w:t>Relations de travail clés :</w:t>
      </w:r>
    </w:p>
    <w:p w14:paraId="7ED1E415" w14:textId="77777777" w:rsidR="000F1719" w:rsidRPr="007B40EC" w:rsidRDefault="000F1719" w:rsidP="000F1719">
      <w:pPr>
        <w:spacing w:after="0" w:line="240" w:lineRule="auto"/>
        <w:jc w:val="both"/>
        <w:rPr>
          <w:rFonts w:ascii="Times New Roman" w:hAnsi="Times New Roman" w:cs="Times New Roman"/>
          <w:sz w:val="24"/>
          <w:szCs w:val="24"/>
        </w:rPr>
      </w:pPr>
      <w:r w:rsidRPr="007B40EC">
        <w:rPr>
          <w:rFonts w:ascii="Times New Roman" w:hAnsi="Times New Roman" w:cs="Times New Roman"/>
          <w:b/>
          <w:sz w:val="24"/>
          <w:szCs w:val="24"/>
        </w:rPr>
        <w:t>Superviseur</w:t>
      </w:r>
      <w:r w:rsidRPr="007B40EC">
        <w:rPr>
          <w:rFonts w:ascii="Times New Roman" w:hAnsi="Times New Roman" w:cs="Times New Roman"/>
          <w:sz w:val="24"/>
          <w:szCs w:val="24"/>
        </w:rPr>
        <w:t xml:space="preserve"> : Responsable du programme Mc Govern Dole</w:t>
      </w:r>
    </w:p>
    <w:p w14:paraId="20A8B730" w14:textId="1CD22E5E" w:rsidR="0021282C" w:rsidRPr="007B40EC" w:rsidRDefault="000F1719" w:rsidP="000F1719">
      <w:pPr>
        <w:spacing w:after="0" w:line="240" w:lineRule="auto"/>
        <w:jc w:val="both"/>
        <w:rPr>
          <w:rFonts w:ascii="Times New Roman" w:eastAsia="Times New Roman" w:hAnsi="Times New Roman" w:cs="Times New Roman"/>
          <w:b/>
          <w:sz w:val="24"/>
          <w:szCs w:val="24"/>
        </w:rPr>
      </w:pPr>
      <w:r w:rsidRPr="007B40EC">
        <w:rPr>
          <w:rFonts w:ascii="Times New Roman" w:hAnsi="Times New Roman" w:cs="Times New Roman"/>
          <w:b/>
          <w:sz w:val="24"/>
          <w:szCs w:val="24"/>
        </w:rPr>
        <w:t>Interne</w:t>
      </w:r>
      <w:r w:rsidRPr="007B40EC">
        <w:rPr>
          <w:rFonts w:ascii="Times New Roman" w:hAnsi="Times New Roman" w:cs="Times New Roman"/>
          <w:sz w:val="24"/>
          <w:szCs w:val="24"/>
        </w:rPr>
        <w:t xml:space="preserve"> : </w:t>
      </w:r>
      <w:r w:rsidR="000E2ACF" w:rsidRPr="007B40EC">
        <w:rPr>
          <w:rFonts w:ascii="Times New Roman" w:hAnsi="Times New Roman" w:cs="Times New Roman"/>
          <w:sz w:val="24"/>
          <w:szCs w:val="24"/>
        </w:rPr>
        <w:t>C</w:t>
      </w:r>
      <w:r w:rsidRPr="007B40EC">
        <w:rPr>
          <w:rFonts w:ascii="Times New Roman" w:hAnsi="Times New Roman" w:cs="Times New Roman"/>
          <w:sz w:val="24"/>
          <w:szCs w:val="24"/>
        </w:rPr>
        <w:t xml:space="preserve">hef de l'éducation, </w:t>
      </w:r>
      <w:r w:rsidR="000E2ACF" w:rsidRPr="007B40EC">
        <w:rPr>
          <w:rFonts w:ascii="Times New Roman" w:hAnsi="Times New Roman" w:cs="Times New Roman"/>
          <w:sz w:val="24"/>
          <w:szCs w:val="24"/>
        </w:rPr>
        <w:t xml:space="preserve">Ingénieur WASH, Officiers WASH, </w:t>
      </w:r>
      <w:r w:rsidRPr="007B40EC">
        <w:rPr>
          <w:rFonts w:ascii="Times New Roman" w:hAnsi="Times New Roman" w:cs="Times New Roman"/>
          <w:sz w:val="24"/>
          <w:szCs w:val="24"/>
        </w:rPr>
        <w:t>responsable de MEAL pour l'éducation, chef des programmes et personnel des finances et de l'administration</w:t>
      </w:r>
      <w:r w:rsidR="000E2ACF" w:rsidRPr="007B40EC">
        <w:rPr>
          <w:rFonts w:ascii="Times New Roman" w:hAnsi="Times New Roman" w:cs="Times New Roman"/>
          <w:sz w:val="24"/>
          <w:szCs w:val="24"/>
        </w:rPr>
        <w:t>.</w:t>
      </w:r>
    </w:p>
    <w:p w14:paraId="4E707CC9" w14:textId="77777777" w:rsidR="00770B71" w:rsidRPr="007B40EC" w:rsidRDefault="00770B71" w:rsidP="000F1719">
      <w:pPr>
        <w:spacing w:after="0" w:line="240" w:lineRule="auto"/>
        <w:jc w:val="both"/>
        <w:rPr>
          <w:rFonts w:ascii="Times New Roman" w:eastAsia="Times New Roman" w:hAnsi="Times New Roman" w:cs="Times New Roman"/>
          <w:b/>
          <w:sz w:val="24"/>
          <w:szCs w:val="24"/>
        </w:rPr>
      </w:pPr>
    </w:p>
    <w:p w14:paraId="05D1B4FA" w14:textId="7325A356" w:rsidR="000F1719" w:rsidRPr="007B40EC" w:rsidRDefault="000F1719" w:rsidP="0021282C">
      <w:pPr>
        <w:pStyle w:val="ListParagraph"/>
        <w:numPr>
          <w:ilvl w:val="0"/>
          <w:numId w:val="5"/>
        </w:numPr>
        <w:spacing w:after="0" w:line="240" w:lineRule="auto"/>
        <w:jc w:val="both"/>
        <w:rPr>
          <w:rFonts w:ascii="Times New Roman" w:eastAsia="Times New Roman" w:hAnsi="Times New Roman" w:cs="Times New Roman"/>
          <w:b/>
          <w:sz w:val="24"/>
          <w:szCs w:val="24"/>
        </w:rPr>
      </w:pPr>
      <w:r w:rsidRPr="007B40EC">
        <w:rPr>
          <w:rFonts w:ascii="Times New Roman" w:eastAsia="Times New Roman" w:hAnsi="Times New Roman" w:cs="Times New Roman"/>
          <w:b/>
          <w:sz w:val="24"/>
          <w:szCs w:val="24"/>
        </w:rPr>
        <w:t xml:space="preserve">Expertise requise </w:t>
      </w:r>
    </w:p>
    <w:p w14:paraId="2E50A172" w14:textId="1EE283BD"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Diplôme d’ingénieur civil ou d’ingénieur rural avec une excellente expérience dans le domaine de l’Eau, Hygiène et Assainissement (WASH) dans les écoles ;</w:t>
      </w:r>
    </w:p>
    <w:p w14:paraId="1EB0AB4C" w14:textId="77777777"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 xml:space="preserve">Cinq (5) à dix (10) ans expérience dans l’évaluation de projet dans le secteur Education, particulièrement dans des programmes de WASH dans les écoles. </w:t>
      </w:r>
    </w:p>
    <w:p w14:paraId="52A0D765" w14:textId="359B9ADD" w:rsidR="00FF306C" w:rsidRPr="007B40EC" w:rsidRDefault="00FF306C" w:rsidP="000D458E">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Bonne connaissance du secteur Eau potable, hygiène et assainissement.</w:t>
      </w:r>
    </w:p>
    <w:p w14:paraId="7F740DF0" w14:textId="77777777"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Une bonne connaissance du secteur éducatif haïtien</w:t>
      </w:r>
    </w:p>
    <w:p w14:paraId="22479EA2" w14:textId="77777777"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 xml:space="preserve">Une grande expérience dans la collecte de données quantitatives et qualitatives </w:t>
      </w:r>
    </w:p>
    <w:p w14:paraId="309D7CCD" w14:textId="23035135"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Une grande expérience de travail dans les zones difficiles. Des expériences de travail en Haïti est préférable</w:t>
      </w:r>
      <w:r w:rsidR="00737A3F" w:rsidRPr="007B40EC">
        <w:rPr>
          <w:rFonts w:ascii="Times New Roman" w:eastAsia="Times New Roman" w:hAnsi="Times New Roman" w:cs="Times New Roman"/>
          <w:sz w:val="24"/>
          <w:szCs w:val="24"/>
        </w:rPr>
        <w:t>.</w:t>
      </w:r>
    </w:p>
    <w:p w14:paraId="24C9970C" w14:textId="77777777"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 xml:space="preserve">Une grande expertise dans l’évaluation de l’approche genre </w:t>
      </w:r>
    </w:p>
    <w:p w14:paraId="36AF234B" w14:textId="7AD50F1A"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Une expertise dans la manipulation des logiciels de traitement des données qualitatives.</w:t>
      </w:r>
    </w:p>
    <w:p w14:paraId="47457374" w14:textId="69597401"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Expérience dans le suivi de projets et la collecte de données pertinentes, avec une grande capacité d’analyse</w:t>
      </w:r>
    </w:p>
    <w:p w14:paraId="4E6AF830" w14:textId="77777777"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Excellentes capacités de communication verbale et écrite et aptitude à rédiger des rapports</w:t>
      </w:r>
    </w:p>
    <w:p w14:paraId="568C4561" w14:textId="77777777" w:rsidR="00FF306C" w:rsidRPr="007B40EC" w:rsidRDefault="00FF306C" w:rsidP="00FF306C">
      <w:pPr>
        <w:numPr>
          <w:ilvl w:val="0"/>
          <w:numId w:val="6"/>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Compétences en informatique (Auto-CAD, Windows, Excel, Word, PowerPoint, Outlook Express) ;</w:t>
      </w:r>
    </w:p>
    <w:p w14:paraId="186A1641" w14:textId="77777777" w:rsidR="000F1719" w:rsidRPr="007B40EC" w:rsidRDefault="000F1719" w:rsidP="00FF306C">
      <w:pPr>
        <w:spacing w:after="0" w:line="240" w:lineRule="auto"/>
        <w:ind w:left="360"/>
        <w:contextualSpacing/>
        <w:jc w:val="both"/>
        <w:rPr>
          <w:rFonts w:ascii="Times New Roman" w:eastAsia="Times New Roman" w:hAnsi="Times New Roman" w:cs="Times New Roman"/>
          <w:sz w:val="24"/>
          <w:szCs w:val="24"/>
        </w:rPr>
      </w:pPr>
    </w:p>
    <w:p w14:paraId="38E48245" w14:textId="5B521C8B" w:rsidR="000F1719" w:rsidRPr="007B40EC" w:rsidRDefault="000F1719" w:rsidP="00071F95">
      <w:pPr>
        <w:pStyle w:val="ListParagraph"/>
        <w:numPr>
          <w:ilvl w:val="0"/>
          <w:numId w:val="5"/>
        </w:numPr>
        <w:spacing w:after="0" w:line="240" w:lineRule="auto"/>
        <w:jc w:val="both"/>
        <w:rPr>
          <w:rFonts w:ascii="Times New Roman" w:eastAsia="Times New Roman" w:hAnsi="Times New Roman" w:cs="Times New Roman"/>
          <w:b/>
          <w:sz w:val="24"/>
          <w:szCs w:val="24"/>
        </w:rPr>
      </w:pPr>
      <w:r w:rsidRPr="007B40EC">
        <w:rPr>
          <w:rFonts w:ascii="Times New Roman" w:eastAsia="Times New Roman" w:hAnsi="Times New Roman" w:cs="Times New Roman"/>
          <w:b/>
          <w:sz w:val="24"/>
          <w:szCs w:val="24"/>
        </w:rPr>
        <w:t xml:space="preserve"> </w:t>
      </w:r>
      <w:r w:rsidR="00F3452E" w:rsidRPr="007B40EC">
        <w:rPr>
          <w:rFonts w:ascii="Times New Roman" w:eastAsia="Times New Roman" w:hAnsi="Times New Roman" w:cs="Times New Roman"/>
          <w:b/>
          <w:sz w:val="24"/>
          <w:szCs w:val="24"/>
        </w:rPr>
        <w:t>Manifestation d’intérêt</w:t>
      </w:r>
    </w:p>
    <w:p w14:paraId="316675EC" w14:textId="2C4D101B" w:rsidR="000F1719" w:rsidRPr="007B40EC" w:rsidRDefault="000F1719" w:rsidP="000F1719">
      <w:pPr>
        <w:spacing w:after="0" w:line="240" w:lineRule="auto"/>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Les institutions/ consultants (</w:t>
      </w:r>
      <w:r w:rsidR="00F3452E" w:rsidRPr="007B40EC">
        <w:rPr>
          <w:rFonts w:ascii="Times New Roman" w:eastAsia="Times New Roman" w:hAnsi="Times New Roman" w:cs="Times New Roman"/>
          <w:sz w:val="24"/>
          <w:szCs w:val="24"/>
        </w:rPr>
        <w:t>es) intéressés</w:t>
      </w:r>
      <w:r w:rsidRPr="007B40EC">
        <w:rPr>
          <w:rFonts w:ascii="Times New Roman" w:eastAsia="Times New Roman" w:hAnsi="Times New Roman" w:cs="Times New Roman"/>
          <w:sz w:val="24"/>
          <w:szCs w:val="24"/>
        </w:rPr>
        <w:t xml:space="preserve"> sont invités à fournir leur dossier de candidature au plus tard </w:t>
      </w:r>
      <w:r w:rsidRPr="007B40EC">
        <w:rPr>
          <w:rFonts w:ascii="Times New Roman" w:eastAsia="Times New Roman" w:hAnsi="Times New Roman" w:cs="Times New Roman"/>
          <w:b/>
          <w:sz w:val="24"/>
          <w:szCs w:val="24"/>
        </w:rPr>
        <w:t xml:space="preserve">le </w:t>
      </w:r>
      <w:r w:rsidR="00832D19">
        <w:rPr>
          <w:rFonts w:ascii="Times New Roman" w:eastAsia="Times New Roman" w:hAnsi="Times New Roman" w:cs="Times New Roman"/>
          <w:b/>
          <w:sz w:val="24"/>
          <w:szCs w:val="24"/>
        </w:rPr>
        <w:t>5 Octobre</w:t>
      </w:r>
      <w:r w:rsidR="00186D7A" w:rsidRPr="007B40EC">
        <w:rPr>
          <w:rFonts w:ascii="Times New Roman" w:eastAsia="Times New Roman" w:hAnsi="Times New Roman" w:cs="Times New Roman"/>
          <w:b/>
          <w:sz w:val="24"/>
          <w:szCs w:val="24"/>
        </w:rPr>
        <w:t xml:space="preserve"> </w:t>
      </w:r>
      <w:r w:rsidR="00EA5C73" w:rsidRPr="007B40EC">
        <w:rPr>
          <w:rFonts w:ascii="Times New Roman" w:eastAsia="Times New Roman" w:hAnsi="Times New Roman" w:cs="Times New Roman"/>
          <w:b/>
          <w:sz w:val="24"/>
          <w:szCs w:val="24"/>
        </w:rPr>
        <w:t xml:space="preserve">2020 </w:t>
      </w:r>
      <w:r w:rsidRPr="007B40EC">
        <w:rPr>
          <w:rFonts w:ascii="Times New Roman" w:eastAsia="Times New Roman" w:hAnsi="Times New Roman" w:cs="Times New Roman"/>
          <w:sz w:val="24"/>
          <w:szCs w:val="24"/>
        </w:rPr>
        <w:t xml:space="preserve">à l’adresse suivante : </w:t>
      </w:r>
      <w:hyperlink r:id="rId12" w:history="1">
        <w:r w:rsidR="00832D19" w:rsidRPr="00853725">
          <w:rPr>
            <w:rStyle w:val="Hyperlink"/>
            <w:rFonts w:ascii="Times New Roman" w:hAnsi="Times New Roman" w:cs="Times New Roman"/>
            <w:sz w:val="24"/>
            <w:szCs w:val="24"/>
          </w:rPr>
          <w:t>haiti.recruitment@crs.org</w:t>
        </w:r>
      </w:hyperlink>
      <w:r w:rsidR="00063CA4" w:rsidRPr="007B40EC">
        <w:rPr>
          <w:rFonts w:ascii="Times New Roman" w:hAnsi="Times New Roman" w:cs="Times New Roman"/>
          <w:sz w:val="24"/>
          <w:szCs w:val="24"/>
        </w:rPr>
        <w:t xml:space="preserve"> </w:t>
      </w:r>
      <w:r w:rsidR="002A2BF5" w:rsidRPr="00186D7A">
        <w:rPr>
          <w:rFonts w:ascii="Times New Roman" w:eastAsia="Times New Roman" w:hAnsi="Times New Roman" w:cs="Times New Roman"/>
          <w:sz w:val="24"/>
          <w:szCs w:val="24"/>
        </w:rPr>
        <w:t xml:space="preserve"> </w:t>
      </w:r>
      <w:r w:rsidRPr="00186D7A">
        <w:rPr>
          <w:rFonts w:ascii="Times New Roman" w:eastAsia="Times New Roman" w:hAnsi="Times New Roman" w:cs="Times New Roman"/>
          <w:sz w:val="24"/>
          <w:szCs w:val="24"/>
        </w:rPr>
        <w:t>avec la mention :</w:t>
      </w:r>
      <w:r w:rsidR="00EA5C73" w:rsidRPr="007B40EC">
        <w:rPr>
          <w:rFonts w:ascii="Times New Roman" w:eastAsia="Times New Roman" w:hAnsi="Times New Roman" w:cs="Times New Roman"/>
          <w:sz w:val="24"/>
          <w:szCs w:val="24"/>
        </w:rPr>
        <w:t xml:space="preserve"> </w:t>
      </w:r>
      <w:r w:rsidR="00EA5C73" w:rsidRPr="007B40EC">
        <w:rPr>
          <w:rFonts w:ascii="Times New Roman" w:eastAsia="Times New Roman" w:hAnsi="Times New Roman" w:cs="Times New Roman"/>
          <w:b/>
          <w:bCs/>
          <w:i/>
          <w:sz w:val="24"/>
          <w:szCs w:val="24"/>
        </w:rPr>
        <w:t>Evaluation des besoins WASH- Projet Mc Govern Dole Food For Education.</w:t>
      </w:r>
    </w:p>
    <w:p w14:paraId="3061A776" w14:textId="77777777" w:rsidR="00EA5C73" w:rsidRPr="007B40EC" w:rsidRDefault="00EA5C73" w:rsidP="000F1719">
      <w:pPr>
        <w:spacing w:after="0" w:line="240" w:lineRule="auto"/>
        <w:jc w:val="both"/>
        <w:rPr>
          <w:rFonts w:ascii="Times New Roman" w:eastAsia="Times New Roman" w:hAnsi="Times New Roman" w:cs="Times New Roman"/>
          <w:sz w:val="24"/>
          <w:szCs w:val="24"/>
        </w:rPr>
      </w:pPr>
    </w:p>
    <w:p w14:paraId="42C6A4F1" w14:textId="42C6FE03" w:rsidR="000F1719" w:rsidRPr="007B40EC" w:rsidRDefault="000F1719" w:rsidP="000F1719">
      <w:pPr>
        <w:spacing w:after="0" w:line="240" w:lineRule="auto"/>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Le dossier de candidature</w:t>
      </w:r>
      <w:r w:rsidR="008D748A" w:rsidRPr="007B40EC">
        <w:rPr>
          <w:rFonts w:ascii="Times New Roman" w:eastAsia="Times New Roman" w:hAnsi="Times New Roman" w:cs="Times New Roman"/>
          <w:sz w:val="24"/>
          <w:szCs w:val="24"/>
        </w:rPr>
        <w:t xml:space="preserve"> </w:t>
      </w:r>
      <w:r w:rsidRPr="007B40EC">
        <w:rPr>
          <w:rFonts w:ascii="Times New Roman" w:eastAsia="Times New Roman" w:hAnsi="Times New Roman" w:cs="Times New Roman"/>
          <w:sz w:val="24"/>
          <w:szCs w:val="24"/>
        </w:rPr>
        <w:t xml:space="preserve">doit contenir </w:t>
      </w:r>
      <w:r w:rsidR="008D748A" w:rsidRPr="007B40EC">
        <w:rPr>
          <w:rFonts w:ascii="Times New Roman" w:eastAsia="Times New Roman" w:hAnsi="Times New Roman" w:cs="Times New Roman"/>
          <w:sz w:val="24"/>
          <w:szCs w:val="24"/>
        </w:rPr>
        <w:t xml:space="preserve">à minima </w:t>
      </w:r>
      <w:r w:rsidRPr="007B40EC">
        <w:rPr>
          <w:rFonts w:ascii="Times New Roman" w:eastAsia="Times New Roman" w:hAnsi="Times New Roman" w:cs="Times New Roman"/>
          <w:sz w:val="24"/>
          <w:szCs w:val="24"/>
        </w:rPr>
        <w:t>les documents suivants :</w:t>
      </w:r>
      <w:r w:rsidR="008D748A" w:rsidRPr="007B40EC">
        <w:rPr>
          <w:rFonts w:ascii="Times New Roman" w:eastAsia="Times New Roman" w:hAnsi="Times New Roman" w:cs="Times New Roman"/>
          <w:sz w:val="24"/>
          <w:szCs w:val="24"/>
        </w:rPr>
        <w:t xml:space="preserve"> </w:t>
      </w:r>
    </w:p>
    <w:p w14:paraId="59B292F5" w14:textId="3FB54B86" w:rsidR="000F1719" w:rsidRPr="007B40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 xml:space="preserve">Un curriculum vitae détaillé du / de la consultant (te) et des membres </w:t>
      </w:r>
      <w:r w:rsidR="000A26B4" w:rsidRPr="007B40EC">
        <w:rPr>
          <w:rFonts w:ascii="Times New Roman" w:eastAsia="Times New Roman" w:hAnsi="Times New Roman" w:cs="Times New Roman"/>
          <w:sz w:val="24"/>
          <w:szCs w:val="24"/>
        </w:rPr>
        <w:t xml:space="preserve">clés </w:t>
      </w:r>
      <w:r w:rsidRPr="007B40EC">
        <w:rPr>
          <w:rFonts w:ascii="Times New Roman" w:eastAsia="Times New Roman" w:hAnsi="Times New Roman" w:cs="Times New Roman"/>
          <w:sz w:val="24"/>
          <w:szCs w:val="24"/>
        </w:rPr>
        <w:t>de l’institution qui se propose de réaliser l</w:t>
      </w:r>
      <w:r w:rsidR="008D748A" w:rsidRPr="007B40EC">
        <w:rPr>
          <w:rFonts w:ascii="Times New Roman" w:eastAsia="Times New Roman" w:hAnsi="Times New Roman" w:cs="Times New Roman"/>
          <w:sz w:val="24"/>
          <w:szCs w:val="24"/>
        </w:rPr>
        <w:t>’évaluation.</w:t>
      </w:r>
    </w:p>
    <w:p w14:paraId="32BC9FF0" w14:textId="18148A5E" w:rsidR="000F1719" w:rsidRPr="007B40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 xml:space="preserve">Une justification </w:t>
      </w:r>
      <w:r w:rsidR="000A26B4" w:rsidRPr="007B40EC">
        <w:rPr>
          <w:rFonts w:ascii="Times New Roman" w:eastAsia="Times New Roman" w:hAnsi="Times New Roman" w:cs="Times New Roman"/>
          <w:sz w:val="24"/>
          <w:szCs w:val="24"/>
        </w:rPr>
        <w:t xml:space="preserve">qui </w:t>
      </w:r>
      <w:r w:rsidRPr="007B40EC">
        <w:rPr>
          <w:rFonts w:ascii="Times New Roman" w:eastAsia="Times New Roman" w:hAnsi="Times New Roman" w:cs="Times New Roman"/>
          <w:sz w:val="24"/>
          <w:szCs w:val="24"/>
        </w:rPr>
        <w:t xml:space="preserve">démontre </w:t>
      </w:r>
      <w:r w:rsidR="000A26B4" w:rsidRPr="007B40EC">
        <w:rPr>
          <w:rFonts w:ascii="Times New Roman" w:eastAsia="Times New Roman" w:hAnsi="Times New Roman" w:cs="Times New Roman"/>
          <w:sz w:val="24"/>
          <w:szCs w:val="24"/>
        </w:rPr>
        <w:t xml:space="preserve">la compétence de </w:t>
      </w:r>
      <w:r w:rsidRPr="007B40EC">
        <w:rPr>
          <w:rFonts w:ascii="Times New Roman" w:eastAsia="Times New Roman" w:hAnsi="Times New Roman" w:cs="Times New Roman"/>
          <w:sz w:val="24"/>
          <w:szCs w:val="24"/>
        </w:rPr>
        <w:t xml:space="preserve">l’institution/ </w:t>
      </w:r>
      <w:r w:rsidR="000A26B4" w:rsidRPr="007B40EC">
        <w:rPr>
          <w:rFonts w:ascii="Times New Roman" w:eastAsia="Times New Roman" w:hAnsi="Times New Roman" w:cs="Times New Roman"/>
          <w:sz w:val="24"/>
          <w:szCs w:val="24"/>
        </w:rPr>
        <w:t>l</w:t>
      </w:r>
      <w:r w:rsidRPr="007B40EC">
        <w:rPr>
          <w:rFonts w:ascii="Times New Roman" w:eastAsia="Times New Roman" w:hAnsi="Times New Roman" w:cs="Times New Roman"/>
          <w:sz w:val="24"/>
          <w:szCs w:val="24"/>
        </w:rPr>
        <w:t xml:space="preserve">e / la consultant (te) </w:t>
      </w:r>
      <w:r w:rsidR="000A26B4" w:rsidRPr="007B40EC">
        <w:rPr>
          <w:rFonts w:ascii="Times New Roman" w:eastAsia="Times New Roman" w:hAnsi="Times New Roman" w:cs="Times New Roman"/>
          <w:sz w:val="24"/>
          <w:szCs w:val="24"/>
        </w:rPr>
        <w:t xml:space="preserve">pour </w:t>
      </w:r>
      <w:r w:rsidRPr="007B40EC">
        <w:rPr>
          <w:rFonts w:ascii="Times New Roman" w:eastAsia="Times New Roman" w:hAnsi="Times New Roman" w:cs="Times New Roman"/>
          <w:sz w:val="24"/>
          <w:szCs w:val="24"/>
        </w:rPr>
        <w:t>faire le travail ;</w:t>
      </w:r>
    </w:p>
    <w:p w14:paraId="0950995A" w14:textId="23553427" w:rsidR="000F1719" w:rsidRPr="007B40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 xml:space="preserve">Une offre technique, avec un calendrier </w:t>
      </w:r>
      <w:r w:rsidR="008D748A" w:rsidRPr="007B40EC">
        <w:rPr>
          <w:rFonts w:ascii="Times New Roman" w:eastAsia="Times New Roman" w:hAnsi="Times New Roman" w:cs="Times New Roman"/>
          <w:sz w:val="24"/>
          <w:szCs w:val="24"/>
        </w:rPr>
        <w:t>détaillé</w:t>
      </w:r>
      <w:r w:rsidR="00E97E81" w:rsidRPr="007B40EC">
        <w:rPr>
          <w:rFonts w:ascii="Times New Roman" w:eastAsia="Times New Roman" w:hAnsi="Times New Roman" w:cs="Times New Roman"/>
          <w:sz w:val="24"/>
          <w:szCs w:val="24"/>
        </w:rPr>
        <w:t xml:space="preserve"> du début </w:t>
      </w:r>
      <w:r w:rsidR="008D748A" w:rsidRPr="007B40EC">
        <w:rPr>
          <w:rFonts w:ascii="Times New Roman" w:eastAsia="Times New Roman" w:hAnsi="Times New Roman" w:cs="Times New Roman"/>
          <w:sz w:val="24"/>
          <w:szCs w:val="24"/>
        </w:rPr>
        <w:t>à</w:t>
      </w:r>
      <w:r w:rsidR="00E97E81" w:rsidRPr="007B40EC">
        <w:rPr>
          <w:rFonts w:ascii="Times New Roman" w:eastAsia="Times New Roman" w:hAnsi="Times New Roman" w:cs="Times New Roman"/>
          <w:sz w:val="24"/>
          <w:szCs w:val="24"/>
        </w:rPr>
        <w:t xml:space="preserve"> la fin </w:t>
      </w:r>
      <w:r w:rsidRPr="007B40EC">
        <w:rPr>
          <w:rFonts w:ascii="Times New Roman" w:eastAsia="Times New Roman" w:hAnsi="Times New Roman" w:cs="Times New Roman"/>
          <w:sz w:val="24"/>
          <w:szCs w:val="24"/>
        </w:rPr>
        <w:t>et une description de la méthodologie proposée ;</w:t>
      </w:r>
    </w:p>
    <w:p w14:paraId="7417B908" w14:textId="70E8FE2D" w:rsidR="000F1719" w:rsidRPr="007B40EC" w:rsidRDefault="000F1719" w:rsidP="000F1719">
      <w:pPr>
        <w:numPr>
          <w:ilvl w:val="0"/>
          <w:numId w:val="7"/>
        </w:numPr>
        <w:spacing w:after="0" w:line="240" w:lineRule="auto"/>
        <w:contextualSpacing/>
        <w:jc w:val="both"/>
        <w:rPr>
          <w:rFonts w:ascii="Times New Roman" w:eastAsia="Times New Roman" w:hAnsi="Times New Roman" w:cs="Times New Roman"/>
          <w:sz w:val="24"/>
          <w:szCs w:val="24"/>
        </w:rPr>
      </w:pPr>
      <w:r w:rsidRPr="007B40EC">
        <w:rPr>
          <w:rFonts w:ascii="Times New Roman" w:eastAsia="Times New Roman" w:hAnsi="Times New Roman" w:cs="Times New Roman"/>
          <w:sz w:val="24"/>
          <w:szCs w:val="24"/>
        </w:rPr>
        <w:t>Une offre financière détaillant les différents coûts associés à cette activité.</w:t>
      </w:r>
    </w:p>
    <w:p w14:paraId="356BE767" w14:textId="77777777" w:rsidR="00EA5C73" w:rsidRPr="007B40EC" w:rsidRDefault="00EA5C73" w:rsidP="00EA5C73">
      <w:pPr>
        <w:spacing w:after="0" w:line="240" w:lineRule="auto"/>
        <w:ind w:left="720"/>
        <w:contextualSpacing/>
        <w:jc w:val="both"/>
        <w:rPr>
          <w:rFonts w:ascii="Times New Roman" w:eastAsia="Times New Roman" w:hAnsi="Times New Roman" w:cs="Times New Roman"/>
          <w:sz w:val="24"/>
          <w:szCs w:val="24"/>
        </w:rPr>
      </w:pPr>
    </w:p>
    <w:p w14:paraId="4D224F9B" w14:textId="4C1FF3B2" w:rsidR="000F1719" w:rsidRDefault="000F1719" w:rsidP="000F1719">
      <w:pPr>
        <w:spacing w:after="0" w:line="240" w:lineRule="auto"/>
        <w:jc w:val="center"/>
        <w:rPr>
          <w:rFonts w:ascii="Times New Roman" w:eastAsia="Times New Roman" w:hAnsi="Times New Roman" w:cs="Times New Roman"/>
          <w:b/>
          <w:sz w:val="24"/>
          <w:szCs w:val="24"/>
        </w:rPr>
      </w:pPr>
      <w:r w:rsidRPr="007B40EC">
        <w:rPr>
          <w:rFonts w:ascii="Times New Roman" w:eastAsia="Times New Roman" w:hAnsi="Times New Roman" w:cs="Times New Roman"/>
          <w:b/>
          <w:sz w:val="24"/>
          <w:szCs w:val="24"/>
        </w:rPr>
        <w:t>N.B : Seul le/la consultant (te) ou l’institution sélectionné sera informé par e-mail.</w:t>
      </w:r>
    </w:p>
    <w:p w14:paraId="00D4D945" w14:textId="5E190F3E" w:rsidR="001438A8" w:rsidRPr="007B40EC" w:rsidRDefault="001438A8" w:rsidP="00344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est obligatoire pour le consultant de s’engager à respecter le code de conduite de CRS sur la gestion des données.</w:t>
      </w:r>
    </w:p>
    <w:p w14:paraId="3E83DC00" w14:textId="7EA88695" w:rsidR="00E97E81" w:rsidRPr="007B40EC" w:rsidRDefault="000F1719" w:rsidP="000F1719">
      <w:pPr>
        <w:rPr>
          <w:rFonts w:ascii="Times New Roman" w:eastAsia="Calibri" w:hAnsi="Times New Roman" w:cs="Times New Roman"/>
          <w:sz w:val="24"/>
          <w:szCs w:val="24"/>
        </w:rPr>
      </w:pPr>
      <w:r w:rsidRPr="007B40EC">
        <w:rPr>
          <w:rFonts w:ascii="Times New Roman" w:eastAsia="Calibri" w:hAnsi="Times New Roman" w:cs="Times New Roman"/>
          <w:sz w:val="24"/>
          <w:szCs w:val="24"/>
        </w:rPr>
        <w:t xml:space="preserve">  </w:t>
      </w:r>
    </w:p>
    <w:sectPr w:rsidR="00E97E81" w:rsidRPr="007B40E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1F15" w14:textId="77777777" w:rsidR="00126574" w:rsidRDefault="00126574" w:rsidP="00A439C7">
      <w:pPr>
        <w:spacing w:after="0" w:line="240" w:lineRule="auto"/>
      </w:pPr>
      <w:r>
        <w:separator/>
      </w:r>
    </w:p>
  </w:endnote>
  <w:endnote w:type="continuationSeparator" w:id="0">
    <w:p w14:paraId="152FAE62" w14:textId="77777777" w:rsidR="00126574" w:rsidRDefault="00126574" w:rsidP="00A4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9B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l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3BC5F" w14:textId="77777777" w:rsidR="00126574" w:rsidRDefault="00126574" w:rsidP="00A439C7">
      <w:pPr>
        <w:spacing w:after="0" w:line="240" w:lineRule="auto"/>
      </w:pPr>
      <w:r>
        <w:separator/>
      </w:r>
    </w:p>
  </w:footnote>
  <w:footnote w:type="continuationSeparator" w:id="0">
    <w:p w14:paraId="0690393D" w14:textId="77777777" w:rsidR="00126574" w:rsidRDefault="00126574" w:rsidP="00A439C7">
      <w:pPr>
        <w:spacing w:after="0" w:line="240" w:lineRule="auto"/>
      </w:pPr>
      <w:r>
        <w:continuationSeparator/>
      </w:r>
    </w:p>
  </w:footnote>
  <w:footnote w:id="1">
    <w:p w14:paraId="208843E4" w14:textId="66271AE8" w:rsidR="00A439C7" w:rsidRPr="00A439C7" w:rsidRDefault="00A439C7" w:rsidP="00A439C7">
      <w:pPr>
        <w:pStyle w:val="FootnoteText"/>
      </w:pPr>
      <w:r>
        <w:rPr>
          <w:rStyle w:val="FootnoteReference"/>
        </w:rPr>
        <w:footnoteRef/>
      </w:r>
      <w:r>
        <w:t xml:space="preserve"> </w:t>
      </w:r>
      <w:r w:rsidRPr="002B6930">
        <w:t>Ligne directrice pour la Promotion de</w:t>
      </w:r>
      <w:r>
        <w:t xml:space="preserve"> </w:t>
      </w:r>
      <w:r w:rsidRPr="002B6930">
        <w:t>l’Hygiène en Milieu Scolaire, Document de cadrage, Direction Sa</w:t>
      </w:r>
      <w:r>
        <w:t>nté scolaire, MENFP, p. 20</w:t>
      </w:r>
      <w:r w:rsidRPr="002B693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980"/>
    <w:multiLevelType w:val="hybridMultilevel"/>
    <w:tmpl w:val="A384B00A"/>
    <w:lvl w:ilvl="0" w:tplc="425AC74E">
      <w:start w:val="11"/>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F14"/>
    <w:multiLevelType w:val="hybridMultilevel"/>
    <w:tmpl w:val="239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538BB"/>
    <w:multiLevelType w:val="hybridMultilevel"/>
    <w:tmpl w:val="500668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2499A"/>
    <w:multiLevelType w:val="hybridMultilevel"/>
    <w:tmpl w:val="A83A5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95B65"/>
    <w:multiLevelType w:val="hybridMultilevel"/>
    <w:tmpl w:val="E8244E08"/>
    <w:lvl w:ilvl="0" w:tplc="2B7A2C82">
      <w:start w:val="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96D51"/>
    <w:multiLevelType w:val="singleLevel"/>
    <w:tmpl w:val="4CAE2876"/>
    <w:lvl w:ilvl="0">
      <w:start w:val="2"/>
      <w:numFmt w:val="bullet"/>
      <w:lvlText w:val="-"/>
      <w:lvlJc w:val="left"/>
      <w:pPr>
        <w:tabs>
          <w:tab w:val="num" w:pos="360"/>
        </w:tabs>
        <w:ind w:left="360" w:hanging="360"/>
      </w:pPr>
      <w:rPr>
        <w:rFonts w:hint="default"/>
      </w:rPr>
    </w:lvl>
  </w:abstractNum>
  <w:abstractNum w:abstractNumId="6" w15:restartNumberingAfterBreak="0">
    <w:nsid w:val="3733658B"/>
    <w:multiLevelType w:val="multilevel"/>
    <w:tmpl w:val="8540867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96029C"/>
    <w:multiLevelType w:val="hybridMultilevel"/>
    <w:tmpl w:val="A300B8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2A1518"/>
    <w:multiLevelType w:val="hybridMultilevel"/>
    <w:tmpl w:val="F940B3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600953"/>
    <w:multiLevelType w:val="hybridMultilevel"/>
    <w:tmpl w:val="E9C00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20BE"/>
    <w:multiLevelType w:val="multilevel"/>
    <w:tmpl w:val="C35AEA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BF283D"/>
    <w:multiLevelType w:val="hybridMultilevel"/>
    <w:tmpl w:val="DF44C2B8"/>
    <w:lvl w:ilvl="0" w:tplc="CE3A3B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683FB9"/>
    <w:multiLevelType w:val="hybridMultilevel"/>
    <w:tmpl w:val="C55E5D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7C31A8"/>
    <w:multiLevelType w:val="hybridMultilevel"/>
    <w:tmpl w:val="8CC4D152"/>
    <w:lvl w:ilvl="0" w:tplc="451E099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19372B"/>
    <w:multiLevelType w:val="hybridMultilevel"/>
    <w:tmpl w:val="B65EA7DA"/>
    <w:lvl w:ilvl="0" w:tplc="EEB07772">
      <w:start w:val="30"/>
      <w:numFmt w:val="bullet"/>
      <w:lvlText w:val="-"/>
      <w:lvlJc w:val="left"/>
      <w:pPr>
        <w:ind w:left="720" w:hanging="360"/>
      </w:pPr>
      <w:rPr>
        <w:rFonts w:ascii="TT19Bt00" w:eastAsiaTheme="minorHAnsi" w:hAnsi="TT19Bt00" w:cs="TT19B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8F6443"/>
    <w:multiLevelType w:val="hybridMultilevel"/>
    <w:tmpl w:val="9A0667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3C4579"/>
    <w:multiLevelType w:val="hybridMultilevel"/>
    <w:tmpl w:val="EC200B20"/>
    <w:lvl w:ilvl="0" w:tplc="040C0003">
      <w:start w:val="1"/>
      <w:numFmt w:val="bullet"/>
      <w:lvlText w:val="o"/>
      <w:lvlJc w:val="left"/>
      <w:pPr>
        <w:ind w:left="720" w:hanging="360"/>
      </w:pPr>
      <w:rPr>
        <w:rFonts w:ascii="Courier New" w:hAnsi="Courier New" w:cs="Courier New" w:hint="default"/>
      </w:rPr>
    </w:lvl>
    <w:lvl w:ilvl="1" w:tplc="06C61568">
      <w:start w:val="5"/>
      <w:numFmt w:val="bullet"/>
      <w:lvlText w:val="-"/>
      <w:lvlJc w:val="left"/>
      <w:pPr>
        <w:ind w:left="1440" w:hanging="360"/>
      </w:pPr>
      <w:rPr>
        <w:rFonts w:ascii="Cambria" w:eastAsia="Batang"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8E3318"/>
    <w:multiLevelType w:val="hybridMultilevel"/>
    <w:tmpl w:val="9F805D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E02734"/>
    <w:multiLevelType w:val="hybridMultilevel"/>
    <w:tmpl w:val="82F695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CA2547"/>
    <w:multiLevelType w:val="hybridMultilevel"/>
    <w:tmpl w:val="F6746914"/>
    <w:lvl w:ilvl="0" w:tplc="F45AD264">
      <w:numFmt w:val="bullet"/>
      <w:lvlText w:val="-"/>
      <w:lvlJc w:val="left"/>
      <w:pPr>
        <w:ind w:left="1080" w:hanging="360"/>
      </w:pPr>
      <w:rPr>
        <w:rFonts w:ascii="Plan" w:eastAsiaTheme="minorHAnsi" w:hAnsi="Pla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A651D9"/>
    <w:multiLevelType w:val="hybridMultilevel"/>
    <w:tmpl w:val="9B1CEC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9"/>
  </w:num>
  <w:num w:numId="4">
    <w:abstractNumId w:val="4"/>
  </w:num>
  <w:num w:numId="5">
    <w:abstractNumId w:val="13"/>
  </w:num>
  <w:num w:numId="6">
    <w:abstractNumId w:val="5"/>
  </w:num>
  <w:num w:numId="7">
    <w:abstractNumId w:val="1"/>
  </w:num>
  <w:num w:numId="8">
    <w:abstractNumId w:val="11"/>
  </w:num>
  <w:num w:numId="9">
    <w:abstractNumId w:val="0"/>
  </w:num>
  <w:num w:numId="10">
    <w:abstractNumId w:val="14"/>
  </w:num>
  <w:num w:numId="11">
    <w:abstractNumId w:val="3"/>
  </w:num>
  <w:num w:numId="12">
    <w:abstractNumId w:val="18"/>
  </w:num>
  <w:num w:numId="13">
    <w:abstractNumId w:val="2"/>
  </w:num>
  <w:num w:numId="14">
    <w:abstractNumId w:val="17"/>
  </w:num>
  <w:num w:numId="15">
    <w:abstractNumId w:val="20"/>
  </w:num>
  <w:num w:numId="16">
    <w:abstractNumId w:val="8"/>
  </w:num>
  <w:num w:numId="17">
    <w:abstractNumId w:val="7"/>
  </w:num>
  <w:num w:numId="18">
    <w:abstractNumId w:val="9"/>
  </w:num>
  <w:num w:numId="19">
    <w:abstractNumId w:val="15"/>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D1"/>
    <w:rsid w:val="000108FC"/>
    <w:rsid w:val="00013B73"/>
    <w:rsid w:val="00016D12"/>
    <w:rsid w:val="0003007F"/>
    <w:rsid w:val="00063CA4"/>
    <w:rsid w:val="00071F95"/>
    <w:rsid w:val="00076EFB"/>
    <w:rsid w:val="000A26B4"/>
    <w:rsid w:val="000C56FD"/>
    <w:rsid w:val="000C7846"/>
    <w:rsid w:val="000C7B91"/>
    <w:rsid w:val="000D24EB"/>
    <w:rsid w:val="000D458E"/>
    <w:rsid w:val="000D5359"/>
    <w:rsid w:val="000E2ACF"/>
    <w:rsid w:val="000E6DAF"/>
    <w:rsid w:val="000F1719"/>
    <w:rsid w:val="000F2688"/>
    <w:rsid w:val="00116E6C"/>
    <w:rsid w:val="00126574"/>
    <w:rsid w:val="00131959"/>
    <w:rsid w:val="001438A8"/>
    <w:rsid w:val="00143AD4"/>
    <w:rsid w:val="00154B14"/>
    <w:rsid w:val="001834AB"/>
    <w:rsid w:val="00186D7A"/>
    <w:rsid w:val="001C6A83"/>
    <w:rsid w:val="001F55B4"/>
    <w:rsid w:val="00207C16"/>
    <w:rsid w:val="0021193D"/>
    <w:rsid w:val="0021282C"/>
    <w:rsid w:val="00221276"/>
    <w:rsid w:val="00230A9E"/>
    <w:rsid w:val="002355BB"/>
    <w:rsid w:val="00237EC4"/>
    <w:rsid w:val="0024063B"/>
    <w:rsid w:val="00285D5D"/>
    <w:rsid w:val="002A2BF5"/>
    <w:rsid w:val="002B6930"/>
    <w:rsid w:val="002D443B"/>
    <w:rsid w:val="002D4606"/>
    <w:rsid w:val="00320220"/>
    <w:rsid w:val="00344171"/>
    <w:rsid w:val="00344901"/>
    <w:rsid w:val="003744C8"/>
    <w:rsid w:val="00375A50"/>
    <w:rsid w:val="003935B7"/>
    <w:rsid w:val="003B404A"/>
    <w:rsid w:val="003B5062"/>
    <w:rsid w:val="003D0E4A"/>
    <w:rsid w:val="003E52F2"/>
    <w:rsid w:val="003E5A3C"/>
    <w:rsid w:val="003E7ADF"/>
    <w:rsid w:val="00404B59"/>
    <w:rsid w:val="00416310"/>
    <w:rsid w:val="00451672"/>
    <w:rsid w:val="00494BE9"/>
    <w:rsid w:val="004A7542"/>
    <w:rsid w:val="004E1FA6"/>
    <w:rsid w:val="004E65E7"/>
    <w:rsid w:val="005063BB"/>
    <w:rsid w:val="0052694D"/>
    <w:rsid w:val="00532FA8"/>
    <w:rsid w:val="00547F04"/>
    <w:rsid w:val="00575BEF"/>
    <w:rsid w:val="00596775"/>
    <w:rsid w:val="0059685C"/>
    <w:rsid w:val="005A7C11"/>
    <w:rsid w:val="005B1D0C"/>
    <w:rsid w:val="005B3259"/>
    <w:rsid w:val="005C7130"/>
    <w:rsid w:val="005E014C"/>
    <w:rsid w:val="005E14F3"/>
    <w:rsid w:val="00613566"/>
    <w:rsid w:val="00616F96"/>
    <w:rsid w:val="006276C8"/>
    <w:rsid w:val="00633CE3"/>
    <w:rsid w:val="00637FB0"/>
    <w:rsid w:val="00641205"/>
    <w:rsid w:val="00673236"/>
    <w:rsid w:val="006753A8"/>
    <w:rsid w:val="006960E3"/>
    <w:rsid w:val="006C56B7"/>
    <w:rsid w:val="00707EF1"/>
    <w:rsid w:val="00727CB9"/>
    <w:rsid w:val="00731840"/>
    <w:rsid w:val="00737A3F"/>
    <w:rsid w:val="00741E71"/>
    <w:rsid w:val="00746C47"/>
    <w:rsid w:val="00770B71"/>
    <w:rsid w:val="007735B5"/>
    <w:rsid w:val="007B3BF8"/>
    <w:rsid w:val="007B40EC"/>
    <w:rsid w:val="007C2ADA"/>
    <w:rsid w:val="007E591D"/>
    <w:rsid w:val="007E675C"/>
    <w:rsid w:val="007E7ED8"/>
    <w:rsid w:val="00807012"/>
    <w:rsid w:val="00816025"/>
    <w:rsid w:val="00817A6F"/>
    <w:rsid w:val="00832D19"/>
    <w:rsid w:val="00844250"/>
    <w:rsid w:val="00862B74"/>
    <w:rsid w:val="00885BA8"/>
    <w:rsid w:val="00894F55"/>
    <w:rsid w:val="00896045"/>
    <w:rsid w:val="008B54D9"/>
    <w:rsid w:val="008D2C99"/>
    <w:rsid w:val="008D748A"/>
    <w:rsid w:val="009334C2"/>
    <w:rsid w:val="00973811"/>
    <w:rsid w:val="009749DF"/>
    <w:rsid w:val="0098571D"/>
    <w:rsid w:val="009B32C9"/>
    <w:rsid w:val="009E3594"/>
    <w:rsid w:val="009E4173"/>
    <w:rsid w:val="009F023D"/>
    <w:rsid w:val="009F3D76"/>
    <w:rsid w:val="00A07915"/>
    <w:rsid w:val="00A14696"/>
    <w:rsid w:val="00A439C7"/>
    <w:rsid w:val="00A535D7"/>
    <w:rsid w:val="00A571A1"/>
    <w:rsid w:val="00A57E19"/>
    <w:rsid w:val="00A934B7"/>
    <w:rsid w:val="00AA0BBE"/>
    <w:rsid w:val="00AB0314"/>
    <w:rsid w:val="00AB3BEF"/>
    <w:rsid w:val="00AC4E4E"/>
    <w:rsid w:val="00AC7838"/>
    <w:rsid w:val="00B0687F"/>
    <w:rsid w:val="00B717DE"/>
    <w:rsid w:val="00B74DB9"/>
    <w:rsid w:val="00B96667"/>
    <w:rsid w:val="00BA6B61"/>
    <w:rsid w:val="00BB6A4B"/>
    <w:rsid w:val="00BC4D79"/>
    <w:rsid w:val="00BD73D3"/>
    <w:rsid w:val="00C05AA2"/>
    <w:rsid w:val="00C47F09"/>
    <w:rsid w:val="00C95B40"/>
    <w:rsid w:val="00C966D5"/>
    <w:rsid w:val="00CA4621"/>
    <w:rsid w:val="00CD0557"/>
    <w:rsid w:val="00CF58D9"/>
    <w:rsid w:val="00D033D4"/>
    <w:rsid w:val="00D30AD1"/>
    <w:rsid w:val="00D503F9"/>
    <w:rsid w:val="00D57E74"/>
    <w:rsid w:val="00D75CE0"/>
    <w:rsid w:val="00DE2665"/>
    <w:rsid w:val="00DF041D"/>
    <w:rsid w:val="00E16E8B"/>
    <w:rsid w:val="00E21CAA"/>
    <w:rsid w:val="00E31FDA"/>
    <w:rsid w:val="00E36205"/>
    <w:rsid w:val="00E70953"/>
    <w:rsid w:val="00E80D77"/>
    <w:rsid w:val="00E97E81"/>
    <w:rsid w:val="00EA2810"/>
    <w:rsid w:val="00EA5C73"/>
    <w:rsid w:val="00EB5593"/>
    <w:rsid w:val="00EE6CE9"/>
    <w:rsid w:val="00F3452E"/>
    <w:rsid w:val="00F3666D"/>
    <w:rsid w:val="00F50513"/>
    <w:rsid w:val="00F618DB"/>
    <w:rsid w:val="00F61A97"/>
    <w:rsid w:val="00F6370D"/>
    <w:rsid w:val="00F6553E"/>
    <w:rsid w:val="00F8412E"/>
    <w:rsid w:val="00FD401D"/>
    <w:rsid w:val="00FD6C34"/>
    <w:rsid w:val="00FE6F4A"/>
    <w:rsid w:val="00FF30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2078"/>
  <w15:chartTrackingRefBased/>
  <w15:docId w15:val="{1CB78B09-9CAA-4AD3-B84B-57418784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D1"/>
    <w:rPr>
      <w:rFonts w:ascii="Segoe UI" w:hAnsi="Segoe UI" w:cs="Segoe UI"/>
      <w:sz w:val="18"/>
      <w:szCs w:val="18"/>
    </w:rPr>
  </w:style>
  <w:style w:type="character" w:customStyle="1" w:styleId="Heading1Char">
    <w:name w:val="Heading 1 Char"/>
    <w:basedOn w:val="DefaultParagraphFont"/>
    <w:link w:val="Heading1"/>
    <w:uiPriority w:val="9"/>
    <w:rsid w:val="00707EF1"/>
    <w:rPr>
      <w:rFonts w:asciiTheme="majorHAnsi" w:eastAsiaTheme="majorEastAsia" w:hAnsiTheme="majorHAnsi" w:cstheme="majorBidi"/>
      <w:color w:val="2F5496" w:themeColor="accent1" w:themeShade="BF"/>
      <w:sz w:val="32"/>
      <w:szCs w:val="32"/>
    </w:rPr>
  </w:style>
  <w:style w:type="paragraph" w:styleId="ListParagraph">
    <w:name w:val="List Paragraph"/>
    <w:aliases w:val="sous titre 2,List with no spacing"/>
    <w:basedOn w:val="Normal"/>
    <w:link w:val="ListParagraphChar"/>
    <w:uiPriority w:val="34"/>
    <w:qFormat/>
    <w:rsid w:val="00707EF1"/>
    <w:pPr>
      <w:ind w:left="720"/>
      <w:contextualSpacing/>
    </w:pPr>
  </w:style>
  <w:style w:type="character" w:customStyle="1" w:styleId="ListParagraphChar">
    <w:name w:val="List Paragraph Char"/>
    <w:aliases w:val="sous titre 2 Char,List with no spacing Char"/>
    <w:basedOn w:val="DefaultParagraphFont"/>
    <w:link w:val="ListParagraph"/>
    <w:uiPriority w:val="34"/>
    <w:rsid w:val="00707EF1"/>
  </w:style>
  <w:style w:type="character" w:styleId="Hyperlink">
    <w:name w:val="Hyperlink"/>
    <w:basedOn w:val="DefaultParagraphFont"/>
    <w:uiPriority w:val="99"/>
    <w:unhideWhenUsed/>
    <w:rsid w:val="00E97E81"/>
    <w:rPr>
      <w:color w:val="0563C1" w:themeColor="hyperlink"/>
      <w:u w:val="single"/>
    </w:rPr>
  </w:style>
  <w:style w:type="character" w:styleId="UnresolvedMention">
    <w:name w:val="Unresolved Mention"/>
    <w:basedOn w:val="DefaultParagraphFont"/>
    <w:uiPriority w:val="99"/>
    <w:semiHidden/>
    <w:unhideWhenUsed/>
    <w:rsid w:val="002A2BF5"/>
    <w:rPr>
      <w:color w:val="605E5C"/>
      <w:shd w:val="clear" w:color="auto" w:fill="E1DFDD"/>
    </w:rPr>
  </w:style>
  <w:style w:type="character" w:styleId="CommentReference">
    <w:name w:val="annotation reference"/>
    <w:basedOn w:val="DefaultParagraphFont"/>
    <w:uiPriority w:val="99"/>
    <w:semiHidden/>
    <w:unhideWhenUsed/>
    <w:rsid w:val="006753A8"/>
    <w:rPr>
      <w:sz w:val="16"/>
      <w:szCs w:val="16"/>
    </w:rPr>
  </w:style>
  <w:style w:type="paragraph" w:styleId="CommentText">
    <w:name w:val="annotation text"/>
    <w:basedOn w:val="Normal"/>
    <w:link w:val="CommentTextChar"/>
    <w:uiPriority w:val="99"/>
    <w:semiHidden/>
    <w:unhideWhenUsed/>
    <w:rsid w:val="006753A8"/>
    <w:pPr>
      <w:spacing w:line="240" w:lineRule="auto"/>
    </w:pPr>
    <w:rPr>
      <w:sz w:val="20"/>
      <w:szCs w:val="20"/>
    </w:rPr>
  </w:style>
  <w:style w:type="character" w:customStyle="1" w:styleId="CommentTextChar">
    <w:name w:val="Comment Text Char"/>
    <w:basedOn w:val="DefaultParagraphFont"/>
    <w:link w:val="CommentText"/>
    <w:uiPriority w:val="99"/>
    <w:semiHidden/>
    <w:rsid w:val="006753A8"/>
    <w:rPr>
      <w:sz w:val="20"/>
      <w:szCs w:val="20"/>
    </w:rPr>
  </w:style>
  <w:style w:type="paragraph" w:styleId="CommentSubject">
    <w:name w:val="annotation subject"/>
    <w:basedOn w:val="CommentText"/>
    <w:next w:val="CommentText"/>
    <w:link w:val="CommentSubjectChar"/>
    <w:uiPriority w:val="99"/>
    <w:semiHidden/>
    <w:unhideWhenUsed/>
    <w:rsid w:val="006753A8"/>
    <w:rPr>
      <w:b/>
      <w:bCs/>
    </w:rPr>
  </w:style>
  <w:style w:type="character" w:customStyle="1" w:styleId="CommentSubjectChar">
    <w:name w:val="Comment Subject Char"/>
    <w:basedOn w:val="CommentTextChar"/>
    <w:link w:val="CommentSubject"/>
    <w:uiPriority w:val="99"/>
    <w:semiHidden/>
    <w:rsid w:val="006753A8"/>
    <w:rPr>
      <w:b/>
      <w:bCs/>
      <w:sz w:val="20"/>
      <w:szCs w:val="20"/>
    </w:rPr>
  </w:style>
  <w:style w:type="character" w:customStyle="1" w:styleId="tlid-translation">
    <w:name w:val="tlid-translation"/>
    <w:basedOn w:val="DefaultParagraphFont"/>
    <w:rsid w:val="00EB5593"/>
  </w:style>
  <w:style w:type="paragraph" w:styleId="FootnoteText">
    <w:name w:val="footnote text"/>
    <w:basedOn w:val="Normal"/>
    <w:link w:val="FootnoteTextChar"/>
    <w:uiPriority w:val="99"/>
    <w:semiHidden/>
    <w:unhideWhenUsed/>
    <w:rsid w:val="00A43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9C7"/>
    <w:rPr>
      <w:sz w:val="20"/>
      <w:szCs w:val="20"/>
    </w:rPr>
  </w:style>
  <w:style w:type="character" w:styleId="FootnoteReference">
    <w:name w:val="footnote reference"/>
    <w:basedOn w:val="DefaultParagraphFont"/>
    <w:uiPriority w:val="99"/>
    <w:semiHidden/>
    <w:unhideWhenUsed/>
    <w:rsid w:val="00A43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iti.recruitment@c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0AD729A461846A64B6D86AAF4640F" ma:contentTypeVersion="13" ma:contentTypeDescription="Create a new document." ma:contentTypeScope="" ma:versionID="5f0b58d6922eec55b5076e555d3c759e">
  <xsd:schema xmlns:xsd="http://www.w3.org/2001/XMLSchema" xmlns:xs="http://www.w3.org/2001/XMLSchema" xmlns:p="http://schemas.microsoft.com/office/2006/metadata/properties" xmlns:ns3="733f2be7-c14d-4e96-961e-87df0804d3aa" xmlns:ns4="8236cc64-437b-4c6d-9c09-cafa5c06b0a3" targetNamespace="http://schemas.microsoft.com/office/2006/metadata/properties" ma:root="true" ma:fieldsID="741576c91c639e753249fa74b3b15d66" ns3:_="" ns4:_="">
    <xsd:import namespace="733f2be7-c14d-4e96-961e-87df0804d3aa"/>
    <xsd:import namespace="8236cc64-437b-4c6d-9c09-cafa5c06b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2be7-c14d-4e96-961e-87df0804d3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cc64-437b-4c6d-9c09-cafa5c06b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04AF-4550-4ECE-A611-4E250E867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720AA8-5169-42C5-BFA7-6D96E2A40040}">
  <ds:schemaRefs>
    <ds:schemaRef ds:uri="http://schemas.microsoft.com/sharepoint/v3/contenttype/forms"/>
  </ds:schemaRefs>
</ds:datastoreItem>
</file>

<file path=customXml/itemProps3.xml><?xml version="1.0" encoding="utf-8"?>
<ds:datastoreItem xmlns:ds="http://schemas.openxmlformats.org/officeDocument/2006/customXml" ds:itemID="{EF756A18-B7CE-457C-ADCE-CC5B3B2A1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2be7-c14d-4e96-961e-87df0804d3aa"/>
    <ds:schemaRef ds:uri="8236cc64-437b-4c6d-9c09-cafa5c06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B2FA8-547D-4190-B73B-6553219E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Dieudonne, Josue</dc:creator>
  <cp:keywords/>
  <dc:description/>
  <cp:lastModifiedBy>Clerveaux, Christelle</cp:lastModifiedBy>
  <cp:revision>2</cp:revision>
  <dcterms:created xsi:type="dcterms:W3CDTF">2020-09-21T17:24:00Z</dcterms:created>
  <dcterms:modified xsi:type="dcterms:W3CDTF">2020-09-21T17:24:00Z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0x010100D3C0AD729A461846A64B6D86AAF4640F</vt:lpwstr>
  </property>
</Properties>
</file>