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5937" w14:textId="77777777" w:rsidR="007A3A4C" w:rsidRPr="00EE211C" w:rsidRDefault="007A3A4C" w:rsidP="007A3A4C">
      <w:pPr>
        <w:autoSpaceDE w:val="0"/>
        <w:autoSpaceDN w:val="0"/>
        <w:adjustRightInd w:val="0"/>
        <w:spacing w:after="0" w:line="240" w:lineRule="auto"/>
        <w:rPr>
          <w:rFonts w:cstheme="minorHAnsi"/>
          <w:b/>
          <w:bCs/>
          <w:sz w:val="24"/>
          <w:szCs w:val="24"/>
          <w:lang w:val="fr-CA"/>
        </w:rPr>
      </w:pPr>
      <w:r w:rsidRPr="00EE211C">
        <w:rPr>
          <w:rFonts w:cstheme="minorHAnsi"/>
          <w:noProof/>
          <w:sz w:val="24"/>
          <w:szCs w:val="24"/>
        </w:rPr>
        <w:drawing>
          <wp:inline distT="0" distB="0" distL="0" distR="0" wp14:anchorId="1E192636" wp14:editId="45DBB2CB">
            <wp:extent cx="1771650" cy="736600"/>
            <wp:effectExtent l="0" t="0" r="0" b="6350"/>
            <wp:docPr id="1" name="Picture 1" descr="cid:image003.png@01D4AE34.BB044A60"/>
            <wp:cNvGraphicFramePr/>
            <a:graphic xmlns:a="http://schemas.openxmlformats.org/drawingml/2006/main">
              <a:graphicData uri="http://schemas.openxmlformats.org/drawingml/2006/picture">
                <pic:pic xmlns:pic="http://schemas.openxmlformats.org/drawingml/2006/picture">
                  <pic:nvPicPr>
                    <pic:cNvPr id="1" name="Picture 1" descr="cid:image003.png@01D4AE34.BB044A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72C09164" w14:textId="77777777" w:rsidR="00697CF2" w:rsidRPr="00EE211C" w:rsidRDefault="00697CF2" w:rsidP="007A3A4C">
      <w:pPr>
        <w:autoSpaceDE w:val="0"/>
        <w:autoSpaceDN w:val="0"/>
        <w:adjustRightInd w:val="0"/>
        <w:spacing w:after="0" w:line="240" w:lineRule="auto"/>
        <w:rPr>
          <w:rFonts w:cstheme="minorHAnsi"/>
          <w:b/>
          <w:bCs/>
          <w:sz w:val="24"/>
          <w:szCs w:val="24"/>
          <w:lang w:val="fr-CA"/>
        </w:rPr>
      </w:pPr>
    </w:p>
    <w:p w14:paraId="735F630E" w14:textId="2B7DE74F" w:rsidR="00CE2889" w:rsidRPr="00EE211C" w:rsidRDefault="00CE2889" w:rsidP="00697CF2">
      <w:pPr>
        <w:autoSpaceDE w:val="0"/>
        <w:autoSpaceDN w:val="0"/>
        <w:adjustRightInd w:val="0"/>
        <w:spacing w:after="0" w:line="240" w:lineRule="auto"/>
        <w:jc w:val="center"/>
        <w:rPr>
          <w:rFonts w:cstheme="minorHAnsi"/>
          <w:b/>
          <w:bCs/>
          <w:sz w:val="24"/>
          <w:szCs w:val="24"/>
          <w:lang w:val="fr-CA"/>
        </w:rPr>
      </w:pPr>
      <w:r w:rsidRPr="00EE211C">
        <w:rPr>
          <w:rFonts w:cstheme="minorHAnsi"/>
          <w:b/>
          <w:bCs/>
          <w:sz w:val="24"/>
          <w:szCs w:val="24"/>
          <w:lang w:val="fr-CA"/>
        </w:rPr>
        <w:t>TERME</w:t>
      </w:r>
      <w:r w:rsidR="00697CF2" w:rsidRPr="00EE211C">
        <w:rPr>
          <w:rFonts w:cstheme="minorHAnsi"/>
          <w:b/>
          <w:bCs/>
          <w:sz w:val="24"/>
          <w:szCs w:val="24"/>
          <w:lang w:val="fr-CA"/>
        </w:rPr>
        <w:t>S</w:t>
      </w:r>
      <w:r w:rsidRPr="00EE211C">
        <w:rPr>
          <w:rFonts w:cstheme="minorHAnsi"/>
          <w:b/>
          <w:bCs/>
          <w:sz w:val="24"/>
          <w:szCs w:val="24"/>
          <w:lang w:val="fr-CA"/>
        </w:rPr>
        <w:t xml:space="preserve"> DE RÉFÉRENCE</w:t>
      </w:r>
    </w:p>
    <w:p w14:paraId="2D6804C0" w14:textId="77777777" w:rsidR="00CE2889" w:rsidRPr="00EE211C" w:rsidRDefault="00CE2889" w:rsidP="00CE2889">
      <w:pPr>
        <w:autoSpaceDE w:val="0"/>
        <w:autoSpaceDN w:val="0"/>
        <w:adjustRightInd w:val="0"/>
        <w:spacing w:after="0" w:line="240" w:lineRule="auto"/>
        <w:jc w:val="center"/>
        <w:rPr>
          <w:rFonts w:cstheme="minorHAnsi"/>
          <w:b/>
          <w:bCs/>
          <w:sz w:val="24"/>
          <w:szCs w:val="24"/>
          <w:lang w:val="fr-CA"/>
        </w:rPr>
      </w:pPr>
    </w:p>
    <w:p w14:paraId="546C18B8" w14:textId="6AB127CC" w:rsidR="002C16EC" w:rsidRPr="00EE211C" w:rsidRDefault="00CE2889" w:rsidP="002C16EC">
      <w:pPr>
        <w:jc w:val="both"/>
        <w:rPr>
          <w:rFonts w:cstheme="minorHAnsi"/>
          <w:color w:val="000000" w:themeColor="text1"/>
          <w:sz w:val="24"/>
          <w:szCs w:val="24"/>
          <w:lang w:val="fr-FR"/>
        </w:rPr>
      </w:pPr>
      <w:r w:rsidRPr="00EE211C">
        <w:rPr>
          <w:rFonts w:eastAsia="Times New Roman" w:cstheme="minorHAnsi"/>
          <w:b/>
          <w:sz w:val="24"/>
          <w:szCs w:val="24"/>
          <w:lang w:val="fr-HT"/>
        </w:rPr>
        <w:t>Titre du poste</w:t>
      </w:r>
      <w:r w:rsidR="005E0C76" w:rsidRPr="00EE211C">
        <w:rPr>
          <w:rFonts w:eastAsia="Times New Roman" w:cstheme="minorHAnsi"/>
          <w:b/>
          <w:sz w:val="24"/>
          <w:szCs w:val="24"/>
          <w:lang w:val="fr-HT"/>
        </w:rPr>
        <w:t xml:space="preserve"> </w:t>
      </w:r>
      <w:r w:rsidRPr="00EE211C">
        <w:rPr>
          <w:rFonts w:eastAsia="Times New Roman" w:cstheme="minorHAnsi"/>
          <w:sz w:val="24"/>
          <w:szCs w:val="24"/>
          <w:lang w:val="fr-HT"/>
        </w:rPr>
        <w:t>: Consult</w:t>
      </w:r>
      <w:r w:rsidR="00697CF2" w:rsidRPr="00EE211C">
        <w:rPr>
          <w:rFonts w:eastAsia="Times New Roman" w:cstheme="minorHAnsi"/>
          <w:sz w:val="24"/>
          <w:szCs w:val="24"/>
          <w:lang w:val="fr-HT"/>
        </w:rPr>
        <w:t>ation</w:t>
      </w:r>
      <w:r w:rsidRPr="00EE211C">
        <w:rPr>
          <w:rFonts w:eastAsia="Times New Roman" w:cstheme="minorHAnsi"/>
          <w:sz w:val="24"/>
          <w:szCs w:val="24"/>
          <w:lang w:val="fr-HT"/>
        </w:rPr>
        <w:t xml:space="preserve"> </w:t>
      </w:r>
      <w:r w:rsidR="00FA3974" w:rsidRPr="00EE211C">
        <w:rPr>
          <w:rFonts w:eastAsia="Times New Roman" w:cstheme="minorHAnsi"/>
          <w:sz w:val="24"/>
          <w:szCs w:val="24"/>
          <w:lang w:val="fr-HT"/>
        </w:rPr>
        <w:t xml:space="preserve">pour </w:t>
      </w:r>
      <w:r w:rsidR="006826F7">
        <w:rPr>
          <w:rFonts w:cstheme="minorHAnsi"/>
          <w:sz w:val="24"/>
          <w:szCs w:val="24"/>
          <w:lang w:val="fr-CA"/>
        </w:rPr>
        <w:t>trois</w:t>
      </w:r>
      <w:r w:rsidR="00730938">
        <w:rPr>
          <w:rFonts w:cstheme="minorHAnsi"/>
          <w:sz w:val="24"/>
          <w:szCs w:val="24"/>
          <w:lang w:val="fr-CA"/>
        </w:rPr>
        <w:t xml:space="preserve"> (3)</w:t>
      </w:r>
      <w:r w:rsidR="006826F7">
        <w:rPr>
          <w:rFonts w:cstheme="minorHAnsi"/>
          <w:sz w:val="24"/>
          <w:szCs w:val="24"/>
          <w:lang w:val="fr-CA"/>
        </w:rPr>
        <w:t xml:space="preserve"> sessions de </w:t>
      </w:r>
      <w:r w:rsidR="00944D21" w:rsidRPr="00EE211C">
        <w:rPr>
          <w:rFonts w:cstheme="minorHAnsi"/>
          <w:sz w:val="24"/>
          <w:szCs w:val="24"/>
          <w:lang w:val="fr-CA"/>
        </w:rPr>
        <w:t>formation pratique sur la transformation des pneus en jouets et autres matériels utilisables</w:t>
      </w:r>
      <w:r w:rsidR="00EE211C" w:rsidRPr="00EE211C">
        <w:rPr>
          <w:rFonts w:cstheme="minorHAnsi"/>
          <w:sz w:val="24"/>
          <w:szCs w:val="24"/>
          <w:lang w:val="fr-CA"/>
        </w:rPr>
        <w:t xml:space="preserve"> (90% pratique et 10% théorie)</w:t>
      </w:r>
    </w:p>
    <w:p w14:paraId="136D25B0" w14:textId="2E953440" w:rsidR="00CE2889" w:rsidRPr="00EE211C" w:rsidRDefault="00CE2889" w:rsidP="002C16EC">
      <w:pPr>
        <w:jc w:val="both"/>
        <w:rPr>
          <w:rFonts w:cstheme="minorHAnsi"/>
          <w:color w:val="000000" w:themeColor="text1"/>
          <w:sz w:val="24"/>
          <w:szCs w:val="24"/>
          <w:lang w:val="fr-FR"/>
        </w:rPr>
      </w:pPr>
      <w:r w:rsidRPr="00EE211C">
        <w:rPr>
          <w:rFonts w:eastAsia="Times New Roman" w:cstheme="minorHAnsi"/>
          <w:b/>
          <w:sz w:val="24"/>
          <w:szCs w:val="24"/>
          <w:lang w:val="fr-HT"/>
        </w:rPr>
        <w:t>Pays/Lieu</w:t>
      </w:r>
      <w:r w:rsidRPr="00EE211C">
        <w:rPr>
          <w:rFonts w:eastAsia="Times New Roman" w:cstheme="minorHAnsi"/>
          <w:b/>
          <w:sz w:val="24"/>
          <w:szCs w:val="24"/>
          <w:lang w:val="fr-HT"/>
        </w:rPr>
        <w:tab/>
      </w:r>
      <w:r w:rsidRPr="00EE211C">
        <w:rPr>
          <w:rFonts w:eastAsia="Times New Roman" w:cstheme="minorHAnsi"/>
          <w:sz w:val="24"/>
          <w:szCs w:val="24"/>
          <w:lang w:val="fr-HT"/>
        </w:rPr>
        <w:t xml:space="preserve">: </w:t>
      </w:r>
      <w:r w:rsidR="00697CF2" w:rsidRPr="00EE211C">
        <w:rPr>
          <w:rFonts w:eastAsia="Times New Roman" w:cstheme="minorHAnsi"/>
          <w:sz w:val="24"/>
          <w:szCs w:val="24"/>
          <w:lang w:val="fr-HT"/>
        </w:rPr>
        <w:t xml:space="preserve">Haïti, </w:t>
      </w:r>
      <w:r w:rsidRPr="00EE211C">
        <w:rPr>
          <w:rFonts w:eastAsia="Times New Roman" w:cstheme="minorHAnsi"/>
          <w:sz w:val="24"/>
          <w:szCs w:val="24"/>
          <w:lang w:val="fr-HT"/>
        </w:rPr>
        <w:t>Port-au-Prince,</w:t>
      </w:r>
    </w:p>
    <w:p w14:paraId="35A2227E" w14:textId="77777777" w:rsidR="00CE2889" w:rsidRPr="00EE211C" w:rsidRDefault="00CE2889" w:rsidP="00AC62E7">
      <w:pPr>
        <w:pStyle w:val="Normal1"/>
        <w:spacing w:after="0" w:line="240" w:lineRule="auto"/>
        <w:rPr>
          <w:rFonts w:asciiTheme="minorHAnsi" w:hAnsiTheme="minorHAnsi" w:cstheme="minorHAnsi"/>
          <w:sz w:val="24"/>
          <w:szCs w:val="24"/>
        </w:rPr>
      </w:pPr>
      <w:r w:rsidRPr="00EE211C">
        <w:rPr>
          <w:rFonts w:asciiTheme="minorHAnsi" w:hAnsiTheme="minorHAnsi" w:cstheme="minorHAnsi"/>
          <w:b/>
          <w:color w:val="auto"/>
          <w:sz w:val="24"/>
          <w:szCs w:val="24"/>
        </w:rPr>
        <w:t xml:space="preserve">Politique de Protection de CRS </w:t>
      </w:r>
      <w:r w:rsidRPr="00EE211C">
        <w:rPr>
          <w:rFonts w:asciiTheme="minorHAnsi" w:hAnsiTheme="minorHAnsi" w:cstheme="minorHAnsi"/>
          <w:color w:val="auto"/>
          <w:sz w:val="24"/>
          <w:szCs w:val="24"/>
        </w:rPr>
        <w:t xml:space="preserve">: </w:t>
      </w:r>
      <w:r w:rsidRPr="00EE211C">
        <w:rPr>
          <w:rFonts w:asciiTheme="minorHAnsi" w:hAnsiTheme="minorHAnsi" w:cstheme="minorHAnsi"/>
          <w:sz w:val="24"/>
          <w:szCs w:val="24"/>
        </w:rPr>
        <w:t>Les procédures d’acquisition de compétences reflètent notre engagement à protéger les enfants et adultes vulnérables des abus et de l’exploitation.</w:t>
      </w:r>
    </w:p>
    <w:p w14:paraId="54956A97" w14:textId="77777777" w:rsidR="00CE2889" w:rsidRPr="00EE211C" w:rsidRDefault="00CE2889" w:rsidP="00AC62E7">
      <w:pPr>
        <w:rPr>
          <w:rFonts w:cstheme="minorHAnsi"/>
          <w:sz w:val="24"/>
          <w:szCs w:val="24"/>
          <w:lang w:val="fr-FR"/>
        </w:rPr>
      </w:pPr>
    </w:p>
    <w:p w14:paraId="0327137A" w14:textId="5B2DF5E3" w:rsidR="00CE2889" w:rsidRPr="00EE211C"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 xml:space="preserve">JUSTIFICATION </w:t>
      </w:r>
    </w:p>
    <w:p w14:paraId="7A54789A" w14:textId="6284EB05" w:rsidR="00B2032A" w:rsidRPr="00EE211C" w:rsidRDefault="004B5E34" w:rsidP="001A739F">
      <w:pPr>
        <w:jc w:val="both"/>
        <w:rPr>
          <w:rFonts w:cstheme="minorHAnsi"/>
          <w:sz w:val="24"/>
          <w:szCs w:val="24"/>
          <w:lang w:val="fr-CA"/>
        </w:rPr>
      </w:pPr>
      <w:r w:rsidRPr="00EE211C">
        <w:rPr>
          <w:rFonts w:cstheme="minorHAnsi"/>
          <w:sz w:val="24"/>
          <w:szCs w:val="24"/>
          <w:lang w:val="fr-CA"/>
        </w:rPr>
        <w:t xml:space="preserve">Avec la croissance démographique accélérée, l’exode rural massif et l’aggravation constante de la situation socio-politico-économique </w:t>
      </w:r>
      <w:r w:rsidR="001B5301" w:rsidRPr="00EE211C">
        <w:rPr>
          <w:rFonts w:cstheme="minorHAnsi"/>
          <w:sz w:val="24"/>
          <w:szCs w:val="24"/>
          <w:lang w:val="fr-CA"/>
        </w:rPr>
        <w:t>en Ha</w:t>
      </w:r>
      <w:r w:rsidR="00697CF2" w:rsidRPr="00EE211C">
        <w:rPr>
          <w:rFonts w:eastAsia="Times New Roman" w:cstheme="minorHAnsi"/>
          <w:sz w:val="24"/>
          <w:szCs w:val="24"/>
          <w:lang w:val="fr-HT"/>
        </w:rPr>
        <w:t>ï</w:t>
      </w:r>
      <w:r w:rsidR="001B5301" w:rsidRPr="00EE211C">
        <w:rPr>
          <w:rFonts w:cstheme="minorHAnsi"/>
          <w:sz w:val="24"/>
          <w:szCs w:val="24"/>
          <w:lang w:val="fr-CA"/>
        </w:rPr>
        <w:t>ti</w:t>
      </w:r>
      <w:r w:rsidRPr="00EE211C">
        <w:rPr>
          <w:rFonts w:cstheme="minorHAnsi"/>
          <w:sz w:val="24"/>
          <w:szCs w:val="24"/>
          <w:lang w:val="fr-CA"/>
        </w:rPr>
        <w:t xml:space="preserve"> on assiste à une urbanisation grandissante et incontrôlée des villes haïtiennes, accompagnée d’une bidonvilisation progressive et dangereuse à l’intérieur et aux alentours de ces dernières. Il en résulte une production importante de déchets solides dans les espaces urbains, de la pollution à tous les niveaux, et de graves problèmes d’assainissement, d’hygiène et de santé publique.</w:t>
      </w:r>
      <w:r w:rsidR="001B5301" w:rsidRPr="00EE211C">
        <w:rPr>
          <w:rFonts w:cstheme="minorHAnsi"/>
          <w:sz w:val="24"/>
          <w:szCs w:val="24"/>
          <w:lang w:val="fr-CA"/>
        </w:rPr>
        <w:t xml:space="preserve"> Port-au-Prince </w:t>
      </w:r>
      <w:r w:rsidR="00FA0F17" w:rsidRPr="00EE211C">
        <w:rPr>
          <w:rFonts w:cstheme="minorHAnsi"/>
          <w:sz w:val="24"/>
          <w:szCs w:val="24"/>
          <w:lang w:val="fr-CA"/>
        </w:rPr>
        <w:t>est l’une des communes qui font face à ces problèmes.</w:t>
      </w:r>
      <w:r w:rsidRPr="00EE211C">
        <w:rPr>
          <w:rFonts w:cstheme="minorHAnsi"/>
          <w:sz w:val="24"/>
          <w:szCs w:val="24"/>
          <w:lang w:val="fr-CA"/>
        </w:rPr>
        <w:t xml:space="preserve"> Cette réalité est aggravée notamment par l’absence d’un schéma d’aménagement approprié, la faiblesse de l’</w:t>
      </w:r>
      <w:r w:rsidR="00FA0F17" w:rsidRPr="00EE211C">
        <w:rPr>
          <w:rFonts w:cstheme="minorHAnsi"/>
          <w:sz w:val="24"/>
          <w:szCs w:val="24"/>
          <w:lang w:val="fr-CA"/>
        </w:rPr>
        <w:t>État</w:t>
      </w:r>
      <w:r w:rsidRPr="00EE211C">
        <w:rPr>
          <w:rFonts w:cstheme="minorHAnsi"/>
          <w:sz w:val="24"/>
          <w:szCs w:val="24"/>
          <w:lang w:val="fr-CA"/>
        </w:rPr>
        <w:t xml:space="preserve"> qui n’arrive pas à faire appliquer les règlementations existantes</w:t>
      </w:r>
      <w:r w:rsidR="00FA0F17" w:rsidRPr="00EE211C">
        <w:rPr>
          <w:rFonts w:cstheme="minorHAnsi"/>
          <w:sz w:val="24"/>
          <w:szCs w:val="24"/>
          <w:lang w:val="fr-CA"/>
        </w:rPr>
        <w:t xml:space="preserve"> comme il se droit</w:t>
      </w:r>
      <w:r w:rsidRPr="00EE211C">
        <w:rPr>
          <w:rFonts w:cstheme="minorHAnsi"/>
          <w:sz w:val="24"/>
          <w:szCs w:val="24"/>
          <w:lang w:val="fr-CA"/>
        </w:rPr>
        <w:t>, et le manque d’infrastructures et de services de gestion de déchets</w:t>
      </w:r>
      <w:r w:rsidR="00433F46" w:rsidRPr="00EE211C">
        <w:rPr>
          <w:rFonts w:cstheme="minorHAnsi"/>
          <w:sz w:val="24"/>
          <w:szCs w:val="24"/>
          <w:lang w:val="fr-CA"/>
        </w:rPr>
        <w:t xml:space="preserve">. </w:t>
      </w:r>
      <w:r w:rsidR="00433F46" w:rsidRPr="00EE211C">
        <w:rPr>
          <w:rFonts w:cstheme="minorHAnsi"/>
          <w:sz w:val="24"/>
          <w:szCs w:val="24"/>
          <w:lang w:val="fr-CA"/>
        </w:rPr>
        <w:tab/>
        <w:t xml:space="preserve">Les problèmes liés à la gestion des déchets </w:t>
      </w:r>
      <w:r w:rsidRPr="00EE211C">
        <w:rPr>
          <w:rFonts w:cstheme="minorHAnsi"/>
          <w:sz w:val="24"/>
          <w:szCs w:val="24"/>
          <w:lang w:val="fr-CA"/>
        </w:rPr>
        <w:t>deviennent de plus en plus difficiles à solutionner dans le pays</w:t>
      </w:r>
      <w:r w:rsidR="00433F46" w:rsidRPr="00EE211C">
        <w:rPr>
          <w:rFonts w:cstheme="minorHAnsi"/>
          <w:sz w:val="24"/>
          <w:szCs w:val="24"/>
          <w:lang w:val="fr-CA"/>
        </w:rPr>
        <w:t>, notamment dans la commune de Port-au-Prince</w:t>
      </w:r>
      <w:r w:rsidRPr="00EE211C">
        <w:rPr>
          <w:rFonts w:cstheme="minorHAnsi"/>
          <w:sz w:val="24"/>
          <w:szCs w:val="24"/>
          <w:lang w:val="fr-CA"/>
        </w:rPr>
        <w:t xml:space="preserve">. Cette situation généralisée présente une menace pour les principaux facteurs de croissance économique potentielle du pays tels que le tourisme et les investissements étrangers. Il s’ensuit que </w:t>
      </w:r>
      <w:r w:rsidR="00D76290" w:rsidRPr="00EE211C">
        <w:rPr>
          <w:rFonts w:cstheme="minorHAnsi"/>
          <w:sz w:val="24"/>
          <w:szCs w:val="24"/>
          <w:lang w:val="fr-CA"/>
        </w:rPr>
        <w:t>Port-au-Prince</w:t>
      </w:r>
      <w:r w:rsidRPr="00EE211C">
        <w:rPr>
          <w:rFonts w:cstheme="minorHAnsi"/>
          <w:sz w:val="24"/>
          <w:szCs w:val="24"/>
          <w:lang w:val="fr-CA"/>
        </w:rPr>
        <w:t xml:space="preserve">, </w:t>
      </w:r>
      <w:r w:rsidR="006E0E7D" w:rsidRPr="00EE211C">
        <w:rPr>
          <w:rFonts w:cstheme="minorHAnsi"/>
          <w:sz w:val="24"/>
          <w:szCs w:val="24"/>
          <w:lang w:val="fr-CA"/>
        </w:rPr>
        <w:t>la capitale</w:t>
      </w:r>
      <w:r w:rsidR="00D76290" w:rsidRPr="00EE211C">
        <w:rPr>
          <w:rFonts w:cstheme="minorHAnsi"/>
          <w:sz w:val="24"/>
          <w:szCs w:val="24"/>
          <w:lang w:val="fr-CA"/>
        </w:rPr>
        <w:t xml:space="preserve"> d’Ha</w:t>
      </w:r>
      <w:r w:rsidR="00697CF2" w:rsidRPr="00EE211C">
        <w:rPr>
          <w:rFonts w:eastAsia="Times New Roman" w:cstheme="minorHAnsi"/>
          <w:sz w:val="24"/>
          <w:szCs w:val="24"/>
          <w:lang w:val="fr-HT"/>
        </w:rPr>
        <w:t>ï</w:t>
      </w:r>
      <w:r w:rsidR="00D76290" w:rsidRPr="00EE211C">
        <w:rPr>
          <w:rFonts w:cstheme="minorHAnsi"/>
          <w:sz w:val="24"/>
          <w:szCs w:val="24"/>
          <w:lang w:val="fr-CA"/>
        </w:rPr>
        <w:t>ti</w:t>
      </w:r>
      <w:r w:rsidRPr="00EE211C">
        <w:rPr>
          <w:rFonts w:cstheme="minorHAnsi"/>
          <w:sz w:val="24"/>
          <w:szCs w:val="24"/>
          <w:lang w:val="fr-CA"/>
        </w:rPr>
        <w:t xml:space="preserve">, fait face à un sérieux problème de gestion de déchets solides auquel le projet </w:t>
      </w:r>
      <w:r w:rsidR="00EA1D81" w:rsidRPr="00EE211C">
        <w:rPr>
          <w:rFonts w:cstheme="minorHAnsi"/>
          <w:sz w:val="24"/>
          <w:szCs w:val="24"/>
          <w:lang w:val="fr-CA"/>
        </w:rPr>
        <w:t>P</w:t>
      </w:r>
      <w:r w:rsidR="001F7698" w:rsidRPr="00EE211C">
        <w:rPr>
          <w:rFonts w:cstheme="minorHAnsi"/>
          <w:sz w:val="24"/>
          <w:szCs w:val="24"/>
          <w:lang w:val="fr-CA"/>
        </w:rPr>
        <w:t>AP</w:t>
      </w:r>
      <w:r w:rsidR="00EA1D81" w:rsidRPr="00EE211C">
        <w:rPr>
          <w:rFonts w:cstheme="minorHAnsi"/>
          <w:sz w:val="24"/>
          <w:szCs w:val="24"/>
          <w:lang w:val="fr-CA"/>
        </w:rPr>
        <w:t xml:space="preserve"> Pi </w:t>
      </w:r>
      <w:proofErr w:type="spellStart"/>
      <w:r w:rsidR="00EA1D81" w:rsidRPr="00EE211C">
        <w:rPr>
          <w:rFonts w:cstheme="minorHAnsi"/>
          <w:sz w:val="24"/>
          <w:szCs w:val="24"/>
          <w:lang w:val="fr-CA"/>
        </w:rPr>
        <w:t>Pwòp</w:t>
      </w:r>
      <w:proofErr w:type="spellEnd"/>
      <w:r w:rsidR="00EA1D81" w:rsidRPr="00EE211C">
        <w:rPr>
          <w:rFonts w:cstheme="minorHAnsi"/>
          <w:sz w:val="24"/>
          <w:szCs w:val="24"/>
          <w:lang w:val="fr-CA"/>
        </w:rPr>
        <w:t xml:space="preserve"> </w:t>
      </w:r>
      <w:r w:rsidRPr="00EE211C">
        <w:rPr>
          <w:rFonts w:cstheme="minorHAnsi"/>
          <w:sz w:val="24"/>
          <w:szCs w:val="24"/>
          <w:lang w:val="fr-CA"/>
        </w:rPr>
        <w:t>veut apporter une contribution</w:t>
      </w:r>
      <w:r w:rsidR="00B75C7D" w:rsidRPr="00EE211C">
        <w:rPr>
          <w:rFonts w:cstheme="minorHAnsi"/>
          <w:sz w:val="24"/>
          <w:szCs w:val="24"/>
          <w:lang w:val="fr-CA"/>
        </w:rPr>
        <w:t xml:space="preserve"> devant déboucher sur des solutions viable et durable pour contrer le problème de gestion des déchets</w:t>
      </w:r>
      <w:r w:rsidRPr="00EE211C">
        <w:rPr>
          <w:rFonts w:cstheme="minorHAnsi"/>
          <w:sz w:val="24"/>
          <w:szCs w:val="24"/>
          <w:lang w:val="fr-CA"/>
        </w:rPr>
        <w:t>. Aussi, les services d’</w:t>
      </w:r>
      <w:proofErr w:type="spellStart"/>
      <w:r w:rsidRPr="00EE211C">
        <w:rPr>
          <w:rFonts w:cstheme="minorHAnsi"/>
          <w:sz w:val="24"/>
          <w:szCs w:val="24"/>
          <w:lang w:val="fr-CA"/>
        </w:rPr>
        <w:t>un</w:t>
      </w:r>
      <w:r w:rsidR="001A739F" w:rsidRPr="00EE211C">
        <w:rPr>
          <w:rFonts w:cstheme="minorHAnsi"/>
          <w:sz w:val="24"/>
          <w:szCs w:val="24"/>
          <w:lang w:val="fr-CA"/>
        </w:rPr>
        <w:t>-e</w:t>
      </w:r>
      <w:proofErr w:type="spellEnd"/>
      <w:r w:rsidRPr="00EE211C">
        <w:rPr>
          <w:rFonts w:cstheme="minorHAnsi"/>
          <w:sz w:val="24"/>
          <w:szCs w:val="24"/>
          <w:lang w:val="fr-CA"/>
        </w:rPr>
        <w:t xml:space="preserve"> </w:t>
      </w:r>
      <w:proofErr w:type="spellStart"/>
      <w:r w:rsidRPr="00EE211C">
        <w:rPr>
          <w:rFonts w:cstheme="minorHAnsi"/>
          <w:sz w:val="24"/>
          <w:szCs w:val="24"/>
          <w:lang w:val="fr-CA"/>
        </w:rPr>
        <w:t>consultant</w:t>
      </w:r>
      <w:r w:rsidR="00BD0452">
        <w:rPr>
          <w:rFonts w:cstheme="minorHAnsi"/>
          <w:sz w:val="24"/>
          <w:szCs w:val="24"/>
          <w:lang w:val="fr-CA"/>
        </w:rPr>
        <w:t>-</w:t>
      </w:r>
      <w:r w:rsidR="001A739F" w:rsidRPr="00EE211C">
        <w:rPr>
          <w:rFonts w:cstheme="minorHAnsi"/>
          <w:sz w:val="24"/>
          <w:szCs w:val="24"/>
          <w:lang w:val="fr-CA"/>
        </w:rPr>
        <w:t>e</w:t>
      </w:r>
      <w:proofErr w:type="spellEnd"/>
      <w:r w:rsidRPr="00EE211C">
        <w:rPr>
          <w:rFonts w:cstheme="minorHAnsi"/>
          <w:sz w:val="24"/>
          <w:szCs w:val="24"/>
          <w:lang w:val="fr-CA"/>
        </w:rPr>
        <w:t xml:space="preserve"> sont sollicités </w:t>
      </w:r>
      <w:r w:rsidR="001A739F" w:rsidRPr="00EE211C">
        <w:rPr>
          <w:rFonts w:cstheme="minorHAnsi"/>
          <w:sz w:val="24"/>
          <w:szCs w:val="24"/>
          <w:lang w:val="fr-CA"/>
        </w:rPr>
        <w:t xml:space="preserve">une réaliser une formation pratique sur la transformation des pneus en jouets et autres matériels utilisables pour </w:t>
      </w:r>
      <w:r w:rsidR="00BD0452">
        <w:rPr>
          <w:rFonts w:cstheme="minorHAnsi"/>
          <w:sz w:val="24"/>
          <w:szCs w:val="24"/>
          <w:lang w:val="fr-CA"/>
        </w:rPr>
        <w:t>30</w:t>
      </w:r>
      <w:r w:rsidR="001A739F" w:rsidRPr="00EE211C">
        <w:rPr>
          <w:rFonts w:cstheme="minorHAnsi"/>
          <w:sz w:val="24"/>
          <w:szCs w:val="24"/>
          <w:lang w:val="fr-CA"/>
        </w:rPr>
        <w:t xml:space="preserve"> jeunes dans les communautés de </w:t>
      </w:r>
      <w:proofErr w:type="spellStart"/>
      <w:r w:rsidR="001A739F" w:rsidRPr="00EE211C">
        <w:rPr>
          <w:rFonts w:cstheme="minorHAnsi"/>
          <w:sz w:val="24"/>
          <w:szCs w:val="24"/>
          <w:lang w:val="fr-CA"/>
        </w:rPr>
        <w:t>Martissant</w:t>
      </w:r>
      <w:proofErr w:type="spellEnd"/>
      <w:r w:rsidR="001A739F" w:rsidRPr="00EE211C">
        <w:rPr>
          <w:rFonts w:cstheme="minorHAnsi"/>
          <w:sz w:val="24"/>
          <w:szCs w:val="24"/>
          <w:lang w:val="fr-CA"/>
        </w:rPr>
        <w:t>, de Bicentenaire et de Bas de ville</w:t>
      </w:r>
      <w:r w:rsidR="00BD0452">
        <w:rPr>
          <w:rFonts w:cstheme="minorHAnsi"/>
          <w:sz w:val="24"/>
          <w:szCs w:val="24"/>
          <w:lang w:val="fr-CA"/>
        </w:rPr>
        <w:t>, à raison de dix (10) jeunes par communauté</w:t>
      </w:r>
      <w:r w:rsidR="001A739F" w:rsidRPr="00EE211C">
        <w:rPr>
          <w:rFonts w:cstheme="minorHAnsi"/>
          <w:sz w:val="24"/>
          <w:szCs w:val="24"/>
          <w:lang w:val="fr-CA"/>
        </w:rPr>
        <w:t>.</w:t>
      </w:r>
    </w:p>
    <w:p w14:paraId="64B08FB6" w14:textId="602C1F32" w:rsidR="00CE2889" w:rsidRPr="00EE211C" w:rsidRDefault="00B2032A" w:rsidP="00B2032A">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CONTEXTE</w:t>
      </w:r>
    </w:p>
    <w:p w14:paraId="1D032711" w14:textId="21A8F250" w:rsidR="00D76290" w:rsidRPr="00EE211C" w:rsidRDefault="00D76290" w:rsidP="00D76290">
      <w:pPr>
        <w:tabs>
          <w:tab w:val="left" w:pos="426"/>
        </w:tabs>
        <w:spacing w:before="120"/>
        <w:jc w:val="both"/>
        <w:rPr>
          <w:rFonts w:cstheme="minorHAnsi"/>
          <w:sz w:val="24"/>
          <w:szCs w:val="24"/>
          <w:lang w:val="fr-FR"/>
        </w:rPr>
      </w:pPr>
      <w:r w:rsidRPr="00EE211C">
        <w:rPr>
          <w:rFonts w:cstheme="minorHAnsi"/>
          <w:sz w:val="24"/>
          <w:szCs w:val="24"/>
          <w:lang w:val="fr-CA"/>
        </w:rPr>
        <w:t>Le projet</w:t>
      </w:r>
      <w:r w:rsidRPr="00EE211C">
        <w:rPr>
          <w:rFonts w:cstheme="minorHAnsi"/>
          <w:sz w:val="24"/>
          <w:szCs w:val="24"/>
          <w:lang w:val="fr-FR"/>
        </w:rPr>
        <w:t xml:space="preserve"> PAP Pi </w:t>
      </w:r>
      <w:proofErr w:type="spellStart"/>
      <w:r w:rsidRPr="00EE211C">
        <w:rPr>
          <w:rFonts w:cstheme="minorHAnsi"/>
          <w:sz w:val="24"/>
          <w:szCs w:val="24"/>
          <w:lang w:val="fr-FR"/>
        </w:rPr>
        <w:t>Pwòp</w:t>
      </w:r>
      <w:proofErr w:type="spellEnd"/>
      <w:r w:rsidRPr="00EE211C">
        <w:rPr>
          <w:rFonts w:cstheme="minorHAnsi"/>
          <w:sz w:val="24"/>
          <w:szCs w:val="24"/>
          <w:lang w:val="fr-FR"/>
        </w:rPr>
        <w:t xml:space="preserve"> financé par l’Union Européenne cherche à mettre en place une approche intégrée pour faciliter l’accès aux services de bas</w:t>
      </w:r>
      <w:r w:rsidR="0046510C" w:rsidRPr="00EE211C">
        <w:rPr>
          <w:rFonts w:cstheme="minorHAnsi"/>
          <w:sz w:val="24"/>
          <w:szCs w:val="24"/>
          <w:lang w:val="fr-FR"/>
        </w:rPr>
        <w:t>e</w:t>
      </w:r>
      <w:r w:rsidRPr="00EE211C">
        <w:rPr>
          <w:rFonts w:cstheme="minorHAnsi"/>
          <w:sz w:val="24"/>
          <w:szCs w:val="24"/>
          <w:lang w:val="fr-FR"/>
        </w:rPr>
        <w:t xml:space="preserve"> et la </w:t>
      </w:r>
      <w:r w:rsidR="00697CF2" w:rsidRPr="00EE211C">
        <w:rPr>
          <w:rFonts w:cstheme="minorHAnsi"/>
          <w:sz w:val="24"/>
          <w:szCs w:val="24"/>
          <w:lang w:val="fr-FR"/>
        </w:rPr>
        <w:t>gestion des déchets solides</w:t>
      </w:r>
      <w:r w:rsidRPr="00EE211C">
        <w:rPr>
          <w:rFonts w:cstheme="minorHAnsi"/>
          <w:sz w:val="24"/>
          <w:szCs w:val="24"/>
          <w:lang w:val="fr-FR"/>
        </w:rPr>
        <w:t xml:space="preserve"> à Port-au-Prince. Cette approche est construite sur les fondations d’une méthodologie participative qui cherche à prendre en compte les voix de chaque partie prenante du projet. Afin de poursuivre </w:t>
      </w:r>
      <w:r w:rsidRPr="00EE211C">
        <w:rPr>
          <w:rFonts w:cstheme="minorHAnsi"/>
          <w:sz w:val="24"/>
          <w:szCs w:val="24"/>
          <w:lang w:val="fr-FR"/>
        </w:rPr>
        <w:lastRenderedPageBreak/>
        <w:t>les objectifs du projet et de renforcer la résilience des habitants de Port-au-Prince, une multitude d’interventions dans des secteurs divers selon la méthodologie d’approche intégrée sont requises. Compte tenu des différentes échelles de travail, CRS propose de se concentrer sur deux résultats qui font partie de son domaine d’expertise et qui auront un impact majeur sur la qualité de vie des populations de la ville :</w:t>
      </w:r>
    </w:p>
    <w:p w14:paraId="77085A8A" w14:textId="16866283" w:rsidR="00AC62E7" w:rsidRPr="00EE211C" w:rsidRDefault="00AC62E7" w:rsidP="00AC62E7">
      <w:pPr>
        <w:tabs>
          <w:tab w:val="left" w:pos="426"/>
        </w:tabs>
        <w:spacing w:before="120"/>
        <w:ind w:left="426"/>
        <w:rPr>
          <w:rFonts w:cstheme="minorHAnsi"/>
          <w:b/>
          <w:sz w:val="24"/>
          <w:szCs w:val="24"/>
          <w:lang w:val="fr-FR"/>
        </w:rPr>
      </w:pPr>
      <w:r w:rsidRPr="00EE211C">
        <w:rPr>
          <w:rFonts w:cstheme="minorHAnsi"/>
          <w:b/>
          <w:sz w:val="24"/>
          <w:szCs w:val="24"/>
          <w:lang w:val="fr-FR"/>
        </w:rPr>
        <w:t>Résultat 1</w:t>
      </w:r>
      <w:r w:rsidRPr="00EE211C">
        <w:rPr>
          <w:rFonts w:cstheme="minorHAnsi"/>
          <w:sz w:val="24"/>
          <w:szCs w:val="24"/>
          <w:lang w:val="fr-FR"/>
        </w:rPr>
        <w:t xml:space="preserve"> : En partenariat avec la mairie de Port-au-Prince, les représentants du secteur des jeunes et du secteur privé et les leaders communautaires trouvent des solutions entrepreneuriales pour la gestion des déchets solides</w:t>
      </w:r>
      <w:r w:rsidRPr="00EE211C">
        <w:rPr>
          <w:rFonts w:cstheme="minorHAnsi"/>
          <w:b/>
          <w:sz w:val="24"/>
          <w:szCs w:val="24"/>
          <w:lang w:val="fr-FR"/>
        </w:rPr>
        <w:t xml:space="preserve">. </w:t>
      </w:r>
    </w:p>
    <w:p w14:paraId="120A05C0" w14:textId="149D7118" w:rsidR="00AC62E7" w:rsidRPr="00EE211C" w:rsidRDefault="00AC62E7" w:rsidP="00AC62E7">
      <w:pPr>
        <w:tabs>
          <w:tab w:val="left" w:pos="426"/>
        </w:tabs>
        <w:spacing w:before="120"/>
        <w:ind w:left="426"/>
        <w:rPr>
          <w:rFonts w:cstheme="minorHAnsi"/>
          <w:sz w:val="24"/>
          <w:szCs w:val="24"/>
          <w:lang w:val="fr-FR"/>
        </w:rPr>
      </w:pPr>
      <w:r w:rsidRPr="00EE211C">
        <w:rPr>
          <w:rFonts w:cstheme="minorHAnsi"/>
          <w:b/>
          <w:sz w:val="24"/>
          <w:szCs w:val="24"/>
          <w:lang w:val="fr-FR"/>
        </w:rPr>
        <w:t>Résultat 2 :</w:t>
      </w:r>
      <w:r w:rsidRPr="00EE211C">
        <w:rPr>
          <w:rFonts w:cstheme="minorHAnsi"/>
          <w:sz w:val="24"/>
          <w:szCs w:val="24"/>
          <w:lang w:val="fr-FR"/>
        </w:rPr>
        <w:t xml:space="preserve"> La population dans les zones ciblées par le projet a adopté une attitude plus responsable par rapport à la gestion des déchets solides.</w:t>
      </w:r>
    </w:p>
    <w:p w14:paraId="710879D8" w14:textId="77777777" w:rsidR="00CE2889" w:rsidRPr="00EE211C" w:rsidRDefault="00CE2889" w:rsidP="00CE2889">
      <w:pPr>
        <w:rPr>
          <w:rFonts w:cstheme="minorHAnsi"/>
          <w:sz w:val="24"/>
          <w:szCs w:val="24"/>
          <w:lang w:val="fr-FR"/>
        </w:rPr>
      </w:pPr>
    </w:p>
    <w:p w14:paraId="6D37438F" w14:textId="6AF2606F" w:rsidR="00CE2889" w:rsidRPr="00EE211C"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bCs/>
          <w:sz w:val="24"/>
          <w:szCs w:val="24"/>
          <w:lang w:val="fr-CA"/>
        </w:rPr>
        <w:t>OBJECTIFS DU PROJET PAP PI PWÒP</w:t>
      </w:r>
    </w:p>
    <w:p w14:paraId="53E5FEB8" w14:textId="4BFDC15F" w:rsidR="001B5301" w:rsidRPr="00EE211C" w:rsidRDefault="001B5301" w:rsidP="001B5301">
      <w:pPr>
        <w:jc w:val="both"/>
        <w:rPr>
          <w:rFonts w:cstheme="minorHAnsi"/>
          <w:sz w:val="24"/>
          <w:szCs w:val="24"/>
          <w:lang w:val="fr-FR"/>
        </w:rPr>
      </w:pPr>
      <w:r w:rsidRPr="00EE211C">
        <w:rPr>
          <w:rFonts w:cstheme="minorHAnsi"/>
          <w:b/>
          <w:i/>
          <w:sz w:val="24"/>
          <w:szCs w:val="24"/>
          <w:lang w:val="fr-FR"/>
        </w:rPr>
        <w:t>L’objectif général </w:t>
      </w:r>
      <w:r w:rsidRPr="00EE211C">
        <w:rPr>
          <w:rFonts w:cstheme="minorHAnsi"/>
          <w:sz w:val="24"/>
          <w:szCs w:val="24"/>
          <w:lang w:val="fr-FR"/>
        </w:rPr>
        <w:t>: contribuer à l’amélioration du cadre de vie des populations les plus vulnérables ; que les villes et les habitations soient ouvertes à tous, sûrs, résilientes et durables.</w:t>
      </w:r>
    </w:p>
    <w:p w14:paraId="3969B9CD" w14:textId="7F8120E1" w:rsidR="001B5301" w:rsidRPr="00EE211C" w:rsidRDefault="001B5301" w:rsidP="001B5301">
      <w:pPr>
        <w:tabs>
          <w:tab w:val="left" w:pos="426"/>
        </w:tabs>
        <w:spacing w:before="120"/>
        <w:jc w:val="both"/>
        <w:rPr>
          <w:rFonts w:cstheme="minorHAnsi"/>
          <w:sz w:val="24"/>
          <w:szCs w:val="24"/>
          <w:lang w:val="fr-FR"/>
        </w:rPr>
      </w:pPr>
      <w:r w:rsidRPr="00EE211C">
        <w:rPr>
          <w:rFonts w:cstheme="minorHAnsi"/>
          <w:b/>
          <w:i/>
          <w:sz w:val="24"/>
          <w:szCs w:val="24"/>
          <w:lang w:val="fr-FR"/>
        </w:rPr>
        <w:t>L’objectif spécifique </w:t>
      </w:r>
      <w:r w:rsidRPr="00EE211C">
        <w:rPr>
          <w:rFonts w:cstheme="minorHAnsi"/>
          <w:sz w:val="24"/>
          <w:szCs w:val="24"/>
          <w:lang w:val="fr-FR"/>
        </w:rPr>
        <w:t xml:space="preserve">: contribuer au développement économique et social d’Haïti et à la résilience des populations urbaines par l'amélioration de la gestion et de la qualité de vie des villes, à travers un renforcement de la chaîne de gestion des déchets solides à PAP. </w:t>
      </w:r>
    </w:p>
    <w:p w14:paraId="734FC24F" w14:textId="48ACC637" w:rsidR="00CE2889" w:rsidRPr="00EE211C" w:rsidRDefault="00CE2889" w:rsidP="00CE2889">
      <w:pPr>
        <w:rPr>
          <w:rFonts w:cstheme="minorHAnsi"/>
          <w:sz w:val="24"/>
          <w:szCs w:val="24"/>
          <w:lang w:val="fr-CA"/>
        </w:rPr>
      </w:pPr>
      <w:r w:rsidRPr="00EE211C">
        <w:rPr>
          <w:rFonts w:cstheme="minorHAnsi"/>
          <w:b/>
          <w:sz w:val="24"/>
          <w:szCs w:val="24"/>
          <w:lang w:val="fr-CA"/>
        </w:rPr>
        <w:t xml:space="preserve">Objectifs </w:t>
      </w:r>
      <w:r w:rsidR="001B5301" w:rsidRPr="00EE211C">
        <w:rPr>
          <w:rFonts w:cstheme="minorHAnsi"/>
          <w:b/>
          <w:sz w:val="24"/>
          <w:szCs w:val="24"/>
          <w:lang w:val="fr-CA"/>
        </w:rPr>
        <w:t>de la consultation</w:t>
      </w:r>
      <w:r w:rsidR="001B5301" w:rsidRPr="00EE211C">
        <w:rPr>
          <w:rFonts w:cstheme="minorHAnsi"/>
          <w:sz w:val="24"/>
          <w:szCs w:val="24"/>
          <w:lang w:val="fr-CA"/>
        </w:rPr>
        <w:t> :</w:t>
      </w:r>
    </w:p>
    <w:p w14:paraId="1B394046" w14:textId="20390758" w:rsidR="00E66D94" w:rsidRPr="00EE211C" w:rsidRDefault="00E66D94" w:rsidP="00CE2889">
      <w:pPr>
        <w:pStyle w:val="ListParagraph"/>
        <w:numPr>
          <w:ilvl w:val="0"/>
          <w:numId w:val="2"/>
        </w:numPr>
        <w:rPr>
          <w:rFonts w:cstheme="minorHAnsi"/>
          <w:sz w:val="24"/>
          <w:szCs w:val="24"/>
          <w:lang w:val="fr-CA"/>
        </w:rPr>
      </w:pPr>
      <w:r w:rsidRPr="00EE211C">
        <w:rPr>
          <w:rFonts w:cstheme="minorHAnsi"/>
          <w:sz w:val="24"/>
          <w:szCs w:val="24"/>
          <w:lang w:val="fr-CA"/>
        </w:rPr>
        <w:t xml:space="preserve">Réaliser </w:t>
      </w:r>
      <w:r w:rsidR="006826F7">
        <w:rPr>
          <w:rFonts w:cstheme="minorHAnsi"/>
          <w:sz w:val="24"/>
          <w:szCs w:val="24"/>
          <w:lang w:val="fr-CA"/>
        </w:rPr>
        <w:t xml:space="preserve">trois sessions de </w:t>
      </w:r>
      <w:r w:rsidRPr="00EE211C">
        <w:rPr>
          <w:rFonts w:cstheme="minorHAnsi"/>
          <w:sz w:val="24"/>
          <w:szCs w:val="24"/>
          <w:lang w:val="fr-CA"/>
        </w:rPr>
        <w:t>formation</w:t>
      </w:r>
      <w:r w:rsidR="00EE211C" w:rsidRPr="00EE211C">
        <w:rPr>
          <w:rFonts w:cstheme="minorHAnsi"/>
          <w:sz w:val="24"/>
          <w:szCs w:val="24"/>
          <w:lang w:val="fr-CA"/>
        </w:rPr>
        <w:t xml:space="preserve"> (90% pratique et 10% théorie)</w:t>
      </w:r>
      <w:r w:rsidR="00B52DBC" w:rsidRPr="00EE211C">
        <w:rPr>
          <w:rFonts w:cstheme="minorHAnsi"/>
          <w:sz w:val="24"/>
          <w:szCs w:val="24"/>
          <w:lang w:val="fr-CA"/>
        </w:rPr>
        <w:t xml:space="preserve"> sur la transformation des pneus en jouets et autres produits utilisables</w:t>
      </w:r>
      <w:r w:rsidRPr="00EE211C">
        <w:rPr>
          <w:rFonts w:cstheme="minorHAnsi"/>
          <w:sz w:val="24"/>
          <w:szCs w:val="24"/>
          <w:lang w:val="fr-CA"/>
        </w:rPr>
        <w:t xml:space="preserve"> pour </w:t>
      </w:r>
      <w:r w:rsidR="009424BD">
        <w:rPr>
          <w:rFonts w:cstheme="minorHAnsi"/>
          <w:sz w:val="24"/>
          <w:szCs w:val="24"/>
          <w:lang w:val="fr-CA"/>
        </w:rPr>
        <w:t>30</w:t>
      </w:r>
      <w:r w:rsidRPr="00EE211C">
        <w:rPr>
          <w:rFonts w:cstheme="minorHAnsi"/>
          <w:sz w:val="24"/>
          <w:szCs w:val="24"/>
          <w:lang w:val="fr-CA"/>
        </w:rPr>
        <w:t xml:space="preserve"> jeunes des communautés de </w:t>
      </w:r>
      <w:proofErr w:type="spellStart"/>
      <w:r w:rsidRPr="00EE211C">
        <w:rPr>
          <w:rFonts w:cstheme="minorHAnsi"/>
          <w:sz w:val="24"/>
          <w:szCs w:val="24"/>
          <w:lang w:val="fr-CA"/>
        </w:rPr>
        <w:t>Martissant</w:t>
      </w:r>
      <w:proofErr w:type="spellEnd"/>
      <w:r w:rsidRPr="00EE211C">
        <w:rPr>
          <w:rFonts w:cstheme="minorHAnsi"/>
          <w:sz w:val="24"/>
          <w:szCs w:val="24"/>
          <w:lang w:val="fr-CA"/>
        </w:rPr>
        <w:t>, de Bicentenaire et de Bas de la ville</w:t>
      </w:r>
      <w:r w:rsidR="006826F7">
        <w:rPr>
          <w:rFonts w:cstheme="minorHAnsi"/>
          <w:sz w:val="24"/>
          <w:szCs w:val="24"/>
          <w:lang w:val="fr-CA"/>
        </w:rPr>
        <w:t xml:space="preserve"> (</w:t>
      </w:r>
      <w:r w:rsidR="00730938">
        <w:rPr>
          <w:rFonts w:cstheme="minorHAnsi"/>
          <w:sz w:val="24"/>
          <w:szCs w:val="24"/>
          <w:lang w:val="fr-CA"/>
        </w:rPr>
        <w:t>À raison d’u</w:t>
      </w:r>
      <w:r w:rsidR="006826F7">
        <w:rPr>
          <w:rFonts w:cstheme="minorHAnsi"/>
          <w:sz w:val="24"/>
          <w:szCs w:val="24"/>
          <w:lang w:val="fr-CA"/>
        </w:rPr>
        <w:t>ne session de 5 à 6 jours par communauté)</w:t>
      </w:r>
      <w:r w:rsidR="00BD0452">
        <w:rPr>
          <w:rFonts w:cstheme="minorHAnsi"/>
          <w:sz w:val="24"/>
          <w:szCs w:val="24"/>
          <w:lang w:val="fr-CA"/>
        </w:rPr>
        <w:t>.</w:t>
      </w:r>
    </w:p>
    <w:p w14:paraId="0DF41850" w14:textId="46DB7D5B" w:rsidR="00E66D94" w:rsidRPr="00EE211C" w:rsidRDefault="00E66D94" w:rsidP="00CE2889">
      <w:pPr>
        <w:pStyle w:val="ListParagraph"/>
        <w:numPr>
          <w:ilvl w:val="0"/>
          <w:numId w:val="2"/>
        </w:numPr>
        <w:rPr>
          <w:rFonts w:cstheme="minorHAnsi"/>
          <w:sz w:val="24"/>
          <w:szCs w:val="24"/>
          <w:lang w:val="fr-CA"/>
        </w:rPr>
      </w:pPr>
      <w:r w:rsidRPr="00EE211C">
        <w:rPr>
          <w:rFonts w:cstheme="minorHAnsi"/>
          <w:sz w:val="24"/>
          <w:szCs w:val="24"/>
          <w:lang w:val="fr-CA"/>
        </w:rPr>
        <w:t xml:space="preserve">Mettre à la disposition des communautés de </w:t>
      </w:r>
      <w:proofErr w:type="spellStart"/>
      <w:r w:rsidRPr="00EE211C">
        <w:rPr>
          <w:rFonts w:cstheme="minorHAnsi"/>
          <w:sz w:val="24"/>
          <w:szCs w:val="24"/>
          <w:lang w:val="fr-CA"/>
        </w:rPr>
        <w:t>Martissant</w:t>
      </w:r>
      <w:proofErr w:type="spellEnd"/>
      <w:r w:rsidRPr="00EE211C">
        <w:rPr>
          <w:rFonts w:cstheme="minorHAnsi"/>
          <w:sz w:val="24"/>
          <w:szCs w:val="24"/>
          <w:lang w:val="fr-CA"/>
        </w:rPr>
        <w:t>, de Bicentenaire et de Bas de la Ville les différents j</w:t>
      </w:r>
      <w:r w:rsidR="00665097" w:rsidRPr="00EE211C">
        <w:rPr>
          <w:rFonts w:cstheme="minorHAnsi"/>
          <w:sz w:val="24"/>
          <w:szCs w:val="24"/>
          <w:lang w:val="fr-CA"/>
        </w:rPr>
        <w:t>ouets</w:t>
      </w:r>
      <w:r w:rsidRPr="00EE211C">
        <w:rPr>
          <w:rFonts w:cstheme="minorHAnsi"/>
          <w:sz w:val="24"/>
          <w:szCs w:val="24"/>
          <w:lang w:val="fr-CA"/>
        </w:rPr>
        <w:t xml:space="preserve"> et matériels utiles réalisés pendant les sessions de formation</w:t>
      </w:r>
      <w:r w:rsidR="00BD0452">
        <w:rPr>
          <w:rFonts w:cstheme="minorHAnsi"/>
          <w:sz w:val="24"/>
          <w:szCs w:val="24"/>
          <w:lang w:val="fr-CA"/>
        </w:rPr>
        <w:t>.</w:t>
      </w:r>
    </w:p>
    <w:p w14:paraId="4CB6DF84" w14:textId="77777777" w:rsidR="00BE384D" w:rsidRPr="00EE211C" w:rsidRDefault="00BE384D" w:rsidP="00BE384D">
      <w:pPr>
        <w:pStyle w:val="ListParagraph"/>
        <w:rPr>
          <w:rFonts w:cstheme="minorHAnsi"/>
          <w:color w:val="000000" w:themeColor="text1"/>
          <w:sz w:val="24"/>
          <w:szCs w:val="24"/>
          <w:lang w:val="fr-FR"/>
        </w:rPr>
      </w:pPr>
    </w:p>
    <w:p w14:paraId="56090344" w14:textId="5EB09F0C" w:rsidR="00C70D73" w:rsidRPr="00EE211C" w:rsidRDefault="005E0C76" w:rsidP="00C70D73">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MÉTHODOLOGIE DE TRAVAIL</w:t>
      </w:r>
    </w:p>
    <w:p w14:paraId="6104EB84" w14:textId="48C30BD4" w:rsidR="00CB30FC" w:rsidRPr="00EE211C" w:rsidRDefault="0085752B" w:rsidP="00A6485A">
      <w:pPr>
        <w:pStyle w:val="CommentText"/>
        <w:jc w:val="both"/>
        <w:rPr>
          <w:rFonts w:cstheme="minorHAnsi"/>
          <w:sz w:val="24"/>
          <w:szCs w:val="24"/>
          <w:lang w:val="fr-FR"/>
        </w:rPr>
      </w:pPr>
      <w:r w:rsidRPr="00EE211C">
        <w:rPr>
          <w:rFonts w:cstheme="minorHAnsi"/>
          <w:sz w:val="24"/>
          <w:szCs w:val="24"/>
          <w:lang w:val="fr-FR"/>
        </w:rPr>
        <w:t>Dans le cadre de cett</w:t>
      </w:r>
      <w:r w:rsidR="00A6485A" w:rsidRPr="00EE211C">
        <w:rPr>
          <w:rFonts w:cstheme="minorHAnsi"/>
          <w:sz w:val="24"/>
          <w:szCs w:val="24"/>
          <w:lang w:val="fr-FR"/>
        </w:rPr>
        <w:t>e formation</w:t>
      </w:r>
      <w:r w:rsidRPr="00EE211C">
        <w:rPr>
          <w:rFonts w:cstheme="minorHAnsi"/>
          <w:sz w:val="24"/>
          <w:szCs w:val="24"/>
          <w:lang w:val="fr-FR"/>
        </w:rPr>
        <w:t>,</w:t>
      </w:r>
      <w:r w:rsidR="00A6485A" w:rsidRPr="00EE211C">
        <w:rPr>
          <w:rFonts w:cstheme="minorHAnsi"/>
          <w:sz w:val="24"/>
          <w:szCs w:val="24"/>
          <w:lang w:val="fr-FR"/>
        </w:rPr>
        <w:t xml:space="preserve"> il est attendu que le/la </w:t>
      </w:r>
      <w:proofErr w:type="spellStart"/>
      <w:r w:rsidR="00A6485A" w:rsidRPr="00EE211C">
        <w:rPr>
          <w:rFonts w:cstheme="minorHAnsi"/>
          <w:sz w:val="24"/>
          <w:szCs w:val="24"/>
          <w:lang w:val="fr-FR"/>
        </w:rPr>
        <w:t>consultant-e</w:t>
      </w:r>
      <w:proofErr w:type="spellEnd"/>
      <w:r w:rsidR="00A6485A" w:rsidRPr="00EE211C">
        <w:rPr>
          <w:rFonts w:cstheme="minorHAnsi"/>
          <w:sz w:val="24"/>
          <w:szCs w:val="24"/>
          <w:lang w:val="fr-FR"/>
        </w:rPr>
        <w:t xml:space="preserve"> priorise une méthode participative afin de faciliter l’interaction entre les différents jeunes et faire en sorte que l’environnement de formation facilite l’acquisition de connaissances</w:t>
      </w:r>
      <w:r w:rsidRPr="00EE211C">
        <w:rPr>
          <w:rFonts w:cstheme="minorHAnsi"/>
          <w:sz w:val="24"/>
          <w:szCs w:val="24"/>
          <w:lang w:val="fr-FR"/>
        </w:rPr>
        <w:t>. Toutefois, le/la consultant (e) est tenu (e) de présenter en détails sa méthodologie lors de la soumission de l’offre technique qui sera par la suite discutée et approuvée par CRS.</w:t>
      </w:r>
    </w:p>
    <w:p w14:paraId="7DA9A2A6" w14:textId="77777777" w:rsidR="00A6485A" w:rsidRPr="00EE211C" w:rsidRDefault="00A6485A" w:rsidP="00A6485A">
      <w:pPr>
        <w:pStyle w:val="CommentText"/>
        <w:jc w:val="both"/>
        <w:rPr>
          <w:rFonts w:cstheme="minorHAnsi"/>
          <w:sz w:val="24"/>
          <w:szCs w:val="24"/>
          <w:lang w:val="fr-FR"/>
        </w:rPr>
      </w:pPr>
    </w:p>
    <w:p w14:paraId="19C1EA8A" w14:textId="5965469B" w:rsidR="00CE2889" w:rsidRPr="00EE211C" w:rsidRDefault="005E0C76" w:rsidP="005E0C76">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LIVRABLES À FOURNIR</w:t>
      </w:r>
      <w:r w:rsidR="00A6485A" w:rsidRPr="00EE211C">
        <w:rPr>
          <w:rFonts w:cstheme="minorHAnsi"/>
          <w:b/>
          <w:sz w:val="24"/>
          <w:szCs w:val="24"/>
          <w:lang w:val="fr-CA"/>
        </w:rPr>
        <w:t xml:space="preserve"> ET ÉCHÉANCES DES SERVICES</w:t>
      </w:r>
    </w:p>
    <w:p w14:paraId="7AD8C124" w14:textId="5346179B" w:rsidR="00B52DBC" w:rsidRPr="00EE211C" w:rsidRDefault="00586461" w:rsidP="00B52DBC">
      <w:pPr>
        <w:rPr>
          <w:rFonts w:cstheme="minorHAnsi"/>
          <w:sz w:val="24"/>
          <w:szCs w:val="24"/>
          <w:lang w:val="fr-CA"/>
        </w:rPr>
      </w:pPr>
      <w:r w:rsidRPr="00EE211C">
        <w:rPr>
          <w:rFonts w:cstheme="minorHAnsi"/>
          <w:sz w:val="24"/>
          <w:szCs w:val="24"/>
          <w:lang w:val="fr-CA"/>
        </w:rPr>
        <w:t>Le</w:t>
      </w:r>
      <w:r w:rsidR="00697CF2" w:rsidRPr="00EE211C">
        <w:rPr>
          <w:rFonts w:cstheme="minorHAnsi"/>
          <w:sz w:val="24"/>
          <w:szCs w:val="24"/>
          <w:lang w:val="fr-CA"/>
        </w:rPr>
        <w:t>/la</w:t>
      </w:r>
      <w:r w:rsidRPr="00EE211C">
        <w:rPr>
          <w:rFonts w:cstheme="minorHAnsi"/>
          <w:sz w:val="24"/>
          <w:szCs w:val="24"/>
          <w:lang w:val="fr-CA"/>
        </w:rPr>
        <w:t xml:space="preserve"> consultant</w:t>
      </w:r>
      <w:r w:rsidR="00697CF2" w:rsidRPr="00EE211C">
        <w:rPr>
          <w:rFonts w:cstheme="minorHAnsi"/>
          <w:sz w:val="24"/>
          <w:szCs w:val="24"/>
          <w:lang w:val="fr-CA"/>
        </w:rPr>
        <w:t>(e)</w:t>
      </w:r>
      <w:r w:rsidRPr="00EE211C">
        <w:rPr>
          <w:rFonts w:cstheme="minorHAnsi"/>
          <w:sz w:val="24"/>
          <w:szCs w:val="24"/>
          <w:lang w:val="fr-CA"/>
        </w:rPr>
        <w:t xml:space="preserve"> </w:t>
      </w:r>
      <w:r w:rsidR="00E66D94" w:rsidRPr="00EE211C">
        <w:rPr>
          <w:rFonts w:cstheme="minorHAnsi"/>
          <w:sz w:val="24"/>
          <w:szCs w:val="24"/>
          <w:lang w:val="fr-CA"/>
        </w:rPr>
        <w:t xml:space="preserve">facilitera la formation et s’assurera d’avoir tous les matériels nécessaires pour la réalisation des différents jeux et autres matériels utiles qui seront placés dans les trois </w:t>
      </w:r>
      <w:r w:rsidR="00E66D94" w:rsidRPr="00EE211C">
        <w:rPr>
          <w:rFonts w:cstheme="minorHAnsi"/>
          <w:sz w:val="24"/>
          <w:szCs w:val="24"/>
          <w:lang w:val="fr-CA"/>
        </w:rPr>
        <w:lastRenderedPageBreak/>
        <w:t>blocs/communautés d’implémentation du projet</w:t>
      </w:r>
      <w:r w:rsidR="00A6485A" w:rsidRPr="00EE211C">
        <w:rPr>
          <w:rFonts w:cstheme="minorHAnsi"/>
          <w:sz w:val="24"/>
          <w:szCs w:val="24"/>
          <w:lang w:val="fr-CA"/>
        </w:rPr>
        <w:t xml:space="preserve">. </w:t>
      </w:r>
      <w:r w:rsidR="00A6485A" w:rsidRPr="00EE211C">
        <w:rPr>
          <w:rFonts w:cstheme="minorHAnsi"/>
          <w:sz w:val="24"/>
          <w:szCs w:val="24"/>
          <w:lang w:val="fr-FR"/>
        </w:rPr>
        <w:t>La durée de la consultation sera d’environ un (1) mois</w:t>
      </w:r>
      <w:bookmarkStart w:id="0" w:name="_Hlk516238939"/>
      <w:r w:rsidR="00B52DBC" w:rsidRPr="00EE211C">
        <w:rPr>
          <w:rFonts w:cstheme="minorHAnsi"/>
          <w:sz w:val="24"/>
          <w:szCs w:val="24"/>
          <w:lang w:val="fr-FR"/>
        </w:rPr>
        <w:t xml:space="preserve"> et demi</w:t>
      </w:r>
      <w:r w:rsidR="00A6485A" w:rsidRPr="00EE211C">
        <w:rPr>
          <w:rFonts w:cstheme="minorHAnsi"/>
          <w:sz w:val="24"/>
          <w:szCs w:val="24"/>
          <w:lang w:val="fr-FR"/>
        </w:rPr>
        <w:t>.</w:t>
      </w:r>
      <w:r w:rsidR="00B52DBC" w:rsidRPr="00EE211C">
        <w:rPr>
          <w:rFonts w:cstheme="minorHAnsi"/>
          <w:sz w:val="24"/>
          <w:szCs w:val="24"/>
          <w:lang w:val="fr-FR"/>
        </w:rPr>
        <w:t xml:space="preserve"> </w:t>
      </w:r>
      <w:r w:rsidR="00B52DBC" w:rsidRPr="00EE211C">
        <w:rPr>
          <w:rFonts w:cstheme="minorHAnsi"/>
          <w:sz w:val="24"/>
          <w:szCs w:val="24"/>
          <w:lang w:val="fr-CA"/>
        </w:rPr>
        <w:t xml:space="preserve">Le/la </w:t>
      </w:r>
      <w:proofErr w:type="spellStart"/>
      <w:r w:rsidR="00B52DBC" w:rsidRPr="00EE211C">
        <w:rPr>
          <w:rFonts w:cstheme="minorHAnsi"/>
          <w:sz w:val="24"/>
          <w:szCs w:val="24"/>
          <w:lang w:val="fr-CA"/>
        </w:rPr>
        <w:t>consultant-e</w:t>
      </w:r>
      <w:proofErr w:type="spellEnd"/>
      <w:r w:rsidR="00B52DBC" w:rsidRPr="00EE211C">
        <w:rPr>
          <w:rFonts w:cstheme="minorHAnsi"/>
          <w:sz w:val="24"/>
          <w:szCs w:val="24"/>
          <w:lang w:val="fr-CA"/>
        </w:rPr>
        <w:t xml:space="preserve"> relèvera directement du gestionnaire de programme Jeune au bureau de CRS Haïti.</w:t>
      </w:r>
    </w:p>
    <w:p w14:paraId="43047D9C" w14:textId="69F504E7" w:rsidR="00665097" w:rsidRPr="00EE211C" w:rsidRDefault="00665097" w:rsidP="00B52DBC">
      <w:pPr>
        <w:rPr>
          <w:rFonts w:cstheme="minorHAnsi"/>
          <w:sz w:val="24"/>
          <w:szCs w:val="24"/>
          <w:lang w:val="fr-CA"/>
        </w:rPr>
      </w:pPr>
      <w:r w:rsidRPr="00EE211C">
        <w:rPr>
          <w:rFonts w:cstheme="minorHAnsi"/>
          <w:sz w:val="24"/>
          <w:szCs w:val="24"/>
          <w:lang w:val="fr-CA"/>
        </w:rPr>
        <w:t>En clair, les livrables suivantes sont attendues :</w:t>
      </w:r>
    </w:p>
    <w:p w14:paraId="33287DF7" w14:textId="4758D01D" w:rsidR="00665097" w:rsidRPr="00EE211C" w:rsidRDefault="009424BD" w:rsidP="00BD0452">
      <w:pPr>
        <w:pStyle w:val="ListParagraph"/>
        <w:numPr>
          <w:ilvl w:val="0"/>
          <w:numId w:val="11"/>
        </w:numPr>
        <w:jc w:val="both"/>
        <w:rPr>
          <w:rFonts w:cstheme="minorHAnsi"/>
          <w:sz w:val="24"/>
          <w:szCs w:val="24"/>
          <w:lang w:val="fr-CA"/>
        </w:rPr>
      </w:pPr>
      <w:r>
        <w:rPr>
          <w:rFonts w:cstheme="minorHAnsi"/>
          <w:sz w:val="24"/>
          <w:szCs w:val="24"/>
          <w:lang w:val="fr-CA"/>
        </w:rPr>
        <w:t>30</w:t>
      </w:r>
      <w:r w:rsidR="00665097" w:rsidRPr="00EE211C">
        <w:rPr>
          <w:rFonts w:cstheme="minorHAnsi"/>
          <w:sz w:val="24"/>
          <w:szCs w:val="24"/>
          <w:lang w:val="fr-CA"/>
        </w:rPr>
        <w:t xml:space="preserve"> jeunes formés sur les techniques de transformation des pneus en jouets et autres matériels utilisables (Les jeunes seront divisés en petits groupes</w:t>
      </w:r>
      <w:r w:rsidR="00730938">
        <w:rPr>
          <w:rFonts w:cstheme="minorHAnsi"/>
          <w:sz w:val="24"/>
          <w:szCs w:val="24"/>
          <w:lang w:val="fr-CA"/>
        </w:rPr>
        <w:t>, par communauté respective</w:t>
      </w:r>
      <w:r w:rsidR="00BD0452">
        <w:rPr>
          <w:rFonts w:cstheme="minorHAnsi"/>
          <w:sz w:val="24"/>
          <w:szCs w:val="24"/>
          <w:lang w:val="fr-CA"/>
        </w:rPr>
        <w:t xml:space="preserve"> </w:t>
      </w:r>
      <w:r w:rsidR="00665097" w:rsidRPr="00EE211C">
        <w:rPr>
          <w:rFonts w:cstheme="minorHAnsi"/>
          <w:sz w:val="24"/>
          <w:szCs w:val="24"/>
          <w:lang w:val="fr-CA"/>
        </w:rPr>
        <w:t>pour faciliter la prise en considération des mesures visant à lutter contre la propagation de la pandémie COVID-19</w:t>
      </w:r>
      <w:r w:rsidR="004E2C86">
        <w:rPr>
          <w:rFonts w:cstheme="minorHAnsi"/>
          <w:sz w:val="24"/>
          <w:szCs w:val="24"/>
          <w:lang w:val="fr-CA"/>
        </w:rPr>
        <w:t xml:space="preserve">. </w:t>
      </w:r>
      <w:r w:rsidR="00BD0452">
        <w:rPr>
          <w:rFonts w:cstheme="minorHAnsi"/>
          <w:sz w:val="24"/>
          <w:szCs w:val="24"/>
          <w:lang w:val="fr-CA"/>
        </w:rPr>
        <w:t>Dix (</w:t>
      </w:r>
      <w:r w:rsidR="004E2C86">
        <w:rPr>
          <w:rFonts w:cstheme="minorHAnsi"/>
          <w:sz w:val="24"/>
          <w:szCs w:val="24"/>
          <w:lang w:val="fr-CA"/>
        </w:rPr>
        <w:t>10</w:t>
      </w:r>
      <w:r w:rsidR="00BD0452">
        <w:rPr>
          <w:rFonts w:cstheme="minorHAnsi"/>
          <w:sz w:val="24"/>
          <w:szCs w:val="24"/>
          <w:lang w:val="fr-CA"/>
        </w:rPr>
        <w:t>)</w:t>
      </w:r>
      <w:r w:rsidR="004E2C86">
        <w:rPr>
          <w:rFonts w:cstheme="minorHAnsi"/>
          <w:sz w:val="24"/>
          <w:szCs w:val="24"/>
          <w:lang w:val="fr-CA"/>
        </w:rPr>
        <w:t xml:space="preserve"> jeunes seront formés dans chacune des trois communautés</w:t>
      </w:r>
      <w:r w:rsidR="00665097" w:rsidRPr="00EE211C">
        <w:rPr>
          <w:rFonts w:cstheme="minorHAnsi"/>
          <w:sz w:val="24"/>
          <w:szCs w:val="24"/>
          <w:lang w:val="fr-CA"/>
        </w:rPr>
        <w:t>)</w:t>
      </w:r>
      <w:r w:rsidR="00730938">
        <w:rPr>
          <w:rFonts w:cstheme="minorHAnsi"/>
          <w:sz w:val="24"/>
          <w:szCs w:val="24"/>
          <w:lang w:val="fr-CA"/>
        </w:rPr>
        <w:t>;</w:t>
      </w:r>
    </w:p>
    <w:p w14:paraId="18023348" w14:textId="7B1A20BA" w:rsidR="004814EA" w:rsidRPr="00EE211C" w:rsidRDefault="004814EA"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Fourniture et transport des pneus et de tous les autres matériels qui serviront à la réalisation de</w:t>
      </w:r>
      <w:r w:rsidR="00730938">
        <w:rPr>
          <w:rFonts w:eastAsia="Arial" w:cstheme="minorHAnsi"/>
          <w:bCs/>
          <w:sz w:val="24"/>
          <w:szCs w:val="24"/>
          <w:lang w:val="fr-FR"/>
        </w:rPr>
        <w:t>s sessions de</w:t>
      </w:r>
      <w:r w:rsidRPr="00EE211C">
        <w:rPr>
          <w:rFonts w:eastAsia="Arial" w:cstheme="minorHAnsi"/>
          <w:bCs/>
          <w:sz w:val="24"/>
          <w:szCs w:val="24"/>
          <w:lang w:val="fr-FR"/>
        </w:rPr>
        <w:t xml:space="preserve"> formation</w:t>
      </w:r>
      <w:r w:rsidR="006826F7">
        <w:rPr>
          <w:rFonts w:eastAsia="Arial" w:cstheme="minorHAnsi"/>
          <w:bCs/>
          <w:sz w:val="24"/>
          <w:szCs w:val="24"/>
          <w:lang w:val="fr-FR"/>
        </w:rPr>
        <w:t xml:space="preserve"> ainsi que la collation pour les participants ;</w:t>
      </w:r>
    </w:p>
    <w:p w14:paraId="44726522" w14:textId="72FFE8C7" w:rsidR="004814EA" w:rsidRPr="00EE211C" w:rsidRDefault="004814EA"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 xml:space="preserve">Fourniture </w:t>
      </w:r>
      <w:r w:rsidR="00EE211C" w:rsidRPr="00EE211C">
        <w:rPr>
          <w:rFonts w:eastAsia="Arial" w:cstheme="minorHAnsi"/>
          <w:bCs/>
          <w:sz w:val="24"/>
          <w:szCs w:val="24"/>
          <w:lang w:val="fr-FR"/>
        </w:rPr>
        <w:t>de matériels</w:t>
      </w:r>
      <w:r w:rsidRPr="00EE211C">
        <w:rPr>
          <w:rFonts w:eastAsia="Arial" w:cstheme="minorHAnsi"/>
          <w:bCs/>
          <w:sz w:val="24"/>
          <w:szCs w:val="24"/>
          <w:lang w:val="fr-FR"/>
        </w:rPr>
        <w:t xml:space="preserve"> de chantier (</w:t>
      </w:r>
      <w:r w:rsidR="00EE211C" w:rsidRPr="00EE211C">
        <w:rPr>
          <w:rFonts w:eastAsia="Arial" w:cstheme="minorHAnsi"/>
          <w:bCs/>
          <w:sz w:val="24"/>
          <w:szCs w:val="24"/>
          <w:lang w:val="fr-FR"/>
        </w:rPr>
        <w:t>pelles, pioches, brouettes, dame manuelle saut de 20 litres, masse, couteau pneus, cache-nez</w:t>
      </w:r>
      <w:r w:rsidRPr="00EE211C">
        <w:rPr>
          <w:rFonts w:eastAsia="Arial" w:cstheme="minorHAnsi"/>
          <w:bCs/>
          <w:sz w:val="24"/>
          <w:szCs w:val="24"/>
          <w:lang w:val="fr-FR"/>
        </w:rPr>
        <w:t>)</w:t>
      </w:r>
      <w:r w:rsidR="00730938">
        <w:rPr>
          <w:rFonts w:eastAsia="Arial" w:cstheme="minorHAnsi"/>
          <w:bCs/>
          <w:sz w:val="24"/>
          <w:szCs w:val="24"/>
          <w:lang w:val="fr-FR"/>
        </w:rPr>
        <w:t> ;</w:t>
      </w:r>
    </w:p>
    <w:p w14:paraId="7B3E7978" w14:textId="4ACD5127" w:rsidR="00665097" w:rsidRPr="00EE211C" w:rsidRDefault="004814EA" w:rsidP="00BD0452">
      <w:pPr>
        <w:pStyle w:val="ListParagraph"/>
        <w:numPr>
          <w:ilvl w:val="0"/>
          <w:numId w:val="11"/>
        </w:numPr>
        <w:jc w:val="both"/>
        <w:rPr>
          <w:rFonts w:cstheme="minorHAnsi"/>
          <w:bCs/>
          <w:sz w:val="24"/>
          <w:szCs w:val="24"/>
          <w:lang w:val="fr-CA"/>
        </w:rPr>
      </w:pPr>
      <w:r w:rsidRPr="00EE211C">
        <w:rPr>
          <w:rFonts w:cstheme="minorHAnsi"/>
          <w:bCs/>
          <w:sz w:val="24"/>
          <w:szCs w:val="24"/>
          <w:lang w:val="fr-CA"/>
        </w:rPr>
        <w:t>Construction/f</w:t>
      </w:r>
      <w:r w:rsidR="00665097" w:rsidRPr="00EE211C">
        <w:rPr>
          <w:rFonts w:cstheme="minorHAnsi"/>
          <w:bCs/>
          <w:sz w:val="24"/>
          <w:szCs w:val="24"/>
          <w:lang w:val="fr-CA"/>
        </w:rPr>
        <w:t xml:space="preserve">abrication des jouets </w:t>
      </w:r>
      <w:r w:rsidR="00EE211C" w:rsidRPr="00EE211C">
        <w:rPr>
          <w:rFonts w:cstheme="minorHAnsi"/>
          <w:bCs/>
          <w:sz w:val="24"/>
          <w:szCs w:val="24"/>
          <w:lang w:val="fr-CA"/>
        </w:rPr>
        <w:t>suivants : 1</w:t>
      </w:r>
      <w:r w:rsidR="00730938">
        <w:rPr>
          <w:rFonts w:cstheme="minorHAnsi"/>
          <w:bCs/>
          <w:sz w:val="24"/>
          <w:szCs w:val="24"/>
          <w:lang w:val="fr-CA"/>
        </w:rPr>
        <w:t>5</w:t>
      </w:r>
      <w:r w:rsidR="00EE211C" w:rsidRPr="00EE211C">
        <w:rPr>
          <w:rFonts w:cstheme="minorHAnsi"/>
          <w:bCs/>
          <w:sz w:val="24"/>
          <w:szCs w:val="24"/>
          <w:lang w:val="fr-CA"/>
        </w:rPr>
        <w:t xml:space="preserve"> </w:t>
      </w:r>
      <w:r w:rsidR="00EE211C" w:rsidRPr="00EE211C">
        <w:rPr>
          <w:rFonts w:eastAsia="Arial" w:cstheme="minorHAnsi"/>
          <w:bCs/>
          <w:sz w:val="24"/>
          <w:szCs w:val="24"/>
          <w:lang w:val="fr-FR"/>
        </w:rPr>
        <w:t>balançoires</w:t>
      </w:r>
      <w:r w:rsidRPr="00EE211C">
        <w:rPr>
          <w:rFonts w:eastAsia="Arial" w:cstheme="minorHAnsi"/>
          <w:bCs/>
          <w:sz w:val="24"/>
          <w:szCs w:val="24"/>
          <w:lang w:val="fr-FR"/>
        </w:rPr>
        <w:t xml:space="preserve">, </w:t>
      </w:r>
      <w:r w:rsidR="00EE211C" w:rsidRPr="00EE211C">
        <w:rPr>
          <w:rFonts w:eastAsia="Arial" w:cstheme="minorHAnsi"/>
          <w:bCs/>
          <w:sz w:val="24"/>
          <w:szCs w:val="24"/>
          <w:lang w:val="fr-FR"/>
        </w:rPr>
        <w:t>6 camionnettes</w:t>
      </w:r>
      <w:r w:rsidRPr="00EE211C">
        <w:rPr>
          <w:rFonts w:eastAsia="Arial" w:cstheme="minorHAnsi"/>
          <w:bCs/>
          <w:sz w:val="24"/>
          <w:szCs w:val="24"/>
          <w:lang w:val="fr-FR"/>
        </w:rPr>
        <w:t xml:space="preserve">, </w:t>
      </w:r>
      <w:r w:rsidR="00730938">
        <w:rPr>
          <w:rFonts w:eastAsia="Arial" w:cstheme="minorHAnsi"/>
          <w:bCs/>
          <w:sz w:val="24"/>
          <w:szCs w:val="24"/>
          <w:lang w:val="fr-FR"/>
        </w:rPr>
        <w:t>9</w:t>
      </w:r>
      <w:r w:rsidR="00EE211C" w:rsidRPr="00EE211C">
        <w:rPr>
          <w:rFonts w:eastAsia="Arial" w:cstheme="minorHAnsi"/>
          <w:bCs/>
          <w:sz w:val="24"/>
          <w:szCs w:val="24"/>
          <w:lang w:val="fr-FR"/>
        </w:rPr>
        <w:t xml:space="preserve"> </w:t>
      </w:r>
      <w:r w:rsidRPr="00EE211C">
        <w:rPr>
          <w:rFonts w:eastAsia="Arial" w:cstheme="minorHAnsi"/>
          <w:bCs/>
          <w:sz w:val="24"/>
          <w:szCs w:val="24"/>
          <w:lang w:val="fr-FR"/>
        </w:rPr>
        <w:t>chenille</w:t>
      </w:r>
      <w:r w:rsidR="00EE211C" w:rsidRPr="00EE211C">
        <w:rPr>
          <w:rFonts w:eastAsia="Arial" w:cstheme="minorHAnsi"/>
          <w:bCs/>
          <w:sz w:val="24"/>
          <w:szCs w:val="24"/>
          <w:lang w:val="fr-FR"/>
        </w:rPr>
        <w:t>s</w:t>
      </w:r>
      <w:r w:rsidRPr="00EE211C">
        <w:rPr>
          <w:rFonts w:eastAsia="Arial" w:cstheme="minorHAnsi"/>
          <w:bCs/>
          <w:sz w:val="24"/>
          <w:szCs w:val="24"/>
          <w:lang w:val="fr-FR"/>
        </w:rPr>
        <w:t xml:space="preserve"> et accessoires</w:t>
      </w:r>
      <w:r w:rsidR="00EE211C" w:rsidRPr="00EE211C">
        <w:rPr>
          <w:rFonts w:eastAsia="Arial" w:cstheme="minorHAnsi"/>
          <w:bCs/>
          <w:sz w:val="24"/>
          <w:szCs w:val="24"/>
          <w:lang w:val="fr-FR"/>
        </w:rPr>
        <w:t>, de 1</w:t>
      </w:r>
      <w:r w:rsidR="00730938">
        <w:rPr>
          <w:rFonts w:eastAsia="Arial" w:cstheme="minorHAnsi"/>
          <w:bCs/>
          <w:sz w:val="24"/>
          <w:szCs w:val="24"/>
          <w:lang w:val="fr-FR"/>
        </w:rPr>
        <w:t>5</w:t>
      </w:r>
      <w:r w:rsidR="00EE211C" w:rsidRPr="00EE211C">
        <w:rPr>
          <w:rFonts w:eastAsia="Arial" w:cstheme="minorHAnsi"/>
          <w:bCs/>
          <w:sz w:val="24"/>
          <w:szCs w:val="24"/>
          <w:lang w:val="fr-FR"/>
        </w:rPr>
        <w:t xml:space="preserve"> trampolines, 1</w:t>
      </w:r>
      <w:r w:rsidR="00730938">
        <w:rPr>
          <w:rFonts w:eastAsia="Arial" w:cstheme="minorHAnsi"/>
          <w:bCs/>
          <w:sz w:val="24"/>
          <w:szCs w:val="24"/>
          <w:lang w:val="fr-FR"/>
        </w:rPr>
        <w:t>5</w:t>
      </w:r>
      <w:r w:rsidR="00EE211C" w:rsidRPr="00EE211C">
        <w:rPr>
          <w:rFonts w:eastAsia="Arial" w:cstheme="minorHAnsi"/>
          <w:bCs/>
          <w:sz w:val="24"/>
          <w:szCs w:val="24"/>
          <w:lang w:val="fr-FR"/>
        </w:rPr>
        <w:t xml:space="preserve"> oiseaux</w:t>
      </w:r>
      <w:r w:rsidR="00730938">
        <w:rPr>
          <w:rFonts w:eastAsia="Arial" w:cstheme="minorHAnsi"/>
          <w:bCs/>
          <w:sz w:val="24"/>
          <w:szCs w:val="24"/>
          <w:lang w:val="fr-FR"/>
        </w:rPr>
        <w:t> ;</w:t>
      </w:r>
    </w:p>
    <w:p w14:paraId="38861C3C" w14:textId="12CF29BC" w:rsidR="00A6485A" w:rsidRPr="00EE211C" w:rsidRDefault="00EE211C"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Réglage</w:t>
      </w:r>
      <w:r w:rsidR="00665097" w:rsidRPr="00EE211C">
        <w:rPr>
          <w:rFonts w:eastAsia="Arial" w:cstheme="minorHAnsi"/>
          <w:bCs/>
          <w:sz w:val="24"/>
          <w:szCs w:val="24"/>
          <w:lang w:val="fr-FR"/>
        </w:rPr>
        <w:t xml:space="preserve">, </w:t>
      </w:r>
      <w:r w:rsidRPr="00EE211C">
        <w:rPr>
          <w:rFonts w:eastAsia="Arial" w:cstheme="minorHAnsi"/>
          <w:bCs/>
          <w:sz w:val="24"/>
          <w:szCs w:val="24"/>
          <w:lang w:val="fr-FR"/>
        </w:rPr>
        <w:t>nivèlement</w:t>
      </w:r>
      <w:r w:rsidR="00665097" w:rsidRPr="00EE211C">
        <w:rPr>
          <w:rFonts w:eastAsia="Arial" w:cstheme="minorHAnsi"/>
          <w:bCs/>
          <w:sz w:val="24"/>
          <w:szCs w:val="24"/>
          <w:lang w:val="fr-FR"/>
        </w:rPr>
        <w:t xml:space="preserve"> de toutes les plateformes d'emprise des jouets et autres matériels ainsi que leur placement au niveau de Bicentenaire, </w:t>
      </w:r>
      <w:proofErr w:type="spellStart"/>
      <w:r w:rsidR="00665097" w:rsidRPr="00EE211C">
        <w:rPr>
          <w:rFonts w:eastAsia="Arial" w:cstheme="minorHAnsi"/>
          <w:bCs/>
          <w:sz w:val="24"/>
          <w:szCs w:val="24"/>
          <w:lang w:val="fr-FR"/>
        </w:rPr>
        <w:t>Martissant</w:t>
      </w:r>
      <w:proofErr w:type="spellEnd"/>
      <w:r w:rsidR="00665097" w:rsidRPr="00EE211C">
        <w:rPr>
          <w:rFonts w:eastAsia="Arial" w:cstheme="minorHAnsi"/>
          <w:bCs/>
          <w:sz w:val="24"/>
          <w:szCs w:val="24"/>
          <w:lang w:val="fr-FR"/>
        </w:rPr>
        <w:t xml:space="preserve"> et Bas de la Ville</w:t>
      </w:r>
      <w:r w:rsidR="00730938">
        <w:rPr>
          <w:rFonts w:eastAsia="Arial" w:cstheme="minorHAnsi"/>
          <w:bCs/>
          <w:sz w:val="24"/>
          <w:szCs w:val="24"/>
          <w:lang w:val="fr-FR"/>
        </w:rPr>
        <w:t>.</w:t>
      </w: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30"/>
      </w:tblGrid>
      <w:tr w:rsidR="00A6485A" w:rsidRPr="00EE211C" w14:paraId="247222E5" w14:textId="77777777" w:rsidTr="00EE211C">
        <w:trPr>
          <w:trHeight w:val="440"/>
        </w:trPr>
        <w:tc>
          <w:tcPr>
            <w:tcW w:w="7403" w:type="dxa"/>
            <w:shd w:val="clear" w:color="auto" w:fill="4472C4"/>
          </w:tcPr>
          <w:p w14:paraId="0BF60E94" w14:textId="77777777" w:rsidR="00A6485A" w:rsidRPr="00EE211C" w:rsidRDefault="00A6485A" w:rsidP="00EE211C">
            <w:pPr>
              <w:spacing w:line="276" w:lineRule="auto"/>
              <w:jc w:val="center"/>
              <w:rPr>
                <w:rFonts w:cstheme="minorHAnsi"/>
                <w:b/>
                <w:sz w:val="24"/>
                <w:szCs w:val="24"/>
              </w:rPr>
            </w:pPr>
            <w:proofErr w:type="spellStart"/>
            <w:r w:rsidRPr="00EE211C">
              <w:rPr>
                <w:rFonts w:cstheme="minorHAnsi"/>
                <w:b/>
                <w:sz w:val="24"/>
                <w:szCs w:val="24"/>
              </w:rPr>
              <w:t>Livrables</w:t>
            </w:r>
            <w:proofErr w:type="spellEnd"/>
          </w:p>
        </w:tc>
        <w:tc>
          <w:tcPr>
            <w:tcW w:w="2430" w:type="dxa"/>
            <w:shd w:val="clear" w:color="auto" w:fill="4472C4"/>
          </w:tcPr>
          <w:p w14:paraId="799A0300" w14:textId="77777777" w:rsidR="00A6485A" w:rsidRPr="00EE211C" w:rsidRDefault="00A6485A" w:rsidP="00EE211C">
            <w:pPr>
              <w:spacing w:line="276" w:lineRule="auto"/>
              <w:jc w:val="center"/>
              <w:rPr>
                <w:rFonts w:cstheme="minorHAnsi"/>
                <w:b/>
                <w:sz w:val="24"/>
                <w:szCs w:val="24"/>
              </w:rPr>
            </w:pPr>
            <w:proofErr w:type="spellStart"/>
            <w:r w:rsidRPr="00EE211C">
              <w:rPr>
                <w:rFonts w:cstheme="minorHAnsi"/>
                <w:b/>
                <w:sz w:val="24"/>
                <w:szCs w:val="24"/>
              </w:rPr>
              <w:t>Délai</w:t>
            </w:r>
            <w:proofErr w:type="spellEnd"/>
            <w:r w:rsidRPr="00EE211C">
              <w:rPr>
                <w:rFonts w:cstheme="minorHAnsi"/>
                <w:b/>
                <w:sz w:val="24"/>
                <w:szCs w:val="24"/>
              </w:rPr>
              <w:t xml:space="preserve"> de </w:t>
            </w:r>
            <w:proofErr w:type="spellStart"/>
            <w:r w:rsidRPr="00EE211C">
              <w:rPr>
                <w:rFonts w:cstheme="minorHAnsi"/>
                <w:b/>
                <w:sz w:val="24"/>
                <w:szCs w:val="24"/>
              </w:rPr>
              <w:t>Soumission</w:t>
            </w:r>
            <w:proofErr w:type="spellEnd"/>
            <w:r w:rsidRPr="00EE211C">
              <w:rPr>
                <w:rFonts w:cstheme="minorHAnsi"/>
                <w:b/>
                <w:sz w:val="24"/>
                <w:szCs w:val="24"/>
              </w:rPr>
              <w:t xml:space="preserve"> </w:t>
            </w:r>
          </w:p>
        </w:tc>
      </w:tr>
      <w:tr w:rsidR="00A6485A" w:rsidRPr="00EE211C" w14:paraId="2F2B9924" w14:textId="77777777" w:rsidTr="00EE211C">
        <w:trPr>
          <w:trHeight w:val="349"/>
        </w:trPr>
        <w:tc>
          <w:tcPr>
            <w:tcW w:w="7403" w:type="dxa"/>
            <w:shd w:val="clear" w:color="auto" w:fill="auto"/>
          </w:tcPr>
          <w:p w14:paraId="49B16376" w14:textId="77777777" w:rsidR="00A6485A" w:rsidRPr="00EE211C" w:rsidRDefault="00A6485A" w:rsidP="00EE211C">
            <w:pPr>
              <w:spacing w:line="276" w:lineRule="auto"/>
              <w:rPr>
                <w:rFonts w:cstheme="minorHAnsi"/>
                <w:sz w:val="24"/>
                <w:szCs w:val="24"/>
                <w:lang w:val="fr-FR"/>
              </w:rPr>
            </w:pPr>
            <w:r w:rsidRPr="00EE211C">
              <w:rPr>
                <w:rFonts w:cstheme="minorHAnsi"/>
                <w:sz w:val="24"/>
                <w:szCs w:val="24"/>
                <w:lang w:val="fr-FR"/>
              </w:rPr>
              <w:t>Soumission des propositions technique et financière</w:t>
            </w:r>
          </w:p>
        </w:tc>
        <w:tc>
          <w:tcPr>
            <w:tcW w:w="2430" w:type="dxa"/>
            <w:shd w:val="clear" w:color="auto" w:fill="auto"/>
          </w:tcPr>
          <w:p w14:paraId="35418F84" w14:textId="7EFA0A02" w:rsidR="00A6485A" w:rsidRPr="00EE211C" w:rsidRDefault="000D4CA8" w:rsidP="00EE211C">
            <w:pPr>
              <w:spacing w:line="276" w:lineRule="auto"/>
              <w:jc w:val="center"/>
              <w:rPr>
                <w:rFonts w:cstheme="minorHAnsi"/>
                <w:b/>
                <w:sz w:val="24"/>
                <w:szCs w:val="24"/>
              </w:rPr>
            </w:pPr>
            <w:r>
              <w:rPr>
                <w:rFonts w:cstheme="minorHAnsi"/>
                <w:b/>
                <w:sz w:val="24"/>
                <w:szCs w:val="24"/>
              </w:rPr>
              <w:t>22</w:t>
            </w:r>
            <w:r w:rsidR="00A6485A" w:rsidRPr="00EE211C">
              <w:rPr>
                <w:rFonts w:cstheme="minorHAnsi"/>
                <w:b/>
                <w:sz w:val="24"/>
                <w:szCs w:val="24"/>
              </w:rPr>
              <w:t xml:space="preserve"> </w:t>
            </w:r>
            <w:proofErr w:type="spellStart"/>
            <w:r w:rsidR="00A6485A" w:rsidRPr="00EE211C">
              <w:rPr>
                <w:rFonts w:cstheme="minorHAnsi"/>
                <w:b/>
                <w:sz w:val="24"/>
                <w:szCs w:val="24"/>
              </w:rPr>
              <w:t>Juin</w:t>
            </w:r>
            <w:proofErr w:type="spellEnd"/>
            <w:r w:rsidR="00A6485A" w:rsidRPr="00EE211C">
              <w:rPr>
                <w:rFonts w:cstheme="minorHAnsi"/>
                <w:b/>
                <w:sz w:val="24"/>
                <w:szCs w:val="24"/>
              </w:rPr>
              <w:t xml:space="preserve"> 2020</w:t>
            </w:r>
          </w:p>
        </w:tc>
      </w:tr>
      <w:tr w:rsidR="00A6485A" w:rsidRPr="00EE211C" w14:paraId="34E0E754" w14:textId="77777777" w:rsidTr="00EE211C">
        <w:trPr>
          <w:trHeight w:val="349"/>
        </w:trPr>
        <w:tc>
          <w:tcPr>
            <w:tcW w:w="7403" w:type="dxa"/>
            <w:shd w:val="clear" w:color="auto" w:fill="auto"/>
          </w:tcPr>
          <w:p w14:paraId="369EB9EB" w14:textId="77777777" w:rsidR="00A6485A" w:rsidRPr="00EE211C" w:rsidRDefault="00A6485A" w:rsidP="00EE211C">
            <w:pPr>
              <w:spacing w:line="276" w:lineRule="auto"/>
              <w:jc w:val="both"/>
              <w:rPr>
                <w:rFonts w:cstheme="minorHAnsi"/>
                <w:sz w:val="24"/>
                <w:szCs w:val="24"/>
                <w:lang w:val="fr-FR"/>
              </w:rPr>
            </w:pPr>
            <w:r w:rsidRPr="00EE211C">
              <w:rPr>
                <w:rFonts w:cstheme="minorHAnsi"/>
                <w:sz w:val="24"/>
                <w:szCs w:val="24"/>
                <w:shd w:val="clear" w:color="auto" w:fill="FFFFFF"/>
                <w:lang w:val="fr-FR"/>
              </w:rPr>
              <w:t>Rencontre avec CRS pour finaliser les détails concernant les modalités de la consultation</w:t>
            </w:r>
          </w:p>
        </w:tc>
        <w:tc>
          <w:tcPr>
            <w:tcW w:w="2430" w:type="dxa"/>
            <w:shd w:val="clear" w:color="auto" w:fill="auto"/>
          </w:tcPr>
          <w:p w14:paraId="024F3CEC" w14:textId="42AFEE51" w:rsidR="00A6485A" w:rsidRPr="00EE211C" w:rsidRDefault="00A6485A" w:rsidP="00EE211C">
            <w:pPr>
              <w:spacing w:line="276" w:lineRule="auto"/>
              <w:jc w:val="center"/>
              <w:rPr>
                <w:rFonts w:cstheme="minorHAnsi"/>
                <w:b/>
                <w:sz w:val="24"/>
                <w:szCs w:val="24"/>
              </w:rPr>
            </w:pPr>
            <w:r w:rsidRPr="00EE211C">
              <w:rPr>
                <w:rFonts w:cstheme="minorHAnsi"/>
                <w:b/>
                <w:sz w:val="24"/>
                <w:szCs w:val="24"/>
              </w:rPr>
              <w:t xml:space="preserve">10 </w:t>
            </w:r>
            <w:proofErr w:type="spellStart"/>
            <w:r w:rsidRPr="00EE211C">
              <w:rPr>
                <w:rFonts w:cstheme="minorHAnsi"/>
                <w:b/>
                <w:sz w:val="24"/>
                <w:szCs w:val="24"/>
              </w:rPr>
              <w:t>Juillet</w:t>
            </w:r>
            <w:proofErr w:type="spellEnd"/>
            <w:r w:rsidRPr="00EE211C">
              <w:rPr>
                <w:rFonts w:cstheme="minorHAnsi"/>
                <w:b/>
                <w:sz w:val="24"/>
                <w:szCs w:val="24"/>
              </w:rPr>
              <w:t xml:space="preserve"> 2020</w:t>
            </w:r>
          </w:p>
        </w:tc>
      </w:tr>
      <w:tr w:rsidR="00A6485A" w:rsidRPr="00EE211C" w14:paraId="27968154" w14:textId="77777777" w:rsidTr="00EE211C">
        <w:trPr>
          <w:trHeight w:val="362"/>
        </w:trPr>
        <w:tc>
          <w:tcPr>
            <w:tcW w:w="7403" w:type="dxa"/>
            <w:shd w:val="clear" w:color="auto" w:fill="auto"/>
          </w:tcPr>
          <w:p w14:paraId="331740D5" w14:textId="77777777" w:rsidR="00A6485A" w:rsidRPr="00EE211C" w:rsidRDefault="00A6485A" w:rsidP="00EE211C">
            <w:pPr>
              <w:spacing w:line="276" w:lineRule="auto"/>
              <w:rPr>
                <w:rFonts w:cstheme="minorHAnsi"/>
                <w:sz w:val="24"/>
                <w:szCs w:val="24"/>
                <w:lang w:val="fr-FR"/>
              </w:rPr>
            </w:pPr>
            <w:r w:rsidRPr="00EE211C">
              <w:rPr>
                <w:rFonts w:cstheme="minorHAnsi"/>
                <w:sz w:val="24"/>
                <w:szCs w:val="24"/>
                <w:shd w:val="clear" w:color="auto" w:fill="FFFFFF"/>
                <w:lang w:val="fr-FR"/>
              </w:rPr>
              <w:t xml:space="preserve">Présentation d’un plan de travail détaillé incluant la méthodologie de travail </w:t>
            </w:r>
          </w:p>
        </w:tc>
        <w:tc>
          <w:tcPr>
            <w:tcW w:w="2430" w:type="dxa"/>
            <w:shd w:val="clear" w:color="auto" w:fill="auto"/>
          </w:tcPr>
          <w:p w14:paraId="1E1F0884" w14:textId="5F176DBB" w:rsidR="00A6485A" w:rsidRPr="00EE211C" w:rsidRDefault="00A6485A" w:rsidP="00EE211C">
            <w:pPr>
              <w:spacing w:line="276" w:lineRule="auto"/>
              <w:jc w:val="center"/>
              <w:rPr>
                <w:rFonts w:cstheme="minorHAnsi"/>
                <w:b/>
                <w:sz w:val="24"/>
                <w:szCs w:val="24"/>
              </w:rPr>
            </w:pPr>
            <w:r w:rsidRPr="00EE211C">
              <w:rPr>
                <w:rFonts w:cstheme="minorHAnsi"/>
                <w:b/>
                <w:sz w:val="24"/>
                <w:szCs w:val="24"/>
              </w:rPr>
              <w:t xml:space="preserve">14 </w:t>
            </w:r>
            <w:proofErr w:type="spellStart"/>
            <w:r w:rsidRPr="00EE211C">
              <w:rPr>
                <w:rFonts w:cstheme="minorHAnsi"/>
                <w:b/>
                <w:sz w:val="24"/>
                <w:szCs w:val="24"/>
              </w:rPr>
              <w:t>Juillet</w:t>
            </w:r>
            <w:proofErr w:type="spellEnd"/>
            <w:r w:rsidRPr="00EE211C">
              <w:rPr>
                <w:rFonts w:cstheme="minorHAnsi"/>
                <w:b/>
                <w:sz w:val="24"/>
                <w:szCs w:val="24"/>
              </w:rPr>
              <w:t xml:space="preserve"> 2020</w:t>
            </w:r>
          </w:p>
        </w:tc>
      </w:tr>
      <w:tr w:rsidR="00A6485A" w:rsidRPr="00EE211C" w14:paraId="59661DA7" w14:textId="77777777" w:rsidTr="00EE211C">
        <w:trPr>
          <w:trHeight w:val="362"/>
        </w:trPr>
        <w:tc>
          <w:tcPr>
            <w:tcW w:w="7403" w:type="dxa"/>
            <w:shd w:val="clear" w:color="auto" w:fill="auto"/>
          </w:tcPr>
          <w:p w14:paraId="53EC3108" w14:textId="5B765844" w:rsidR="00A6485A" w:rsidRPr="00EE211C" w:rsidRDefault="00A6485A" w:rsidP="00EE211C">
            <w:pPr>
              <w:spacing w:line="276" w:lineRule="auto"/>
              <w:jc w:val="both"/>
              <w:rPr>
                <w:rFonts w:cstheme="minorHAnsi"/>
                <w:sz w:val="24"/>
                <w:szCs w:val="24"/>
                <w:shd w:val="clear" w:color="auto" w:fill="FFFFFF"/>
                <w:lang w:val="fr-FR"/>
              </w:rPr>
            </w:pPr>
            <w:r w:rsidRPr="00EE211C">
              <w:rPr>
                <w:rFonts w:cstheme="minorHAnsi"/>
                <w:sz w:val="24"/>
                <w:szCs w:val="24"/>
                <w:shd w:val="clear" w:color="auto" w:fill="FFFFFF"/>
                <w:lang w:val="fr-FR"/>
              </w:rPr>
              <w:t>Signature du contrat et rencontre avec CRS pour discuter de la coordination de la formation avec l’équipe du projet et les sous-comités</w:t>
            </w:r>
          </w:p>
        </w:tc>
        <w:tc>
          <w:tcPr>
            <w:tcW w:w="2430" w:type="dxa"/>
            <w:shd w:val="clear" w:color="auto" w:fill="auto"/>
          </w:tcPr>
          <w:p w14:paraId="2721DE9E" w14:textId="187899A6" w:rsidR="00A6485A" w:rsidRPr="00EE211C" w:rsidRDefault="00A6485A" w:rsidP="00EE211C">
            <w:pPr>
              <w:spacing w:line="276" w:lineRule="auto"/>
              <w:jc w:val="center"/>
              <w:rPr>
                <w:rFonts w:cstheme="minorHAnsi"/>
                <w:b/>
                <w:sz w:val="24"/>
                <w:szCs w:val="24"/>
              </w:rPr>
            </w:pPr>
            <w:r w:rsidRPr="00EE211C">
              <w:rPr>
                <w:rFonts w:cstheme="minorHAnsi"/>
                <w:b/>
                <w:sz w:val="24"/>
                <w:szCs w:val="24"/>
              </w:rPr>
              <w:t xml:space="preserve">15 </w:t>
            </w:r>
            <w:proofErr w:type="spellStart"/>
            <w:r w:rsidR="00B52DBC" w:rsidRPr="00EE211C">
              <w:rPr>
                <w:rFonts w:cstheme="minorHAnsi"/>
                <w:b/>
                <w:sz w:val="24"/>
                <w:szCs w:val="24"/>
              </w:rPr>
              <w:t>Juillet</w:t>
            </w:r>
            <w:proofErr w:type="spellEnd"/>
            <w:r w:rsidR="00B52DBC" w:rsidRPr="00EE211C">
              <w:rPr>
                <w:rFonts w:cstheme="minorHAnsi"/>
                <w:b/>
                <w:sz w:val="24"/>
                <w:szCs w:val="24"/>
              </w:rPr>
              <w:t xml:space="preserve"> </w:t>
            </w:r>
            <w:r w:rsidRPr="00EE211C">
              <w:rPr>
                <w:rFonts w:cstheme="minorHAnsi"/>
                <w:b/>
                <w:sz w:val="24"/>
                <w:szCs w:val="24"/>
              </w:rPr>
              <w:t>2020</w:t>
            </w:r>
          </w:p>
        </w:tc>
      </w:tr>
      <w:tr w:rsidR="00A6485A" w:rsidRPr="00EE211C" w14:paraId="5FC99B9D" w14:textId="77777777" w:rsidTr="00EE211C">
        <w:trPr>
          <w:trHeight w:val="362"/>
        </w:trPr>
        <w:tc>
          <w:tcPr>
            <w:tcW w:w="7403" w:type="dxa"/>
            <w:shd w:val="clear" w:color="auto" w:fill="auto"/>
          </w:tcPr>
          <w:p w14:paraId="3D8C69BB" w14:textId="39A3C982" w:rsidR="00A6485A" w:rsidRPr="00EE211C" w:rsidRDefault="00A6485A" w:rsidP="00EE211C">
            <w:pPr>
              <w:spacing w:line="276" w:lineRule="auto"/>
              <w:jc w:val="both"/>
              <w:rPr>
                <w:rFonts w:cstheme="minorHAnsi"/>
                <w:b/>
                <w:bCs/>
                <w:sz w:val="24"/>
                <w:szCs w:val="24"/>
              </w:rPr>
            </w:pPr>
            <w:proofErr w:type="spellStart"/>
            <w:r w:rsidRPr="00EE211C">
              <w:rPr>
                <w:rFonts w:cstheme="minorHAnsi"/>
                <w:sz w:val="24"/>
                <w:szCs w:val="24"/>
              </w:rPr>
              <w:t>Démarrage</w:t>
            </w:r>
            <w:proofErr w:type="spellEnd"/>
            <w:r w:rsidRPr="00EE211C">
              <w:rPr>
                <w:rFonts w:cstheme="minorHAnsi"/>
                <w:sz w:val="24"/>
                <w:szCs w:val="24"/>
              </w:rPr>
              <w:t xml:space="preserve"> de la formation</w:t>
            </w:r>
          </w:p>
        </w:tc>
        <w:tc>
          <w:tcPr>
            <w:tcW w:w="2430" w:type="dxa"/>
            <w:shd w:val="clear" w:color="auto" w:fill="auto"/>
          </w:tcPr>
          <w:p w14:paraId="4EC11183" w14:textId="0FF7F7A7" w:rsidR="00A6485A" w:rsidRPr="00EE211C" w:rsidRDefault="00B52DBC" w:rsidP="00EE211C">
            <w:pPr>
              <w:spacing w:line="276" w:lineRule="auto"/>
              <w:jc w:val="center"/>
              <w:rPr>
                <w:rFonts w:cstheme="minorHAnsi"/>
                <w:b/>
                <w:sz w:val="24"/>
                <w:szCs w:val="24"/>
              </w:rPr>
            </w:pPr>
            <w:r w:rsidRPr="00EE211C">
              <w:rPr>
                <w:rFonts w:cstheme="minorHAnsi"/>
                <w:b/>
                <w:sz w:val="24"/>
                <w:szCs w:val="24"/>
              </w:rPr>
              <w:t xml:space="preserve">20 </w:t>
            </w:r>
            <w:proofErr w:type="spellStart"/>
            <w:r w:rsidRPr="00EE211C">
              <w:rPr>
                <w:rFonts w:cstheme="minorHAnsi"/>
                <w:b/>
                <w:sz w:val="24"/>
                <w:szCs w:val="24"/>
              </w:rPr>
              <w:t>Juillet</w:t>
            </w:r>
            <w:proofErr w:type="spellEnd"/>
            <w:r w:rsidR="00A6485A" w:rsidRPr="00EE211C">
              <w:rPr>
                <w:rFonts w:cstheme="minorHAnsi"/>
                <w:b/>
                <w:sz w:val="24"/>
                <w:szCs w:val="24"/>
              </w:rPr>
              <w:t xml:space="preserve"> 2020</w:t>
            </w:r>
          </w:p>
        </w:tc>
      </w:tr>
      <w:tr w:rsidR="00A6485A" w:rsidRPr="00EE211C" w14:paraId="1C7D5DFC" w14:textId="77777777" w:rsidTr="00EE211C">
        <w:trPr>
          <w:trHeight w:val="349"/>
        </w:trPr>
        <w:tc>
          <w:tcPr>
            <w:tcW w:w="7403" w:type="dxa"/>
            <w:shd w:val="clear" w:color="auto" w:fill="auto"/>
          </w:tcPr>
          <w:p w14:paraId="629369FE" w14:textId="3534D675" w:rsidR="00A6485A" w:rsidRPr="00EE211C" w:rsidRDefault="00B52DBC" w:rsidP="00EE211C">
            <w:pPr>
              <w:spacing w:line="276" w:lineRule="auto"/>
              <w:rPr>
                <w:rFonts w:cstheme="minorHAnsi"/>
                <w:sz w:val="24"/>
                <w:szCs w:val="24"/>
                <w:lang w:val="fr-FR"/>
              </w:rPr>
            </w:pPr>
            <w:r w:rsidRPr="00EE211C">
              <w:rPr>
                <w:rFonts w:cstheme="minorHAnsi"/>
                <w:sz w:val="24"/>
                <w:szCs w:val="24"/>
                <w:lang w:val="fr-FR"/>
              </w:rPr>
              <w:t>Soumission du rapport de la consultation</w:t>
            </w:r>
          </w:p>
        </w:tc>
        <w:tc>
          <w:tcPr>
            <w:tcW w:w="2430" w:type="dxa"/>
            <w:shd w:val="clear" w:color="auto" w:fill="auto"/>
          </w:tcPr>
          <w:p w14:paraId="4C560EAA" w14:textId="5DBEDD0B" w:rsidR="00A6485A" w:rsidRPr="00EE211C" w:rsidRDefault="00B52DBC" w:rsidP="00EE211C">
            <w:pPr>
              <w:spacing w:line="276" w:lineRule="auto"/>
              <w:jc w:val="center"/>
              <w:rPr>
                <w:rFonts w:cstheme="minorHAnsi"/>
                <w:b/>
                <w:sz w:val="24"/>
                <w:szCs w:val="24"/>
              </w:rPr>
            </w:pPr>
            <w:r w:rsidRPr="00EE211C">
              <w:rPr>
                <w:rFonts w:cstheme="minorHAnsi"/>
                <w:b/>
                <w:sz w:val="24"/>
                <w:szCs w:val="24"/>
              </w:rPr>
              <w:t xml:space="preserve">31 </w:t>
            </w:r>
            <w:proofErr w:type="spellStart"/>
            <w:r w:rsidR="00A6485A" w:rsidRPr="00EE211C">
              <w:rPr>
                <w:rFonts w:cstheme="minorHAnsi"/>
                <w:b/>
                <w:sz w:val="24"/>
                <w:szCs w:val="24"/>
              </w:rPr>
              <w:t>Août</w:t>
            </w:r>
            <w:proofErr w:type="spellEnd"/>
            <w:r w:rsidR="00A6485A" w:rsidRPr="00EE211C">
              <w:rPr>
                <w:rFonts w:cstheme="minorHAnsi"/>
                <w:b/>
                <w:sz w:val="24"/>
                <w:szCs w:val="24"/>
              </w:rPr>
              <w:t xml:space="preserve"> 2020</w:t>
            </w:r>
          </w:p>
        </w:tc>
      </w:tr>
    </w:tbl>
    <w:p w14:paraId="2C71AD6A" w14:textId="77777777" w:rsidR="00A6485A" w:rsidRPr="00EE211C" w:rsidRDefault="00A6485A" w:rsidP="00A6485A">
      <w:pPr>
        <w:rPr>
          <w:rFonts w:cstheme="minorHAnsi"/>
          <w:b/>
          <w:sz w:val="24"/>
          <w:szCs w:val="24"/>
        </w:rPr>
      </w:pPr>
    </w:p>
    <w:p w14:paraId="20169127" w14:textId="77777777" w:rsidR="00A6485A" w:rsidRPr="00EE211C" w:rsidRDefault="00A6485A" w:rsidP="00A6485A">
      <w:pPr>
        <w:jc w:val="both"/>
        <w:rPr>
          <w:rFonts w:cstheme="minorHAnsi"/>
          <w:b/>
          <w:sz w:val="24"/>
          <w:szCs w:val="24"/>
          <w:lang w:val="fr-FR"/>
        </w:rPr>
      </w:pPr>
      <w:r w:rsidRPr="00EE211C">
        <w:rPr>
          <w:rFonts w:cstheme="minorHAnsi"/>
          <w:b/>
          <w:sz w:val="24"/>
          <w:szCs w:val="24"/>
          <w:lang w:val="fr-FR"/>
        </w:rPr>
        <w:t xml:space="preserve">Note : </w:t>
      </w:r>
      <w:r w:rsidRPr="00EE211C">
        <w:rPr>
          <w:rFonts w:cstheme="minorHAnsi"/>
          <w:b/>
          <w:sz w:val="24"/>
          <w:szCs w:val="24"/>
          <w:u w:val="single"/>
          <w:lang w:val="fr-FR"/>
        </w:rPr>
        <w:t xml:space="preserve">CRS se réserve le droit de garder le paiement final aussi longtemps que possible si le/la </w:t>
      </w:r>
      <w:proofErr w:type="spellStart"/>
      <w:r w:rsidRPr="00EE211C">
        <w:rPr>
          <w:rFonts w:cstheme="minorHAnsi"/>
          <w:b/>
          <w:sz w:val="24"/>
          <w:szCs w:val="24"/>
          <w:u w:val="single"/>
          <w:lang w:val="fr-FR"/>
        </w:rPr>
        <w:t>consultant-e</w:t>
      </w:r>
      <w:proofErr w:type="spellEnd"/>
      <w:r w:rsidRPr="00EE211C">
        <w:rPr>
          <w:rFonts w:cstheme="minorHAnsi"/>
          <w:b/>
          <w:sz w:val="24"/>
          <w:szCs w:val="24"/>
          <w:u w:val="single"/>
          <w:lang w:val="fr-FR"/>
        </w:rPr>
        <w:t xml:space="preserve"> ne respecte pas son engagement.</w:t>
      </w:r>
    </w:p>
    <w:p w14:paraId="3ED25AE0" w14:textId="3E7EE1CD" w:rsidR="00A6485A" w:rsidRPr="009424BD" w:rsidRDefault="00A6485A" w:rsidP="00B52DBC">
      <w:pPr>
        <w:spacing w:after="0" w:line="240" w:lineRule="auto"/>
        <w:jc w:val="both"/>
        <w:rPr>
          <w:rFonts w:cstheme="minorHAnsi"/>
          <w:b/>
          <w:sz w:val="24"/>
          <w:szCs w:val="24"/>
          <w:u w:val="single"/>
          <w:lang w:val="fr-FR"/>
        </w:rPr>
      </w:pPr>
    </w:p>
    <w:bookmarkEnd w:id="0"/>
    <w:p w14:paraId="6B165687" w14:textId="264072CF" w:rsidR="00CE2889" w:rsidRPr="00EE211C" w:rsidRDefault="00CE2889" w:rsidP="00CE2889">
      <w:pPr>
        <w:rPr>
          <w:rFonts w:cstheme="minorHAnsi"/>
          <w:sz w:val="24"/>
          <w:szCs w:val="24"/>
          <w:lang w:val="fr-CA"/>
        </w:rPr>
      </w:pPr>
      <w:r w:rsidRPr="00EE211C">
        <w:rPr>
          <w:rFonts w:cstheme="minorHAnsi"/>
          <w:sz w:val="24"/>
          <w:szCs w:val="24"/>
          <w:lang w:val="fr-CA"/>
        </w:rPr>
        <w:t>Le</w:t>
      </w:r>
      <w:r w:rsidR="00BD0452">
        <w:rPr>
          <w:rFonts w:cstheme="minorHAnsi"/>
          <w:sz w:val="24"/>
          <w:szCs w:val="24"/>
          <w:lang w:val="fr-CA"/>
        </w:rPr>
        <w:t>/la</w:t>
      </w:r>
      <w:r w:rsidRPr="00EE211C">
        <w:rPr>
          <w:rFonts w:cstheme="minorHAnsi"/>
          <w:sz w:val="24"/>
          <w:szCs w:val="24"/>
          <w:lang w:val="fr-CA"/>
        </w:rPr>
        <w:t xml:space="preserve"> </w:t>
      </w:r>
      <w:proofErr w:type="spellStart"/>
      <w:r w:rsidRPr="00EE211C">
        <w:rPr>
          <w:rFonts w:cstheme="minorHAnsi"/>
          <w:sz w:val="24"/>
          <w:szCs w:val="24"/>
          <w:lang w:val="fr-CA"/>
        </w:rPr>
        <w:t>consultant</w:t>
      </w:r>
      <w:r w:rsidR="00BD0452">
        <w:rPr>
          <w:rFonts w:cstheme="minorHAnsi"/>
          <w:sz w:val="24"/>
          <w:szCs w:val="24"/>
          <w:lang w:val="fr-CA"/>
        </w:rPr>
        <w:t>-e</w:t>
      </w:r>
      <w:proofErr w:type="spellEnd"/>
      <w:r w:rsidRPr="00EE211C">
        <w:rPr>
          <w:rFonts w:cstheme="minorHAnsi"/>
          <w:sz w:val="24"/>
          <w:szCs w:val="24"/>
          <w:lang w:val="fr-CA"/>
        </w:rPr>
        <w:t xml:space="preserve"> relèvera directement du gestionnaire de </w:t>
      </w:r>
      <w:r w:rsidR="002C16EC" w:rsidRPr="00EE211C">
        <w:rPr>
          <w:rFonts w:cstheme="minorHAnsi"/>
          <w:sz w:val="24"/>
          <w:szCs w:val="24"/>
          <w:lang w:val="fr-CA"/>
        </w:rPr>
        <w:t xml:space="preserve">programme Jeune </w:t>
      </w:r>
      <w:r w:rsidRPr="00EE211C">
        <w:rPr>
          <w:rFonts w:cstheme="minorHAnsi"/>
          <w:sz w:val="24"/>
          <w:szCs w:val="24"/>
          <w:lang w:val="fr-CA"/>
        </w:rPr>
        <w:t>au bureau de CRS Haïti.</w:t>
      </w:r>
    </w:p>
    <w:p w14:paraId="201D8135" w14:textId="2C94B7B4" w:rsidR="00CE2889" w:rsidRPr="00EE211C" w:rsidRDefault="00265AB6" w:rsidP="00E476FA">
      <w:pPr>
        <w:shd w:val="clear" w:color="auto" w:fill="9CC2E5" w:themeFill="accent5" w:themeFillTint="99"/>
        <w:autoSpaceDE w:val="0"/>
        <w:autoSpaceDN w:val="0"/>
        <w:adjustRightInd w:val="0"/>
        <w:spacing w:line="240" w:lineRule="auto"/>
        <w:jc w:val="both"/>
        <w:rPr>
          <w:rFonts w:cstheme="minorHAnsi"/>
          <w:b/>
          <w:sz w:val="24"/>
          <w:szCs w:val="24"/>
          <w:lang w:val="fr-CA"/>
        </w:rPr>
      </w:pPr>
      <w:bookmarkStart w:id="1" w:name="_Hlk516239089"/>
      <w:r w:rsidRPr="00EE211C">
        <w:rPr>
          <w:rFonts w:cstheme="minorHAnsi"/>
          <w:b/>
          <w:sz w:val="24"/>
          <w:szCs w:val="24"/>
          <w:lang w:val="fr-CA"/>
        </w:rPr>
        <w:lastRenderedPageBreak/>
        <w:t xml:space="preserve">PROFIL ET EXPÉRIENCES </w:t>
      </w:r>
      <w:bookmarkEnd w:id="1"/>
    </w:p>
    <w:p w14:paraId="3AF856A7" w14:textId="5FDBC532" w:rsidR="00FD673A" w:rsidRPr="00EE211C" w:rsidRDefault="0085752B" w:rsidP="00B52DBC">
      <w:pPr>
        <w:pStyle w:val="Default"/>
        <w:numPr>
          <w:ilvl w:val="0"/>
          <w:numId w:val="3"/>
        </w:numPr>
        <w:spacing w:after="14"/>
        <w:rPr>
          <w:rFonts w:asciiTheme="minorHAnsi" w:hAnsiTheme="minorHAnsi" w:cstheme="minorHAnsi"/>
          <w:lang w:val="fr-CA"/>
        </w:rPr>
      </w:pPr>
      <w:r w:rsidRPr="00EE211C">
        <w:rPr>
          <w:rFonts w:asciiTheme="minorHAnsi" w:hAnsiTheme="minorHAnsi" w:cstheme="minorHAnsi"/>
          <w:lang w:val="fr-CA"/>
        </w:rPr>
        <w:t>Au moins 3 ans d’e</w:t>
      </w:r>
      <w:r w:rsidR="00CE2889" w:rsidRPr="00EE211C">
        <w:rPr>
          <w:rFonts w:asciiTheme="minorHAnsi" w:hAnsiTheme="minorHAnsi" w:cstheme="minorHAnsi"/>
          <w:lang w:val="fr-CA"/>
        </w:rPr>
        <w:t>xpérience dans l</w:t>
      </w:r>
      <w:r w:rsidR="00423121" w:rsidRPr="00EE211C">
        <w:rPr>
          <w:rFonts w:asciiTheme="minorHAnsi" w:hAnsiTheme="minorHAnsi" w:cstheme="minorHAnsi"/>
          <w:lang w:val="fr-CA"/>
        </w:rPr>
        <w:t>e domaine d</w:t>
      </w:r>
      <w:r w:rsidR="001A739F" w:rsidRPr="00EE211C">
        <w:rPr>
          <w:rFonts w:asciiTheme="minorHAnsi" w:hAnsiTheme="minorHAnsi" w:cstheme="minorHAnsi"/>
          <w:lang w:val="fr-CA"/>
        </w:rPr>
        <w:t>e formation sur la transformation des pneus en jouets et autres matériels utilisables</w:t>
      </w:r>
      <w:r w:rsidR="00CE2889" w:rsidRPr="00EE211C">
        <w:rPr>
          <w:rFonts w:asciiTheme="minorHAnsi" w:hAnsiTheme="minorHAnsi" w:cstheme="minorHAnsi"/>
          <w:lang w:val="fr-CA"/>
        </w:rPr>
        <w:t xml:space="preserve">; </w:t>
      </w:r>
    </w:p>
    <w:p w14:paraId="343EF9B8" w14:textId="576FA265" w:rsidR="008B733F" w:rsidRPr="00EE211C" w:rsidRDefault="008B733F" w:rsidP="00CE2889">
      <w:pPr>
        <w:pStyle w:val="Default"/>
        <w:numPr>
          <w:ilvl w:val="0"/>
          <w:numId w:val="3"/>
        </w:numPr>
        <w:spacing w:after="14"/>
        <w:rPr>
          <w:rFonts w:asciiTheme="minorHAnsi" w:hAnsiTheme="minorHAnsi" w:cstheme="minorHAnsi"/>
          <w:lang w:val="fr-CA"/>
        </w:rPr>
      </w:pPr>
      <w:r w:rsidRPr="00EE211C">
        <w:rPr>
          <w:rFonts w:asciiTheme="minorHAnsi" w:hAnsiTheme="minorHAnsi" w:cstheme="minorHAnsi"/>
          <w:lang w:val="fr-CA"/>
        </w:rPr>
        <w:t xml:space="preserve">Formation en </w:t>
      </w:r>
      <w:r w:rsidR="00BB619A" w:rsidRPr="00EE211C">
        <w:rPr>
          <w:rFonts w:asciiTheme="minorHAnsi" w:hAnsiTheme="minorHAnsi" w:cstheme="minorHAnsi"/>
          <w:lang w:val="fr-CA"/>
        </w:rPr>
        <w:t>Agronomie,</w:t>
      </w:r>
      <w:r w:rsidR="00A16B4B" w:rsidRPr="00EE211C">
        <w:rPr>
          <w:rFonts w:asciiTheme="minorHAnsi" w:hAnsiTheme="minorHAnsi" w:cstheme="minorHAnsi"/>
          <w:lang w:val="fr-CA"/>
        </w:rPr>
        <w:t xml:space="preserve"> ou d’autres domaines connexes</w:t>
      </w:r>
      <w:r w:rsidR="001F7698" w:rsidRPr="00EE211C">
        <w:rPr>
          <w:rFonts w:asciiTheme="minorHAnsi" w:hAnsiTheme="minorHAnsi" w:cstheme="minorHAnsi"/>
          <w:lang w:val="fr-CA"/>
        </w:rPr>
        <w:t>.</w:t>
      </w:r>
    </w:p>
    <w:p w14:paraId="41026CEE" w14:textId="77777777" w:rsidR="00CE2889" w:rsidRPr="00EE211C" w:rsidRDefault="00CE2889" w:rsidP="00CE2889">
      <w:pPr>
        <w:pStyle w:val="Default"/>
        <w:spacing w:after="14"/>
        <w:rPr>
          <w:rFonts w:asciiTheme="minorHAnsi" w:hAnsiTheme="minorHAnsi" w:cstheme="minorHAnsi"/>
          <w:lang w:val="fr-CA"/>
        </w:rPr>
      </w:pPr>
    </w:p>
    <w:p w14:paraId="1519BB35" w14:textId="23926ADD" w:rsidR="00CE2889" w:rsidRPr="00EE211C" w:rsidRDefault="00B17935"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 xml:space="preserve">MODALITÉ DE </w:t>
      </w:r>
      <w:r w:rsidR="00265AB6" w:rsidRPr="00EE211C">
        <w:rPr>
          <w:rFonts w:cstheme="minorHAnsi"/>
          <w:b/>
          <w:sz w:val="24"/>
          <w:szCs w:val="24"/>
          <w:lang w:val="fr-CA"/>
        </w:rPr>
        <w:t>PA</w:t>
      </w:r>
      <w:r w:rsidRPr="00EE211C">
        <w:rPr>
          <w:rFonts w:cstheme="minorHAnsi"/>
          <w:b/>
          <w:sz w:val="24"/>
          <w:szCs w:val="24"/>
          <w:lang w:val="fr-CA"/>
        </w:rPr>
        <w:t>IEMENT</w:t>
      </w:r>
    </w:p>
    <w:p w14:paraId="2D949E30" w14:textId="0AA50923" w:rsidR="00F95EEB" w:rsidRPr="00EE211C" w:rsidRDefault="00F95EEB" w:rsidP="00F95EEB">
      <w:pPr>
        <w:spacing w:after="149" w:line="269" w:lineRule="auto"/>
        <w:ind w:left="417" w:right="40"/>
        <w:jc w:val="both"/>
        <w:rPr>
          <w:rFonts w:cstheme="minorHAnsi"/>
          <w:sz w:val="24"/>
          <w:szCs w:val="24"/>
          <w:lang w:val="fr-FR"/>
        </w:rPr>
      </w:pPr>
      <w:r w:rsidRPr="00EE211C">
        <w:rPr>
          <w:rFonts w:cstheme="minorHAnsi"/>
          <w:sz w:val="24"/>
          <w:szCs w:val="24"/>
          <w:lang w:val="fr-FR"/>
        </w:rPr>
        <w:t xml:space="preserve">Les paiements s’effectueront en fonction du plan ci-dessous : </w:t>
      </w:r>
    </w:p>
    <w:p w14:paraId="398573C0" w14:textId="7A98A251" w:rsidR="00F95EEB" w:rsidRPr="00EE211C" w:rsidRDefault="00B52DBC" w:rsidP="00F95EEB">
      <w:pPr>
        <w:numPr>
          <w:ilvl w:val="0"/>
          <w:numId w:val="7"/>
        </w:numPr>
        <w:spacing w:after="124" w:line="269" w:lineRule="auto"/>
        <w:ind w:right="40" w:hanging="360"/>
        <w:jc w:val="both"/>
        <w:rPr>
          <w:rFonts w:cstheme="minorHAnsi"/>
          <w:sz w:val="24"/>
          <w:szCs w:val="24"/>
          <w:lang w:val="fr-FR"/>
        </w:rPr>
      </w:pPr>
      <w:r w:rsidRPr="00EE211C">
        <w:rPr>
          <w:rFonts w:cstheme="minorHAnsi"/>
          <w:sz w:val="24"/>
          <w:szCs w:val="24"/>
          <w:lang w:val="fr-FR"/>
        </w:rPr>
        <w:t>4</w:t>
      </w:r>
      <w:r w:rsidR="00F95EEB" w:rsidRPr="00EE211C">
        <w:rPr>
          <w:rFonts w:cstheme="minorHAnsi"/>
          <w:sz w:val="24"/>
          <w:szCs w:val="24"/>
          <w:lang w:val="fr-FR"/>
        </w:rPr>
        <w:t>0% dans les 5 jours ouvrables qui suivent la signature du contrat</w:t>
      </w:r>
      <w:r w:rsidR="001F7698" w:rsidRPr="00EE211C">
        <w:rPr>
          <w:rFonts w:cstheme="minorHAnsi"/>
          <w:sz w:val="24"/>
          <w:szCs w:val="24"/>
          <w:lang w:val="fr-FR"/>
        </w:rPr>
        <w:t> ;</w:t>
      </w:r>
    </w:p>
    <w:p w14:paraId="793B9943" w14:textId="7F2BCCBF" w:rsidR="00B17935" w:rsidRPr="00EE211C" w:rsidRDefault="00B52DBC" w:rsidP="00B2032A">
      <w:pPr>
        <w:numPr>
          <w:ilvl w:val="0"/>
          <w:numId w:val="7"/>
        </w:numPr>
        <w:spacing w:after="0" w:line="240" w:lineRule="auto"/>
        <w:ind w:right="40" w:hanging="360"/>
        <w:jc w:val="both"/>
        <w:rPr>
          <w:rFonts w:cstheme="minorHAnsi"/>
          <w:sz w:val="24"/>
          <w:szCs w:val="24"/>
          <w:lang w:val="fr-FR"/>
        </w:rPr>
      </w:pPr>
      <w:r w:rsidRPr="00EE211C">
        <w:rPr>
          <w:rFonts w:cstheme="minorHAnsi"/>
          <w:sz w:val="24"/>
          <w:szCs w:val="24"/>
          <w:lang w:val="fr-FR"/>
        </w:rPr>
        <w:t>6</w:t>
      </w:r>
      <w:r w:rsidR="00F95EEB" w:rsidRPr="00EE211C">
        <w:rPr>
          <w:rFonts w:cstheme="minorHAnsi"/>
          <w:sz w:val="24"/>
          <w:szCs w:val="24"/>
          <w:lang w:val="fr-FR"/>
        </w:rPr>
        <w:t xml:space="preserve">0% après la soumission des livrables qui auront été approuvées par </w:t>
      </w:r>
      <w:r w:rsidR="00F95EEB" w:rsidRPr="00EE211C">
        <w:rPr>
          <w:rFonts w:cstheme="minorHAnsi"/>
          <w:sz w:val="24"/>
          <w:szCs w:val="24"/>
          <w:lang w:val="fr-CA"/>
        </w:rPr>
        <w:t>gestionnaire de programme Jeune</w:t>
      </w:r>
      <w:r w:rsidR="001F7698" w:rsidRPr="00EE211C">
        <w:rPr>
          <w:rFonts w:cstheme="minorHAnsi"/>
          <w:sz w:val="24"/>
          <w:szCs w:val="24"/>
          <w:lang w:val="fr-CA"/>
        </w:rPr>
        <w:t>.</w:t>
      </w:r>
    </w:p>
    <w:p w14:paraId="323E45F4" w14:textId="5E0CA9D2" w:rsidR="00B17935" w:rsidRPr="00EE211C" w:rsidRDefault="00B17935" w:rsidP="00CE2889">
      <w:pPr>
        <w:spacing w:after="0" w:line="240" w:lineRule="auto"/>
        <w:rPr>
          <w:rFonts w:cstheme="minorHAnsi"/>
          <w:sz w:val="24"/>
          <w:szCs w:val="24"/>
          <w:lang w:val="fr-FR"/>
        </w:rPr>
      </w:pPr>
    </w:p>
    <w:p w14:paraId="5951B906" w14:textId="35BFF760" w:rsidR="00B17935" w:rsidRPr="00EE211C" w:rsidRDefault="00B17935" w:rsidP="00B17935">
      <w:pPr>
        <w:shd w:val="clear" w:color="auto" w:fill="9CC2E5" w:themeFill="accent5" w:themeFillTint="99"/>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SELECTION/CRITÈRES D’ÉVALUATION</w:t>
      </w:r>
    </w:p>
    <w:p w14:paraId="5449DF07" w14:textId="02F1E2A1" w:rsidR="00B17935" w:rsidRPr="00EE211C" w:rsidRDefault="00B17935" w:rsidP="00F95EEB">
      <w:pPr>
        <w:spacing w:after="0"/>
        <w:jc w:val="both"/>
        <w:rPr>
          <w:rFonts w:cstheme="minorHAnsi"/>
          <w:b/>
          <w:color w:val="222222"/>
          <w:sz w:val="24"/>
          <w:szCs w:val="24"/>
          <w:u w:val="single"/>
          <w:lang w:val="fr-FR"/>
        </w:rPr>
      </w:pPr>
      <w:r w:rsidRPr="00EE211C">
        <w:rPr>
          <w:rFonts w:cstheme="minorHAnsi"/>
          <w:sz w:val="24"/>
          <w:szCs w:val="24"/>
          <w:lang w:val="fr-FR"/>
        </w:rPr>
        <w:t xml:space="preserve">Chaque candidature sera évaluée et notée en utilisant les critères ci-dessous. Le total possible est de 100 points répartis comme suit </w:t>
      </w:r>
      <w:r w:rsidRPr="00EE211C">
        <w:rPr>
          <w:rFonts w:cstheme="minorHAnsi"/>
          <w:color w:val="222222"/>
          <w:sz w:val="24"/>
          <w:szCs w:val="24"/>
          <w:lang w:val="fr-FR"/>
        </w:rPr>
        <w:t>:</w:t>
      </w:r>
    </w:p>
    <w:p w14:paraId="30FE04CF" w14:textId="77777777" w:rsidR="00B17935" w:rsidRPr="00EE211C" w:rsidRDefault="00B17935" w:rsidP="00F95EEB">
      <w:pPr>
        <w:jc w:val="both"/>
        <w:rPr>
          <w:rFonts w:cstheme="minorHAnsi"/>
          <w:sz w:val="24"/>
          <w:szCs w:val="24"/>
          <w:lang w:val="fr-FR"/>
        </w:rPr>
      </w:pPr>
      <w:r w:rsidRPr="00EE211C">
        <w:rPr>
          <w:rFonts w:cstheme="minorHAnsi"/>
          <w:color w:val="222222"/>
          <w:sz w:val="24"/>
          <w:szCs w:val="24"/>
          <w:lang w:val="fr-FR"/>
        </w:rPr>
        <w:tab/>
      </w:r>
    </w:p>
    <w:p w14:paraId="1C0B36F1" w14:textId="3850B4B2" w:rsidR="00B17935" w:rsidRPr="00EE211C" w:rsidRDefault="00B17935" w:rsidP="00F95EEB">
      <w:pPr>
        <w:spacing w:after="0"/>
        <w:jc w:val="both"/>
        <w:rPr>
          <w:rFonts w:cstheme="minorHAnsi"/>
          <w:b/>
          <w:sz w:val="24"/>
          <w:szCs w:val="24"/>
          <w:lang w:val="fr-FR"/>
        </w:rPr>
      </w:pPr>
      <w:r w:rsidRPr="00EE211C">
        <w:rPr>
          <w:rFonts w:cstheme="minorHAnsi"/>
          <w:b/>
          <w:sz w:val="24"/>
          <w:szCs w:val="24"/>
          <w:lang w:val="fr-FR"/>
        </w:rPr>
        <w:t xml:space="preserve">Éducation : </w:t>
      </w:r>
      <w:r w:rsidR="001A739F" w:rsidRPr="00EE211C">
        <w:rPr>
          <w:rFonts w:cstheme="minorHAnsi"/>
          <w:b/>
          <w:sz w:val="24"/>
          <w:szCs w:val="24"/>
          <w:lang w:val="fr-FR"/>
        </w:rPr>
        <w:t>2</w:t>
      </w:r>
      <w:r w:rsidR="0085752B" w:rsidRPr="00EE211C">
        <w:rPr>
          <w:rFonts w:cstheme="minorHAnsi"/>
          <w:b/>
          <w:sz w:val="24"/>
          <w:szCs w:val="24"/>
          <w:lang w:val="fr-FR"/>
        </w:rPr>
        <w:t>0</w:t>
      </w:r>
      <w:r w:rsidRPr="00EE211C">
        <w:rPr>
          <w:rFonts w:cstheme="minorHAnsi"/>
          <w:b/>
          <w:sz w:val="24"/>
          <w:szCs w:val="24"/>
          <w:lang w:val="fr-FR"/>
        </w:rPr>
        <w:t>%</w:t>
      </w:r>
    </w:p>
    <w:p w14:paraId="754788CD" w14:textId="77777777" w:rsidR="00B17935" w:rsidRPr="00EE211C" w:rsidRDefault="00B17935" w:rsidP="00F95EEB">
      <w:pPr>
        <w:spacing w:after="0"/>
        <w:jc w:val="both"/>
        <w:rPr>
          <w:rFonts w:cstheme="minorHAnsi"/>
          <w:b/>
          <w:sz w:val="24"/>
          <w:szCs w:val="24"/>
          <w:lang w:val="fr-FR"/>
        </w:rPr>
      </w:pPr>
      <w:r w:rsidRPr="00EE211C">
        <w:rPr>
          <w:rFonts w:cstheme="minorHAnsi"/>
          <w:sz w:val="24"/>
          <w:szCs w:val="24"/>
          <w:lang w:val="fr-FR"/>
        </w:rPr>
        <w:t>La mesure dans laquelle le demandeur satisfait ou dépasse le niveau requis de l'éducation comme décrit ci-dessus.</w:t>
      </w:r>
    </w:p>
    <w:p w14:paraId="545804BA" w14:textId="064728F9" w:rsidR="00B17935" w:rsidRPr="00EE211C" w:rsidRDefault="00B17935" w:rsidP="00F95EEB">
      <w:pPr>
        <w:spacing w:after="0"/>
        <w:jc w:val="both"/>
        <w:rPr>
          <w:rFonts w:cstheme="minorHAnsi"/>
          <w:b/>
          <w:sz w:val="24"/>
          <w:szCs w:val="24"/>
          <w:lang w:val="fr-FR"/>
        </w:rPr>
      </w:pPr>
      <w:r w:rsidRPr="00EE211C">
        <w:rPr>
          <w:rFonts w:cstheme="minorHAnsi"/>
          <w:sz w:val="24"/>
          <w:szCs w:val="24"/>
          <w:lang w:val="fr-FR"/>
        </w:rPr>
        <w:br/>
      </w:r>
      <w:r w:rsidRPr="00EE211C">
        <w:rPr>
          <w:rFonts w:cstheme="minorHAnsi"/>
          <w:b/>
          <w:sz w:val="24"/>
          <w:szCs w:val="24"/>
          <w:lang w:val="fr-FR"/>
        </w:rPr>
        <w:t>Expérience :</w:t>
      </w:r>
      <w:r w:rsidR="001A739F" w:rsidRPr="00EE211C">
        <w:rPr>
          <w:rFonts w:cstheme="minorHAnsi"/>
          <w:b/>
          <w:sz w:val="24"/>
          <w:szCs w:val="24"/>
          <w:lang w:val="fr-FR"/>
        </w:rPr>
        <w:t>6</w:t>
      </w:r>
      <w:r w:rsidRPr="00EE211C">
        <w:rPr>
          <w:rFonts w:cstheme="minorHAnsi"/>
          <w:b/>
          <w:sz w:val="24"/>
          <w:szCs w:val="24"/>
          <w:lang w:val="fr-FR"/>
        </w:rPr>
        <w:t>0%</w:t>
      </w:r>
    </w:p>
    <w:p w14:paraId="2D681A75" w14:textId="7DA5BB07" w:rsidR="00883C0E" w:rsidRPr="00EE211C" w:rsidRDefault="00B17935" w:rsidP="00F95EEB">
      <w:pPr>
        <w:spacing w:after="0"/>
        <w:jc w:val="both"/>
        <w:rPr>
          <w:rFonts w:cstheme="minorHAnsi"/>
          <w:color w:val="FF0000"/>
          <w:sz w:val="24"/>
          <w:szCs w:val="24"/>
          <w:lang w:val="fr-FR"/>
        </w:rPr>
      </w:pPr>
      <w:r w:rsidRPr="00EE211C">
        <w:rPr>
          <w:rFonts w:cstheme="minorHAnsi"/>
          <w:sz w:val="24"/>
          <w:szCs w:val="24"/>
          <w:lang w:val="fr-FR"/>
        </w:rPr>
        <w:t>La mesure dans laquelle l'expérience pertinente du candidat et l'expertise technique respecte ou dépasse les niveaux requis d'expérience professionnelle indiquée ci-dessus.</w:t>
      </w:r>
      <w:r w:rsidR="0085752B" w:rsidRPr="00EE211C">
        <w:rPr>
          <w:rFonts w:cstheme="minorHAnsi"/>
          <w:sz w:val="24"/>
          <w:szCs w:val="24"/>
          <w:lang w:val="fr-FR"/>
        </w:rPr>
        <w:t xml:space="preserve"> Les candidats qui présentent les qualifications requises pour la consultation seront évalués en fonction de l'information présentée dans les contrôles d'application et de référence.</w:t>
      </w:r>
    </w:p>
    <w:p w14:paraId="5A04FB98" w14:textId="77777777" w:rsidR="001F7698" w:rsidRPr="00EE211C" w:rsidRDefault="001F7698" w:rsidP="00F95EEB">
      <w:pPr>
        <w:spacing w:after="0"/>
        <w:jc w:val="both"/>
        <w:rPr>
          <w:rFonts w:cstheme="minorHAnsi"/>
          <w:b/>
          <w:color w:val="222222"/>
          <w:sz w:val="24"/>
          <w:szCs w:val="24"/>
          <w:lang w:val="fr-FR"/>
        </w:rPr>
      </w:pPr>
    </w:p>
    <w:p w14:paraId="146C556B" w14:textId="6AEC9336" w:rsidR="00B17935" w:rsidRPr="00EE211C" w:rsidRDefault="00B17935" w:rsidP="00F95EEB">
      <w:pPr>
        <w:spacing w:after="0"/>
        <w:jc w:val="both"/>
        <w:rPr>
          <w:rFonts w:cstheme="minorHAnsi"/>
          <w:b/>
          <w:color w:val="222222"/>
          <w:sz w:val="24"/>
          <w:szCs w:val="24"/>
          <w:lang w:val="fr-FR"/>
        </w:rPr>
      </w:pPr>
      <w:r w:rsidRPr="00EE211C">
        <w:rPr>
          <w:rFonts w:cstheme="minorHAnsi"/>
          <w:b/>
          <w:color w:val="222222"/>
          <w:sz w:val="24"/>
          <w:szCs w:val="24"/>
          <w:lang w:val="fr-FR"/>
        </w:rPr>
        <w:t xml:space="preserve">Budget : </w:t>
      </w:r>
      <w:r w:rsidR="001A739F" w:rsidRPr="00EE211C">
        <w:rPr>
          <w:rFonts w:cstheme="minorHAnsi"/>
          <w:b/>
          <w:color w:val="222222"/>
          <w:sz w:val="24"/>
          <w:szCs w:val="24"/>
          <w:lang w:val="fr-FR"/>
        </w:rPr>
        <w:t>2</w:t>
      </w:r>
      <w:r w:rsidRPr="00EE211C">
        <w:rPr>
          <w:rFonts w:cstheme="minorHAnsi"/>
          <w:b/>
          <w:color w:val="222222"/>
          <w:sz w:val="24"/>
          <w:szCs w:val="24"/>
          <w:lang w:val="fr-FR"/>
        </w:rPr>
        <w:t>0%</w:t>
      </w:r>
    </w:p>
    <w:p w14:paraId="1B15AA76" w14:textId="491862D3" w:rsidR="00B17935" w:rsidRPr="00EE211C" w:rsidRDefault="00B17935" w:rsidP="00F95EEB">
      <w:pPr>
        <w:spacing w:after="0"/>
        <w:jc w:val="both"/>
        <w:rPr>
          <w:rFonts w:cstheme="minorHAnsi"/>
          <w:sz w:val="24"/>
          <w:szCs w:val="24"/>
          <w:lang w:val="fr-FR"/>
        </w:rPr>
      </w:pPr>
      <w:r w:rsidRPr="00EE211C">
        <w:rPr>
          <w:rFonts w:cstheme="minorHAnsi"/>
          <w:sz w:val="24"/>
          <w:szCs w:val="24"/>
          <w:lang w:val="fr-FR"/>
        </w:rPr>
        <w:t>La mesure dans laquelle le budget de la requérante est bien présenté en détail, correctement, et ne dépasse pas le budget alloué pour ce type de service.</w:t>
      </w:r>
    </w:p>
    <w:p w14:paraId="1223EBE9" w14:textId="77777777" w:rsidR="00CE2889" w:rsidRPr="00EE211C" w:rsidRDefault="00CE2889" w:rsidP="00F95EEB">
      <w:pPr>
        <w:pStyle w:val="Default"/>
        <w:jc w:val="both"/>
        <w:rPr>
          <w:rFonts w:asciiTheme="minorHAnsi" w:hAnsiTheme="minorHAnsi" w:cstheme="minorHAnsi"/>
          <w:lang w:val="fr-CA"/>
        </w:rPr>
      </w:pPr>
    </w:p>
    <w:p w14:paraId="071DF422" w14:textId="259C25EF" w:rsidR="00CE2889" w:rsidRPr="00EE211C" w:rsidRDefault="00265AB6"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SOUMISSION DE CANDIDATURE</w:t>
      </w:r>
    </w:p>
    <w:p w14:paraId="232B6F74" w14:textId="1605F34F" w:rsidR="00CE2889" w:rsidRPr="00EE211C" w:rsidRDefault="00CE2889" w:rsidP="00CE2889">
      <w:pPr>
        <w:spacing w:after="0" w:line="276" w:lineRule="auto"/>
        <w:rPr>
          <w:rFonts w:cstheme="minorHAnsi"/>
          <w:color w:val="222222"/>
          <w:sz w:val="24"/>
          <w:szCs w:val="24"/>
          <w:lang w:val="fr-FR"/>
        </w:rPr>
      </w:pPr>
      <w:r w:rsidRPr="00EE211C">
        <w:rPr>
          <w:rFonts w:cstheme="minorHAnsi"/>
          <w:color w:val="222222"/>
          <w:sz w:val="24"/>
          <w:szCs w:val="24"/>
          <w:lang w:val="fr-FR"/>
        </w:rPr>
        <w:t>Des dossiers complets des candidats intéressés comprendront :</w:t>
      </w:r>
    </w:p>
    <w:p w14:paraId="545F8A55" w14:textId="77777777" w:rsidR="00CE2889" w:rsidRPr="00EE211C"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eastAsia="Times New Roman" w:cstheme="minorHAnsi"/>
          <w:sz w:val="24"/>
          <w:szCs w:val="24"/>
          <w:lang w:val="fr-HT"/>
        </w:rPr>
        <w:t>CV du/des consultant (s) ;</w:t>
      </w:r>
    </w:p>
    <w:p w14:paraId="704ACCDF" w14:textId="648D952D" w:rsidR="00CE2889" w:rsidRPr="00EE211C"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cstheme="minorHAnsi"/>
          <w:sz w:val="24"/>
          <w:szCs w:val="24"/>
          <w:lang w:val="fr-CA"/>
        </w:rPr>
        <w:t xml:space="preserve">Une proposition </w:t>
      </w:r>
      <w:r w:rsidR="001A616A" w:rsidRPr="00EE211C">
        <w:rPr>
          <w:rFonts w:cstheme="minorHAnsi"/>
          <w:sz w:val="24"/>
          <w:szCs w:val="24"/>
          <w:lang w:val="fr-CA"/>
        </w:rPr>
        <w:t>technique incluant la méthodologie</w:t>
      </w:r>
      <w:r w:rsidR="00FE7661" w:rsidRPr="00EE211C">
        <w:rPr>
          <w:rFonts w:cstheme="minorHAnsi"/>
          <w:sz w:val="24"/>
          <w:szCs w:val="24"/>
          <w:lang w:val="fr-CA"/>
        </w:rPr>
        <w:t xml:space="preserve"> et un plan de </w:t>
      </w:r>
      <w:r w:rsidR="00EE211C" w:rsidRPr="00EE211C">
        <w:rPr>
          <w:rFonts w:cstheme="minorHAnsi"/>
          <w:sz w:val="24"/>
          <w:szCs w:val="24"/>
          <w:lang w:val="fr-CA"/>
        </w:rPr>
        <w:t xml:space="preserve">formation </w:t>
      </w:r>
      <w:r w:rsidR="001A616A" w:rsidRPr="00EE211C">
        <w:rPr>
          <w:rFonts w:cstheme="minorHAnsi"/>
          <w:sz w:val="24"/>
          <w:szCs w:val="24"/>
          <w:lang w:val="fr-CA"/>
        </w:rPr>
        <w:t>détaillé</w:t>
      </w:r>
      <w:r w:rsidR="00EE211C" w:rsidRPr="00EE211C">
        <w:rPr>
          <w:rFonts w:cstheme="minorHAnsi"/>
          <w:sz w:val="24"/>
          <w:szCs w:val="24"/>
          <w:lang w:val="fr-CA"/>
        </w:rPr>
        <w:t>;</w:t>
      </w:r>
    </w:p>
    <w:p w14:paraId="00A279BB" w14:textId="3167F05C" w:rsidR="00CE2889" w:rsidRPr="00EE211C" w:rsidRDefault="006C01DE"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eastAsia="Times New Roman" w:cstheme="minorHAnsi"/>
          <w:sz w:val="24"/>
          <w:szCs w:val="24"/>
          <w:lang w:val="fr-HT"/>
        </w:rPr>
        <w:t xml:space="preserve">Une proposition </w:t>
      </w:r>
      <w:r w:rsidR="00CE2889" w:rsidRPr="00EE211C">
        <w:rPr>
          <w:rFonts w:eastAsia="Times New Roman" w:cstheme="minorHAnsi"/>
          <w:sz w:val="24"/>
          <w:szCs w:val="24"/>
          <w:lang w:val="fr-HT"/>
        </w:rPr>
        <w:t>financière détaillant les coûts estimés pour les services rendus</w:t>
      </w:r>
      <w:r w:rsidR="00EE211C" w:rsidRPr="00EE211C">
        <w:rPr>
          <w:rFonts w:eastAsia="Times New Roman" w:cstheme="minorHAnsi"/>
          <w:sz w:val="24"/>
          <w:szCs w:val="24"/>
          <w:lang w:val="fr-HT"/>
        </w:rPr>
        <w:t>.</w:t>
      </w:r>
    </w:p>
    <w:p w14:paraId="7424B201" w14:textId="77777777" w:rsidR="00CE2889" w:rsidRPr="00EE211C" w:rsidRDefault="00CE2889" w:rsidP="00CE2889">
      <w:pPr>
        <w:spacing w:after="0" w:line="276" w:lineRule="auto"/>
        <w:ind w:left="900"/>
        <w:rPr>
          <w:rFonts w:eastAsia="Times New Roman" w:cstheme="minorHAnsi"/>
          <w:sz w:val="24"/>
          <w:szCs w:val="24"/>
          <w:lang w:val="fr-HT"/>
        </w:rPr>
      </w:pPr>
    </w:p>
    <w:p w14:paraId="3ECDBD9C" w14:textId="7EB8AAF0" w:rsidR="00CE2889" w:rsidRPr="00EE211C" w:rsidRDefault="00CE2889" w:rsidP="00265AB6">
      <w:pPr>
        <w:spacing w:after="0" w:line="240" w:lineRule="auto"/>
        <w:jc w:val="both"/>
        <w:rPr>
          <w:rFonts w:cstheme="minorHAnsi"/>
          <w:color w:val="222222"/>
          <w:sz w:val="24"/>
          <w:szCs w:val="24"/>
          <w:lang w:val="fr-FR"/>
        </w:rPr>
      </w:pPr>
      <w:r w:rsidRPr="00EE211C">
        <w:rPr>
          <w:rFonts w:cstheme="minorHAnsi"/>
          <w:color w:val="222222"/>
          <w:sz w:val="24"/>
          <w:szCs w:val="24"/>
          <w:lang w:val="fr-FR"/>
        </w:rPr>
        <w:lastRenderedPageBreak/>
        <w:t>Toutes les informations doivent être envoyées par voie électronique à</w:t>
      </w:r>
      <w:r w:rsidR="00265AB6" w:rsidRPr="00EE211C">
        <w:rPr>
          <w:rFonts w:cstheme="minorHAnsi"/>
          <w:color w:val="222222"/>
          <w:sz w:val="24"/>
          <w:szCs w:val="24"/>
          <w:lang w:val="fr-FR"/>
        </w:rPr>
        <w:t xml:space="preserve"> </w:t>
      </w:r>
      <w:hyperlink r:id="rId7" w:history="1">
        <w:r w:rsidR="00265AB6" w:rsidRPr="00EE211C">
          <w:rPr>
            <w:rStyle w:val="Hyperlink"/>
            <w:rFonts w:cstheme="minorHAnsi"/>
            <w:sz w:val="24"/>
            <w:szCs w:val="24"/>
            <w:lang w:val="fr-FR"/>
          </w:rPr>
          <w:t>christelle.clerveaux@crs.org</w:t>
        </w:r>
      </w:hyperlink>
      <w:r w:rsidRPr="00EE211C">
        <w:rPr>
          <w:rFonts w:cstheme="minorHAnsi"/>
          <w:color w:val="222222"/>
          <w:sz w:val="24"/>
          <w:szCs w:val="24"/>
          <w:lang w:val="fr-FR"/>
        </w:rPr>
        <w:t xml:space="preserve"> </w:t>
      </w:r>
      <w:bookmarkStart w:id="2" w:name="_GoBack"/>
      <w:bookmarkEnd w:id="2"/>
      <w:r w:rsidRPr="00EE211C">
        <w:rPr>
          <w:rFonts w:cstheme="minorHAnsi"/>
          <w:color w:val="222222"/>
          <w:sz w:val="24"/>
          <w:szCs w:val="24"/>
          <w:lang w:val="fr-FR"/>
        </w:rPr>
        <w:t>avec la mention "</w:t>
      </w:r>
      <w:r w:rsidR="001A739F" w:rsidRPr="00EE211C">
        <w:rPr>
          <w:rFonts w:cstheme="minorHAnsi"/>
          <w:color w:val="222222"/>
          <w:sz w:val="24"/>
          <w:szCs w:val="24"/>
          <w:lang w:val="fr-FR"/>
        </w:rPr>
        <w:t>Transformation des pneus</w:t>
      </w:r>
      <w:r w:rsidRPr="00EE211C">
        <w:rPr>
          <w:rFonts w:cstheme="minorHAnsi"/>
          <w:color w:val="222222"/>
          <w:sz w:val="24"/>
          <w:szCs w:val="24"/>
          <w:lang w:val="fr-FR"/>
        </w:rPr>
        <w:t>" écrite dans la ligne du sujet au plus tard le </w:t>
      </w:r>
      <w:r w:rsidR="00B642BB">
        <w:rPr>
          <w:rFonts w:cstheme="minorHAnsi"/>
          <w:color w:val="222222"/>
          <w:sz w:val="24"/>
          <w:szCs w:val="24"/>
          <w:lang w:val="fr-FR"/>
        </w:rPr>
        <w:t>22 Juin 2020.</w:t>
      </w:r>
      <w:r w:rsidRPr="00EE211C">
        <w:rPr>
          <w:rFonts w:cstheme="minorHAnsi"/>
          <w:color w:val="222222"/>
          <w:sz w:val="24"/>
          <w:szCs w:val="24"/>
          <w:lang w:val="fr-FR"/>
        </w:rPr>
        <w:t xml:space="preserve"> S'il vous plaît, noter que les services seront nécessaires immédiatement après la sélection.</w:t>
      </w:r>
    </w:p>
    <w:p w14:paraId="0FBB6179" w14:textId="77777777" w:rsidR="00CE2889" w:rsidRPr="00EE211C" w:rsidRDefault="00CE2889" w:rsidP="00CE2889">
      <w:pPr>
        <w:pStyle w:val="Normal1"/>
        <w:rPr>
          <w:rFonts w:asciiTheme="minorHAnsi" w:hAnsiTheme="minorHAnsi" w:cstheme="minorHAnsi"/>
          <w:sz w:val="24"/>
          <w:szCs w:val="24"/>
        </w:rPr>
      </w:pPr>
    </w:p>
    <w:p w14:paraId="22970672" w14:textId="77777777" w:rsidR="00CE2889" w:rsidRPr="00EE211C" w:rsidRDefault="00CE2889" w:rsidP="00CE2889">
      <w:pPr>
        <w:autoSpaceDE w:val="0"/>
        <w:autoSpaceDN w:val="0"/>
        <w:adjustRightInd w:val="0"/>
        <w:spacing w:after="0" w:line="240" w:lineRule="auto"/>
        <w:jc w:val="center"/>
        <w:rPr>
          <w:rFonts w:cstheme="minorHAnsi"/>
          <w:b/>
          <w:bCs/>
          <w:sz w:val="24"/>
          <w:szCs w:val="24"/>
          <w:lang w:val="fr-FR"/>
        </w:rPr>
      </w:pPr>
    </w:p>
    <w:p w14:paraId="16DF12B1" w14:textId="77777777" w:rsidR="00EE1E19" w:rsidRPr="00EE211C" w:rsidRDefault="00EE1E19">
      <w:pPr>
        <w:rPr>
          <w:rFonts w:cstheme="minorHAnsi"/>
          <w:sz w:val="24"/>
          <w:szCs w:val="24"/>
          <w:lang w:val="fr-FR"/>
        </w:rPr>
      </w:pPr>
    </w:p>
    <w:sectPr w:rsidR="00EE1E19" w:rsidRPr="00EE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41F0"/>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4377"/>
    <w:multiLevelType w:val="hybridMultilevel"/>
    <w:tmpl w:val="D3AE68BA"/>
    <w:lvl w:ilvl="0" w:tplc="A4F02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E4470"/>
    <w:multiLevelType w:val="hybridMultilevel"/>
    <w:tmpl w:val="CA8281BA"/>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40853"/>
    <w:multiLevelType w:val="hybridMultilevel"/>
    <w:tmpl w:val="16F8A812"/>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C5021"/>
    <w:multiLevelType w:val="hybridMultilevel"/>
    <w:tmpl w:val="719A84DA"/>
    <w:lvl w:ilvl="0" w:tplc="1CEE157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08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8C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A2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22A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24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870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EA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8A3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342ECE"/>
    <w:multiLevelType w:val="hybridMultilevel"/>
    <w:tmpl w:val="AD9A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4871C1"/>
    <w:multiLevelType w:val="hybridMultilevel"/>
    <w:tmpl w:val="B1E085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669FD"/>
    <w:multiLevelType w:val="hybridMultilevel"/>
    <w:tmpl w:val="A31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0245A"/>
    <w:multiLevelType w:val="hybridMultilevel"/>
    <w:tmpl w:val="31A2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62D4E"/>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F1626"/>
    <w:multiLevelType w:val="hybridMultilevel"/>
    <w:tmpl w:val="D66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10"/>
  </w:num>
  <w:num w:numId="6">
    <w:abstractNumId w:val="5"/>
  </w:num>
  <w:num w:numId="7">
    <w:abstractNumId w:val="4"/>
  </w:num>
  <w:num w:numId="8">
    <w:abstractNumId w:val="7"/>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89"/>
    <w:rsid w:val="0003643E"/>
    <w:rsid w:val="000605A8"/>
    <w:rsid w:val="00087161"/>
    <w:rsid w:val="000C196A"/>
    <w:rsid w:val="000D4CA8"/>
    <w:rsid w:val="000F6BA3"/>
    <w:rsid w:val="00171BBE"/>
    <w:rsid w:val="00182C19"/>
    <w:rsid w:val="00187768"/>
    <w:rsid w:val="001A616A"/>
    <w:rsid w:val="001A739F"/>
    <w:rsid w:val="001B5301"/>
    <w:rsid w:val="001F7698"/>
    <w:rsid w:val="002274E9"/>
    <w:rsid w:val="00231A46"/>
    <w:rsid w:val="00236A2C"/>
    <w:rsid w:val="00250D82"/>
    <w:rsid w:val="00254608"/>
    <w:rsid w:val="00265AB6"/>
    <w:rsid w:val="002C16EC"/>
    <w:rsid w:val="002C749E"/>
    <w:rsid w:val="003046CE"/>
    <w:rsid w:val="003262AB"/>
    <w:rsid w:val="0033140F"/>
    <w:rsid w:val="00363D4C"/>
    <w:rsid w:val="003E6B5C"/>
    <w:rsid w:val="003E77F9"/>
    <w:rsid w:val="00423121"/>
    <w:rsid w:val="00433F46"/>
    <w:rsid w:val="00450286"/>
    <w:rsid w:val="00453233"/>
    <w:rsid w:val="0046510C"/>
    <w:rsid w:val="004814EA"/>
    <w:rsid w:val="00491AE8"/>
    <w:rsid w:val="004B294F"/>
    <w:rsid w:val="004B5E34"/>
    <w:rsid w:val="004E2C86"/>
    <w:rsid w:val="00515BF7"/>
    <w:rsid w:val="0054136A"/>
    <w:rsid w:val="00586461"/>
    <w:rsid w:val="005E0C76"/>
    <w:rsid w:val="00600A9B"/>
    <w:rsid w:val="006026E2"/>
    <w:rsid w:val="00613FE5"/>
    <w:rsid w:val="00665097"/>
    <w:rsid w:val="006826F7"/>
    <w:rsid w:val="006879BC"/>
    <w:rsid w:val="00697CF2"/>
    <w:rsid w:val="006C01DE"/>
    <w:rsid w:val="006E0E7D"/>
    <w:rsid w:val="006E2DD0"/>
    <w:rsid w:val="006F0F99"/>
    <w:rsid w:val="006F6855"/>
    <w:rsid w:val="00730938"/>
    <w:rsid w:val="00740ED3"/>
    <w:rsid w:val="00780D28"/>
    <w:rsid w:val="007A3A4C"/>
    <w:rsid w:val="007B550B"/>
    <w:rsid w:val="007C6DC2"/>
    <w:rsid w:val="007E2D97"/>
    <w:rsid w:val="007F4154"/>
    <w:rsid w:val="00802655"/>
    <w:rsid w:val="0085752B"/>
    <w:rsid w:val="00883C0E"/>
    <w:rsid w:val="008948C5"/>
    <w:rsid w:val="008A4C80"/>
    <w:rsid w:val="008B27C8"/>
    <w:rsid w:val="008B3139"/>
    <w:rsid w:val="008B733F"/>
    <w:rsid w:val="008D7A84"/>
    <w:rsid w:val="0092424B"/>
    <w:rsid w:val="00930649"/>
    <w:rsid w:val="009424BD"/>
    <w:rsid w:val="00944D21"/>
    <w:rsid w:val="009859EE"/>
    <w:rsid w:val="009C764B"/>
    <w:rsid w:val="00A16B4B"/>
    <w:rsid w:val="00A6485A"/>
    <w:rsid w:val="00A77C1E"/>
    <w:rsid w:val="00AB1151"/>
    <w:rsid w:val="00AC62E7"/>
    <w:rsid w:val="00AE7402"/>
    <w:rsid w:val="00B01DB8"/>
    <w:rsid w:val="00B04C20"/>
    <w:rsid w:val="00B17935"/>
    <w:rsid w:val="00B2032A"/>
    <w:rsid w:val="00B27877"/>
    <w:rsid w:val="00B52DBC"/>
    <w:rsid w:val="00B642BB"/>
    <w:rsid w:val="00B72D29"/>
    <w:rsid w:val="00B75AF6"/>
    <w:rsid w:val="00B75C7D"/>
    <w:rsid w:val="00BB619A"/>
    <w:rsid w:val="00BD0452"/>
    <w:rsid w:val="00BD0B87"/>
    <w:rsid w:val="00BD3B41"/>
    <w:rsid w:val="00BE384D"/>
    <w:rsid w:val="00BE72FF"/>
    <w:rsid w:val="00C1303F"/>
    <w:rsid w:val="00C4076B"/>
    <w:rsid w:val="00C50178"/>
    <w:rsid w:val="00C70D73"/>
    <w:rsid w:val="00CA5211"/>
    <w:rsid w:val="00CB30FC"/>
    <w:rsid w:val="00CB612A"/>
    <w:rsid w:val="00CD027B"/>
    <w:rsid w:val="00CE2889"/>
    <w:rsid w:val="00D2562A"/>
    <w:rsid w:val="00D2737E"/>
    <w:rsid w:val="00D76290"/>
    <w:rsid w:val="00DB4DD4"/>
    <w:rsid w:val="00DD0600"/>
    <w:rsid w:val="00DE1844"/>
    <w:rsid w:val="00DF37C9"/>
    <w:rsid w:val="00E2591E"/>
    <w:rsid w:val="00E27E68"/>
    <w:rsid w:val="00E476FA"/>
    <w:rsid w:val="00E571F8"/>
    <w:rsid w:val="00E66D94"/>
    <w:rsid w:val="00EA1D81"/>
    <w:rsid w:val="00EE1E19"/>
    <w:rsid w:val="00EE211C"/>
    <w:rsid w:val="00EF61D3"/>
    <w:rsid w:val="00F517D7"/>
    <w:rsid w:val="00F56B15"/>
    <w:rsid w:val="00F95EEB"/>
    <w:rsid w:val="00FA0F17"/>
    <w:rsid w:val="00FA3974"/>
    <w:rsid w:val="00FB3B24"/>
    <w:rsid w:val="00FC6322"/>
    <w:rsid w:val="00FD673A"/>
    <w:rsid w:val="00FE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F30"/>
  <w15:chartTrackingRefBased/>
  <w15:docId w15:val="{3B91A2F2-0A84-480D-8C54-76F978F5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2889"/>
    <w:pPr>
      <w:pBdr>
        <w:top w:val="nil"/>
        <w:left w:val="nil"/>
        <w:bottom w:val="nil"/>
        <w:right w:val="nil"/>
        <w:between w:val="nil"/>
      </w:pBdr>
      <w:spacing w:after="200" w:line="276" w:lineRule="auto"/>
    </w:pPr>
    <w:rPr>
      <w:rFonts w:ascii="Calibri" w:eastAsia="Calibri" w:hAnsi="Calibri" w:cs="Calibri"/>
      <w:color w:val="000000"/>
      <w:lang w:val="fr-FR" w:eastAsia="fr-FR"/>
    </w:rPr>
  </w:style>
  <w:style w:type="paragraph" w:styleId="ListParagraph">
    <w:name w:val="List Paragraph"/>
    <w:basedOn w:val="Normal"/>
    <w:link w:val="ListParagraphChar"/>
    <w:uiPriority w:val="34"/>
    <w:qFormat/>
    <w:rsid w:val="00CE2889"/>
    <w:pPr>
      <w:ind w:left="720"/>
      <w:contextualSpacing/>
    </w:pPr>
  </w:style>
  <w:style w:type="paragraph" w:customStyle="1" w:styleId="Default">
    <w:name w:val="Default"/>
    <w:rsid w:val="00CE28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E2889"/>
    <w:rPr>
      <w:color w:val="0563C1" w:themeColor="hyperlink"/>
      <w:u w:val="single"/>
    </w:rPr>
  </w:style>
  <w:style w:type="character" w:customStyle="1" w:styleId="ListParagraphChar">
    <w:name w:val="List Paragraph Char"/>
    <w:link w:val="ListParagraph"/>
    <w:uiPriority w:val="34"/>
    <w:rsid w:val="00CE2889"/>
  </w:style>
  <w:style w:type="character" w:styleId="UnresolvedMention">
    <w:name w:val="Unresolved Mention"/>
    <w:basedOn w:val="DefaultParagraphFont"/>
    <w:uiPriority w:val="99"/>
    <w:semiHidden/>
    <w:unhideWhenUsed/>
    <w:rsid w:val="00780D28"/>
    <w:rPr>
      <w:color w:val="605E5C"/>
      <w:shd w:val="clear" w:color="auto" w:fill="E1DFDD"/>
    </w:rPr>
  </w:style>
  <w:style w:type="character" w:styleId="CommentReference">
    <w:name w:val="annotation reference"/>
    <w:basedOn w:val="DefaultParagraphFont"/>
    <w:uiPriority w:val="99"/>
    <w:semiHidden/>
    <w:unhideWhenUsed/>
    <w:rsid w:val="00231A46"/>
    <w:rPr>
      <w:sz w:val="16"/>
      <w:szCs w:val="16"/>
    </w:rPr>
  </w:style>
  <w:style w:type="paragraph" w:styleId="CommentText">
    <w:name w:val="annotation text"/>
    <w:basedOn w:val="Normal"/>
    <w:link w:val="CommentTextChar"/>
    <w:uiPriority w:val="99"/>
    <w:semiHidden/>
    <w:unhideWhenUsed/>
    <w:rsid w:val="00231A46"/>
    <w:pPr>
      <w:spacing w:line="240" w:lineRule="auto"/>
    </w:pPr>
    <w:rPr>
      <w:sz w:val="20"/>
      <w:szCs w:val="20"/>
    </w:rPr>
  </w:style>
  <w:style w:type="character" w:customStyle="1" w:styleId="CommentTextChar">
    <w:name w:val="Comment Text Char"/>
    <w:basedOn w:val="DefaultParagraphFont"/>
    <w:link w:val="CommentText"/>
    <w:uiPriority w:val="99"/>
    <w:semiHidden/>
    <w:rsid w:val="00231A46"/>
    <w:rPr>
      <w:sz w:val="20"/>
      <w:szCs w:val="20"/>
    </w:rPr>
  </w:style>
  <w:style w:type="paragraph" w:styleId="CommentSubject">
    <w:name w:val="annotation subject"/>
    <w:basedOn w:val="CommentText"/>
    <w:next w:val="CommentText"/>
    <w:link w:val="CommentSubjectChar"/>
    <w:uiPriority w:val="99"/>
    <w:semiHidden/>
    <w:unhideWhenUsed/>
    <w:rsid w:val="00231A46"/>
    <w:rPr>
      <w:b/>
      <w:bCs/>
    </w:rPr>
  </w:style>
  <w:style w:type="character" w:customStyle="1" w:styleId="CommentSubjectChar">
    <w:name w:val="Comment Subject Char"/>
    <w:basedOn w:val="CommentTextChar"/>
    <w:link w:val="CommentSubject"/>
    <w:uiPriority w:val="99"/>
    <w:semiHidden/>
    <w:rsid w:val="00231A46"/>
    <w:rPr>
      <w:b/>
      <w:bCs/>
      <w:sz w:val="20"/>
      <w:szCs w:val="20"/>
    </w:rPr>
  </w:style>
  <w:style w:type="paragraph" w:styleId="BalloonText">
    <w:name w:val="Balloon Text"/>
    <w:basedOn w:val="Normal"/>
    <w:link w:val="BalloonTextChar"/>
    <w:uiPriority w:val="99"/>
    <w:semiHidden/>
    <w:unhideWhenUsed/>
    <w:rsid w:val="0023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46"/>
    <w:rPr>
      <w:rFonts w:ascii="Segoe UI" w:hAnsi="Segoe UI" w:cs="Segoe UI"/>
      <w:sz w:val="18"/>
      <w:szCs w:val="18"/>
    </w:rPr>
  </w:style>
  <w:style w:type="table" w:styleId="TableGrid">
    <w:name w:val="Table Grid"/>
    <w:basedOn w:val="TableNormal"/>
    <w:uiPriority w:val="39"/>
    <w:rsid w:val="00BD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650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18445">
      <w:bodyDiv w:val="1"/>
      <w:marLeft w:val="0"/>
      <w:marRight w:val="0"/>
      <w:marTop w:val="0"/>
      <w:marBottom w:val="0"/>
      <w:divBdr>
        <w:top w:val="none" w:sz="0" w:space="0" w:color="auto"/>
        <w:left w:val="none" w:sz="0" w:space="0" w:color="auto"/>
        <w:bottom w:val="none" w:sz="0" w:space="0" w:color="auto"/>
        <w:right w:val="none" w:sz="0" w:space="0" w:color="auto"/>
      </w:divBdr>
      <w:divsChild>
        <w:div w:id="1214148506">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ristelle.clerveaux@c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3DE6-7CC7-40A5-88E5-ED435CDB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Hyppolite</dc:creator>
  <cp:keywords/>
  <dc:description/>
  <cp:lastModifiedBy>Clerveaux, Christelle</cp:lastModifiedBy>
  <cp:revision>3</cp:revision>
  <dcterms:created xsi:type="dcterms:W3CDTF">2020-06-08T17:49:00Z</dcterms:created>
  <dcterms:modified xsi:type="dcterms:W3CDTF">2020-06-08T17:58:00Z</dcterms:modified>
</cp:coreProperties>
</file>