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056DA5" w:rsidRDefault="00056DA5" w:rsidP="00AB6DCA">
      <w:pPr>
        <w:tabs>
          <w:tab w:val="center" w:pos="4536"/>
          <w:tab w:val="left" w:pos="7418"/>
        </w:tabs>
        <w:spacing w:after="0" w:line="240" w:lineRule="auto"/>
        <w:rPr>
          <w:rFonts w:asciiTheme="majorHAnsi" w:hAnsiTheme="majorHAnsi" w:cstheme="majorHAnsi"/>
          <w:b/>
          <w:sz w:val="24"/>
          <w:szCs w:val="24"/>
        </w:rPr>
      </w:pPr>
      <w:r w:rsidRPr="008B03D4">
        <w:rPr>
          <w:rFonts w:asciiTheme="majorHAnsi" w:hAnsiTheme="majorHAnsi" w:cstheme="majorHAnsi"/>
          <w:b/>
          <w:sz w:val="24"/>
          <w:szCs w:val="24"/>
        </w:rPr>
        <w:tab/>
      </w:r>
    </w:p>
    <w:p w:rsidR="00E321B0" w:rsidRPr="008B03D4" w:rsidRDefault="00E321B0" w:rsidP="00AB6DCA">
      <w:pPr>
        <w:tabs>
          <w:tab w:val="center" w:pos="4536"/>
          <w:tab w:val="left" w:pos="7418"/>
        </w:tabs>
        <w:spacing w:after="0" w:line="240" w:lineRule="auto"/>
        <w:rPr>
          <w:rFonts w:asciiTheme="majorHAnsi" w:hAnsiTheme="majorHAnsi" w:cstheme="majorHAnsi"/>
          <w:b/>
          <w:sz w:val="24"/>
          <w:szCs w:val="24"/>
        </w:rPr>
      </w:pPr>
    </w:p>
    <w:p w:rsidR="006E6443" w:rsidRDefault="006E6443" w:rsidP="00AB6DCA">
      <w:pPr>
        <w:tabs>
          <w:tab w:val="center" w:pos="4536"/>
          <w:tab w:val="left" w:pos="7418"/>
        </w:tabs>
        <w:spacing w:after="0" w:line="240" w:lineRule="auto"/>
        <w:rPr>
          <w:rFonts w:asciiTheme="majorHAnsi" w:hAnsiTheme="majorHAnsi" w:cstheme="majorHAnsi"/>
          <w:b/>
          <w:sz w:val="24"/>
          <w:szCs w:val="24"/>
        </w:rPr>
      </w:pPr>
    </w:p>
    <w:p w:rsidR="008B03D4" w:rsidRDefault="008B03D4" w:rsidP="00AB6DCA">
      <w:pPr>
        <w:tabs>
          <w:tab w:val="center" w:pos="4536"/>
          <w:tab w:val="left" w:pos="7418"/>
        </w:tabs>
        <w:spacing w:after="0" w:line="240" w:lineRule="auto"/>
        <w:rPr>
          <w:rFonts w:asciiTheme="majorHAnsi" w:hAnsiTheme="majorHAnsi" w:cstheme="majorHAnsi"/>
          <w:b/>
          <w:sz w:val="24"/>
          <w:szCs w:val="24"/>
        </w:rPr>
      </w:pPr>
    </w:p>
    <w:p w:rsidR="008B03D4" w:rsidRDefault="008B03D4" w:rsidP="00AB6DCA">
      <w:pPr>
        <w:tabs>
          <w:tab w:val="center" w:pos="4536"/>
          <w:tab w:val="left" w:pos="7418"/>
        </w:tabs>
        <w:spacing w:after="0" w:line="240" w:lineRule="auto"/>
        <w:rPr>
          <w:rFonts w:asciiTheme="majorHAnsi" w:hAnsiTheme="majorHAnsi" w:cstheme="majorHAnsi"/>
          <w:b/>
          <w:sz w:val="24"/>
          <w:szCs w:val="24"/>
        </w:rPr>
      </w:pPr>
    </w:p>
    <w:p w:rsidR="008B03D4" w:rsidRDefault="008B03D4" w:rsidP="00AB6DCA">
      <w:pPr>
        <w:tabs>
          <w:tab w:val="center" w:pos="4536"/>
          <w:tab w:val="left" w:pos="7418"/>
        </w:tabs>
        <w:spacing w:after="0" w:line="240" w:lineRule="auto"/>
        <w:rPr>
          <w:rFonts w:asciiTheme="majorHAnsi" w:hAnsiTheme="majorHAnsi" w:cstheme="majorHAnsi"/>
          <w:b/>
          <w:sz w:val="24"/>
          <w:szCs w:val="24"/>
        </w:rPr>
      </w:pPr>
    </w:p>
    <w:p w:rsidR="008B03D4" w:rsidRDefault="008B03D4" w:rsidP="00AB6DCA">
      <w:pPr>
        <w:tabs>
          <w:tab w:val="center" w:pos="4536"/>
          <w:tab w:val="left" w:pos="7418"/>
        </w:tabs>
        <w:spacing w:after="0" w:line="240" w:lineRule="auto"/>
        <w:rPr>
          <w:rFonts w:asciiTheme="majorHAnsi" w:hAnsiTheme="majorHAnsi" w:cstheme="majorHAnsi"/>
          <w:b/>
          <w:sz w:val="24"/>
          <w:szCs w:val="24"/>
        </w:rPr>
      </w:pPr>
    </w:p>
    <w:p w:rsidR="006A2124" w:rsidRPr="008B03D4" w:rsidRDefault="006A2124" w:rsidP="00AB6DCA">
      <w:pPr>
        <w:spacing w:after="0" w:line="240" w:lineRule="auto"/>
        <w:jc w:val="center"/>
        <w:rPr>
          <w:rFonts w:asciiTheme="majorHAnsi" w:hAnsiTheme="majorHAnsi" w:cstheme="majorHAnsi"/>
          <w:b/>
          <w:sz w:val="44"/>
          <w:szCs w:val="44"/>
        </w:rPr>
      </w:pPr>
      <w:r w:rsidRPr="008B03D4">
        <w:rPr>
          <w:rFonts w:asciiTheme="majorHAnsi" w:hAnsiTheme="majorHAnsi" w:cstheme="majorHAnsi"/>
          <w:b/>
          <w:sz w:val="44"/>
          <w:szCs w:val="44"/>
        </w:rPr>
        <w:t xml:space="preserve">RENOVATION </w:t>
      </w:r>
      <w:r w:rsidR="00132388">
        <w:rPr>
          <w:rFonts w:asciiTheme="majorHAnsi" w:hAnsiTheme="majorHAnsi" w:cstheme="majorHAnsi"/>
          <w:b/>
          <w:sz w:val="44"/>
          <w:szCs w:val="44"/>
        </w:rPr>
        <w:t xml:space="preserve">ET AMENAGEMENT </w:t>
      </w:r>
      <w:r w:rsidRPr="008B03D4">
        <w:rPr>
          <w:rFonts w:asciiTheme="majorHAnsi" w:hAnsiTheme="majorHAnsi" w:cstheme="majorHAnsi"/>
          <w:b/>
          <w:sz w:val="44"/>
          <w:szCs w:val="44"/>
        </w:rPr>
        <w:t xml:space="preserve">DU BATIMENT CHIRURGIE DE L'HOPITAL IMMACULEE </w:t>
      </w:r>
    </w:p>
    <w:p w:rsidR="00056DA5" w:rsidRPr="008B03D4" w:rsidRDefault="006A2124" w:rsidP="00AB6DCA">
      <w:pPr>
        <w:spacing w:after="0" w:line="240" w:lineRule="auto"/>
        <w:jc w:val="center"/>
        <w:rPr>
          <w:rFonts w:asciiTheme="majorHAnsi" w:hAnsiTheme="majorHAnsi" w:cstheme="majorHAnsi"/>
          <w:b/>
          <w:sz w:val="44"/>
          <w:szCs w:val="44"/>
        </w:rPr>
      </w:pPr>
      <w:r w:rsidRPr="008B03D4">
        <w:rPr>
          <w:rFonts w:asciiTheme="majorHAnsi" w:hAnsiTheme="majorHAnsi" w:cstheme="majorHAnsi"/>
          <w:b/>
          <w:sz w:val="44"/>
          <w:szCs w:val="44"/>
        </w:rPr>
        <w:t>CONCEPTION DE PORT-DE-PAIX</w:t>
      </w: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6E6443" w:rsidRPr="008B03D4" w:rsidRDefault="006E6443" w:rsidP="00056DA5">
      <w:pPr>
        <w:jc w:val="center"/>
        <w:rPr>
          <w:rFonts w:asciiTheme="majorHAnsi" w:hAnsiTheme="majorHAnsi" w:cstheme="majorHAnsi"/>
          <w:sz w:val="24"/>
          <w:szCs w:val="24"/>
        </w:rPr>
      </w:pPr>
    </w:p>
    <w:p w:rsidR="006E6443" w:rsidRPr="008B03D4" w:rsidRDefault="006E6443" w:rsidP="00056DA5">
      <w:pPr>
        <w:jc w:val="center"/>
        <w:rPr>
          <w:rFonts w:asciiTheme="majorHAnsi" w:hAnsiTheme="majorHAnsi" w:cstheme="majorHAnsi"/>
          <w:sz w:val="24"/>
          <w:szCs w:val="24"/>
        </w:rPr>
      </w:pPr>
    </w:p>
    <w:p w:rsidR="006E6443" w:rsidRPr="008B03D4" w:rsidRDefault="006E6443" w:rsidP="00056DA5">
      <w:pPr>
        <w:jc w:val="center"/>
        <w:rPr>
          <w:rFonts w:asciiTheme="majorHAnsi" w:hAnsiTheme="majorHAnsi" w:cstheme="majorHAnsi"/>
          <w:sz w:val="24"/>
          <w:szCs w:val="24"/>
        </w:rPr>
      </w:pPr>
    </w:p>
    <w:p w:rsidR="006E6443" w:rsidRPr="008B03D4" w:rsidRDefault="006E6443" w:rsidP="00056DA5">
      <w:pPr>
        <w:jc w:val="center"/>
        <w:rPr>
          <w:rFonts w:asciiTheme="majorHAnsi" w:hAnsiTheme="majorHAnsi" w:cstheme="majorHAnsi"/>
          <w:sz w:val="28"/>
          <w:szCs w:val="28"/>
        </w:rPr>
      </w:pPr>
    </w:p>
    <w:p w:rsidR="00893BEA" w:rsidRPr="008B03D4" w:rsidRDefault="00893BEA" w:rsidP="00893BEA">
      <w:pPr>
        <w:jc w:val="center"/>
        <w:rPr>
          <w:rFonts w:asciiTheme="majorHAnsi" w:hAnsiTheme="majorHAnsi" w:cstheme="majorHAnsi"/>
          <w:b/>
          <w:sz w:val="28"/>
          <w:szCs w:val="28"/>
        </w:rPr>
      </w:pPr>
      <w:r w:rsidRPr="008B03D4">
        <w:rPr>
          <w:rFonts w:asciiTheme="majorHAnsi" w:hAnsiTheme="majorHAnsi" w:cstheme="majorHAnsi"/>
          <w:b/>
          <w:sz w:val="28"/>
          <w:szCs w:val="28"/>
        </w:rPr>
        <w:t>CAHIER DES PRESCRIPTIONS TECHNIQUES DES TRAVAUX</w:t>
      </w: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056DA5" w:rsidRPr="008B03D4" w:rsidRDefault="00056DA5" w:rsidP="00056DA5">
      <w:pPr>
        <w:jc w:val="center"/>
        <w:rPr>
          <w:rFonts w:asciiTheme="majorHAnsi" w:hAnsiTheme="majorHAnsi" w:cstheme="majorHAnsi"/>
          <w:sz w:val="24"/>
          <w:szCs w:val="24"/>
        </w:rPr>
      </w:pPr>
    </w:p>
    <w:p w:rsidR="006E6443" w:rsidRPr="008B03D4" w:rsidRDefault="006E6443" w:rsidP="00056DA5">
      <w:pPr>
        <w:jc w:val="center"/>
        <w:rPr>
          <w:rFonts w:asciiTheme="majorHAnsi" w:hAnsiTheme="majorHAnsi" w:cstheme="majorHAnsi"/>
          <w:sz w:val="24"/>
          <w:szCs w:val="24"/>
        </w:rPr>
      </w:pPr>
    </w:p>
    <w:p w:rsidR="006A2124" w:rsidRDefault="006A2124" w:rsidP="00056DA5">
      <w:pPr>
        <w:spacing w:after="0" w:line="240" w:lineRule="auto"/>
        <w:jc w:val="right"/>
        <w:rPr>
          <w:rFonts w:asciiTheme="majorHAnsi" w:hAnsiTheme="majorHAnsi" w:cstheme="majorHAnsi"/>
          <w:b/>
          <w:sz w:val="24"/>
          <w:szCs w:val="24"/>
        </w:rPr>
      </w:pPr>
    </w:p>
    <w:p w:rsidR="00E321B0" w:rsidRPr="008B03D4" w:rsidRDefault="00E321B0" w:rsidP="00056DA5">
      <w:pPr>
        <w:spacing w:after="0" w:line="240" w:lineRule="auto"/>
        <w:jc w:val="right"/>
        <w:rPr>
          <w:rFonts w:asciiTheme="majorHAnsi" w:hAnsiTheme="majorHAnsi" w:cstheme="majorHAnsi"/>
          <w:b/>
          <w:sz w:val="24"/>
          <w:szCs w:val="24"/>
        </w:rPr>
      </w:pPr>
    </w:p>
    <w:p w:rsidR="00C87ED1" w:rsidRPr="008B03D4" w:rsidRDefault="00C87ED1" w:rsidP="00C87ED1">
      <w:pPr>
        <w:spacing w:after="0" w:line="240" w:lineRule="auto"/>
        <w:jc w:val="right"/>
        <w:rPr>
          <w:rFonts w:asciiTheme="majorHAnsi" w:hAnsiTheme="majorHAnsi" w:cstheme="majorHAnsi"/>
          <w:b/>
          <w:sz w:val="24"/>
          <w:szCs w:val="24"/>
        </w:rPr>
      </w:pPr>
      <w:r>
        <w:rPr>
          <w:rFonts w:asciiTheme="majorHAnsi" w:hAnsiTheme="majorHAnsi" w:cstheme="majorHAnsi"/>
          <w:b/>
          <w:sz w:val="24"/>
          <w:szCs w:val="24"/>
        </w:rPr>
        <w:t>Section Infrastructure / Zanmi Lasante</w:t>
      </w:r>
    </w:p>
    <w:p w:rsidR="00C87ED1" w:rsidRDefault="00C87ED1" w:rsidP="00056DA5">
      <w:pPr>
        <w:spacing w:after="0" w:line="240" w:lineRule="auto"/>
        <w:jc w:val="right"/>
        <w:rPr>
          <w:rFonts w:asciiTheme="majorHAnsi" w:hAnsiTheme="majorHAnsi" w:cstheme="majorHAnsi"/>
          <w:b/>
          <w:sz w:val="24"/>
          <w:szCs w:val="24"/>
        </w:rPr>
      </w:pPr>
    </w:p>
    <w:p w:rsidR="00056DA5" w:rsidRDefault="006E6443" w:rsidP="00056DA5">
      <w:pPr>
        <w:spacing w:after="0" w:line="240" w:lineRule="auto"/>
        <w:jc w:val="right"/>
        <w:rPr>
          <w:rFonts w:asciiTheme="majorHAnsi" w:hAnsiTheme="majorHAnsi" w:cstheme="majorHAnsi"/>
          <w:b/>
          <w:sz w:val="24"/>
          <w:szCs w:val="24"/>
        </w:rPr>
      </w:pPr>
      <w:r w:rsidRPr="008B03D4">
        <w:rPr>
          <w:rFonts w:asciiTheme="majorHAnsi" w:hAnsiTheme="majorHAnsi" w:cstheme="majorHAnsi"/>
          <w:b/>
          <w:sz w:val="24"/>
          <w:szCs w:val="24"/>
        </w:rPr>
        <w:t>Juillet 2019</w:t>
      </w:r>
    </w:p>
    <w:p w:rsidR="00056DA5" w:rsidRPr="00A52226" w:rsidRDefault="00056DA5" w:rsidP="00456710">
      <w:pPr>
        <w:rPr>
          <w:rFonts w:asciiTheme="majorHAnsi" w:hAnsiTheme="majorHAnsi" w:cstheme="majorHAnsi"/>
          <w:b/>
          <w:sz w:val="24"/>
          <w:szCs w:val="24"/>
        </w:rPr>
      </w:pPr>
      <w:r w:rsidRPr="00A52226">
        <w:rPr>
          <w:rFonts w:asciiTheme="majorHAnsi" w:hAnsiTheme="majorHAnsi" w:cstheme="majorHAnsi"/>
          <w:b/>
          <w:sz w:val="24"/>
          <w:szCs w:val="24"/>
        </w:rPr>
        <w:lastRenderedPageBreak/>
        <w:t>Introduction</w:t>
      </w:r>
    </w:p>
    <w:p w:rsidR="00BE12F7" w:rsidRDefault="00390802" w:rsidP="00C125DA">
      <w:pPr>
        <w:jc w:val="both"/>
        <w:rPr>
          <w:rFonts w:asciiTheme="majorHAnsi" w:hAnsiTheme="majorHAnsi" w:cstheme="majorHAnsi"/>
          <w:sz w:val="24"/>
          <w:szCs w:val="24"/>
        </w:rPr>
      </w:pPr>
      <w:r>
        <w:rPr>
          <w:rFonts w:asciiTheme="majorHAnsi" w:hAnsiTheme="majorHAnsi" w:cstheme="majorHAnsi"/>
          <w:sz w:val="24"/>
          <w:szCs w:val="24"/>
        </w:rPr>
        <w:t xml:space="preserve">Au sein d’un </w:t>
      </w:r>
      <w:r w:rsidR="006E4F6E">
        <w:rPr>
          <w:rFonts w:asciiTheme="majorHAnsi" w:hAnsiTheme="majorHAnsi" w:cstheme="majorHAnsi"/>
          <w:sz w:val="24"/>
          <w:szCs w:val="24"/>
        </w:rPr>
        <w:t>établissement</w:t>
      </w:r>
      <w:r>
        <w:rPr>
          <w:rFonts w:asciiTheme="majorHAnsi" w:hAnsiTheme="majorHAnsi" w:cstheme="majorHAnsi"/>
          <w:sz w:val="24"/>
          <w:szCs w:val="24"/>
        </w:rPr>
        <w:t xml:space="preserve"> hospitalier, le bloc </w:t>
      </w:r>
      <w:r w:rsidR="006E4F6E">
        <w:rPr>
          <w:rFonts w:asciiTheme="majorHAnsi" w:hAnsiTheme="majorHAnsi" w:cstheme="majorHAnsi"/>
          <w:sz w:val="24"/>
          <w:szCs w:val="24"/>
        </w:rPr>
        <w:t>opératoire</w:t>
      </w:r>
      <w:r>
        <w:rPr>
          <w:rFonts w:asciiTheme="majorHAnsi" w:hAnsiTheme="majorHAnsi" w:cstheme="majorHAnsi"/>
          <w:sz w:val="24"/>
          <w:szCs w:val="24"/>
        </w:rPr>
        <w:t xml:space="preserve"> </w:t>
      </w:r>
      <w:r w:rsidR="006E4F6E">
        <w:rPr>
          <w:rFonts w:asciiTheme="majorHAnsi" w:hAnsiTheme="majorHAnsi" w:cstheme="majorHAnsi"/>
          <w:sz w:val="24"/>
          <w:szCs w:val="24"/>
        </w:rPr>
        <w:t>représente</w:t>
      </w:r>
      <w:r>
        <w:rPr>
          <w:rFonts w:asciiTheme="majorHAnsi" w:hAnsiTheme="majorHAnsi" w:cstheme="majorHAnsi"/>
          <w:sz w:val="24"/>
          <w:szCs w:val="24"/>
        </w:rPr>
        <w:t xml:space="preserve"> un des secteurs majeurs et certainement l’un des plus </w:t>
      </w:r>
      <w:r w:rsidR="006E4F6E">
        <w:rPr>
          <w:rFonts w:asciiTheme="majorHAnsi" w:hAnsiTheme="majorHAnsi" w:cstheme="majorHAnsi"/>
          <w:sz w:val="24"/>
          <w:szCs w:val="24"/>
        </w:rPr>
        <w:t>emblématiques</w:t>
      </w:r>
      <w:r>
        <w:rPr>
          <w:rFonts w:asciiTheme="majorHAnsi" w:hAnsiTheme="majorHAnsi" w:cstheme="majorHAnsi"/>
          <w:sz w:val="24"/>
          <w:szCs w:val="24"/>
        </w:rPr>
        <w:t xml:space="preserve">, en tant que </w:t>
      </w:r>
      <w:r w:rsidR="006E4F6E">
        <w:rPr>
          <w:rFonts w:asciiTheme="majorHAnsi" w:hAnsiTheme="majorHAnsi" w:cstheme="majorHAnsi"/>
          <w:sz w:val="24"/>
          <w:szCs w:val="24"/>
        </w:rPr>
        <w:t>pièce</w:t>
      </w:r>
      <w:r>
        <w:rPr>
          <w:rFonts w:asciiTheme="majorHAnsi" w:hAnsiTheme="majorHAnsi" w:cstheme="majorHAnsi"/>
          <w:sz w:val="24"/>
          <w:szCs w:val="24"/>
        </w:rPr>
        <w:t xml:space="preserve"> maitresse du plateau technique. C’est un lieu </w:t>
      </w:r>
      <w:r w:rsidR="006E4F6E">
        <w:rPr>
          <w:rFonts w:asciiTheme="majorHAnsi" w:hAnsiTheme="majorHAnsi" w:cstheme="majorHAnsi"/>
          <w:sz w:val="24"/>
          <w:szCs w:val="24"/>
        </w:rPr>
        <w:t>où</w:t>
      </w:r>
      <w:r>
        <w:rPr>
          <w:rFonts w:asciiTheme="majorHAnsi" w:hAnsiTheme="majorHAnsi" w:cstheme="majorHAnsi"/>
          <w:sz w:val="24"/>
          <w:szCs w:val="24"/>
        </w:rPr>
        <w:t xml:space="preserve"> sont pratiqués des actes de haute technicité qui </w:t>
      </w:r>
      <w:r w:rsidR="006E4F6E">
        <w:rPr>
          <w:rFonts w:asciiTheme="majorHAnsi" w:hAnsiTheme="majorHAnsi" w:cstheme="majorHAnsi"/>
          <w:sz w:val="24"/>
          <w:szCs w:val="24"/>
        </w:rPr>
        <w:t>représentent</w:t>
      </w:r>
      <w:r>
        <w:rPr>
          <w:rFonts w:asciiTheme="majorHAnsi" w:hAnsiTheme="majorHAnsi" w:cstheme="majorHAnsi"/>
          <w:sz w:val="24"/>
          <w:szCs w:val="24"/>
        </w:rPr>
        <w:t xml:space="preserve"> souvent les « </w:t>
      </w:r>
      <w:r w:rsidR="006E4F6E">
        <w:rPr>
          <w:rFonts w:asciiTheme="majorHAnsi" w:hAnsiTheme="majorHAnsi" w:cstheme="majorHAnsi"/>
          <w:sz w:val="24"/>
          <w:szCs w:val="24"/>
        </w:rPr>
        <w:t>activités</w:t>
      </w:r>
      <w:r>
        <w:rPr>
          <w:rFonts w:asciiTheme="majorHAnsi" w:hAnsiTheme="majorHAnsi" w:cstheme="majorHAnsi"/>
          <w:sz w:val="24"/>
          <w:szCs w:val="24"/>
        </w:rPr>
        <w:t xml:space="preserve"> phare » de l’</w:t>
      </w:r>
      <w:r w:rsidR="006E4F6E">
        <w:rPr>
          <w:rFonts w:asciiTheme="majorHAnsi" w:hAnsiTheme="majorHAnsi" w:cstheme="majorHAnsi"/>
          <w:sz w:val="24"/>
          <w:szCs w:val="24"/>
        </w:rPr>
        <w:t>établissement</w:t>
      </w:r>
      <w:r>
        <w:rPr>
          <w:rFonts w:asciiTheme="majorHAnsi" w:hAnsiTheme="majorHAnsi" w:cstheme="majorHAnsi"/>
          <w:sz w:val="24"/>
          <w:szCs w:val="24"/>
        </w:rPr>
        <w:t xml:space="preserve">.  La </w:t>
      </w:r>
      <w:r w:rsidR="006E4F6E">
        <w:rPr>
          <w:rFonts w:asciiTheme="majorHAnsi" w:hAnsiTheme="majorHAnsi" w:cstheme="majorHAnsi"/>
          <w:sz w:val="24"/>
          <w:szCs w:val="24"/>
        </w:rPr>
        <w:t>diversité</w:t>
      </w:r>
      <w:r>
        <w:rPr>
          <w:rFonts w:asciiTheme="majorHAnsi" w:hAnsiTheme="majorHAnsi" w:cstheme="majorHAnsi"/>
          <w:sz w:val="24"/>
          <w:szCs w:val="24"/>
        </w:rPr>
        <w:t xml:space="preserve"> des actes </w:t>
      </w:r>
      <w:r w:rsidR="006E4F6E">
        <w:rPr>
          <w:rFonts w:asciiTheme="majorHAnsi" w:hAnsiTheme="majorHAnsi" w:cstheme="majorHAnsi"/>
          <w:sz w:val="24"/>
          <w:szCs w:val="24"/>
        </w:rPr>
        <w:t>réalisés</w:t>
      </w:r>
      <w:r>
        <w:rPr>
          <w:rFonts w:asciiTheme="majorHAnsi" w:hAnsiTheme="majorHAnsi" w:cstheme="majorHAnsi"/>
          <w:sz w:val="24"/>
          <w:szCs w:val="24"/>
        </w:rPr>
        <w:t xml:space="preserve">, les </w:t>
      </w:r>
      <w:r w:rsidR="006E4F6E">
        <w:rPr>
          <w:rFonts w:asciiTheme="majorHAnsi" w:hAnsiTheme="majorHAnsi" w:cstheme="majorHAnsi"/>
          <w:sz w:val="24"/>
          <w:szCs w:val="24"/>
        </w:rPr>
        <w:t>impératif</w:t>
      </w:r>
      <w:r>
        <w:rPr>
          <w:rFonts w:asciiTheme="majorHAnsi" w:hAnsiTheme="majorHAnsi" w:cstheme="majorHAnsi"/>
          <w:sz w:val="24"/>
          <w:szCs w:val="24"/>
        </w:rPr>
        <w:t xml:space="preserve"> </w:t>
      </w:r>
      <w:r w:rsidR="006E4F6E">
        <w:rPr>
          <w:rFonts w:asciiTheme="majorHAnsi" w:hAnsiTheme="majorHAnsi" w:cstheme="majorHAnsi"/>
          <w:sz w:val="24"/>
          <w:szCs w:val="24"/>
        </w:rPr>
        <w:t>médicaux</w:t>
      </w:r>
      <w:r>
        <w:rPr>
          <w:rFonts w:asciiTheme="majorHAnsi" w:hAnsiTheme="majorHAnsi" w:cstheme="majorHAnsi"/>
          <w:sz w:val="24"/>
          <w:szCs w:val="24"/>
        </w:rPr>
        <w:t xml:space="preserve"> et l’organisation </w:t>
      </w:r>
      <w:r w:rsidR="006E4F6E">
        <w:rPr>
          <w:rFonts w:asciiTheme="majorHAnsi" w:hAnsiTheme="majorHAnsi" w:cstheme="majorHAnsi"/>
          <w:sz w:val="24"/>
          <w:szCs w:val="24"/>
        </w:rPr>
        <w:t>même</w:t>
      </w:r>
      <w:r>
        <w:rPr>
          <w:rFonts w:asciiTheme="majorHAnsi" w:hAnsiTheme="majorHAnsi" w:cstheme="majorHAnsi"/>
          <w:sz w:val="24"/>
          <w:szCs w:val="24"/>
        </w:rPr>
        <w:t xml:space="preserve"> de la structure </w:t>
      </w:r>
      <w:r w:rsidR="006E4F6E">
        <w:rPr>
          <w:rFonts w:asciiTheme="majorHAnsi" w:hAnsiTheme="majorHAnsi" w:cstheme="majorHAnsi"/>
          <w:sz w:val="24"/>
          <w:szCs w:val="24"/>
        </w:rPr>
        <w:t>représente</w:t>
      </w:r>
      <w:r>
        <w:rPr>
          <w:rFonts w:asciiTheme="majorHAnsi" w:hAnsiTheme="majorHAnsi" w:cstheme="majorHAnsi"/>
          <w:sz w:val="24"/>
          <w:szCs w:val="24"/>
        </w:rPr>
        <w:t xml:space="preserve"> </w:t>
      </w:r>
      <w:r w:rsidR="003A4B1A">
        <w:rPr>
          <w:rFonts w:asciiTheme="majorHAnsi" w:hAnsiTheme="majorHAnsi" w:cstheme="majorHAnsi"/>
          <w:sz w:val="24"/>
          <w:szCs w:val="24"/>
        </w:rPr>
        <w:t xml:space="preserve">déjà </w:t>
      </w:r>
      <w:r>
        <w:rPr>
          <w:rFonts w:asciiTheme="majorHAnsi" w:hAnsiTheme="majorHAnsi" w:cstheme="majorHAnsi"/>
          <w:sz w:val="24"/>
          <w:szCs w:val="24"/>
        </w:rPr>
        <w:t xml:space="preserve">un </w:t>
      </w:r>
      <w:r w:rsidR="006E4F6E">
        <w:rPr>
          <w:rFonts w:asciiTheme="majorHAnsi" w:hAnsiTheme="majorHAnsi" w:cstheme="majorHAnsi"/>
          <w:sz w:val="24"/>
          <w:szCs w:val="24"/>
        </w:rPr>
        <w:t>véritable</w:t>
      </w:r>
      <w:r>
        <w:rPr>
          <w:rFonts w:asciiTheme="majorHAnsi" w:hAnsiTheme="majorHAnsi" w:cstheme="majorHAnsi"/>
          <w:sz w:val="24"/>
          <w:szCs w:val="24"/>
        </w:rPr>
        <w:t xml:space="preserve"> </w:t>
      </w:r>
      <w:r w:rsidR="006E4F6E">
        <w:rPr>
          <w:rFonts w:asciiTheme="majorHAnsi" w:hAnsiTheme="majorHAnsi" w:cstheme="majorHAnsi"/>
          <w:sz w:val="24"/>
          <w:szCs w:val="24"/>
        </w:rPr>
        <w:t xml:space="preserve">défis </w:t>
      </w:r>
      <w:r w:rsidR="003A4B1A">
        <w:rPr>
          <w:rFonts w:asciiTheme="majorHAnsi" w:hAnsiTheme="majorHAnsi" w:cstheme="majorHAnsi"/>
          <w:sz w:val="24"/>
          <w:szCs w:val="24"/>
        </w:rPr>
        <w:t>en faisant référence à l</w:t>
      </w:r>
      <w:r w:rsidR="006E4F6E">
        <w:rPr>
          <w:rFonts w:asciiTheme="majorHAnsi" w:hAnsiTheme="majorHAnsi" w:cstheme="majorHAnsi"/>
          <w:sz w:val="24"/>
          <w:szCs w:val="24"/>
        </w:rPr>
        <w:t>’aspect d’architecturale, la taille et le mode de fonctionnement du bloc opératoire.</w:t>
      </w:r>
      <w:r w:rsidR="00BE12F7">
        <w:rPr>
          <w:rFonts w:asciiTheme="majorHAnsi" w:hAnsiTheme="majorHAnsi" w:cstheme="majorHAnsi"/>
          <w:sz w:val="24"/>
          <w:szCs w:val="24"/>
        </w:rPr>
        <w:t xml:space="preserve"> </w:t>
      </w:r>
    </w:p>
    <w:p w:rsidR="009B7FB6" w:rsidRDefault="000935D5" w:rsidP="00C125DA">
      <w:pPr>
        <w:jc w:val="both"/>
        <w:rPr>
          <w:rFonts w:asciiTheme="majorHAnsi" w:hAnsiTheme="majorHAnsi" w:cstheme="majorHAnsi"/>
          <w:sz w:val="24"/>
          <w:szCs w:val="24"/>
        </w:rPr>
      </w:pPr>
      <w:r>
        <w:rPr>
          <w:rFonts w:asciiTheme="majorHAnsi" w:hAnsiTheme="majorHAnsi" w:cstheme="majorHAnsi"/>
          <w:sz w:val="24"/>
          <w:szCs w:val="24"/>
        </w:rPr>
        <w:t xml:space="preserve">En ce sens, </w:t>
      </w:r>
      <w:r w:rsidR="009B7FB6">
        <w:rPr>
          <w:rFonts w:asciiTheme="majorHAnsi" w:hAnsiTheme="majorHAnsi" w:cstheme="majorHAnsi"/>
          <w:sz w:val="24"/>
          <w:szCs w:val="24"/>
        </w:rPr>
        <w:t xml:space="preserve">cette prescription technique </w:t>
      </w:r>
      <w:r>
        <w:rPr>
          <w:rFonts w:asciiTheme="majorHAnsi" w:hAnsiTheme="majorHAnsi" w:cstheme="majorHAnsi"/>
          <w:sz w:val="24"/>
          <w:szCs w:val="24"/>
        </w:rPr>
        <w:t>est rédigée</w:t>
      </w:r>
      <w:r w:rsidR="00BA5D41">
        <w:rPr>
          <w:rFonts w:asciiTheme="majorHAnsi" w:hAnsiTheme="majorHAnsi" w:cstheme="majorHAnsi"/>
          <w:sz w:val="24"/>
          <w:szCs w:val="24"/>
        </w:rPr>
        <w:t xml:space="preserve"> par rapport </w:t>
      </w:r>
      <w:r w:rsidR="004D6B70">
        <w:rPr>
          <w:rFonts w:asciiTheme="majorHAnsi" w:hAnsiTheme="majorHAnsi" w:cstheme="majorHAnsi"/>
          <w:sz w:val="24"/>
          <w:szCs w:val="24"/>
        </w:rPr>
        <w:t>aux</w:t>
      </w:r>
      <w:r w:rsidR="00BA5D41">
        <w:rPr>
          <w:rFonts w:asciiTheme="majorHAnsi" w:hAnsiTheme="majorHAnsi" w:cstheme="majorHAnsi"/>
          <w:sz w:val="24"/>
          <w:szCs w:val="24"/>
        </w:rPr>
        <w:t xml:space="preserve"> recommandation</w:t>
      </w:r>
      <w:r w:rsidR="004D6B70">
        <w:rPr>
          <w:rFonts w:asciiTheme="majorHAnsi" w:hAnsiTheme="majorHAnsi" w:cstheme="majorHAnsi"/>
          <w:sz w:val="24"/>
          <w:szCs w:val="24"/>
        </w:rPr>
        <w:t>s</w:t>
      </w:r>
      <w:r w:rsidR="00BA5D41">
        <w:rPr>
          <w:rFonts w:asciiTheme="majorHAnsi" w:hAnsiTheme="majorHAnsi" w:cstheme="majorHAnsi"/>
          <w:sz w:val="24"/>
          <w:szCs w:val="24"/>
        </w:rPr>
        <w:t xml:space="preserve"> portant sur les travaux de rénovation </w:t>
      </w:r>
      <w:r w:rsidR="005C0BC8">
        <w:rPr>
          <w:rFonts w:asciiTheme="majorHAnsi" w:hAnsiTheme="majorHAnsi" w:cstheme="majorHAnsi"/>
          <w:sz w:val="24"/>
          <w:szCs w:val="24"/>
        </w:rPr>
        <w:t xml:space="preserve">et d’aménagement </w:t>
      </w:r>
      <w:r w:rsidR="00BA5D41">
        <w:rPr>
          <w:rFonts w:asciiTheme="majorHAnsi" w:hAnsiTheme="majorHAnsi" w:cstheme="majorHAnsi"/>
          <w:sz w:val="24"/>
          <w:szCs w:val="24"/>
        </w:rPr>
        <w:t xml:space="preserve">du bâtiment </w:t>
      </w:r>
      <w:r w:rsidR="00F84553">
        <w:rPr>
          <w:rFonts w:asciiTheme="majorHAnsi" w:hAnsiTheme="majorHAnsi" w:cstheme="majorHAnsi"/>
          <w:sz w:val="24"/>
          <w:szCs w:val="24"/>
        </w:rPr>
        <w:t>suite à la rédaction de rapport de visite de site effectué au niveau de l’hôpital immaculée conception</w:t>
      </w:r>
      <w:r w:rsidR="00A70853">
        <w:rPr>
          <w:rFonts w:asciiTheme="majorHAnsi" w:hAnsiTheme="majorHAnsi" w:cstheme="majorHAnsi"/>
          <w:sz w:val="24"/>
          <w:szCs w:val="24"/>
        </w:rPr>
        <w:t>, fournissant</w:t>
      </w:r>
      <w:r w:rsidR="002167AD">
        <w:rPr>
          <w:rFonts w:asciiTheme="majorHAnsi" w:hAnsiTheme="majorHAnsi" w:cstheme="majorHAnsi"/>
          <w:sz w:val="24"/>
          <w:szCs w:val="24"/>
        </w:rPr>
        <w:t xml:space="preserve"> les règles techniques et professionnels à la mise en œuvre des travaux.</w:t>
      </w:r>
      <w:r w:rsidR="00CF321C">
        <w:rPr>
          <w:rFonts w:asciiTheme="majorHAnsi" w:hAnsiTheme="majorHAnsi" w:cstheme="majorHAnsi"/>
          <w:sz w:val="24"/>
          <w:szCs w:val="24"/>
        </w:rPr>
        <w:t xml:space="preserve"> </w:t>
      </w:r>
    </w:p>
    <w:p w:rsidR="004E4B46" w:rsidRDefault="00456710" w:rsidP="00C125DA">
      <w:pPr>
        <w:jc w:val="both"/>
        <w:rPr>
          <w:rFonts w:asciiTheme="majorHAnsi" w:hAnsiTheme="majorHAnsi" w:cstheme="majorHAnsi"/>
          <w:b/>
          <w:sz w:val="24"/>
          <w:szCs w:val="24"/>
        </w:rPr>
      </w:pPr>
      <w:r w:rsidRPr="00456710">
        <w:rPr>
          <w:rFonts w:asciiTheme="majorHAnsi" w:hAnsiTheme="majorHAnsi" w:cstheme="majorHAnsi"/>
          <w:b/>
          <w:sz w:val="24"/>
          <w:szCs w:val="24"/>
        </w:rPr>
        <w:t>Généralité du Bâtiment.</w:t>
      </w:r>
      <w:r w:rsidR="00BB4332">
        <w:rPr>
          <w:rFonts w:asciiTheme="majorHAnsi" w:hAnsiTheme="majorHAnsi" w:cstheme="majorHAnsi"/>
          <w:b/>
          <w:sz w:val="24"/>
          <w:szCs w:val="24"/>
        </w:rPr>
        <w:t xml:space="preserve"> </w:t>
      </w:r>
    </w:p>
    <w:p w:rsidR="002B152D" w:rsidRDefault="00BB4332" w:rsidP="00C125DA">
      <w:pPr>
        <w:jc w:val="both"/>
        <w:rPr>
          <w:rFonts w:asciiTheme="majorHAnsi" w:hAnsiTheme="majorHAnsi" w:cstheme="majorHAnsi"/>
          <w:i/>
          <w:sz w:val="24"/>
          <w:szCs w:val="24"/>
          <w:u w:val="single"/>
        </w:rPr>
      </w:pPr>
      <w:r w:rsidRPr="00CF321C">
        <w:rPr>
          <w:rFonts w:asciiTheme="majorHAnsi" w:hAnsiTheme="majorHAnsi" w:cstheme="majorHAnsi"/>
          <w:i/>
          <w:sz w:val="24"/>
          <w:szCs w:val="24"/>
          <w:u w:val="single"/>
        </w:rPr>
        <w:t>(</w:t>
      </w:r>
      <w:r>
        <w:rPr>
          <w:rFonts w:asciiTheme="majorHAnsi" w:hAnsiTheme="majorHAnsi" w:cstheme="majorHAnsi"/>
          <w:i/>
          <w:sz w:val="24"/>
          <w:szCs w:val="24"/>
          <w:u w:val="single"/>
        </w:rPr>
        <w:t>Voir rapport</w:t>
      </w:r>
      <w:r w:rsidRPr="00CF321C">
        <w:rPr>
          <w:rFonts w:asciiTheme="majorHAnsi" w:hAnsiTheme="majorHAnsi" w:cstheme="majorHAnsi"/>
          <w:i/>
          <w:sz w:val="24"/>
          <w:szCs w:val="24"/>
          <w:u w:val="single"/>
        </w:rPr>
        <w:t xml:space="preserve"> en appui pour</w:t>
      </w:r>
      <w:r w:rsidR="00DC4D4D">
        <w:rPr>
          <w:rFonts w:asciiTheme="majorHAnsi" w:hAnsiTheme="majorHAnsi" w:cstheme="majorHAnsi"/>
          <w:i/>
          <w:sz w:val="24"/>
          <w:szCs w:val="24"/>
          <w:u w:val="single"/>
        </w:rPr>
        <w:t xml:space="preserve"> plus de </w:t>
      </w:r>
      <w:r w:rsidRPr="00CF321C">
        <w:rPr>
          <w:rFonts w:asciiTheme="majorHAnsi" w:hAnsiTheme="majorHAnsi" w:cstheme="majorHAnsi"/>
          <w:i/>
          <w:sz w:val="24"/>
          <w:szCs w:val="24"/>
          <w:u w:val="single"/>
        </w:rPr>
        <w:t>détails)</w:t>
      </w:r>
      <w:r w:rsidR="003853F9">
        <w:rPr>
          <w:rFonts w:asciiTheme="majorHAnsi" w:hAnsiTheme="majorHAnsi" w:cstheme="majorHAnsi"/>
          <w:i/>
          <w:sz w:val="24"/>
          <w:szCs w:val="24"/>
          <w:u w:val="single"/>
        </w:rPr>
        <w:t xml:space="preserve"> </w:t>
      </w:r>
    </w:p>
    <w:p w:rsidR="00456710" w:rsidRPr="00456710" w:rsidRDefault="00171403" w:rsidP="00C125DA">
      <w:pPr>
        <w:jc w:val="both"/>
        <w:rPr>
          <w:rFonts w:asciiTheme="majorHAnsi" w:hAnsiTheme="majorHAnsi" w:cstheme="majorHAnsi"/>
          <w:b/>
          <w:sz w:val="24"/>
          <w:szCs w:val="24"/>
        </w:rPr>
      </w:pPr>
      <w:hyperlink r:id="rId8" w:history="1">
        <w:r w:rsidR="002B152D" w:rsidRPr="002B152D">
          <w:rPr>
            <w:rStyle w:val="Hyperlink"/>
            <w:rFonts w:asciiTheme="majorHAnsi" w:hAnsiTheme="majorHAnsi" w:cstheme="majorHAnsi"/>
            <w:i/>
            <w:sz w:val="24"/>
            <w:szCs w:val="24"/>
          </w:rPr>
          <w:t>Rapport d'évaluation Technique de HIC Hop Port-de-paix_Chirurgie.pdf</w:t>
        </w:r>
      </w:hyperlink>
    </w:p>
    <w:p w:rsidR="00936309" w:rsidRDefault="001F755B" w:rsidP="00C125DA">
      <w:pPr>
        <w:jc w:val="both"/>
        <w:rPr>
          <w:rFonts w:asciiTheme="majorHAnsi" w:hAnsiTheme="majorHAnsi" w:cstheme="majorHAnsi"/>
          <w:sz w:val="24"/>
          <w:szCs w:val="24"/>
        </w:rPr>
      </w:pPr>
      <w:r>
        <w:rPr>
          <w:rFonts w:asciiTheme="majorHAnsi" w:hAnsiTheme="majorHAnsi" w:cstheme="majorHAnsi"/>
          <w:sz w:val="24"/>
          <w:szCs w:val="24"/>
        </w:rPr>
        <w:t>Le</w:t>
      </w:r>
      <w:r w:rsidR="00A74CC4">
        <w:rPr>
          <w:rFonts w:asciiTheme="majorHAnsi" w:hAnsiTheme="majorHAnsi" w:cstheme="majorHAnsi"/>
          <w:sz w:val="24"/>
          <w:szCs w:val="24"/>
        </w:rPr>
        <w:t xml:space="preserve"> </w:t>
      </w:r>
      <w:r>
        <w:rPr>
          <w:rFonts w:asciiTheme="majorHAnsi" w:hAnsiTheme="majorHAnsi" w:cstheme="majorHAnsi"/>
          <w:sz w:val="24"/>
          <w:szCs w:val="24"/>
        </w:rPr>
        <w:t>bâtiment</w:t>
      </w:r>
      <w:r w:rsidR="00A74CC4">
        <w:rPr>
          <w:rFonts w:asciiTheme="majorHAnsi" w:hAnsiTheme="majorHAnsi" w:cstheme="majorHAnsi"/>
          <w:sz w:val="24"/>
          <w:szCs w:val="24"/>
        </w:rPr>
        <w:t xml:space="preserve"> comprend 2 parties, une partie qui est d’ancienne structure</w:t>
      </w:r>
      <w:r>
        <w:rPr>
          <w:rFonts w:asciiTheme="majorHAnsi" w:hAnsiTheme="majorHAnsi" w:cstheme="majorHAnsi"/>
          <w:sz w:val="24"/>
          <w:szCs w:val="24"/>
        </w:rPr>
        <w:t xml:space="preserve"> qui est placé dans la partie </w:t>
      </w:r>
      <w:r w:rsidR="00E46E97">
        <w:rPr>
          <w:rFonts w:asciiTheme="majorHAnsi" w:hAnsiTheme="majorHAnsi" w:cstheme="majorHAnsi"/>
          <w:sz w:val="24"/>
          <w:szCs w:val="24"/>
        </w:rPr>
        <w:t>devant</w:t>
      </w:r>
      <w:r>
        <w:rPr>
          <w:rFonts w:asciiTheme="majorHAnsi" w:hAnsiTheme="majorHAnsi" w:cstheme="majorHAnsi"/>
          <w:sz w:val="24"/>
          <w:szCs w:val="24"/>
        </w:rPr>
        <w:t xml:space="preserve">, comprenait </w:t>
      </w:r>
      <w:r w:rsidR="009E1D97">
        <w:rPr>
          <w:rFonts w:asciiTheme="majorHAnsi" w:hAnsiTheme="majorHAnsi" w:cstheme="majorHAnsi"/>
          <w:sz w:val="24"/>
          <w:szCs w:val="24"/>
        </w:rPr>
        <w:t xml:space="preserve">uniquement 2 </w:t>
      </w:r>
      <w:r>
        <w:rPr>
          <w:rFonts w:asciiTheme="majorHAnsi" w:hAnsiTheme="majorHAnsi" w:cstheme="majorHAnsi"/>
          <w:sz w:val="24"/>
          <w:szCs w:val="24"/>
        </w:rPr>
        <w:t xml:space="preserve">salles de travail, </w:t>
      </w:r>
      <w:r w:rsidR="009E1D97">
        <w:rPr>
          <w:rFonts w:asciiTheme="majorHAnsi" w:hAnsiTheme="majorHAnsi" w:cstheme="majorHAnsi"/>
          <w:sz w:val="24"/>
          <w:szCs w:val="24"/>
        </w:rPr>
        <w:t xml:space="preserve">une espace pour la </w:t>
      </w:r>
      <w:r>
        <w:rPr>
          <w:rFonts w:asciiTheme="majorHAnsi" w:hAnsiTheme="majorHAnsi" w:cstheme="majorHAnsi"/>
          <w:sz w:val="24"/>
          <w:szCs w:val="24"/>
        </w:rPr>
        <w:t>petite chirurgie et les 2 salles d’hospitalisation</w:t>
      </w:r>
      <w:r w:rsidR="00E46E97">
        <w:rPr>
          <w:rFonts w:asciiTheme="majorHAnsi" w:hAnsiTheme="majorHAnsi" w:cstheme="majorHAnsi"/>
          <w:sz w:val="24"/>
          <w:szCs w:val="24"/>
        </w:rPr>
        <w:t>s</w:t>
      </w:r>
      <w:r>
        <w:rPr>
          <w:rFonts w:asciiTheme="majorHAnsi" w:hAnsiTheme="majorHAnsi" w:cstheme="majorHAnsi"/>
          <w:sz w:val="24"/>
          <w:szCs w:val="24"/>
        </w:rPr>
        <w:t xml:space="preserve">. L’autre partie </w:t>
      </w:r>
      <w:r w:rsidR="00E46E97">
        <w:rPr>
          <w:rFonts w:asciiTheme="majorHAnsi" w:hAnsiTheme="majorHAnsi" w:cstheme="majorHAnsi"/>
          <w:sz w:val="24"/>
          <w:szCs w:val="24"/>
        </w:rPr>
        <w:t xml:space="preserve">à l’arrière </w:t>
      </w:r>
      <w:r>
        <w:rPr>
          <w:rFonts w:asciiTheme="majorHAnsi" w:hAnsiTheme="majorHAnsi" w:cstheme="majorHAnsi"/>
          <w:sz w:val="24"/>
          <w:szCs w:val="24"/>
        </w:rPr>
        <w:t xml:space="preserve">du bâtiment </w:t>
      </w:r>
      <w:r w:rsidR="00E46E97">
        <w:rPr>
          <w:rFonts w:asciiTheme="majorHAnsi" w:hAnsiTheme="majorHAnsi" w:cstheme="majorHAnsi"/>
          <w:sz w:val="24"/>
          <w:szCs w:val="24"/>
        </w:rPr>
        <w:t xml:space="preserve">est </w:t>
      </w:r>
      <w:r>
        <w:rPr>
          <w:rFonts w:asciiTheme="majorHAnsi" w:hAnsiTheme="majorHAnsi" w:cstheme="majorHAnsi"/>
          <w:sz w:val="24"/>
          <w:szCs w:val="24"/>
        </w:rPr>
        <w:t xml:space="preserve">en construction en béton armé </w:t>
      </w:r>
      <w:r w:rsidR="00E46E97">
        <w:rPr>
          <w:rFonts w:asciiTheme="majorHAnsi" w:hAnsiTheme="majorHAnsi" w:cstheme="majorHAnsi"/>
          <w:sz w:val="24"/>
          <w:szCs w:val="24"/>
        </w:rPr>
        <w:t xml:space="preserve">qui </w:t>
      </w:r>
      <w:r w:rsidR="001177E3">
        <w:rPr>
          <w:rFonts w:asciiTheme="majorHAnsi" w:hAnsiTheme="majorHAnsi" w:cstheme="majorHAnsi"/>
          <w:sz w:val="24"/>
          <w:szCs w:val="24"/>
        </w:rPr>
        <w:t>logeait le bloc opératoire du bâtiment, et dont les différentes espaces et salles ne respectaient pas les normes et standards pour un bloc opératoire</w:t>
      </w:r>
      <w:r w:rsidR="009134C8">
        <w:rPr>
          <w:rFonts w:asciiTheme="majorHAnsi" w:hAnsiTheme="majorHAnsi" w:cstheme="majorHAnsi"/>
          <w:sz w:val="24"/>
          <w:szCs w:val="24"/>
        </w:rPr>
        <w:t xml:space="preserve"> d’après </w:t>
      </w:r>
      <w:r w:rsidR="0028534D">
        <w:rPr>
          <w:rFonts w:asciiTheme="majorHAnsi" w:hAnsiTheme="majorHAnsi" w:cstheme="majorHAnsi"/>
          <w:sz w:val="24"/>
          <w:szCs w:val="24"/>
        </w:rPr>
        <w:t xml:space="preserve">la publication </w:t>
      </w:r>
      <w:r w:rsidR="008137A9">
        <w:rPr>
          <w:rFonts w:asciiTheme="majorHAnsi" w:hAnsiTheme="majorHAnsi" w:cstheme="majorHAnsi"/>
          <w:sz w:val="24"/>
          <w:szCs w:val="24"/>
        </w:rPr>
        <w:t>national</w:t>
      </w:r>
      <w:r w:rsidR="0028534D">
        <w:rPr>
          <w:rFonts w:asciiTheme="majorHAnsi" w:hAnsiTheme="majorHAnsi" w:cstheme="majorHAnsi"/>
          <w:sz w:val="24"/>
          <w:szCs w:val="24"/>
        </w:rPr>
        <w:t>e</w:t>
      </w:r>
      <w:r w:rsidR="008137A9">
        <w:rPr>
          <w:rFonts w:asciiTheme="majorHAnsi" w:hAnsiTheme="majorHAnsi" w:cstheme="majorHAnsi"/>
          <w:sz w:val="24"/>
          <w:szCs w:val="24"/>
        </w:rPr>
        <w:t xml:space="preserve"> des normes de construction d’infrastructure de santé en </w:t>
      </w:r>
      <w:r w:rsidR="0028534D">
        <w:rPr>
          <w:rFonts w:asciiTheme="majorHAnsi" w:hAnsiTheme="majorHAnsi" w:cstheme="majorHAnsi"/>
          <w:sz w:val="24"/>
          <w:szCs w:val="24"/>
        </w:rPr>
        <w:t>Haïti</w:t>
      </w:r>
      <w:r w:rsidR="008137A9">
        <w:rPr>
          <w:rFonts w:asciiTheme="majorHAnsi" w:hAnsiTheme="majorHAnsi" w:cstheme="majorHAnsi"/>
          <w:sz w:val="24"/>
          <w:szCs w:val="24"/>
        </w:rPr>
        <w:t xml:space="preserve">, </w:t>
      </w:r>
      <w:r w:rsidR="009134C8">
        <w:rPr>
          <w:rFonts w:asciiTheme="majorHAnsi" w:hAnsiTheme="majorHAnsi" w:cstheme="majorHAnsi"/>
          <w:sz w:val="24"/>
          <w:szCs w:val="24"/>
        </w:rPr>
        <w:t>PES (paquet essentiel de service)</w:t>
      </w:r>
      <w:r w:rsidR="00C03311">
        <w:rPr>
          <w:rFonts w:asciiTheme="majorHAnsi" w:hAnsiTheme="majorHAnsi" w:cstheme="majorHAnsi"/>
          <w:sz w:val="24"/>
          <w:szCs w:val="24"/>
        </w:rPr>
        <w:t xml:space="preserve"> du MSPP</w:t>
      </w:r>
      <w:r w:rsidR="001177E3">
        <w:rPr>
          <w:rFonts w:asciiTheme="majorHAnsi" w:hAnsiTheme="majorHAnsi" w:cstheme="majorHAnsi"/>
          <w:sz w:val="24"/>
          <w:szCs w:val="24"/>
        </w:rPr>
        <w:t xml:space="preserve">. </w:t>
      </w:r>
    </w:p>
    <w:p w:rsidR="002B5F38" w:rsidRDefault="00D16147" w:rsidP="00C125DA">
      <w:pPr>
        <w:jc w:val="both"/>
        <w:rPr>
          <w:rFonts w:asciiTheme="majorHAnsi" w:hAnsiTheme="majorHAnsi" w:cstheme="majorHAnsi"/>
          <w:sz w:val="24"/>
          <w:szCs w:val="24"/>
        </w:rPr>
      </w:pPr>
      <w:r>
        <w:rPr>
          <w:rFonts w:asciiTheme="majorHAnsi" w:hAnsiTheme="majorHAnsi" w:cstheme="majorHAnsi"/>
          <w:sz w:val="24"/>
          <w:szCs w:val="24"/>
        </w:rPr>
        <w:t xml:space="preserve">Sous la recommandation du </w:t>
      </w:r>
      <w:r w:rsidR="00CA3EF2">
        <w:rPr>
          <w:rFonts w:asciiTheme="majorHAnsi" w:hAnsiTheme="majorHAnsi" w:cstheme="majorHAnsi"/>
          <w:sz w:val="24"/>
          <w:szCs w:val="24"/>
        </w:rPr>
        <w:t xml:space="preserve">département de la DOSS </w:t>
      </w:r>
      <w:r w:rsidR="00645E95">
        <w:rPr>
          <w:rFonts w:asciiTheme="majorHAnsi" w:hAnsiTheme="majorHAnsi" w:cstheme="majorHAnsi"/>
          <w:sz w:val="24"/>
          <w:szCs w:val="24"/>
        </w:rPr>
        <w:t xml:space="preserve">(Direction </w:t>
      </w:r>
      <w:r w:rsidR="00BD4126">
        <w:rPr>
          <w:rFonts w:asciiTheme="majorHAnsi" w:hAnsiTheme="majorHAnsi" w:cstheme="majorHAnsi"/>
          <w:sz w:val="24"/>
          <w:szCs w:val="24"/>
        </w:rPr>
        <w:t xml:space="preserve">organisation des sévices de santé) </w:t>
      </w:r>
      <w:r w:rsidR="00BD2C2C">
        <w:rPr>
          <w:rFonts w:asciiTheme="majorHAnsi" w:hAnsiTheme="majorHAnsi" w:cstheme="majorHAnsi"/>
          <w:sz w:val="24"/>
          <w:szCs w:val="24"/>
        </w:rPr>
        <w:t>du MSPP (Ministère de la sante publique et de la population)</w:t>
      </w:r>
      <w:r>
        <w:rPr>
          <w:rFonts w:asciiTheme="majorHAnsi" w:hAnsiTheme="majorHAnsi" w:cstheme="majorHAnsi"/>
          <w:sz w:val="24"/>
          <w:szCs w:val="24"/>
        </w:rPr>
        <w:t>, l</w:t>
      </w:r>
      <w:r w:rsidR="00CA3EF2">
        <w:rPr>
          <w:rFonts w:asciiTheme="majorHAnsi" w:hAnsiTheme="majorHAnsi" w:cstheme="majorHAnsi"/>
          <w:sz w:val="24"/>
          <w:szCs w:val="24"/>
        </w:rPr>
        <w:t xml:space="preserve">a section technique </w:t>
      </w:r>
      <w:r w:rsidR="00BA32C0">
        <w:rPr>
          <w:rFonts w:asciiTheme="majorHAnsi" w:hAnsiTheme="majorHAnsi" w:cstheme="majorHAnsi"/>
          <w:sz w:val="24"/>
          <w:szCs w:val="24"/>
        </w:rPr>
        <w:t xml:space="preserve">en infrastructure </w:t>
      </w:r>
      <w:r w:rsidR="002B5F38">
        <w:rPr>
          <w:rFonts w:asciiTheme="majorHAnsi" w:hAnsiTheme="majorHAnsi" w:cstheme="majorHAnsi"/>
          <w:sz w:val="24"/>
          <w:szCs w:val="24"/>
        </w:rPr>
        <w:t xml:space="preserve">de Zanmi Lasante (ZL) a travaillé sur la </w:t>
      </w:r>
      <w:r>
        <w:rPr>
          <w:rFonts w:asciiTheme="majorHAnsi" w:hAnsiTheme="majorHAnsi" w:cstheme="majorHAnsi"/>
          <w:sz w:val="24"/>
          <w:szCs w:val="24"/>
        </w:rPr>
        <w:t>proposition du plan d’</w:t>
      </w:r>
      <w:r w:rsidR="002B5F38">
        <w:rPr>
          <w:rFonts w:asciiTheme="majorHAnsi" w:hAnsiTheme="majorHAnsi" w:cstheme="majorHAnsi"/>
          <w:sz w:val="24"/>
          <w:szCs w:val="24"/>
        </w:rPr>
        <w:t>aménagement</w:t>
      </w:r>
      <w:r>
        <w:rPr>
          <w:rFonts w:asciiTheme="majorHAnsi" w:hAnsiTheme="majorHAnsi" w:cstheme="majorHAnsi"/>
          <w:sz w:val="24"/>
          <w:szCs w:val="24"/>
        </w:rPr>
        <w:t xml:space="preserve"> du </w:t>
      </w:r>
      <w:r w:rsidR="002B5F38">
        <w:rPr>
          <w:rFonts w:asciiTheme="majorHAnsi" w:hAnsiTheme="majorHAnsi" w:cstheme="majorHAnsi"/>
          <w:sz w:val="24"/>
          <w:szCs w:val="24"/>
        </w:rPr>
        <w:t>bâtiment</w:t>
      </w:r>
      <w:r>
        <w:rPr>
          <w:rFonts w:asciiTheme="majorHAnsi" w:hAnsiTheme="majorHAnsi" w:cstheme="majorHAnsi"/>
          <w:sz w:val="24"/>
          <w:szCs w:val="24"/>
        </w:rPr>
        <w:t xml:space="preserve"> par l’ajout des </w:t>
      </w:r>
      <w:r w:rsidR="002B5F38">
        <w:rPr>
          <w:rFonts w:asciiTheme="majorHAnsi" w:hAnsiTheme="majorHAnsi" w:cstheme="majorHAnsi"/>
          <w:sz w:val="24"/>
          <w:szCs w:val="24"/>
        </w:rPr>
        <w:t>différents</w:t>
      </w:r>
      <w:r>
        <w:rPr>
          <w:rFonts w:asciiTheme="majorHAnsi" w:hAnsiTheme="majorHAnsi" w:cstheme="majorHAnsi"/>
          <w:sz w:val="24"/>
          <w:szCs w:val="24"/>
        </w:rPr>
        <w:t xml:space="preserve"> services</w:t>
      </w:r>
      <w:r w:rsidR="002B5F38">
        <w:rPr>
          <w:rFonts w:asciiTheme="majorHAnsi" w:hAnsiTheme="majorHAnsi" w:cstheme="majorHAnsi"/>
          <w:sz w:val="24"/>
          <w:szCs w:val="24"/>
        </w:rPr>
        <w:t xml:space="preserve"> ou salles</w:t>
      </w:r>
      <w:r>
        <w:rPr>
          <w:rFonts w:asciiTheme="majorHAnsi" w:hAnsiTheme="majorHAnsi" w:cstheme="majorHAnsi"/>
          <w:sz w:val="24"/>
          <w:szCs w:val="24"/>
        </w:rPr>
        <w:t xml:space="preserve"> </w:t>
      </w:r>
      <w:r w:rsidR="002B5F38">
        <w:rPr>
          <w:rFonts w:asciiTheme="majorHAnsi" w:hAnsiTheme="majorHAnsi" w:cstheme="majorHAnsi"/>
          <w:sz w:val="24"/>
          <w:szCs w:val="24"/>
        </w:rPr>
        <w:t>répondant</w:t>
      </w:r>
      <w:r>
        <w:rPr>
          <w:rFonts w:asciiTheme="majorHAnsi" w:hAnsiTheme="majorHAnsi" w:cstheme="majorHAnsi"/>
          <w:sz w:val="24"/>
          <w:szCs w:val="24"/>
        </w:rPr>
        <w:t xml:space="preserve"> </w:t>
      </w:r>
      <w:r w:rsidR="002B5F38">
        <w:rPr>
          <w:rFonts w:asciiTheme="majorHAnsi" w:hAnsiTheme="majorHAnsi" w:cstheme="majorHAnsi"/>
          <w:sz w:val="24"/>
          <w:szCs w:val="24"/>
        </w:rPr>
        <w:t>aux</w:t>
      </w:r>
      <w:r>
        <w:rPr>
          <w:rFonts w:asciiTheme="majorHAnsi" w:hAnsiTheme="majorHAnsi" w:cstheme="majorHAnsi"/>
          <w:sz w:val="24"/>
          <w:szCs w:val="24"/>
        </w:rPr>
        <w:t xml:space="preserve"> normes </w:t>
      </w:r>
      <w:r w:rsidR="002B5F38">
        <w:rPr>
          <w:rFonts w:asciiTheme="majorHAnsi" w:hAnsiTheme="majorHAnsi" w:cstheme="majorHAnsi"/>
          <w:sz w:val="24"/>
          <w:szCs w:val="24"/>
        </w:rPr>
        <w:t xml:space="preserve">et standards </w:t>
      </w:r>
      <w:r>
        <w:rPr>
          <w:rFonts w:asciiTheme="majorHAnsi" w:hAnsiTheme="majorHAnsi" w:cstheme="majorHAnsi"/>
          <w:sz w:val="24"/>
          <w:szCs w:val="24"/>
        </w:rPr>
        <w:t>de fonctionnement</w:t>
      </w:r>
      <w:r w:rsidR="002B5F38">
        <w:rPr>
          <w:rFonts w:asciiTheme="majorHAnsi" w:hAnsiTheme="majorHAnsi" w:cstheme="majorHAnsi"/>
          <w:sz w:val="24"/>
          <w:szCs w:val="24"/>
        </w:rPr>
        <w:t xml:space="preserve"> d’un bâtiment chirurgie</w:t>
      </w:r>
      <w:r w:rsidR="0097202D">
        <w:rPr>
          <w:rFonts w:asciiTheme="majorHAnsi" w:hAnsiTheme="majorHAnsi" w:cstheme="majorHAnsi"/>
          <w:sz w:val="24"/>
          <w:szCs w:val="24"/>
        </w:rPr>
        <w:t xml:space="preserve"> et sui</w:t>
      </w:r>
      <w:r w:rsidR="00BC3834">
        <w:rPr>
          <w:rFonts w:asciiTheme="majorHAnsi" w:hAnsiTheme="majorHAnsi" w:cstheme="majorHAnsi"/>
          <w:sz w:val="24"/>
          <w:szCs w:val="24"/>
        </w:rPr>
        <w:t>vant les spécifications du PES.</w:t>
      </w:r>
    </w:p>
    <w:p w:rsidR="00907F19" w:rsidRPr="00907F19" w:rsidRDefault="00907F19" w:rsidP="00C125DA">
      <w:pPr>
        <w:jc w:val="both"/>
        <w:rPr>
          <w:rFonts w:asciiTheme="majorHAnsi" w:hAnsiTheme="majorHAnsi" w:cstheme="majorHAnsi"/>
          <w:b/>
          <w:sz w:val="24"/>
          <w:szCs w:val="24"/>
        </w:rPr>
      </w:pPr>
      <w:r w:rsidRPr="00907F19">
        <w:rPr>
          <w:rFonts w:asciiTheme="majorHAnsi" w:hAnsiTheme="majorHAnsi" w:cstheme="majorHAnsi"/>
          <w:b/>
          <w:sz w:val="24"/>
          <w:szCs w:val="24"/>
        </w:rPr>
        <w:t xml:space="preserve">Les travaux proposés </w:t>
      </w:r>
    </w:p>
    <w:p w:rsidR="00202B39" w:rsidRDefault="008C2B00" w:rsidP="00C125DA">
      <w:pPr>
        <w:jc w:val="both"/>
        <w:rPr>
          <w:rFonts w:asciiTheme="majorHAnsi" w:hAnsiTheme="majorHAnsi" w:cstheme="majorHAnsi"/>
          <w:sz w:val="24"/>
          <w:szCs w:val="24"/>
        </w:rPr>
      </w:pPr>
      <w:r>
        <w:rPr>
          <w:rFonts w:asciiTheme="majorHAnsi" w:hAnsiTheme="majorHAnsi" w:cstheme="majorHAnsi"/>
          <w:sz w:val="24"/>
          <w:szCs w:val="24"/>
        </w:rPr>
        <w:t>L’ensemble des travaux prévus consistent à rénover complètement la partie du bâtiment des salles d’hospitalisation</w:t>
      </w:r>
      <w:r w:rsidR="00DA6032">
        <w:rPr>
          <w:rFonts w:asciiTheme="majorHAnsi" w:hAnsiTheme="majorHAnsi" w:cstheme="majorHAnsi"/>
          <w:sz w:val="24"/>
          <w:szCs w:val="24"/>
        </w:rPr>
        <w:t>s</w:t>
      </w:r>
      <w:r>
        <w:rPr>
          <w:rFonts w:asciiTheme="majorHAnsi" w:hAnsiTheme="majorHAnsi" w:cstheme="majorHAnsi"/>
          <w:sz w:val="24"/>
          <w:szCs w:val="24"/>
        </w:rPr>
        <w:t xml:space="preserve"> </w:t>
      </w:r>
      <w:r w:rsidR="0092623B">
        <w:rPr>
          <w:rFonts w:asciiTheme="majorHAnsi" w:hAnsiTheme="majorHAnsi" w:cstheme="majorHAnsi"/>
          <w:sz w:val="24"/>
          <w:szCs w:val="24"/>
        </w:rPr>
        <w:t xml:space="preserve">existantes </w:t>
      </w:r>
      <w:r>
        <w:rPr>
          <w:rFonts w:asciiTheme="majorHAnsi" w:hAnsiTheme="majorHAnsi" w:cstheme="majorHAnsi"/>
          <w:sz w:val="24"/>
          <w:szCs w:val="24"/>
        </w:rPr>
        <w:t xml:space="preserve">et de procéder à la </w:t>
      </w:r>
      <w:r w:rsidR="00DA6032">
        <w:rPr>
          <w:rFonts w:asciiTheme="majorHAnsi" w:hAnsiTheme="majorHAnsi" w:cstheme="majorHAnsi"/>
          <w:sz w:val="24"/>
          <w:szCs w:val="24"/>
        </w:rPr>
        <w:t>re</w:t>
      </w:r>
      <w:r>
        <w:rPr>
          <w:rFonts w:asciiTheme="majorHAnsi" w:hAnsiTheme="majorHAnsi" w:cstheme="majorHAnsi"/>
          <w:sz w:val="24"/>
          <w:szCs w:val="24"/>
        </w:rPr>
        <w:t>construction du bloc opératoire</w:t>
      </w:r>
      <w:r w:rsidR="00C17170">
        <w:rPr>
          <w:rFonts w:asciiTheme="majorHAnsi" w:hAnsiTheme="majorHAnsi" w:cstheme="majorHAnsi"/>
          <w:sz w:val="24"/>
          <w:szCs w:val="24"/>
        </w:rPr>
        <w:t xml:space="preserve"> selon les normes et standards prévu par le PES (Paquet essentiel de service) du Ministère de la sante Publique et de la population (MSPP)</w:t>
      </w:r>
      <w:r w:rsidR="00591449">
        <w:rPr>
          <w:rFonts w:asciiTheme="majorHAnsi" w:hAnsiTheme="majorHAnsi" w:cstheme="majorHAnsi"/>
          <w:sz w:val="24"/>
          <w:szCs w:val="24"/>
        </w:rPr>
        <w:t xml:space="preserve">. La reconstruction et la réaménagement du bloc opératoire comprennent </w:t>
      </w:r>
      <w:r w:rsidR="0028210D">
        <w:rPr>
          <w:rFonts w:asciiTheme="majorHAnsi" w:hAnsiTheme="majorHAnsi" w:cstheme="majorHAnsi"/>
          <w:sz w:val="24"/>
          <w:szCs w:val="24"/>
        </w:rPr>
        <w:t xml:space="preserve">les différentes salles </w:t>
      </w:r>
      <w:r w:rsidR="00591449">
        <w:rPr>
          <w:rFonts w:asciiTheme="majorHAnsi" w:hAnsiTheme="majorHAnsi" w:cstheme="majorHAnsi"/>
          <w:sz w:val="24"/>
          <w:szCs w:val="24"/>
        </w:rPr>
        <w:t xml:space="preserve">ou zones </w:t>
      </w:r>
      <w:r w:rsidR="0028210D">
        <w:rPr>
          <w:rFonts w:asciiTheme="majorHAnsi" w:hAnsiTheme="majorHAnsi" w:cstheme="majorHAnsi"/>
          <w:sz w:val="24"/>
          <w:szCs w:val="24"/>
        </w:rPr>
        <w:t>tels que :</w:t>
      </w:r>
      <w:r w:rsidR="00DA570E">
        <w:rPr>
          <w:rFonts w:asciiTheme="majorHAnsi" w:hAnsiTheme="majorHAnsi" w:cstheme="majorHAnsi"/>
          <w:sz w:val="24"/>
          <w:szCs w:val="24"/>
        </w:rPr>
        <w:t xml:space="preserve"> un (1)</w:t>
      </w:r>
      <w:r w:rsidR="0028210D">
        <w:rPr>
          <w:rFonts w:asciiTheme="majorHAnsi" w:hAnsiTheme="majorHAnsi" w:cstheme="majorHAnsi"/>
          <w:sz w:val="24"/>
          <w:szCs w:val="24"/>
        </w:rPr>
        <w:t xml:space="preserve"> coin infirmier pour l’</w:t>
      </w:r>
      <w:r w:rsidR="00591449">
        <w:rPr>
          <w:rFonts w:asciiTheme="majorHAnsi" w:hAnsiTheme="majorHAnsi" w:cstheme="majorHAnsi"/>
          <w:sz w:val="24"/>
          <w:szCs w:val="24"/>
        </w:rPr>
        <w:t>accueil</w:t>
      </w:r>
      <w:r w:rsidR="00F9645A">
        <w:rPr>
          <w:rFonts w:asciiTheme="majorHAnsi" w:hAnsiTheme="majorHAnsi" w:cstheme="majorHAnsi"/>
          <w:sz w:val="24"/>
          <w:szCs w:val="24"/>
        </w:rPr>
        <w:t xml:space="preserve"> des patients ; des espaces d’attentes ; </w:t>
      </w:r>
      <w:r w:rsidR="0028210D">
        <w:rPr>
          <w:rFonts w:asciiTheme="majorHAnsi" w:hAnsiTheme="majorHAnsi" w:cstheme="majorHAnsi"/>
          <w:sz w:val="24"/>
          <w:szCs w:val="24"/>
        </w:rPr>
        <w:t>un</w:t>
      </w:r>
      <w:r w:rsidR="00DA570E">
        <w:rPr>
          <w:rFonts w:asciiTheme="majorHAnsi" w:hAnsiTheme="majorHAnsi" w:cstheme="majorHAnsi"/>
          <w:sz w:val="24"/>
          <w:szCs w:val="24"/>
        </w:rPr>
        <w:t xml:space="preserve"> (1)</w:t>
      </w:r>
      <w:r w:rsidR="0028210D">
        <w:rPr>
          <w:rFonts w:asciiTheme="majorHAnsi" w:hAnsiTheme="majorHAnsi" w:cstheme="majorHAnsi"/>
          <w:sz w:val="24"/>
          <w:szCs w:val="24"/>
        </w:rPr>
        <w:t xml:space="preserve"> bloc </w:t>
      </w:r>
      <w:r w:rsidR="00591449">
        <w:rPr>
          <w:rFonts w:asciiTheme="majorHAnsi" w:hAnsiTheme="majorHAnsi" w:cstheme="majorHAnsi"/>
          <w:sz w:val="24"/>
          <w:szCs w:val="24"/>
        </w:rPr>
        <w:t>opératoire</w:t>
      </w:r>
      <w:r w:rsidR="0028210D">
        <w:rPr>
          <w:rFonts w:asciiTheme="majorHAnsi" w:hAnsiTheme="majorHAnsi" w:cstheme="majorHAnsi"/>
          <w:sz w:val="24"/>
          <w:szCs w:val="24"/>
        </w:rPr>
        <w:t xml:space="preserve"> bien organisé pour les </w:t>
      </w:r>
      <w:r w:rsidR="00591449">
        <w:rPr>
          <w:rFonts w:asciiTheme="majorHAnsi" w:hAnsiTheme="majorHAnsi" w:cstheme="majorHAnsi"/>
          <w:sz w:val="24"/>
          <w:szCs w:val="24"/>
        </w:rPr>
        <w:t>différentes</w:t>
      </w:r>
      <w:r w:rsidR="0028210D">
        <w:rPr>
          <w:rFonts w:asciiTheme="majorHAnsi" w:hAnsiTheme="majorHAnsi" w:cstheme="majorHAnsi"/>
          <w:sz w:val="24"/>
          <w:szCs w:val="24"/>
        </w:rPr>
        <w:t xml:space="preserve"> zones</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w:t>
      </w:r>
      <w:r w:rsidR="00F9645A">
        <w:rPr>
          <w:rFonts w:asciiTheme="majorHAnsi" w:hAnsiTheme="majorHAnsi" w:cstheme="majorHAnsi"/>
          <w:sz w:val="24"/>
          <w:szCs w:val="24"/>
        </w:rPr>
        <w:t xml:space="preserve"> </w:t>
      </w:r>
      <w:r w:rsidR="00DA570E">
        <w:rPr>
          <w:rFonts w:asciiTheme="majorHAnsi" w:hAnsiTheme="majorHAnsi" w:cstheme="majorHAnsi"/>
          <w:sz w:val="24"/>
          <w:szCs w:val="24"/>
        </w:rPr>
        <w:t>Deux (</w:t>
      </w:r>
      <w:r w:rsidR="0028210D">
        <w:rPr>
          <w:rFonts w:asciiTheme="majorHAnsi" w:hAnsiTheme="majorHAnsi" w:cstheme="majorHAnsi"/>
          <w:sz w:val="24"/>
          <w:szCs w:val="24"/>
        </w:rPr>
        <w:t>2</w:t>
      </w:r>
      <w:r w:rsidR="00DA570E">
        <w:rPr>
          <w:rFonts w:asciiTheme="majorHAnsi" w:hAnsiTheme="majorHAnsi" w:cstheme="majorHAnsi"/>
          <w:sz w:val="24"/>
          <w:szCs w:val="24"/>
        </w:rPr>
        <w:t>)</w:t>
      </w:r>
      <w:r w:rsidR="0028210D">
        <w:rPr>
          <w:rFonts w:asciiTheme="majorHAnsi" w:hAnsiTheme="majorHAnsi" w:cstheme="majorHAnsi"/>
          <w:sz w:val="24"/>
          <w:szCs w:val="24"/>
        </w:rPr>
        <w:t xml:space="preserve"> salles </w:t>
      </w:r>
      <w:r w:rsidR="00591449">
        <w:rPr>
          <w:rFonts w:asciiTheme="majorHAnsi" w:hAnsiTheme="majorHAnsi" w:cstheme="majorHAnsi"/>
          <w:sz w:val="24"/>
          <w:szCs w:val="24"/>
        </w:rPr>
        <w:t>d’opérations incluant les différentes zones appartenant à chacun des salle</w:t>
      </w:r>
      <w:r w:rsidR="009B3429">
        <w:rPr>
          <w:rFonts w:asciiTheme="majorHAnsi" w:hAnsiTheme="majorHAnsi" w:cstheme="majorHAnsi"/>
          <w:sz w:val="24"/>
          <w:szCs w:val="24"/>
        </w:rPr>
        <w:t>s</w:t>
      </w:r>
      <w:r w:rsidR="00591449">
        <w:rPr>
          <w:rFonts w:asciiTheme="majorHAnsi" w:hAnsiTheme="majorHAnsi" w:cstheme="majorHAnsi"/>
          <w:sz w:val="24"/>
          <w:szCs w:val="24"/>
        </w:rPr>
        <w:t xml:space="preserve"> d’opérations (salle de stérilisation et arsenal zone d’arsenal stérile</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w:t>
      </w:r>
      <w:r w:rsidR="00591449">
        <w:rPr>
          <w:rFonts w:asciiTheme="majorHAnsi" w:hAnsiTheme="majorHAnsi" w:cstheme="majorHAnsi"/>
          <w:sz w:val="24"/>
          <w:szCs w:val="24"/>
        </w:rPr>
        <w:t xml:space="preserve"> zone de préparation du patient</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w:t>
      </w:r>
      <w:r w:rsidR="00591449">
        <w:rPr>
          <w:rFonts w:asciiTheme="majorHAnsi" w:hAnsiTheme="majorHAnsi" w:cstheme="majorHAnsi"/>
          <w:sz w:val="24"/>
          <w:szCs w:val="24"/>
        </w:rPr>
        <w:t xml:space="preserve"> espace d’accès au bloc opératoire et de predésinfection)</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w:t>
      </w:r>
      <w:r w:rsidR="00591449">
        <w:rPr>
          <w:rFonts w:asciiTheme="majorHAnsi" w:hAnsiTheme="majorHAnsi" w:cstheme="majorHAnsi"/>
          <w:sz w:val="24"/>
          <w:szCs w:val="24"/>
        </w:rPr>
        <w:t xml:space="preserve"> </w:t>
      </w:r>
      <w:r w:rsidR="0028210D">
        <w:rPr>
          <w:rFonts w:asciiTheme="majorHAnsi" w:hAnsiTheme="majorHAnsi" w:cstheme="majorHAnsi"/>
          <w:sz w:val="24"/>
          <w:szCs w:val="24"/>
        </w:rPr>
        <w:t xml:space="preserve">une </w:t>
      </w:r>
      <w:r w:rsidR="00DA570E">
        <w:rPr>
          <w:rFonts w:asciiTheme="majorHAnsi" w:hAnsiTheme="majorHAnsi" w:cstheme="majorHAnsi"/>
          <w:sz w:val="24"/>
          <w:szCs w:val="24"/>
        </w:rPr>
        <w:t xml:space="preserve">(1) </w:t>
      </w:r>
      <w:r w:rsidR="0028210D">
        <w:rPr>
          <w:rFonts w:asciiTheme="majorHAnsi" w:hAnsiTheme="majorHAnsi" w:cstheme="majorHAnsi"/>
          <w:sz w:val="24"/>
          <w:szCs w:val="24"/>
        </w:rPr>
        <w:t xml:space="preserve">salle de </w:t>
      </w:r>
      <w:r w:rsidR="00591449">
        <w:rPr>
          <w:rFonts w:asciiTheme="majorHAnsi" w:hAnsiTheme="majorHAnsi" w:cstheme="majorHAnsi"/>
          <w:sz w:val="24"/>
          <w:szCs w:val="24"/>
        </w:rPr>
        <w:t>réveil</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w:t>
      </w:r>
      <w:r w:rsidR="00591449">
        <w:rPr>
          <w:rFonts w:asciiTheme="majorHAnsi" w:hAnsiTheme="majorHAnsi" w:cstheme="majorHAnsi"/>
          <w:sz w:val="24"/>
          <w:szCs w:val="24"/>
        </w:rPr>
        <w:t xml:space="preserve"> vestiaire d’entrée</w:t>
      </w:r>
      <w:r w:rsidR="00916F0D">
        <w:rPr>
          <w:rFonts w:asciiTheme="majorHAnsi" w:hAnsiTheme="majorHAnsi" w:cstheme="majorHAnsi"/>
          <w:sz w:val="24"/>
          <w:szCs w:val="24"/>
        </w:rPr>
        <w:t>,</w:t>
      </w:r>
      <w:r w:rsidR="00591449">
        <w:rPr>
          <w:rFonts w:asciiTheme="majorHAnsi" w:hAnsiTheme="majorHAnsi" w:cstheme="majorHAnsi"/>
          <w:sz w:val="24"/>
          <w:szCs w:val="24"/>
        </w:rPr>
        <w:t xml:space="preserve"> d’habillage et de retour</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 xml:space="preserve">; </w:t>
      </w:r>
      <w:r w:rsidR="00591449">
        <w:rPr>
          <w:rFonts w:asciiTheme="majorHAnsi" w:hAnsiTheme="majorHAnsi" w:cstheme="majorHAnsi"/>
          <w:sz w:val="24"/>
          <w:szCs w:val="24"/>
        </w:rPr>
        <w:t xml:space="preserve">un </w:t>
      </w:r>
      <w:r w:rsidR="00DA570E">
        <w:rPr>
          <w:rFonts w:asciiTheme="majorHAnsi" w:hAnsiTheme="majorHAnsi" w:cstheme="majorHAnsi"/>
          <w:sz w:val="24"/>
          <w:szCs w:val="24"/>
        </w:rPr>
        <w:t xml:space="preserve">(1) </w:t>
      </w:r>
      <w:r w:rsidR="00591449">
        <w:rPr>
          <w:rFonts w:asciiTheme="majorHAnsi" w:hAnsiTheme="majorHAnsi" w:cstheme="majorHAnsi"/>
          <w:sz w:val="24"/>
          <w:szCs w:val="24"/>
        </w:rPr>
        <w:t xml:space="preserve">bloc sanitaire complet et installation </w:t>
      </w:r>
      <w:r w:rsidR="00DA570E">
        <w:rPr>
          <w:rFonts w:asciiTheme="majorHAnsi" w:hAnsiTheme="majorHAnsi" w:cstheme="majorHAnsi"/>
          <w:sz w:val="24"/>
          <w:szCs w:val="24"/>
        </w:rPr>
        <w:t xml:space="preserve">de </w:t>
      </w:r>
      <w:r w:rsidR="00DA570E">
        <w:rPr>
          <w:rFonts w:asciiTheme="majorHAnsi" w:hAnsiTheme="majorHAnsi" w:cstheme="majorHAnsi"/>
          <w:sz w:val="24"/>
          <w:szCs w:val="24"/>
        </w:rPr>
        <w:lastRenderedPageBreak/>
        <w:t xml:space="preserve">quatre (4) </w:t>
      </w:r>
      <w:r w:rsidR="00916F0D">
        <w:rPr>
          <w:rFonts w:asciiTheme="majorHAnsi" w:hAnsiTheme="majorHAnsi" w:cstheme="majorHAnsi"/>
          <w:sz w:val="24"/>
          <w:szCs w:val="24"/>
        </w:rPr>
        <w:t>évier</w:t>
      </w:r>
      <w:r w:rsidR="00DA570E">
        <w:rPr>
          <w:rFonts w:asciiTheme="majorHAnsi" w:hAnsiTheme="majorHAnsi" w:cstheme="majorHAnsi"/>
          <w:sz w:val="24"/>
          <w:szCs w:val="24"/>
        </w:rPr>
        <w:t>s</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w:t>
      </w:r>
      <w:r w:rsidR="00591449">
        <w:rPr>
          <w:rFonts w:asciiTheme="majorHAnsi" w:hAnsiTheme="majorHAnsi" w:cstheme="majorHAnsi"/>
          <w:sz w:val="24"/>
          <w:szCs w:val="24"/>
        </w:rPr>
        <w:t xml:space="preserve"> un</w:t>
      </w:r>
      <w:r w:rsidR="00DA570E">
        <w:rPr>
          <w:rFonts w:asciiTheme="majorHAnsi" w:hAnsiTheme="majorHAnsi" w:cstheme="majorHAnsi"/>
          <w:sz w:val="24"/>
          <w:szCs w:val="24"/>
        </w:rPr>
        <w:t xml:space="preserve"> (1)</w:t>
      </w:r>
      <w:r w:rsidR="00591449">
        <w:rPr>
          <w:rFonts w:asciiTheme="majorHAnsi" w:hAnsiTheme="majorHAnsi" w:cstheme="majorHAnsi"/>
          <w:sz w:val="24"/>
          <w:szCs w:val="24"/>
        </w:rPr>
        <w:t xml:space="preserve"> espace</w:t>
      </w:r>
      <w:r w:rsidR="00916F0D">
        <w:rPr>
          <w:rFonts w:asciiTheme="majorHAnsi" w:hAnsiTheme="majorHAnsi" w:cstheme="majorHAnsi"/>
          <w:sz w:val="24"/>
          <w:szCs w:val="24"/>
        </w:rPr>
        <w:t xml:space="preserve"> </w:t>
      </w:r>
      <w:r w:rsidR="00591449">
        <w:rPr>
          <w:rFonts w:asciiTheme="majorHAnsi" w:hAnsiTheme="majorHAnsi" w:cstheme="majorHAnsi"/>
          <w:sz w:val="24"/>
          <w:szCs w:val="24"/>
        </w:rPr>
        <w:t xml:space="preserve">de </w:t>
      </w:r>
      <w:r w:rsidR="00916F0D">
        <w:rPr>
          <w:rFonts w:asciiTheme="majorHAnsi" w:hAnsiTheme="majorHAnsi" w:cstheme="majorHAnsi"/>
          <w:sz w:val="24"/>
          <w:szCs w:val="24"/>
        </w:rPr>
        <w:t>repos</w:t>
      </w:r>
      <w:r w:rsidR="00F9645A">
        <w:rPr>
          <w:rFonts w:asciiTheme="majorHAnsi" w:hAnsiTheme="majorHAnsi" w:cstheme="majorHAnsi"/>
          <w:sz w:val="24"/>
          <w:szCs w:val="24"/>
        </w:rPr>
        <w:t xml:space="preserve"> </w:t>
      </w:r>
      <w:r w:rsidR="00916F0D">
        <w:rPr>
          <w:rFonts w:asciiTheme="majorHAnsi" w:hAnsiTheme="majorHAnsi" w:cstheme="majorHAnsi"/>
          <w:sz w:val="24"/>
          <w:szCs w:val="24"/>
        </w:rPr>
        <w:t xml:space="preserve">; </w:t>
      </w:r>
      <w:r w:rsidR="00591449">
        <w:rPr>
          <w:rFonts w:asciiTheme="majorHAnsi" w:hAnsiTheme="majorHAnsi" w:cstheme="majorHAnsi"/>
          <w:sz w:val="24"/>
          <w:szCs w:val="24"/>
        </w:rPr>
        <w:t xml:space="preserve">de circuit </w:t>
      </w:r>
      <w:r w:rsidR="00916F0D">
        <w:rPr>
          <w:rFonts w:asciiTheme="majorHAnsi" w:hAnsiTheme="majorHAnsi" w:cstheme="majorHAnsi"/>
          <w:sz w:val="24"/>
          <w:szCs w:val="24"/>
        </w:rPr>
        <w:t xml:space="preserve">de circulation du </w:t>
      </w:r>
      <w:r w:rsidR="00F9645A">
        <w:rPr>
          <w:rFonts w:asciiTheme="majorHAnsi" w:hAnsiTheme="majorHAnsi" w:cstheme="majorHAnsi"/>
          <w:sz w:val="24"/>
          <w:szCs w:val="24"/>
        </w:rPr>
        <w:t xml:space="preserve">personnel ; </w:t>
      </w:r>
      <w:r w:rsidR="00916F0D">
        <w:rPr>
          <w:rFonts w:asciiTheme="majorHAnsi" w:hAnsiTheme="majorHAnsi" w:cstheme="majorHAnsi"/>
          <w:sz w:val="24"/>
          <w:szCs w:val="24"/>
        </w:rPr>
        <w:t xml:space="preserve">du </w:t>
      </w:r>
      <w:r w:rsidR="00F46929">
        <w:rPr>
          <w:rFonts w:asciiTheme="majorHAnsi" w:hAnsiTheme="majorHAnsi" w:cstheme="majorHAnsi"/>
          <w:sz w:val="24"/>
          <w:szCs w:val="24"/>
        </w:rPr>
        <w:t>matériels</w:t>
      </w:r>
      <w:r w:rsidR="00916F0D">
        <w:rPr>
          <w:rFonts w:asciiTheme="majorHAnsi" w:hAnsiTheme="majorHAnsi" w:cstheme="majorHAnsi"/>
          <w:sz w:val="24"/>
          <w:szCs w:val="24"/>
        </w:rPr>
        <w:t xml:space="preserve"> et des patient</w:t>
      </w:r>
      <w:r w:rsidR="009B3429">
        <w:rPr>
          <w:rFonts w:asciiTheme="majorHAnsi" w:hAnsiTheme="majorHAnsi" w:cstheme="majorHAnsi"/>
          <w:sz w:val="24"/>
          <w:szCs w:val="24"/>
        </w:rPr>
        <w:t xml:space="preserve">s et un </w:t>
      </w:r>
      <w:r w:rsidR="00DA570E">
        <w:rPr>
          <w:rFonts w:asciiTheme="majorHAnsi" w:hAnsiTheme="majorHAnsi" w:cstheme="majorHAnsi"/>
          <w:sz w:val="24"/>
          <w:szCs w:val="24"/>
        </w:rPr>
        <w:t xml:space="preserve">(1) </w:t>
      </w:r>
      <w:r w:rsidR="00C512CD">
        <w:rPr>
          <w:rFonts w:asciiTheme="majorHAnsi" w:hAnsiTheme="majorHAnsi" w:cstheme="majorHAnsi"/>
          <w:sz w:val="24"/>
          <w:szCs w:val="24"/>
        </w:rPr>
        <w:t>dépôt</w:t>
      </w:r>
      <w:r w:rsidR="009B3429">
        <w:rPr>
          <w:rFonts w:asciiTheme="majorHAnsi" w:hAnsiTheme="majorHAnsi" w:cstheme="majorHAnsi"/>
          <w:sz w:val="24"/>
          <w:szCs w:val="24"/>
        </w:rPr>
        <w:t xml:space="preserve"> de </w:t>
      </w:r>
      <w:r w:rsidR="003B1FB1">
        <w:rPr>
          <w:rFonts w:asciiTheme="majorHAnsi" w:hAnsiTheme="majorHAnsi" w:cstheme="majorHAnsi"/>
          <w:sz w:val="24"/>
          <w:szCs w:val="24"/>
        </w:rPr>
        <w:t>matériel</w:t>
      </w:r>
      <w:r w:rsidR="00320D48">
        <w:rPr>
          <w:rFonts w:asciiTheme="majorHAnsi" w:hAnsiTheme="majorHAnsi" w:cstheme="majorHAnsi"/>
          <w:sz w:val="24"/>
          <w:szCs w:val="24"/>
        </w:rPr>
        <w:t xml:space="preserve"> sale.</w:t>
      </w:r>
    </w:p>
    <w:p w:rsidR="008C2B00" w:rsidRPr="00BE5FED" w:rsidRDefault="00F9645A" w:rsidP="00C125DA">
      <w:pPr>
        <w:jc w:val="both"/>
        <w:rPr>
          <w:rFonts w:asciiTheme="majorHAnsi" w:hAnsiTheme="majorHAnsi" w:cstheme="majorHAnsi"/>
          <w:sz w:val="24"/>
          <w:szCs w:val="24"/>
        </w:rPr>
      </w:pPr>
      <w:r>
        <w:rPr>
          <w:rFonts w:asciiTheme="majorHAnsi" w:hAnsiTheme="majorHAnsi" w:cstheme="majorHAnsi"/>
          <w:sz w:val="24"/>
          <w:szCs w:val="24"/>
        </w:rPr>
        <w:t xml:space="preserve">Les travaux </w:t>
      </w:r>
      <w:r w:rsidR="001644F4">
        <w:rPr>
          <w:rFonts w:asciiTheme="majorHAnsi" w:hAnsiTheme="majorHAnsi" w:cstheme="majorHAnsi"/>
          <w:sz w:val="24"/>
          <w:szCs w:val="24"/>
        </w:rPr>
        <w:t>prévus</w:t>
      </w:r>
      <w:r w:rsidR="009B3429">
        <w:rPr>
          <w:rFonts w:asciiTheme="majorHAnsi" w:hAnsiTheme="majorHAnsi" w:cstheme="majorHAnsi"/>
          <w:sz w:val="24"/>
          <w:szCs w:val="24"/>
        </w:rPr>
        <w:t xml:space="preserve"> au niveau de la partie </w:t>
      </w:r>
      <w:r>
        <w:rPr>
          <w:rFonts w:asciiTheme="majorHAnsi" w:hAnsiTheme="majorHAnsi" w:cstheme="majorHAnsi"/>
          <w:sz w:val="24"/>
          <w:szCs w:val="24"/>
        </w:rPr>
        <w:t xml:space="preserve">des salles d’hospitalisations comprennent la </w:t>
      </w:r>
      <w:r w:rsidR="001644F4">
        <w:rPr>
          <w:rFonts w:asciiTheme="majorHAnsi" w:hAnsiTheme="majorHAnsi" w:cstheme="majorHAnsi"/>
          <w:sz w:val="24"/>
          <w:szCs w:val="24"/>
        </w:rPr>
        <w:t>rénovation</w:t>
      </w:r>
      <w:r>
        <w:rPr>
          <w:rFonts w:asciiTheme="majorHAnsi" w:hAnsiTheme="majorHAnsi" w:cstheme="majorHAnsi"/>
          <w:sz w:val="24"/>
          <w:szCs w:val="24"/>
        </w:rPr>
        <w:t xml:space="preserve"> et l</w:t>
      </w:r>
      <w:r w:rsidR="00AC5CF2">
        <w:rPr>
          <w:rFonts w:asciiTheme="majorHAnsi" w:hAnsiTheme="majorHAnsi" w:cstheme="majorHAnsi"/>
          <w:sz w:val="24"/>
          <w:szCs w:val="24"/>
        </w:rPr>
        <w:t xml:space="preserve">’agrandissement </w:t>
      </w:r>
      <w:r>
        <w:rPr>
          <w:rFonts w:asciiTheme="majorHAnsi" w:hAnsiTheme="majorHAnsi" w:cstheme="majorHAnsi"/>
          <w:sz w:val="24"/>
          <w:szCs w:val="24"/>
        </w:rPr>
        <w:t>des salle</w:t>
      </w:r>
      <w:r w:rsidR="005C7887">
        <w:rPr>
          <w:rFonts w:asciiTheme="majorHAnsi" w:hAnsiTheme="majorHAnsi" w:cstheme="majorHAnsi"/>
          <w:sz w:val="24"/>
          <w:szCs w:val="24"/>
        </w:rPr>
        <w:t>s</w:t>
      </w:r>
      <w:r>
        <w:rPr>
          <w:rFonts w:asciiTheme="majorHAnsi" w:hAnsiTheme="majorHAnsi" w:cstheme="majorHAnsi"/>
          <w:sz w:val="24"/>
          <w:szCs w:val="24"/>
        </w:rPr>
        <w:t xml:space="preserve"> existantes facilitant la mise en place d’environ 15 à 16 lits incluant </w:t>
      </w:r>
      <w:r w:rsidR="005C7887">
        <w:rPr>
          <w:rFonts w:asciiTheme="majorHAnsi" w:hAnsiTheme="majorHAnsi" w:cstheme="majorHAnsi"/>
          <w:sz w:val="24"/>
          <w:szCs w:val="24"/>
        </w:rPr>
        <w:t xml:space="preserve">également </w:t>
      </w:r>
      <w:r w:rsidR="0094000D">
        <w:rPr>
          <w:rFonts w:asciiTheme="majorHAnsi" w:hAnsiTheme="majorHAnsi" w:cstheme="majorHAnsi"/>
          <w:sz w:val="24"/>
          <w:szCs w:val="24"/>
        </w:rPr>
        <w:t xml:space="preserve">la mise en place de </w:t>
      </w:r>
      <w:r w:rsidR="00E44DA4">
        <w:rPr>
          <w:rFonts w:asciiTheme="majorHAnsi" w:hAnsiTheme="majorHAnsi" w:cstheme="majorHAnsi"/>
          <w:sz w:val="24"/>
          <w:szCs w:val="24"/>
        </w:rPr>
        <w:t>différents</w:t>
      </w:r>
      <w:r w:rsidR="0094000D">
        <w:rPr>
          <w:rFonts w:asciiTheme="majorHAnsi" w:hAnsiTheme="majorHAnsi" w:cstheme="majorHAnsi"/>
          <w:sz w:val="24"/>
          <w:szCs w:val="24"/>
        </w:rPr>
        <w:t xml:space="preserve"> autres services</w:t>
      </w:r>
      <w:r w:rsidR="0092623B">
        <w:rPr>
          <w:rFonts w:asciiTheme="majorHAnsi" w:hAnsiTheme="majorHAnsi" w:cstheme="majorHAnsi"/>
          <w:sz w:val="24"/>
          <w:szCs w:val="24"/>
        </w:rPr>
        <w:t xml:space="preserve"> qui sont </w:t>
      </w:r>
      <w:r w:rsidR="00BE5FED">
        <w:rPr>
          <w:rFonts w:asciiTheme="majorHAnsi" w:hAnsiTheme="majorHAnsi" w:cstheme="majorHAnsi"/>
          <w:sz w:val="24"/>
          <w:szCs w:val="24"/>
        </w:rPr>
        <w:t>r</w:t>
      </w:r>
      <w:r w:rsidR="0092623B">
        <w:rPr>
          <w:rFonts w:asciiTheme="majorHAnsi" w:hAnsiTheme="majorHAnsi" w:cstheme="majorHAnsi"/>
          <w:sz w:val="24"/>
          <w:szCs w:val="24"/>
        </w:rPr>
        <w:t xml:space="preserve">attachés </w:t>
      </w:r>
      <w:r w:rsidR="00C17170">
        <w:rPr>
          <w:rFonts w:asciiTheme="majorHAnsi" w:hAnsiTheme="majorHAnsi" w:cstheme="majorHAnsi"/>
          <w:sz w:val="24"/>
          <w:szCs w:val="24"/>
        </w:rPr>
        <w:t>au service</w:t>
      </w:r>
      <w:r w:rsidR="0092623B">
        <w:rPr>
          <w:rFonts w:asciiTheme="majorHAnsi" w:hAnsiTheme="majorHAnsi" w:cstheme="majorHAnsi"/>
          <w:sz w:val="24"/>
          <w:szCs w:val="24"/>
        </w:rPr>
        <w:t xml:space="preserve"> d’hospitalisation, tels que : </w:t>
      </w:r>
      <w:r w:rsidR="007C3C41">
        <w:rPr>
          <w:rFonts w:asciiTheme="majorHAnsi" w:hAnsiTheme="majorHAnsi" w:cstheme="majorHAnsi"/>
          <w:sz w:val="24"/>
          <w:szCs w:val="24"/>
        </w:rPr>
        <w:t>Trois (</w:t>
      </w:r>
      <w:r w:rsidR="0028210D">
        <w:rPr>
          <w:rFonts w:asciiTheme="majorHAnsi" w:hAnsiTheme="majorHAnsi" w:cstheme="majorHAnsi"/>
          <w:sz w:val="24"/>
          <w:szCs w:val="24"/>
        </w:rPr>
        <w:t>3</w:t>
      </w:r>
      <w:r w:rsidR="007C3C41">
        <w:rPr>
          <w:rFonts w:asciiTheme="majorHAnsi" w:hAnsiTheme="majorHAnsi" w:cstheme="majorHAnsi"/>
          <w:sz w:val="24"/>
          <w:szCs w:val="24"/>
        </w:rPr>
        <w:t>)</w:t>
      </w:r>
      <w:r w:rsidR="0028210D">
        <w:rPr>
          <w:rFonts w:asciiTheme="majorHAnsi" w:hAnsiTheme="majorHAnsi" w:cstheme="majorHAnsi"/>
          <w:sz w:val="24"/>
          <w:szCs w:val="24"/>
        </w:rPr>
        <w:t xml:space="preserve"> </w:t>
      </w:r>
      <w:r w:rsidR="0092623B">
        <w:rPr>
          <w:rFonts w:asciiTheme="majorHAnsi" w:hAnsiTheme="majorHAnsi" w:cstheme="majorHAnsi"/>
          <w:sz w:val="24"/>
          <w:szCs w:val="24"/>
        </w:rPr>
        <w:t>Box de consultat</w:t>
      </w:r>
      <w:r w:rsidR="0028210D">
        <w:rPr>
          <w:rFonts w:asciiTheme="majorHAnsi" w:hAnsiTheme="majorHAnsi" w:cstheme="majorHAnsi"/>
          <w:sz w:val="24"/>
          <w:szCs w:val="24"/>
        </w:rPr>
        <w:t xml:space="preserve">ion, </w:t>
      </w:r>
      <w:r w:rsidR="007C3C41">
        <w:rPr>
          <w:rFonts w:asciiTheme="majorHAnsi" w:hAnsiTheme="majorHAnsi" w:cstheme="majorHAnsi"/>
          <w:sz w:val="24"/>
          <w:szCs w:val="24"/>
        </w:rPr>
        <w:t>un (</w:t>
      </w:r>
      <w:r w:rsidR="0028210D">
        <w:rPr>
          <w:rFonts w:asciiTheme="majorHAnsi" w:hAnsiTheme="majorHAnsi" w:cstheme="majorHAnsi"/>
          <w:sz w:val="24"/>
          <w:szCs w:val="24"/>
        </w:rPr>
        <w:t>1</w:t>
      </w:r>
      <w:r w:rsidR="007C3C41">
        <w:rPr>
          <w:rFonts w:asciiTheme="majorHAnsi" w:hAnsiTheme="majorHAnsi" w:cstheme="majorHAnsi"/>
          <w:sz w:val="24"/>
          <w:szCs w:val="24"/>
        </w:rPr>
        <w:t>)</w:t>
      </w:r>
      <w:r w:rsidR="0028210D">
        <w:rPr>
          <w:rFonts w:asciiTheme="majorHAnsi" w:hAnsiTheme="majorHAnsi" w:cstheme="majorHAnsi"/>
          <w:sz w:val="24"/>
          <w:szCs w:val="24"/>
        </w:rPr>
        <w:t xml:space="preserve"> coin infirmier, </w:t>
      </w:r>
      <w:r w:rsidR="007C3C41">
        <w:rPr>
          <w:rFonts w:asciiTheme="majorHAnsi" w:hAnsiTheme="majorHAnsi" w:cstheme="majorHAnsi"/>
          <w:sz w:val="24"/>
          <w:szCs w:val="24"/>
        </w:rPr>
        <w:t xml:space="preserve"> un (</w:t>
      </w:r>
      <w:r w:rsidR="0028210D">
        <w:rPr>
          <w:rFonts w:asciiTheme="majorHAnsi" w:hAnsiTheme="majorHAnsi" w:cstheme="majorHAnsi"/>
          <w:sz w:val="24"/>
          <w:szCs w:val="24"/>
        </w:rPr>
        <w:t>1</w:t>
      </w:r>
      <w:r w:rsidR="007C3C41">
        <w:rPr>
          <w:rFonts w:asciiTheme="majorHAnsi" w:hAnsiTheme="majorHAnsi" w:cstheme="majorHAnsi"/>
          <w:sz w:val="24"/>
          <w:szCs w:val="24"/>
        </w:rPr>
        <w:t>)</w:t>
      </w:r>
      <w:r w:rsidR="0028210D">
        <w:rPr>
          <w:rFonts w:asciiTheme="majorHAnsi" w:hAnsiTheme="majorHAnsi" w:cstheme="majorHAnsi"/>
          <w:sz w:val="24"/>
          <w:szCs w:val="24"/>
        </w:rPr>
        <w:t xml:space="preserve"> </w:t>
      </w:r>
      <w:r w:rsidR="00BE5FED">
        <w:rPr>
          <w:rFonts w:asciiTheme="majorHAnsi" w:hAnsiTheme="majorHAnsi" w:cstheme="majorHAnsi"/>
          <w:sz w:val="24"/>
          <w:szCs w:val="24"/>
        </w:rPr>
        <w:t>bureau du chef de service</w:t>
      </w:r>
      <w:r w:rsidR="0094000D">
        <w:rPr>
          <w:rFonts w:asciiTheme="majorHAnsi" w:hAnsiTheme="majorHAnsi" w:cstheme="majorHAnsi"/>
          <w:sz w:val="24"/>
          <w:szCs w:val="24"/>
        </w:rPr>
        <w:t xml:space="preserve">, </w:t>
      </w:r>
      <w:r w:rsidR="007C3C41">
        <w:rPr>
          <w:rFonts w:asciiTheme="majorHAnsi" w:hAnsiTheme="majorHAnsi" w:cstheme="majorHAnsi"/>
          <w:sz w:val="24"/>
          <w:szCs w:val="24"/>
        </w:rPr>
        <w:t>un (</w:t>
      </w:r>
      <w:r w:rsidR="0028210D">
        <w:rPr>
          <w:rFonts w:asciiTheme="majorHAnsi" w:hAnsiTheme="majorHAnsi" w:cstheme="majorHAnsi"/>
          <w:sz w:val="24"/>
          <w:szCs w:val="24"/>
        </w:rPr>
        <w:t>1</w:t>
      </w:r>
      <w:r w:rsidR="007C3C41">
        <w:rPr>
          <w:rFonts w:asciiTheme="majorHAnsi" w:hAnsiTheme="majorHAnsi" w:cstheme="majorHAnsi"/>
          <w:sz w:val="24"/>
          <w:szCs w:val="24"/>
        </w:rPr>
        <w:t>)</w:t>
      </w:r>
      <w:r w:rsidR="0028210D">
        <w:rPr>
          <w:rFonts w:asciiTheme="majorHAnsi" w:hAnsiTheme="majorHAnsi" w:cstheme="majorHAnsi"/>
          <w:sz w:val="24"/>
          <w:szCs w:val="24"/>
        </w:rPr>
        <w:t xml:space="preserve"> </w:t>
      </w:r>
      <w:r w:rsidR="00BE5FED">
        <w:rPr>
          <w:rFonts w:asciiTheme="majorHAnsi" w:hAnsiTheme="majorHAnsi" w:cstheme="majorHAnsi"/>
          <w:sz w:val="24"/>
          <w:szCs w:val="24"/>
        </w:rPr>
        <w:t xml:space="preserve">dortoir </w:t>
      </w:r>
      <w:r w:rsidR="0028210D">
        <w:rPr>
          <w:rFonts w:asciiTheme="majorHAnsi" w:hAnsiTheme="majorHAnsi" w:cstheme="majorHAnsi"/>
          <w:sz w:val="24"/>
          <w:szCs w:val="24"/>
        </w:rPr>
        <w:t xml:space="preserve">infirmière, </w:t>
      </w:r>
      <w:r w:rsidR="005260A2">
        <w:rPr>
          <w:rFonts w:asciiTheme="majorHAnsi" w:hAnsiTheme="majorHAnsi" w:cstheme="majorHAnsi"/>
          <w:sz w:val="24"/>
          <w:szCs w:val="24"/>
        </w:rPr>
        <w:t xml:space="preserve">deux </w:t>
      </w:r>
      <w:r w:rsidR="007C3C41">
        <w:rPr>
          <w:rFonts w:asciiTheme="majorHAnsi" w:hAnsiTheme="majorHAnsi" w:cstheme="majorHAnsi"/>
          <w:sz w:val="24"/>
          <w:szCs w:val="24"/>
        </w:rPr>
        <w:t xml:space="preserve">(2) </w:t>
      </w:r>
      <w:r w:rsidR="0028210D">
        <w:rPr>
          <w:rFonts w:asciiTheme="majorHAnsi" w:hAnsiTheme="majorHAnsi" w:cstheme="majorHAnsi"/>
          <w:sz w:val="24"/>
          <w:szCs w:val="24"/>
        </w:rPr>
        <w:t>poste</w:t>
      </w:r>
      <w:r w:rsidR="0081425F">
        <w:rPr>
          <w:rFonts w:asciiTheme="majorHAnsi" w:hAnsiTheme="majorHAnsi" w:cstheme="majorHAnsi"/>
          <w:sz w:val="24"/>
          <w:szCs w:val="24"/>
        </w:rPr>
        <w:t>s</w:t>
      </w:r>
      <w:r w:rsidR="0028210D">
        <w:rPr>
          <w:rFonts w:asciiTheme="majorHAnsi" w:hAnsiTheme="majorHAnsi" w:cstheme="majorHAnsi"/>
          <w:sz w:val="24"/>
          <w:szCs w:val="24"/>
        </w:rPr>
        <w:t xml:space="preserve"> </w:t>
      </w:r>
      <w:r>
        <w:rPr>
          <w:rFonts w:asciiTheme="majorHAnsi" w:hAnsiTheme="majorHAnsi" w:cstheme="majorHAnsi"/>
          <w:sz w:val="24"/>
          <w:szCs w:val="24"/>
        </w:rPr>
        <w:t>infirmière</w:t>
      </w:r>
      <w:r w:rsidR="0081425F">
        <w:rPr>
          <w:rFonts w:asciiTheme="majorHAnsi" w:hAnsiTheme="majorHAnsi" w:cstheme="majorHAnsi"/>
          <w:sz w:val="24"/>
          <w:szCs w:val="24"/>
        </w:rPr>
        <w:t>s</w:t>
      </w:r>
      <w:r w:rsidR="0028210D">
        <w:rPr>
          <w:rFonts w:asciiTheme="majorHAnsi" w:hAnsiTheme="majorHAnsi" w:cstheme="majorHAnsi"/>
          <w:sz w:val="24"/>
          <w:szCs w:val="24"/>
        </w:rPr>
        <w:t xml:space="preserve">, </w:t>
      </w:r>
      <w:r w:rsidR="00FD2771">
        <w:rPr>
          <w:rFonts w:asciiTheme="majorHAnsi" w:hAnsiTheme="majorHAnsi" w:cstheme="majorHAnsi"/>
          <w:sz w:val="24"/>
          <w:szCs w:val="24"/>
        </w:rPr>
        <w:t>six (</w:t>
      </w:r>
      <w:r w:rsidR="00D95403">
        <w:rPr>
          <w:rFonts w:asciiTheme="majorHAnsi" w:hAnsiTheme="majorHAnsi" w:cstheme="majorHAnsi"/>
          <w:sz w:val="24"/>
          <w:szCs w:val="24"/>
        </w:rPr>
        <w:t>6</w:t>
      </w:r>
      <w:r w:rsidR="00FD2771">
        <w:rPr>
          <w:rFonts w:asciiTheme="majorHAnsi" w:hAnsiTheme="majorHAnsi" w:cstheme="majorHAnsi"/>
          <w:sz w:val="24"/>
          <w:szCs w:val="24"/>
        </w:rPr>
        <w:t>)</w:t>
      </w:r>
      <w:r w:rsidR="00D95403">
        <w:rPr>
          <w:rFonts w:asciiTheme="majorHAnsi" w:hAnsiTheme="majorHAnsi" w:cstheme="majorHAnsi"/>
          <w:sz w:val="24"/>
          <w:szCs w:val="24"/>
        </w:rPr>
        <w:t xml:space="preserve"> </w:t>
      </w:r>
      <w:r w:rsidR="00BE5FED">
        <w:rPr>
          <w:rFonts w:asciiTheme="majorHAnsi" w:hAnsiTheme="majorHAnsi" w:cstheme="majorHAnsi"/>
          <w:sz w:val="24"/>
          <w:szCs w:val="24"/>
        </w:rPr>
        <w:t>salles privées</w:t>
      </w:r>
      <w:r w:rsidR="009B3429">
        <w:rPr>
          <w:rFonts w:asciiTheme="majorHAnsi" w:hAnsiTheme="majorHAnsi" w:cstheme="majorHAnsi"/>
          <w:sz w:val="24"/>
          <w:szCs w:val="24"/>
        </w:rPr>
        <w:t xml:space="preserve"> </w:t>
      </w:r>
      <w:r w:rsidR="00D95403">
        <w:rPr>
          <w:rFonts w:asciiTheme="majorHAnsi" w:hAnsiTheme="majorHAnsi" w:cstheme="majorHAnsi"/>
          <w:sz w:val="24"/>
          <w:szCs w:val="24"/>
        </w:rPr>
        <w:t xml:space="preserve">et </w:t>
      </w:r>
      <w:r w:rsidR="00195D0F">
        <w:rPr>
          <w:rFonts w:asciiTheme="majorHAnsi" w:hAnsiTheme="majorHAnsi" w:cstheme="majorHAnsi"/>
          <w:sz w:val="24"/>
          <w:szCs w:val="24"/>
        </w:rPr>
        <w:t>deux (</w:t>
      </w:r>
      <w:r w:rsidR="00D95403">
        <w:rPr>
          <w:rFonts w:asciiTheme="majorHAnsi" w:hAnsiTheme="majorHAnsi" w:cstheme="majorHAnsi"/>
          <w:sz w:val="24"/>
          <w:szCs w:val="24"/>
        </w:rPr>
        <w:t>2</w:t>
      </w:r>
      <w:r w:rsidR="00195D0F">
        <w:rPr>
          <w:rFonts w:asciiTheme="majorHAnsi" w:hAnsiTheme="majorHAnsi" w:cstheme="majorHAnsi"/>
          <w:sz w:val="24"/>
          <w:szCs w:val="24"/>
        </w:rPr>
        <w:t>)</w:t>
      </w:r>
      <w:r w:rsidR="00D95403">
        <w:rPr>
          <w:rFonts w:asciiTheme="majorHAnsi" w:hAnsiTheme="majorHAnsi" w:cstheme="majorHAnsi"/>
          <w:sz w:val="24"/>
          <w:szCs w:val="24"/>
        </w:rPr>
        <w:t xml:space="preserve"> </w:t>
      </w:r>
      <w:r w:rsidR="00BE5FED">
        <w:rPr>
          <w:rFonts w:asciiTheme="majorHAnsi" w:hAnsiTheme="majorHAnsi" w:cstheme="majorHAnsi"/>
          <w:sz w:val="24"/>
          <w:szCs w:val="24"/>
        </w:rPr>
        <w:t>dépôts pour l’</w:t>
      </w:r>
      <w:r w:rsidR="0028210D">
        <w:rPr>
          <w:rFonts w:asciiTheme="majorHAnsi" w:hAnsiTheme="majorHAnsi" w:cstheme="majorHAnsi"/>
          <w:sz w:val="24"/>
          <w:szCs w:val="24"/>
        </w:rPr>
        <w:t xml:space="preserve">entreposage de </w:t>
      </w:r>
      <w:r w:rsidR="00C17170">
        <w:rPr>
          <w:rFonts w:asciiTheme="majorHAnsi" w:hAnsiTheme="majorHAnsi" w:cstheme="majorHAnsi"/>
          <w:sz w:val="24"/>
          <w:szCs w:val="24"/>
        </w:rPr>
        <w:t>matériels</w:t>
      </w:r>
      <w:r w:rsidR="00D95403">
        <w:rPr>
          <w:rFonts w:asciiTheme="majorHAnsi" w:hAnsiTheme="majorHAnsi" w:cstheme="majorHAnsi"/>
          <w:sz w:val="24"/>
          <w:szCs w:val="24"/>
        </w:rPr>
        <w:t xml:space="preserve"> propre</w:t>
      </w:r>
      <w:r w:rsidR="00F27487">
        <w:rPr>
          <w:rFonts w:asciiTheme="majorHAnsi" w:hAnsiTheme="majorHAnsi" w:cstheme="majorHAnsi"/>
          <w:sz w:val="24"/>
          <w:szCs w:val="24"/>
        </w:rPr>
        <w:t>s</w:t>
      </w:r>
      <w:r w:rsidR="00D95403">
        <w:rPr>
          <w:rFonts w:asciiTheme="majorHAnsi" w:hAnsiTheme="majorHAnsi" w:cstheme="majorHAnsi"/>
          <w:sz w:val="24"/>
          <w:szCs w:val="24"/>
        </w:rPr>
        <w:t xml:space="preserve"> et salle</w:t>
      </w:r>
      <w:r w:rsidR="00F27487">
        <w:rPr>
          <w:rFonts w:asciiTheme="majorHAnsi" w:hAnsiTheme="majorHAnsi" w:cstheme="majorHAnsi"/>
          <w:sz w:val="24"/>
          <w:szCs w:val="24"/>
        </w:rPr>
        <w:t>s</w:t>
      </w:r>
      <w:r w:rsidR="000E7CF6">
        <w:rPr>
          <w:rFonts w:asciiTheme="majorHAnsi" w:hAnsiTheme="majorHAnsi" w:cstheme="majorHAnsi"/>
          <w:sz w:val="24"/>
          <w:szCs w:val="24"/>
        </w:rPr>
        <w:t>, u</w:t>
      </w:r>
      <w:r w:rsidR="00D95403">
        <w:rPr>
          <w:rFonts w:asciiTheme="majorHAnsi" w:hAnsiTheme="majorHAnsi" w:cstheme="majorHAnsi"/>
          <w:sz w:val="24"/>
          <w:szCs w:val="24"/>
        </w:rPr>
        <w:t>n</w:t>
      </w:r>
      <w:r w:rsidR="000E7CF6">
        <w:rPr>
          <w:rFonts w:asciiTheme="majorHAnsi" w:hAnsiTheme="majorHAnsi" w:cstheme="majorHAnsi"/>
          <w:sz w:val="24"/>
          <w:szCs w:val="24"/>
        </w:rPr>
        <w:t xml:space="preserve"> (1)</w:t>
      </w:r>
      <w:r w:rsidR="00D95403">
        <w:rPr>
          <w:rFonts w:asciiTheme="majorHAnsi" w:hAnsiTheme="majorHAnsi" w:cstheme="majorHAnsi"/>
          <w:sz w:val="24"/>
          <w:szCs w:val="24"/>
        </w:rPr>
        <w:t xml:space="preserve"> espace d’archive et caisse, </w:t>
      </w:r>
      <w:r w:rsidR="00B20D80">
        <w:rPr>
          <w:rFonts w:asciiTheme="majorHAnsi" w:hAnsiTheme="majorHAnsi" w:cstheme="majorHAnsi"/>
          <w:sz w:val="24"/>
          <w:szCs w:val="24"/>
        </w:rPr>
        <w:t xml:space="preserve">un (1) espace d’attente, un (1) coin infirmier pour l’accueil des patients </w:t>
      </w:r>
      <w:r w:rsidR="00BE5FED">
        <w:rPr>
          <w:rFonts w:asciiTheme="majorHAnsi" w:hAnsiTheme="majorHAnsi" w:cstheme="majorHAnsi"/>
          <w:sz w:val="24"/>
          <w:szCs w:val="24"/>
        </w:rPr>
        <w:t>ainsi que la mise en place d’un</w:t>
      </w:r>
      <w:r w:rsidR="00B20D80">
        <w:rPr>
          <w:rFonts w:asciiTheme="majorHAnsi" w:hAnsiTheme="majorHAnsi" w:cstheme="majorHAnsi"/>
          <w:sz w:val="24"/>
          <w:szCs w:val="24"/>
        </w:rPr>
        <w:t xml:space="preserve"> (1) </w:t>
      </w:r>
      <w:r w:rsidR="00BE5FED">
        <w:rPr>
          <w:rFonts w:asciiTheme="majorHAnsi" w:hAnsiTheme="majorHAnsi" w:cstheme="majorHAnsi"/>
          <w:sz w:val="24"/>
          <w:szCs w:val="24"/>
        </w:rPr>
        <w:t xml:space="preserve">espace de stockage de </w:t>
      </w:r>
      <w:r w:rsidR="00C17170">
        <w:rPr>
          <w:rFonts w:asciiTheme="majorHAnsi" w:hAnsiTheme="majorHAnsi" w:cstheme="majorHAnsi"/>
          <w:sz w:val="24"/>
          <w:szCs w:val="24"/>
        </w:rPr>
        <w:t>matériels</w:t>
      </w:r>
      <w:r w:rsidR="00BE5FED">
        <w:rPr>
          <w:rFonts w:asciiTheme="majorHAnsi" w:hAnsiTheme="majorHAnsi" w:cstheme="majorHAnsi"/>
          <w:sz w:val="24"/>
          <w:szCs w:val="24"/>
        </w:rPr>
        <w:t xml:space="preserve"> de nettoyage et de bassine pour la gestion des eaux usées.</w:t>
      </w:r>
    </w:p>
    <w:p w:rsidR="008C2B00" w:rsidRDefault="008C2B00" w:rsidP="00056DA5">
      <w:pPr>
        <w:jc w:val="both"/>
        <w:rPr>
          <w:rFonts w:asciiTheme="majorHAnsi" w:hAnsiTheme="majorHAnsi" w:cstheme="majorHAnsi"/>
          <w:sz w:val="24"/>
          <w:szCs w:val="24"/>
        </w:rPr>
      </w:pPr>
      <w:r>
        <w:rPr>
          <w:rFonts w:asciiTheme="majorHAnsi" w:hAnsiTheme="majorHAnsi" w:cstheme="majorHAnsi"/>
          <w:sz w:val="24"/>
          <w:szCs w:val="24"/>
        </w:rPr>
        <w:t xml:space="preserve">Les </w:t>
      </w:r>
      <w:r w:rsidR="004B32AA">
        <w:rPr>
          <w:rFonts w:asciiTheme="majorHAnsi" w:hAnsiTheme="majorHAnsi" w:cstheme="majorHAnsi"/>
          <w:sz w:val="24"/>
          <w:szCs w:val="24"/>
        </w:rPr>
        <w:t xml:space="preserve">principaux </w:t>
      </w:r>
      <w:r>
        <w:rPr>
          <w:rFonts w:asciiTheme="majorHAnsi" w:hAnsiTheme="majorHAnsi" w:cstheme="majorHAnsi"/>
          <w:sz w:val="24"/>
          <w:szCs w:val="24"/>
        </w:rPr>
        <w:t xml:space="preserve">travaux de </w:t>
      </w:r>
      <w:r w:rsidR="004B32AA">
        <w:rPr>
          <w:rFonts w:asciiTheme="majorHAnsi" w:hAnsiTheme="majorHAnsi" w:cstheme="majorHAnsi"/>
          <w:sz w:val="24"/>
          <w:szCs w:val="24"/>
        </w:rPr>
        <w:t xml:space="preserve">construction, d’aménagement et de </w:t>
      </w:r>
      <w:r>
        <w:rPr>
          <w:rFonts w:asciiTheme="majorHAnsi" w:hAnsiTheme="majorHAnsi" w:cstheme="majorHAnsi"/>
          <w:sz w:val="24"/>
          <w:szCs w:val="24"/>
        </w:rPr>
        <w:t>rénovation consistent </w:t>
      </w:r>
      <w:r w:rsidR="004B32AA">
        <w:rPr>
          <w:rFonts w:asciiTheme="majorHAnsi" w:hAnsiTheme="majorHAnsi" w:cstheme="majorHAnsi"/>
          <w:sz w:val="24"/>
          <w:szCs w:val="24"/>
        </w:rPr>
        <w:t xml:space="preserve">en </w:t>
      </w:r>
      <w:r>
        <w:rPr>
          <w:rFonts w:asciiTheme="majorHAnsi" w:hAnsiTheme="majorHAnsi" w:cstheme="majorHAnsi"/>
          <w:sz w:val="24"/>
          <w:szCs w:val="24"/>
        </w:rPr>
        <w:t xml:space="preserve">: </w:t>
      </w:r>
    </w:p>
    <w:p w:rsidR="005D76D6" w:rsidRDefault="00375037"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 xml:space="preserve">La </w:t>
      </w:r>
      <w:r w:rsidR="002A089A">
        <w:rPr>
          <w:rFonts w:asciiTheme="majorHAnsi" w:hAnsiTheme="majorHAnsi" w:cstheme="majorHAnsi"/>
          <w:sz w:val="24"/>
          <w:szCs w:val="24"/>
        </w:rPr>
        <w:t>réparation</w:t>
      </w:r>
      <w:r w:rsidR="00BE5FED">
        <w:rPr>
          <w:rFonts w:asciiTheme="majorHAnsi" w:hAnsiTheme="majorHAnsi" w:cstheme="majorHAnsi"/>
          <w:sz w:val="24"/>
          <w:szCs w:val="24"/>
        </w:rPr>
        <w:t xml:space="preserve"> et le </w:t>
      </w:r>
      <w:r w:rsidR="002A089A">
        <w:rPr>
          <w:rFonts w:asciiTheme="majorHAnsi" w:hAnsiTheme="majorHAnsi" w:cstheme="majorHAnsi"/>
          <w:sz w:val="24"/>
          <w:szCs w:val="24"/>
        </w:rPr>
        <w:t>renforcement</w:t>
      </w:r>
      <w:r>
        <w:rPr>
          <w:rFonts w:asciiTheme="majorHAnsi" w:hAnsiTheme="majorHAnsi" w:cstheme="majorHAnsi"/>
          <w:sz w:val="24"/>
          <w:szCs w:val="24"/>
        </w:rPr>
        <w:t xml:space="preserve"> des parements de mur fissuré </w:t>
      </w:r>
      <w:r w:rsidR="002A089A">
        <w:rPr>
          <w:rFonts w:asciiTheme="majorHAnsi" w:hAnsiTheme="majorHAnsi" w:cstheme="majorHAnsi"/>
          <w:sz w:val="24"/>
          <w:szCs w:val="24"/>
        </w:rPr>
        <w:t>des 2 salles</w:t>
      </w:r>
      <w:r>
        <w:rPr>
          <w:rFonts w:asciiTheme="majorHAnsi" w:hAnsiTheme="majorHAnsi" w:cstheme="majorHAnsi"/>
          <w:sz w:val="24"/>
          <w:szCs w:val="24"/>
        </w:rPr>
        <w:t xml:space="preserve"> d’hospitalisation</w:t>
      </w:r>
    </w:p>
    <w:p w:rsidR="00375037" w:rsidRDefault="00375037"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L’agrandissement de la salle d’hospitalisation</w:t>
      </w:r>
    </w:p>
    <w:p w:rsidR="00375037" w:rsidRDefault="004B32AA"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 xml:space="preserve">L’ajout de nouvelles colonnes suite à l’agrandissement de la salle d’hospitalisation et le renforcement des colonnes existantes </w:t>
      </w:r>
    </w:p>
    <w:p w:rsidR="004B32AA" w:rsidRDefault="0029279C"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 xml:space="preserve">Travaux de </w:t>
      </w:r>
      <w:r w:rsidR="004D2E60">
        <w:rPr>
          <w:rFonts w:asciiTheme="majorHAnsi" w:hAnsiTheme="majorHAnsi" w:cstheme="majorHAnsi"/>
          <w:sz w:val="24"/>
          <w:szCs w:val="24"/>
        </w:rPr>
        <w:t>maçonnerie et de béton armé</w:t>
      </w:r>
    </w:p>
    <w:p w:rsidR="004D2E60" w:rsidRDefault="004D2E60"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de plomberie sanitaire et hydraulique</w:t>
      </w:r>
    </w:p>
    <w:p w:rsidR="004D2E60" w:rsidRDefault="004D2E60"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d’électricité</w:t>
      </w:r>
    </w:p>
    <w:p w:rsidR="004D2E60" w:rsidRDefault="004D2E60"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de revêtement en peinture et céramique</w:t>
      </w:r>
    </w:p>
    <w:p w:rsidR="004D2E60" w:rsidRDefault="004D2E60"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de ferronnerie porte et fenêtres</w:t>
      </w:r>
    </w:p>
    <w:p w:rsidR="001933CB" w:rsidRDefault="001933CB"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 xml:space="preserve">Travaux de construction de toiture </w:t>
      </w:r>
      <w:r w:rsidR="00ED0BD7">
        <w:rPr>
          <w:rFonts w:asciiTheme="majorHAnsi" w:hAnsiTheme="majorHAnsi" w:cstheme="majorHAnsi"/>
          <w:sz w:val="24"/>
          <w:szCs w:val="24"/>
        </w:rPr>
        <w:t>métallique</w:t>
      </w:r>
    </w:p>
    <w:p w:rsidR="004D2E60" w:rsidRDefault="004D2E60"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de menuiserie et de vitrerie</w:t>
      </w:r>
    </w:p>
    <w:p w:rsidR="00E568FD" w:rsidRDefault="00E568FD"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de réalisation de graphique et de pictogramme</w:t>
      </w:r>
    </w:p>
    <w:p w:rsidR="004D2E60" w:rsidRPr="005D76D6" w:rsidRDefault="004D2E60" w:rsidP="005D76D6">
      <w:pPr>
        <w:pStyle w:val="ListParagraph"/>
        <w:numPr>
          <w:ilvl w:val="0"/>
          <w:numId w:val="29"/>
        </w:numPr>
        <w:jc w:val="both"/>
        <w:rPr>
          <w:rFonts w:asciiTheme="majorHAnsi" w:hAnsiTheme="majorHAnsi" w:cstheme="majorHAnsi"/>
          <w:sz w:val="24"/>
          <w:szCs w:val="24"/>
        </w:rPr>
      </w:pPr>
      <w:r>
        <w:rPr>
          <w:rFonts w:asciiTheme="majorHAnsi" w:hAnsiTheme="majorHAnsi" w:cstheme="majorHAnsi"/>
          <w:sz w:val="24"/>
          <w:szCs w:val="24"/>
        </w:rPr>
        <w:t>Travaux d’aménagement paysager et parterre</w:t>
      </w:r>
    </w:p>
    <w:p w:rsidR="00414FEA" w:rsidRDefault="00981F27" w:rsidP="00056DA5">
      <w:pPr>
        <w:jc w:val="both"/>
        <w:rPr>
          <w:rFonts w:asciiTheme="majorHAnsi" w:hAnsiTheme="majorHAnsi" w:cstheme="majorHAnsi"/>
          <w:sz w:val="24"/>
          <w:szCs w:val="24"/>
        </w:rPr>
      </w:pPr>
      <w:r>
        <w:rPr>
          <w:rFonts w:asciiTheme="majorHAnsi" w:hAnsiTheme="majorHAnsi" w:cstheme="majorHAnsi"/>
          <w:sz w:val="24"/>
          <w:szCs w:val="24"/>
        </w:rPr>
        <w:t xml:space="preserve">Cette fiche de </w:t>
      </w:r>
      <w:r w:rsidR="0005098A">
        <w:rPr>
          <w:rFonts w:asciiTheme="majorHAnsi" w:hAnsiTheme="majorHAnsi" w:cstheme="majorHAnsi"/>
          <w:sz w:val="24"/>
          <w:szCs w:val="24"/>
        </w:rPr>
        <w:t>prescription technique</w:t>
      </w:r>
      <w:r>
        <w:rPr>
          <w:rFonts w:asciiTheme="majorHAnsi" w:hAnsiTheme="majorHAnsi" w:cstheme="majorHAnsi"/>
          <w:sz w:val="24"/>
          <w:szCs w:val="24"/>
        </w:rPr>
        <w:t xml:space="preserve"> aborde l’ensemble des travaux qui seront faits principalement au niveau du bâtiment de la chirurgie. </w:t>
      </w:r>
      <w:r w:rsidR="00881A1A">
        <w:rPr>
          <w:rFonts w:asciiTheme="majorHAnsi" w:hAnsiTheme="majorHAnsi" w:cstheme="majorHAnsi"/>
          <w:sz w:val="24"/>
          <w:szCs w:val="24"/>
        </w:rPr>
        <w:t>Il y a un ensemble</w:t>
      </w:r>
      <w:r w:rsidR="00247BF8">
        <w:rPr>
          <w:rFonts w:asciiTheme="majorHAnsi" w:hAnsiTheme="majorHAnsi" w:cstheme="majorHAnsi"/>
          <w:sz w:val="24"/>
          <w:szCs w:val="24"/>
        </w:rPr>
        <w:t xml:space="preserve"> </w:t>
      </w:r>
      <w:r w:rsidR="00881A1A">
        <w:rPr>
          <w:rFonts w:asciiTheme="majorHAnsi" w:hAnsiTheme="majorHAnsi" w:cstheme="majorHAnsi"/>
          <w:sz w:val="24"/>
          <w:szCs w:val="24"/>
        </w:rPr>
        <w:t xml:space="preserve">d’infrastructure hospitalier qui ne sont pas abordés dans cette fiche de prescription technique en raison qu’elles sont déjà construites dans le périmètre du site ou qui peuvent restés pour de nouvelles autres intervention, qui sont les suivants : </w:t>
      </w:r>
    </w:p>
    <w:p w:rsidR="00881A1A" w:rsidRDefault="00881A1A" w:rsidP="00881A1A">
      <w:pPr>
        <w:pStyle w:val="ListParagraph"/>
        <w:numPr>
          <w:ilvl w:val="0"/>
          <w:numId w:val="30"/>
        </w:numPr>
        <w:jc w:val="both"/>
        <w:rPr>
          <w:rFonts w:asciiTheme="majorHAnsi" w:hAnsiTheme="majorHAnsi" w:cstheme="majorHAnsi"/>
          <w:sz w:val="24"/>
          <w:szCs w:val="24"/>
        </w:rPr>
      </w:pPr>
      <w:r>
        <w:rPr>
          <w:rFonts w:asciiTheme="majorHAnsi" w:hAnsiTheme="majorHAnsi" w:cstheme="majorHAnsi"/>
          <w:sz w:val="24"/>
          <w:szCs w:val="24"/>
        </w:rPr>
        <w:t>Système de stockage d’eau du site (réservoir)</w:t>
      </w:r>
      <w:r w:rsidR="0005098A">
        <w:rPr>
          <w:rFonts w:asciiTheme="majorHAnsi" w:hAnsiTheme="majorHAnsi" w:cstheme="majorHAnsi"/>
          <w:sz w:val="24"/>
          <w:szCs w:val="24"/>
        </w:rPr>
        <w:t xml:space="preserve"> (non encore construite)</w:t>
      </w:r>
    </w:p>
    <w:p w:rsidR="00881A1A" w:rsidRDefault="00881A1A" w:rsidP="00881A1A">
      <w:pPr>
        <w:pStyle w:val="ListParagraph"/>
        <w:numPr>
          <w:ilvl w:val="0"/>
          <w:numId w:val="30"/>
        </w:numPr>
        <w:jc w:val="both"/>
        <w:rPr>
          <w:rFonts w:asciiTheme="majorHAnsi" w:hAnsiTheme="majorHAnsi" w:cstheme="majorHAnsi"/>
          <w:sz w:val="24"/>
          <w:szCs w:val="24"/>
        </w:rPr>
      </w:pPr>
      <w:r>
        <w:rPr>
          <w:rFonts w:asciiTheme="majorHAnsi" w:hAnsiTheme="majorHAnsi" w:cstheme="majorHAnsi"/>
          <w:sz w:val="24"/>
          <w:szCs w:val="24"/>
        </w:rPr>
        <w:t>Buanderie (déjà existé dans le périmètre du bâtiment</w:t>
      </w:r>
      <w:r w:rsidR="00981F27">
        <w:rPr>
          <w:rFonts w:asciiTheme="majorHAnsi" w:hAnsiTheme="majorHAnsi" w:cstheme="majorHAnsi"/>
          <w:sz w:val="24"/>
          <w:szCs w:val="24"/>
        </w:rPr>
        <w:t>, mais besoin de rénovation)</w:t>
      </w:r>
    </w:p>
    <w:p w:rsidR="00881A1A" w:rsidRPr="00881A1A" w:rsidRDefault="00881A1A" w:rsidP="00881A1A">
      <w:pPr>
        <w:pStyle w:val="ListParagraph"/>
        <w:numPr>
          <w:ilvl w:val="0"/>
          <w:numId w:val="30"/>
        </w:numPr>
        <w:jc w:val="both"/>
        <w:rPr>
          <w:rFonts w:asciiTheme="majorHAnsi" w:hAnsiTheme="majorHAnsi" w:cstheme="majorHAnsi"/>
          <w:sz w:val="24"/>
          <w:szCs w:val="24"/>
        </w:rPr>
      </w:pPr>
      <w:r>
        <w:rPr>
          <w:rFonts w:asciiTheme="majorHAnsi" w:hAnsiTheme="majorHAnsi" w:cstheme="majorHAnsi"/>
          <w:sz w:val="24"/>
          <w:szCs w:val="24"/>
        </w:rPr>
        <w:t>Zone de gestion et de stockage de déchets</w:t>
      </w:r>
      <w:r w:rsidR="0005098A">
        <w:rPr>
          <w:rFonts w:asciiTheme="majorHAnsi" w:hAnsiTheme="majorHAnsi" w:cstheme="majorHAnsi"/>
          <w:sz w:val="24"/>
          <w:szCs w:val="24"/>
        </w:rPr>
        <w:t xml:space="preserve"> (Non encore construite)</w:t>
      </w:r>
    </w:p>
    <w:p w:rsidR="00414FEA" w:rsidRPr="008B03D4" w:rsidRDefault="00414FEA" w:rsidP="00056DA5">
      <w:pPr>
        <w:jc w:val="both"/>
        <w:rPr>
          <w:rFonts w:asciiTheme="majorHAnsi" w:hAnsiTheme="majorHAnsi" w:cstheme="majorHAnsi"/>
          <w:sz w:val="24"/>
          <w:szCs w:val="24"/>
        </w:rPr>
      </w:pPr>
    </w:p>
    <w:p w:rsidR="00414FEA" w:rsidRPr="008B03D4" w:rsidRDefault="00414FEA" w:rsidP="00056DA5">
      <w:pPr>
        <w:jc w:val="both"/>
        <w:rPr>
          <w:rFonts w:asciiTheme="majorHAnsi" w:hAnsiTheme="majorHAnsi" w:cstheme="majorHAnsi"/>
          <w:sz w:val="24"/>
          <w:szCs w:val="24"/>
        </w:rPr>
      </w:pPr>
    </w:p>
    <w:p w:rsidR="00414FEA" w:rsidRPr="008B03D4" w:rsidRDefault="00414FEA" w:rsidP="00056DA5">
      <w:pPr>
        <w:jc w:val="both"/>
        <w:rPr>
          <w:rFonts w:asciiTheme="majorHAnsi" w:hAnsiTheme="majorHAnsi" w:cstheme="majorHAnsi"/>
          <w:sz w:val="24"/>
          <w:szCs w:val="24"/>
        </w:rPr>
      </w:pPr>
    </w:p>
    <w:p w:rsidR="00624FB8" w:rsidRPr="008B03D4" w:rsidRDefault="00233782" w:rsidP="00646EB6">
      <w:pPr>
        <w:pStyle w:val="ListParagraph"/>
        <w:numPr>
          <w:ilvl w:val="0"/>
          <w:numId w:val="8"/>
        </w:numPr>
        <w:spacing w:before="24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lastRenderedPageBreak/>
        <w:t xml:space="preserve">Mobilisation et </w:t>
      </w:r>
      <w:r w:rsidR="00624FB8" w:rsidRPr="008B03D4">
        <w:rPr>
          <w:rFonts w:asciiTheme="majorHAnsi" w:hAnsiTheme="majorHAnsi" w:cstheme="majorHAnsi"/>
          <w:b/>
          <w:sz w:val="24"/>
          <w:szCs w:val="24"/>
          <w:u w:val="single"/>
        </w:rPr>
        <w:t>Implantation</w:t>
      </w:r>
    </w:p>
    <w:p w:rsidR="00646EB6" w:rsidRPr="008B03D4" w:rsidRDefault="00646EB6" w:rsidP="00646EB6">
      <w:pPr>
        <w:pStyle w:val="ListParagraph"/>
        <w:numPr>
          <w:ilvl w:val="0"/>
          <w:numId w:val="9"/>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Mobilisation</w:t>
      </w:r>
    </w:p>
    <w:p w:rsidR="009C7D4B" w:rsidRPr="008B03D4" w:rsidRDefault="00DF41EA" w:rsidP="00056DA5">
      <w:pPr>
        <w:spacing w:after="0"/>
        <w:jc w:val="both"/>
        <w:rPr>
          <w:rFonts w:asciiTheme="majorHAnsi" w:hAnsiTheme="majorHAnsi" w:cstheme="majorHAnsi"/>
          <w:sz w:val="24"/>
          <w:szCs w:val="24"/>
        </w:rPr>
      </w:pPr>
      <w:r w:rsidRPr="008B03D4">
        <w:rPr>
          <w:rFonts w:asciiTheme="majorHAnsi" w:hAnsiTheme="majorHAnsi" w:cstheme="majorHAnsi"/>
          <w:sz w:val="24"/>
          <w:szCs w:val="24"/>
        </w:rPr>
        <w:t>La firme sera responsable de la mobilisation de tout son personnel de chantier, d’assurer l</w:t>
      </w:r>
      <w:r w:rsidR="00646EB6" w:rsidRPr="008B03D4">
        <w:rPr>
          <w:rFonts w:asciiTheme="majorHAnsi" w:hAnsiTheme="majorHAnsi" w:cstheme="majorHAnsi"/>
          <w:sz w:val="24"/>
          <w:szCs w:val="24"/>
        </w:rPr>
        <w:t>a mise en place du chantier, notamment l’amenée du matériel et la préparation du chantier</w:t>
      </w:r>
      <w:r w:rsidR="009C7D4B" w:rsidRPr="008B03D4">
        <w:rPr>
          <w:rFonts w:asciiTheme="majorHAnsi" w:hAnsiTheme="majorHAnsi" w:cstheme="majorHAnsi"/>
          <w:sz w:val="24"/>
          <w:szCs w:val="24"/>
        </w:rPr>
        <w:t xml:space="preserve"> facilitant la réalisation des  travaux dans un environnement sécuritaire.</w:t>
      </w:r>
    </w:p>
    <w:p w:rsidR="00F9335F" w:rsidRPr="008B03D4" w:rsidRDefault="00F9335F" w:rsidP="00056DA5">
      <w:pPr>
        <w:spacing w:after="0"/>
        <w:jc w:val="both"/>
        <w:rPr>
          <w:rFonts w:asciiTheme="majorHAnsi" w:hAnsiTheme="majorHAnsi" w:cstheme="majorHAnsi"/>
          <w:sz w:val="24"/>
          <w:szCs w:val="24"/>
        </w:rPr>
      </w:pPr>
    </w:p>
    <w:p w:rsidR="009C7D4B" w:rsidRPr="008B03D4" w:rsidRDefault="00F37276" w:rsidP="00F37276">
      <w:pPr>
        <w:pStyle w:val="ListParagraph"/>
        <w:numPr>
          <w:ilvl w:val="0"/>
          <w:numId w:val="9"/>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Préparation et d</w:t>
      </w:r>
      <w:r w:rsidR="009C7D4B" w:rsidRPr="008B03D4">
        <w:rPr>
          <w:rFonts w:asciiTheme="majorHAnsi" w:hAnsiTheme="majorHAnsi" w:cstheme="majorHAnsi"/>
          <w:b/>
          <w:sz w:val="24"/>
          <w:szCs w:val="24"/>
        </w:rPr>
        <w:t>élimitation de la zone d’accès au chantier</w:t>
      </w:r>
    </w:p>
    <w:p w:rsidR="009C7D4B" w:rsidRPr="008B03D4" w:rsidRDefault="00F37276" w:rsidP="009C7D4B">
      <w:pPr>
        <w:spacing w:after="0"/>
        <w:jc w:val="both"/>
        <w:rPr>
          <w:rFonts w:asciiTheme="majorHAnsi" w:hAnsiTheme="majorHAnsi" w:cstheme="majorHAnsi"/>
          <w:sz w:val="24"/>
          <w:szCs w:val="24"/>
        </w:rPr>
      </w:pPr>
      <w:r w:rsidRPr="008B03D4">
        <w:rPr>
          <w:rFonts w:asciiTheme="majorHAnsi" w:eastAsia="Times New Roman" w:hAnsiTheme="majorHAnsi" w:cstheme="majorHAnsi"/>
          <w:color w:val="000000"/>
          <w:sz w:val="24"/>
          <w:szCs w:val="24"/>
          <w:lang w:eastAsia="fr-FR"/>
        </w:rPr>
        <w:t>Le périmètre du chantier sera clôturé et</w:t>
      </w:r>
      <w:r w:rsidR="00FB1EB3" w:rsidRPr="008B03D4">
        <w:rPr>
          <w:rFonts w:asciiTheme="majorHAnsi" w:hAnsiTheme="majorHAnsi" w:cstheme="majorHAnsi"/>
          <w:sz w:val="24"/>
          <w:szCs w:val="24"/>
        </w:rPr>
        <w:t xml:space="preserve"> </w:t>
      </w:r>
      <w:r w:rsidR="009C7D4B" w:rsidRPr="008B03D4">
        <w:rPr>
          <w:rFonts w:asciiTheme="majorHAnsi" w:hAnsiTheme="majorHAnsi" w:cstheme="majorHAnsi"/>
          <w:sz w:val="24"/>
          <w:szCs w:val="24"/>
        </w:rPr>
        <w:t>délimité tout le long des limites d’exécution des ouvrages</w:t>
      </w:r>
      <w:r w:rsidR="003947CA" w:rsidRPr="008B03D4">
        <w:rPr>
          <w:rFonts w:asciiTheme="majorHAnsi" w:hAnsiTheme="majorHAnsi" w:cstheme="majorHAnsi"/>
          <w:sz w:val="24"/>
          <w:szCs w:val="24"/>
        </w:rPr>
        <w:t xml:space="preserve"> sur </w:t>
      </w:r>
      <w:r w:rsidR="00645EC9" w:rsidRPr="008B03D4">
        <w:rPr>
          <w:rFonts w:asciiTheme="majorHAnsi" w:hAnsiTheme="majorHAnsi" w:cstheme="majorHAnsi"/>
          <w:sz w:val="24"/>
          <w:szCs w:val="24"/>
        </w:rPr>
        <w:t>un</w:t>
      </w:r>
      <w:r w:rsidR="003947CA" w:rsidRPr="008B03D4">
        <w:rPr>
          <w:rFonts w:asciiTheme="majorHAnsi" w:hAnsiTheme="majorHAnsi" w:cstheme="majorHAnsi"/>
          <w:sz w:val="24"/>
          <w:szCs w:val="24"/>
        </w:rPr>
        <w:t xml:space="preserve"> </w:t>
      </w:r>
      <w:r w:rsidR="00BD1662" w:rsidRPr="008B03D4">
        <w:rPr>
          <w:rFonts w:asciiTheme="majorHAnsi" w:hAnsiTheme="majorHAnsi" w:cstheme="majorHAnsi"/>
          <w:sz w:val="24"/>
          <w:szCs w:val="24"/>
        </w:rPr>
        <w:t>périmètre</w:t>
      </w:r>
      <w:r w:rsidR="003947CA" w:rsidRPr="008B03D4">
        <w:rPr>
          <w:rFonts w:asciiTheme="majorHAnsi" w:hAnsiTheme="majorHAnsi" w:cstheme="majorHAnsi"/>
          <w:sz w:val="24"/>
          <w:szCs w:val="24"/>
        </w:rPr>
        <w:t xml:space="preserve"> de </w:t>
      </w:r>
      <w:r w:rsidR="00645EC9" w:rsidRPr="00645EC9">
        <w:rPr>
          <w:rFonts w:asciiTheme="majorHAnsi" w:hAnsiTheme="majorHAnsi" w:cstheme="majorHAnsi"/>
          <w:sz w:val="24"/>
          <w:szCs w:val="24"/>
        </w:rPr>
        <w:t>188</w:t>
      </w:r>
      <w:r w:rsidR="003947CA" w:rsidRPr="008B03D4">
        <w:rPr>
          <w:rFonts w:asciiTheme="majorHAnsi" w:hAnsiTheme="majorHAnsi" w:cstheme="majorHAnsi"/>
          <w:sz w:val="24"/>
          <w:szCs w:val="24"/>
        </w:rPr>
        <w:t xml:space="preserve"> ml pour assurer le bon </w:t>
      </w:r>
      <w:r w:rsidR="00C22375" w:rsidRPr="008B03D4">
        <w:rPr>
          <w:rFonts w:asciiTheme="majorHAnsi" w:hAnsiTheme="majorHAnsi" w:cstheme="majorHAnsi"/>
          <w:sz w:val="24"/>
          <w:szCs w:val="24"/>
        </w:rPr>
        <w:t>déroulement</w:t>
      </w:r>
      <w:r w:rsidR="003947CA" w:rsidRPr="008B03D4">
        <w:rPr>
          <w:rFonts w:asciiTheme="majorHAnsi" w:hAnsiTheme="majorHAnsi" w:cstheme="majorHAnsi"/>
          <w:sz w:val="24"/>
          <w:szCs w:val="24"/>
        </w:rPr>
        <w:t xml:space="preserve"> des travaux</w:t>
      </w:r>
      <w:r w:rsidR="009C7D4B" w:rsidRPr="008B03D4">
        <w:rPr>
          <w:rFonts w:asciiTheme="majorHAnsi" w:hAnsiTheme="majorHAnsi" w:cstheme="majorHAnsi"/>
          <w:sz w:val="24"/>
          <w:szCs w:val="24"/>
        </w:rPr>
        <w:t xml:space="preserve">,  la délimitation sera  érigée avec des battants verticales faits de bois 2x4 et lattes et </w:t>
      </w:r>
      <w:r w:rsidR="002C317E" w:rsidRPr="008B03D4">
        <w:rPr>
          <w:rFonts w:asciiTheme="majorHAnsi" w:hAnsiTheme="majorHAnsi" w:cstheme="majorHAnsi"/>
          <w:sz w:val="24"/>
          <w:szCs w:val="24"/>
        </w:rPr>
        <w:t>des tôles en vue de limiter tout accès au riverains ou personnes qui ne sont pas autorisées à pénétrer l’accès.</w:t>
      </w:r>
      <w:r w:rsidR="001A4ED2" w:rsidRPr="008B03D4">
        <w:rPr>
          <w:rFonts w:asciiTheme="majorHAnsi" w:hAnsiTheme="majorHAnsi" w:cstheme="majorHAnsi"/>
          <w:sz w:val="24"/>
          <w:szCs w:val="24"/>
        </w:rPr>
        <w:t xml:space="preserve"> Des ouvertures faciliteront l’accès piéton et des camions lors de livraison des matériaux ou sorti des déblais.</w:t>
      </w:r>
    </w:p>
    <w:p w:rsidR="00F37276" w:rsidRPr="008B03D4" w:rsidRDefault="00F37276" w:rsidP="009C7D4B">
      <w:pPr>
        <w:spacing w:after="0"/>
        <w:jc w:val="both"/>
        <w:rPr>
          <w:rFonts w:asciiTheme="majorHAnsi" w:hAnsiTheme="majorHAnsi" w:cstheme="majorHAnsi"/>
          <w:sz w:val="24"/>
          <w:szCs w:val="24"/>
        </w:rPr>
      </w:pPr>
    </w:p>
    <w:p w:rsidR="009C7D4B" w:rsidRPr="008B03D4" w:rsidRDefault="00F37276" w:rsidP="00982FA7">
      <w:pPr>
        <w:spacing w:after="0"/>
        <w:jc w:val="both"/>
        <w:rPr>
          <w:rFonts w:asciiTheme="majorHAnsi" w:hAnsiTheme="majorHAnsi" w:cstheme="majorHAnsi"/>
          <w:sz w:val="24"/>
          <w:szCs w:val="24"/>
        </w:rPr>
      </w:pPr>
      <w:r w:rsidRPr="008B03D4">
        <w:rPr>
          <w:rFonts w:asciiTheme="majorHAnsi" w:eastAsia="Times New Roman" w:hAnsiTheme="majorHAnsi" w:cstheme="majorHAnsi"/>
          <w:color w:val="000000"/>
          <w:sz w:val="24"/>
          <w:szCs w:val="24"/>
          <w:lang w:eastAsia="fr-FR"/>
        </w:rPr>
        <w:t>De concert avec les responsables hospitaliers</w:t>
      </w:r>
      <w:r w:rsidR="00982FA7"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la meilleure façon de sécuriser les ressources humaines et matérielles nécessaires pour les travaux</w:t>
      </w:r>
      <w:r w:rsidR="00982FA7" w:rsidRPr="008B03D4">
        <w:rPr>
          <w:rFonts w:asciiTheme="majorHAnsi" w:eastAsia="Times New Roman" w:hAnsiTheme="majorHAnsi" w:cstheme="majorHAnsi"/>
          <w:color w:val="000000"/>
          <w:sz w:val="24"/>
          <w:szCs w:val="24"/>
          <w:lang w:eastAsia="fr-FR"/>
        </w:rPr>
        <w:t xml:space="preserve"> sera étudiée</w:t>
      </w:r>
      <w:r w:rsidRPr="008B03D4">
        <w:rPr>
          <w:rFonts w:asciiTheme="majorHAnsi" w:eastAsia="Times New Roman" w:hAnsiTheme="majorHAnsi" w:cstheme="majorHAnsi"/>
          <w:color w:val="000000"/>
          <w:sz w:val="24"/>
          <w:szCs w:val="24"/>
          <w:lang w:eastAsia="fr-FR"/>
        </w:rPr>
        <w:t>. Des kits d’hygiène et de secours, réfectoire, réseau d’évacuation eaux usées seront disponibles tout au long du chantier.</w:t>
      </w:r>
    </w:p>
    <w:p w:rsidR="00982FA7" w:rsidRPr="008B03D4" w:rsidRDefault="00982FA7" w:rsidP="00982FA7">
      <w:pPr>
        <w:spacing w:after="0"/>
        <w:jc w:val="both"/>
        <w:rPr>
          <w:rFonts w:asciiTheme="majorHAnsi" w:hAnsiTheme="majorHAnsi" w:cstheme="majorHAnsi"/>
          <w:sz w:val="24"/>
          <w:szCs w:val="24"/>
        </w:rPr>
      </w:pPr>
    </w:p>
    <w:p w:rsidR="009C7D4B" w:rsidRPr="008B03D4" w:rsidRDefault="00DC518B" w:rsidP="009C7D4B">
      <w:pPr>
        <w:pStyle w:val="ListParagraph"/>
        <w:numPr>
          <w:ilvl w:val="0"/>
          <w:numId w:val="9"/>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Clôture et fin du chantier</w:t>
      </w:r>
    </w:p>
    <w:p w:rsidR="00DC518B" w:rsidRPr="008B03D4" w:rsidRDefault="00DC518B" w:rsidP="00DC518B">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La levée de chantier et sa clôture sera fait à la fin des travaux, </w:t>
      </w:r>
      <w:r w:rsidR="00F116EF" w:rsidRPr="008B03D4">
        <w:rPr>
          <w:rFonts w:asciiTheme="majorHAnsi" w:hAnsiTheme="majorHAnsi" w:cstheme="majorHAnsi"/>
          <w:sz w:val="24"/>
          <w:szCs w:val="24"/>
        </w:rPr>
        <w:t xml:space="preserve">après visite et réception de la supervision. L’avis de fin de clôture prendra  en compte </w:t>
      </w:r>
      <w:r w:rsidRPr="008B03D4">
        <w:rPr>
          <w:rFonts w:asciiTheme="majorHAnsi" w:hAnsiTheme="majorHAnsi" w:cstheme="majorHAnsi"/>
          <w:sz w:val="24"/>
          <w:szCs w:val="24"/>
        </w:rPr>
        <w:t>l’évacuation du matériel et des déblais ainsi que le nettoyage du site du chantier à son état d’origine.</w:t>
      </w:r>
    </w:p>
    <w:p w:rsidR="00DC518B" w:rsidRPr="008B03D4" w:rsidRDefault="00DC518B" w:rsidP="00DC518B">
      <w:pPr>
        <w:spacing w:after="0"/>
        <w:jc w:val="both"/>
        <w:rPr>
          <w:rFonts w:asciiTheme="majorHAnsi" w:hAnsiTheme="majorHAnsi" w:cstheme="majorHAnsi"/>
          <w:sz w:val="24"/>
          <w:szCs w:val="24"/>
        </w:rPr>
      </w:pPr>
    </w:p>
    <w:p w:rsidR="004A6551" w:rsidRPr="008B03D4" w:rsidRDefault="004A6551" w:rsidP="004A6551">
      <w:pPr>
        <w:pStyle w:val="ListParagraph"/>
        <w:numPr>
          <w:ilvl w:val="0"/>
          <w:numId w:val="9"/>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Nettoyage et nivelage du terrain</w:t>
      </w:r>
    </w:p>
    <w:p w:rsidR="004A6551" w:rsidRPr="008B03D4" w:rsidRDefault="004A6551" w:rsidP="004A6551">
      <w:pPr>
        <w:spacing w:after="0" w:line="240" w:lineRule="auto"/>
        <w:jc w:val="both"/>
        <w:rPr>
          <w:rFonts w:asciiTheme="majorHAnsi" w:eastAsia="Times New Roman" w:hAnsiTheme="majorHAnsi" w:cstheme="majorHAnsi"/>
          <w:sz w:val="24"/>
          <w:szCs w:val="24"/>
          <w:lang w:eastAsia="fr-FR"/>
        </w:rPr>
      </w:pPr>
      <w:r w:rsidRPr="008B03D4">
        <w:rPr>
          <w:rFonts w:asciiTheme="majorHAnsi" w:eastAsia="Times New Roman" w:hAnsiTheme="majorHAnsi" w:cstheme="majorHAnsi"/>
          <w:sz w:val="24"/>
          <w:szCs w:val="24"/>
          <w:lang w:eastAsia="fr-FR"/>
        </w:rPr>
        <w:t>Le lieu des travaux sera nettoyé et exempt de tout saleté, tous débris seront nettoyés avant de procéder à l’implantation. </w:t>
      </w:r>
    </w:p>
    <w:p w:rsidR="004A6551" w:rsidRPr="008B03D4" w:rsidRDefault="004A6551" w:rsidP="00DC518B">
      <w:pPr>
        <w:spacing w:after="0"/>
        <w:jc w:val="both"/>
        <w:rPr>
          <w:rFonts w:asciiTheme="majorHAnsi" w:hAnsiTheme="majorHAnsi" w:cstheme="majorHAnsi"/>
          <w:sz w:val="24"/>
          <w:szCs w:val="24"/>
        </w:rPr>
      </w:pPr>
    </w:p>
    <w:p w:rsidR="00DC518B" w:rsidRPr="008B03D4" w:rsidRDefault="00033114" w:rsidP="009C7D4B">
      <w:pPr>
        <w:pStyle w:val="ListParagraph"/>
        <w:numPr>
          <w:ilvl w:val="0"/>
          <w:numId w:val="9"/>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Tracé de Fondation (</w:t>
      </w:r>
      <w:r w:rsidR="004A6551" w:rsidRPr="008B03D4">
        <w:rPr>
          <w:rFonts w:asciiTheme="majorHAnsi" w:hAnsiTheme="majorHAnsi" w:cstheme="majorHAnsi"/>
          <w:b/>
          <w:sz w:val="24"/>
          <w:szCs w:val="24"/>
        </w:rPr>
        <w:t>Implantation</w:t>
      </w:r>
      <w:r w:rsidRPr="008B03D4">
        <w:rPr>
          <w:rFonts w:asciiTheme="majorHAnsi" w:hAnsiTheme="majorHAnsi" w:cstheme="majorHAnsi"/>
          <w:b/>
          <w:sz w:val="24"/>
          <w:szCs w:val="24"/>
        </w:rPr>
        <w:t>)</w:t>
      </w:r>
    </w:p>
    <w:p w:rsidR="00340031" w:rsidRPr="008B03D4" w:rsidRDefault="00340031" w:rsidP="00340031">
      <w:pPr>
        <w:spacing w:after="0" w:line="240" w:lineRule="auto"/>
        <w:jc w:val="both"/>
        <w:rPr>
          <w:rFonts w:asciiTheme="majorHAnsi" w:eastAsia="Times New Roman" w:hAnsiTheme="majorHAnsi" w:cstheme="majorHAnsi"/>
          <w:sz w:val="24"/>
          <w:szCs w:val="24"/>
          <w:lang w:eastAsia="fr-FR"/>
        </w:rPr>
      </w:pPr>
      <w:r w:rsidRPr="008B03D4">
        <w:rPr>
          <w:rFonts w:asciiTheme="majorHAnsi" w:eastAsia="Times New Roman" w:hAnsiTheme="majorHAnsi" w:cstheme="majorHAnsi"/>
          <w:sz w:val="24"/>
          <w:szCs w:val="24"/>
          <w:lang w:eastAsia="fr-FR"/>
        </w:rPr>
        <w:t>Cette étape est la base de l’ouvrage à implanter, ainsi le tracé doit être précis et réalisé avec les matériels qu’il faut, en se servant de piquets, bois, ficelle, clous etc. pour bien représenter sur le sol la géométrie en plan de la fondation (ou plan de distribution).</w:t>
      </w:r>
    </w:p>
    <w:p w:rsidR="004A6551" w:rsidRPr="008B03D4" w:rsidRDefault="004A6551" w:rsidP="004A6551">
      <w:pPr>
        <w:spacing w:after="0"/>
        <w:jc w:val="both"/>
        <w:rPr>
          <w:rFonts w:asciiTheme="majorHAnsi" w:hAnsiTheme="majorHAnsi" w:cstheme="majorHAnsi"/>
          <w:sz w:val="24"/>
          <w:szCs w:val="24"/>
        </w:rPr>
      </w:pPr>
    </w:p>
    <w:p w:rsidR="00340031" w:rsidRPr="008B03D4" w:rsidRDefault="00340031" w:rsidP="00340031">
      <w:pPr>
        <w:spacing w:after="0"/>
        <w:jc w:val="both"/>
        <w:rPr>
          <w:rFonts w:asciiTheme="majorHAnsi" w:hAnsiTheme="majorHAnsi" w:cstheme="majorHAnsi"/>
          <w:sz w:val="24"/>
          <w:szCs w:val="24"/>
        </w:rPr>
      </w:pPr>
      <w:r w:rsidRPr="008B03D4">
        <w:rPr>
          <w:rFonts w:asciiTheme="majorHAnsi" w:hAnsiTheme="majorHAnsi" w:cstheme="majorHAnsi"/>
          <w:sz w:val="24"/>
          <w:szCs w:val="24"/>
        </w:rPr>
        <w:t>Les travaux d’implantation comprendront principalement les salles nouvellement a</w:t>
      </w:r>
      <w:r w:rsidR="00FD3F68" w:rsidRPr="008B03D4">
        <w:rPr>
          <w:rFonts w:asciiTheme="majorHAnsi" w:hAnsiTheme="majorHAnsi" w:cstheme="majorHAnsi"/>
          <w:sz w:val="24"/>
          <w:szCs w:val="24"/>
        </w:rPr>
        <w:t xml:space="preserve">joutées </w:t>
      </w:r>
      <w:r w:rsidRPr="008B03D4">
        <w:rPr>
          <w:rFonts w:asciiTheme="majorHAnsi" w:hAnsiTheme="majorHAnsi" w:cstheme="majorHAnsi"/>
          <w:sz w:val="24"/>
          <w:szCs w:val="24"/>
        </w:rPr>
        <w:t>qui seront construites</w:t>
      </w:r>
      <w:r w:rsidR="00310129" w:rsidRPr="008B03D4">
        <w:rPr>
          <w:rFonts w:asciiTheme="majorHAnsi" w:hAnsiTheme="majorHAnsi" w:cstheme="majorHAnsi"/>
          <w:sz w:val="24"/>
          <w:szCs w:val="24"/>
        </w:rPr>
        <w:t xml:space="preserve"> et également </w:t>
      </w:r>
      <w:r w:rsidR="00E8680C" w:rsidRPr="008B03D4">
        <w:rPr>
          <w:rFonts w:asciiTheme="majorHAnsi" w:hAnsiTheme="majorHAnsi" w:cstheme="majorHAnsi"/>
          <w:sz w:val="24"/>
          <w:szCs w:val="24"/>
        </w:rPr>
        <w:t>celles qui sont agrandies.</w:t>
      </w:r>
    </w:p>
    <w:p w:rsidR="00F21456" w:rsidRPr="008B03D4" w:rsidRDefault="00F21456" w:rsidP="00056DA5">
      <w:pPr>
        <w:pStyle w:val="ListParagraph"/>
        <w:numPr>
          <w:ilvl w:val="0"/>
          <w:numId w:val="8"/>
        </w:numPr>
        <w:spacing w:before="240" w:after="0" w:line="360" w:lineRule="auto"/>
        <w:jc w:val="both"/>
        <w:rPr>
          <w:rFonts w:asciiTheme="majorHAnsi" w:hAnsiTheme="majorHAnsi" w:cstheme="majorHAnsi"/>
          <w:b/>
          <w:sz w:val="24"/>
          <w:szCs w:val="24"/>
        </w:rPr>
      </w:pPr>
      <w:r w:rsidRPr="008B03D4">
        <w:rPr>
          <w:rFonts w:asciiTheme="majorHAnsi" w:hAnsiTheme="majorHAnsi" w:cstheme="majorHAnsi"/>
          <w:b/>
          <w:sz w:val="24"/>
          <w:szCs w:val="24"/>
          <w:u w:val="single"/>
        </w:rPr>
        <w:t>Fouille</w:t>
      </w:r>
    </w:p>
    <w:p w:rsidR="00056DA5" w:rsidRPr="008B03D4" w:rsidRDefault="00056DA5" w:rsidP="000E0635">
      <w:pPr>
        <w:spacing w:after="0" w:line="240" w:lineRule="auto"/>
        <w:jc w:val="both"/>
        <w:rPr>
          <w:rFonts w:asciiTheme="majorHAnsi" w:hAnsiTheme="majorHAnsi" w:cstheme="majorHAnsi"/>
          <w:sz w:val="24"/>
          <w:szCs w:val="24"/>
        </w:rPr>
      </w:pPr>
      <w:r w:rsidRPr="008B03D4">
        <w:rPr>
          <w:rFonts w:asciiTheme="majorHAnsi" w:hAnsiTheme="majorHAnsi" w:cstheme="majorHAnsi"/>
          <w:sz w:val="24"/>
          <w:szCs w:val="24"/>
        </w:rPr>
        <w:t>Pour une meilleure répartition des charges, la fouille se réalisera pour la mise en place des semelles filantes. Il faut mentionner que la fouille</w:t>
      </w:r>
      <w:r w:rsidR="00FE71BA" w:rsidRPr="008B03D4">
        <w:rPr>
          <w:rFonts w:asciiTheme="majorHAnsi" w:hAnsiTheme="majorHAnsi" w:cstheme="majorHAnsi"/>
          <w:sz w:val="24"/>
          <w:szCs w:val="24"/>
        </w:rPr>
        <w:t xml:space="preserve"> se fera à une profondeur de 1.0</w:t>
      </w:r>
      <w:r w:rsidRPr="008B03D4">
        <w:rPr>
          <w:rFonts w:asciiTheme="majorHAnsi" w:hAnsiTheme="majorHAnsi" w:cstheme="majorHAnsi"/>
          <w:sz w:val="24"/>
          <w:szCs w:val="24"/>
        </w:rPr>
        <w:t xml:space="preserve">0m </w:t>
      </w:r>
      <w:r w:rsidR="00647EAF" w:rsidRPr="008B03D4">
        <w:rPr>
          <w:rFonts w:asciiTheme="majorHAnsi" w:hAnsiTheme="majorHAnsi" w:cstheme="majorHAnsi"/>
          <w:sz w:val="24"/>
          <w:szCs w:val="24"/>
        </w:rPr>
        <w:t>sur une largeur de 5</w:t>
      </w:r>
      <w:r w:rsidRPr="008B03D4">
        <w:rPr>
          <w:rFonts w:asciiTheme="majorHAnsi" w:hAnsiTheme="majorHAnsi" w:cstheme="majorHAnsi"/>
          <w:sz w:val="24"/>
          <w:szCs w:val="24"/>
        </w:rPr>
        <w:t>0cm sur tout le périmètre de la fondation</w:t>
      </w:r>
      <w:r w:rsidR="000E0635" w:rsidRPr="008B03D4">
        <w:rPr>
          <w:rFonts w:asciiTheme="majorHAnsi" w:hAnsiTheme="majorHAnsi" w:cstheme="majorHAnsi"/>
          <w:sz w:val="24"/>
          <w:szCs w:val="24"/>
        </w:rPr>
        <w:t xml:space="preserve">. </w:t>
      </w:r>
      <w:r w:rsidRPr="008B03D4">
        <w:rPr>
          <w:rFonts w:asciiTheme="majorHAnsi" w:hAnsiTheme="majorHAnsi" w:cstheme="majorHAnsi"/>
          <w:sz w:val="24"/>
          <w:szCs w:val="24"/>
        </w:rPr>
        <w:t>Les produits de fouille seront immédiatement évacués hors du chantier après la fouille.</w:t>
      </w:r>
    </w:p>
    <w:p w:rsidR="00DC579C" w:rsidRPr="008B03D4" w:rsidRDefault="00DC579C" w:rsidP="000E0635">
      <w:pPr>
        <w:spacing w:after="0" w:line="240" w:lineRule="auto"/>
        <w:jc w:val="both"/>
        <w:rPr>
          <w:rFonts w:asciiTheme="majorHAnsi" w:hAnsiTheme="majorHAnsi" w:cstheme="majorHAnsi"/>
          <w:sz w:val="24"/>
          <w:szCs w:val="24"/>
        </w:rPr>
      </w:pPr>
    </w:p>
    <w:p w:rsidR="00056DA5" w:rsidRPr="008B03D4" w:rsidRDefault="00056DA5" w:rsidP="00DC579C">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Fonçage</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Le fonçage se fera sur toute la fouille à une profondeur de 5 cm en utilisant du gravier concassé</w:t>
      </w:r>
      <w:r w:rsidR="00150D55" w:rsidRPr="008B03D4">
        <w:rPr>
          <w:rFonts w:asciiTheme="majorHAnsi" w:eastAsia="Times New Roman" w:hAnsiTheme="majorHAnsi" w:cstheme="majorHAnsi"/>
          <w:color w:val="000000"/>
          <w:sz w:val="24"/>
          <w:szCs w:val="24"/>
          <w:lang w:eastAsia="fr-FR"/>
        </w:rPr>
        <w:t xml:space="preserve"> avant la mise en place du béton de propreté</w:t>
      </w:r>
      <w:r w:rsidRPr="008B03D4">
        <w:rPr>
          <w:rFonts w:asciiTheme="majorHAnsi" w:eastAsia="Times New Roman" w:hAnsiTheme="majorHAnsi" w:cstheme="majorHAnsi"/>
          <w:color w:val="000000"/>
          <w:sz w:val="24"/>
          <w:szCs w:val="24"/>
          <w:lang w:eastAsia="fr-FR"/>
        </w:rPr>
        <w:t xml:space="preserve">. </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p>
    <w:p w:rsidR="00056DA5" w:rsidRPr="008B03D4" w:rsidRDefault="00056DA5" w:rsidP="00150D55">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Béton de propreté</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Il sera appliqué sur toute la longueur de la fouille à </w:t>
      </w:r>
      <w:r w:rsidR="00CB3CA5" w:rsidRPr="008B03D4">
        <w:rPr>
          <w:rFonts w:asciiTheme="majorHAnsi" w:eastAsia="Times New Roman" w:hAnsiTheme="majorHAnsi" w:cstheme="majorHAnsi"/>
          <w:color w:val="000000"/>
          <w:sz w:val="24"/>
          <w:szCs w:val="24"/>
          <w:lang w:eastAsia="fr-FR"/>
        </w:rPr>
        <w:t>une profondeur de 5</w:t>
      </w:r>
      <w:r w:rsidRPr="008B03D4">
        <w:rPr>
          <w:rFonts w:asciiTheme="majorHAnsi" w:eastAsia="Times New Roman" w:hAnsiTheme="majorHAnsi" w:cstheme="majorHAnsi"/>
          <w:color w:val="000000"/>
          <w:sz w:val="24"/>
          <w:szCs w:val="24"/>
          <w:lang w:eastAsia="fr-FR"/>
        </w:rPr>
        <w:t xml:space="preserve"> cm et sera dosé à 150 kg/m3.</w:t>
      </w:r>
    </w:p>
    <w:p w:rsidR="00D81618" w:rsidRPr="008B03D4" w:rsidRDefault="00D81618" w:rsidP="00D81618">
      <w:pPr>
        <w:spacing w:after="0" w:line="240" w:lineRule="auto"/>
        <w:jc w:val="both"/>
        <w:rPr>
          <w:rFonts w:asciiTheme="majorHAnsi" w:eastAsia="Times New Roman" w:hAnsiTheme="majorHAnsi" w:cstheme="majorHAnsi"/>
          <w:color w:val="000000"/>
          <w:sz w:val="24"/>
          <w:szCs w:val="24"/>
          <w:lang w:eastAsia="fr-FR"/>
        </w:rPr>
      </w:pPr>
    </w:p>
    <w:p w:rsidR="00D81618" w:rsidRPr="008B03D4" w:rsidRDefault="00D64C2F" w:rsidP="00D81618">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Semelle</w:t>
      </w:r>
      <w:r w:rsidR="006F27AB" w:rsidRPr="008B03D4">
        <w:rPr>
          <w:rFonts w:asciiTheme="majorHAnsi" w:hAnsiTheme="majorHAnsi" w:cstheme="majorHAnsi"/>
          <w:b/>
          <w:sz w:val="24"/>
          <w:szCs w:val="24"/>
          <w:u w:val="single"/>
        </w:rPr>
        <w:t xml:space="preserve"> (Ferraillage et bétonnage)</w:t>
      </w:r>
    </w:p>
    <w:p w:rsidR="00D81618" w:rsidRPr="008B03D4" w:rsidRDefault="009E6AFC" w:rsidP="00331070">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Les semelles </w:t>
      </w:r>
      <w:r w:rsidR="00B87174">
        <w:rPr>
          <w:rFonts w:asciiTheme="majorHAnsi" w:hAnsiTheme="majorHAnsi" w:cstheme="majorHAnsi"/>
          <w:sz w:val="24"/>
          <w:szCs w:val="24"/>
        </w:rPr>
        <w:t>seront de 1.50x1.5</w:t>
      </w:r>
      <w:r w:rsidR="0061231F">
        <w:rPr>
          <w:rFonts w:asciiTheme="majorHAnsi" w:hAnsiTheme="majorHAnsi" w:cstheme="majorHAnsi"/>
          <w:sz w:val="24"/>
          <w:szCs w:val="24"/>
        </w:rPr>
        <w:t xml:space="preserve">0m </w:t>
      </w:r>
      <w:r w:rsidR="00543EA6">
        <w:rPr>
          <w:rFonts w:asciiTheme="majorHAnsi" w:hAnsiTheme="majorHAnsi" w:cstheme="majorHAnsi"/>
          <w:sz w:val="24"/>
          <w:szCs w:val="24"/>
        </w:rPr>
        <w:t>sur 1.40</w:t>
      </w:r>
      <w:r w:rsidR="00056999">
        <w:rPr>
          <w:rFonts w:asciiTheme="majorHAnsi" w:hAnsiTheme="majorHAnsi" w:cstheme="majorHAnsi"/>
          <w:sz w:val="24"/>
          <w:szCs w:val="24"/>
        </w:rPr>
        <w:t>m</w:t>
      </w:r>
      <w:r w:rsidR="00543EA6">
        <w:rPr>
          <w:rFonts w:asciiTheme="majorHAnsi" w:hAnsiTheme="majorHAnsi" w:cstheme="majorHAnsi"/>
          <w:sz w:val="24"/>
          <w:szCs w:val="24"/>
        </w:rPr>
        <w:t xml:space="preserve"> de profondeur (1.00m au fond fouille et 0,40 en base de la semelle) </w:t>
      </w:r>
      <w:r w:rsidRPr="008B03D4">
        <w:rPr>
          <w:rFonts w:asciiTheme="majorHAnsi" w:hAnsiTheme="majorHAnsi" w:cstheme="majorHAnsi"/>
          <w:sz w:val="24"/>
          <w:szCs w:val="24"/>
        </w:rPr>
        <w:t xml:space="preserve">et placées aux endroits indiqués sur le plan et </w:t>
      </w:r>
      <w:r w:rsidR="00221D19">
        <w:rPr>
          <w:rFonts w:asciiTheme="majorHAnsi" w:hAnsiTheme="majorHAnsi" w:cstheme="majorHAnsi"/>
          <w:sz w:val="24"/>
          <w:szCs w:val="24"/>
        </w:rPr>
        <w:t>seront constituées d'armatures 5/8</w:t>
      </w:r>
      <w:r w:rsidRPr="008B03D4">
        <w:rPr>
          <w:rFonts w:asciiTheme="majorHAnsi" w:hAnsiTheme="majorHAnsi" w:cstheme="majorHAnsi"/>
          <w:sz w:val="24"/>
          <w:szCs w:val="24"/>
        </w:rPr>
        <w:t>"</w:t>
      </w:r>
      <w:r w:rsidR="00221D19">
        <w:rPr>
          <w:rFonts w:asciiTheme="majorHAnsi" w:hAnsiTheme="majorHAnsi" w:cstheme="majorHAnsi"/>
          <w:sz w:val="24"/>
          <w:szCs w:val="24"/>
        </w:rPr>
        <w:t xml:space="preserve"> (Acier 16)</w:t>
      </w:r>
      <w:r w:rsidR="00FD24F5">
        <w:rPr>
          <w:rFonts w:asciiTheme="majorHAnsi" w:hAnsiTheme="majorHAnsi" w:cstheme="majorHAnsi"/>
          <w:sz w:val="24"/>
          <w:szCs w:val="24"/>
        </w:rPr>
        <w:t xml:space="preserve"> sur 2</w:t>
      </w:r>
      <w:r w:rsidR="008B397C">
        <w:rPr>
          <w:rFonts w:asciiTheme="majorHAnsi" w:hAnsiTheme="majorHAnsi" w:cstheme="majorHAnsi"/>
          <w:sz w:val="24"/>
          <w:szCs w:val="24"/>
        </w:rPr>
        <w:t xml:space="preserve"> nappe</w:t>
      </w:r>
      <w:r w:rsidR="001A7D47">
        <w:rPr>
          <w:rFonts w:asciiTheme="majorHAnsi" w:hAnsiTheme="majorHAnsi" w:cstheme="majorHAnsi"/>
          <w:sz w:val="24"/>
          <w:szCs w:val="24"/>
        </w:rPr>
        <w:t>s</w:t>
      </w:r>
      <w:r w:rsidR="00B87174">
        <w:rPr>
          <w:rFonts w:asciiTheme="majorHAnsi" w:hAnsiTheme="majorHAnsi" w:cstheme="majorHAnsi"/>
          <w:sz w:val="24"/>
          <w:szCs w:val="24"/>
        </w:rPr>
        <w:t>, espacés de 15</w:t>
      </w:r>
      <w:r w:rsidRPr="008B03D4">
        <w:rPr>
          <w:rFonts w:asciiTheme="majorHAnsi" w:hAnsiTheme="majorHAnsi" w:cstheme="majorHAnsi"/>
          <w:sz w:val="24"/>
          <w:szCs w:val="24"/>
        </w:rPr>
        <w:t>cm.</w:t>
      </w:r>
      <w:r w:rsidR="00361FC6" w:rsidRPr="008B03D4">
        <w:rPr>
          <w:rFonts w:asciiTheme="majorHAnsi" w:hAnsiTheme="majorHAnsi" w:cstheme="majorHAnsi"/>
          <w:sz w:val="24"/>
          <w:szCs w:val="24"/>
        </w:rPr>
        <w:t xml:space="preserve"> </w:t>
      </w:r>
      <w:r w:rsidR="00D81618" w:rsidRPr="008B03D4">
        <w:rPr>
          <w:rFonts w:asciiTheme="majorHAnsi" w:hAnsiTheme="majorHAnsi" w:cstheme="majorHAnsi"/>
          <w:sz w:val="24"/>
          <w:szCs w:val="24"/>
        </w:rPr>
        <w:t xml:space="preserve">Le ferraillage </w:t>
      </w:r>
      <w:r w:rsidR="00221D19">
        <w:rPr>
          <w:rFonts w:asciiTheme="majorHAnsi" w:hAnsiTheme="majorHAnsi" w:cstheme="majorHAnsi"/>
          <w:sz w:val="24"/>
          <w:szCs w:val="24"/>
        </w:rPr>
        <w:t>se réalisera avec des aciers 5/8</w:t>
      </w:r>
      <w:r w:rsidR="00D81618" w:rsidRPr="008B03D4">
        <w:rPr>
          <w:rFonts w:asciiTheme="majorHAnsi" w:hAnsiTheme="majorHAnsi" w:cstheme="majorHAnsi"/>
          <w:sz w:val="24"/>
          <w:szCs w:val="24"/>
        </w:rPr>
        <w:t>"</w:t>
      </w:r>
      <w:r w:rsidR="00A25F4D" w:rsidRPr="008B03D4">
        <w:rPr>
          <w:rFonts w:asciiTheme="majorHAnsi" w:hAnsiTheme="majorHAnsi" w:cstheme="majorHAnsi"/>
          <w:sz w:val="24"/>
          <w:szCs w:val="24"/>
        </w:rPr>
        <w:t xml:space="preserve"> </w:t>
      </w:r>
      <w:r w:rsidR="00D81618" w:rsidRPr="008B03D4">
        <w:rPr>
          <w:rFonts w:asciiTheme="majorHAnsi" w:hAnsiTheme="majorHAnsi" w:cstheme="majorHAnsi"/>
          <w:sz w:val="24"/>
          <w:szCs w:val="24"/>
        </w:rPr>
        <w:t>qu</w:t>
      </w:r>
      <w:r w:rsidR="0084061E">
        <w:rPr>
          <w:rFonts w:asciiTheme="majorHAnsi" w:hAnsiTheme="majorHAnsi" w:cstheme="majorHAnsi"/>
          <w:sz w:val="24"/>
          <w:szCs w:val="24"/>
        </w:rPr>
        <w:t>i seront espacés de</w:t>
      </w:r>
      <w:r w:rsidR="00A25F4D" w:rsidRPr="008B03D4">
        <w:rPr>
          <w:rFonts w:asciiTheme="majorHAnsi" w:hAnsiTheme="majorHAnsi" w:cstheme="majorHAnsi"/>
          <w:sz w:val="24"/>
          <w:szCs w:val="24"/>
        </w:rPr>
        <w:t xml:space="preserve"> 15 cm </w:t>
      </w:r>
      <w:r w:rsidR="0084061E">
        <w:rPr>
          <w:rFonts w:asciiTheme="majorHAnsi" w:hAnsiTheme="majorHAnsi" w:cstheme="majorHAnsi"/>
          <w:sz w:val="24"/>
          <w:szCs w:val="24"/>
        </w:rPr>
        <w:t xml:space="preserve">dans </w:t>
      </w:r>
      <w:r w:rsidR="00D81618" w:rsidRPr="008B03D4">
        <w:rPr>
          <w:rFonts w:asciiTheme="majorHAnsi" w:hAnsiTheme="majorHAnsi" w:cstheme="majorHAnsi"/>
          <w:sz w:val="24"/>
          <w:szCs w:val="24"/>
        </w:rPr>
        <w:t>les deux sens</w:t>
      </w:r>
      <w:r w:rsidR="0084061E">
        <w:rPr>
          <w:rFonts w:asciiTheme="majorHAnsi" w:hAnsiTheme="majorHAnsi" w:cstheme="majorHAnsi"/>
          <w:sz w:val="24"/>
          <w:szCs w:val="24"/>
        </w:rPr>
        <w:t xml:space="preserve"> jusqu’à 75</w:t>
      </w:r>
      <w:r w:rsidR="00D81618" w:rsidRPr="008B03D4">
        <w:rPr>
          <w:rFonts w:asciiTheme="majorHAnsi" w:hAnsiTheme="majorHAnsi" w:cstheme="majorHAnsi"/>
          <w:sz w:val="24"/>
          <w:szCs w:val="24"/>
        </w:rPr>
        <w:t>cm de part e</w:t>
      </w:r>
      <w:r w:rsidR="00A25F4D" w:rsidRPr="008B03D4">
        <w:rPr>
          <w:rFonts w:asciiTheme="majorHAnsi" w:hAnsiTheme="majorHAnsi" w:cstheme="majorHAnsi"/>
          <w:sz w:val="24"/>
          <w:szCs w:val="24"/>
        </w:rPr>
        <w:t xml:space="preserve">t d’autre de l’axe des colonnes. </w:t>
      </w:r>
      <w:r w:rsidR="00331070" w:rsidRPr="008B03D4">
        <w:rPr>
          <w:rFonts w:asciiTheme="majorHAnsi" w:hAnsiTheme="majorHAnsi" w:cstheme="majorHAnsi"/>
          <w:sz w:val="24"/>
          <w:szCs w:val="24"/>
        </w:rPr>
        <w:t>Le béton des s</w:t>
      </w:r>
      <w:r w:rsidR="00AA672A" w:rsidRPr="008B03D4">
        <w:rPr>
          <w:rFonts w:asciiTheme="majorHAnsi" w:hAnsiTheme="majorHAnsi" w:cstheme="majorHAnsi"/>
          <w:sz w:val="24"/>
          <w:szCs w:val="24"/>
        </w:rPr>
        <w:t>emelles se</w:t>
      </w:r>
      <w:r w:rsidR="00331070" w:rsidRPr="008B03D4">
        <w:rPr>
          <w:rFonts w:asciiTheme="majorHAnsi" w:hAnsiTheme="majorHAnsi" w:cstheme="majorHAnsi"/>
          <w:sz w:val="24"/>
          <w:szCs w:val="24"/>
        </w:rPr>
        <w:t xml:space="preserve">ra dosé à 350kg/m3, </w:t>
      </w:r>
      <w:r w:rsidR="00D97B67">
        <w:rPr>
          <w:rFonts w:asciiTheme="majorHAnsi" w:eastAsia="Times New Roman" w:hAnsiTheme="majorHAnsi" w:cstheme="majorHAnsi"/>
          <w:color w:val="000000"/>
          <w:sz w:val="24"/>
          <w:szCs w:val="24"/>
          <w:lang w:eastAsia="fr-FR"/>
        </w:rPr>
        <w:t>une couche de béton de 4</w:t>
      </w:r>
      <w:r w:rsidR="00331070" w:rsidRPr="008B03D4">
        <w:rPr>
          <w:rFonts w:asciiTheme="majorHAnsi" w:eastAsia="Times New Roman" w:hAnsiTheme="majorHAnsi" w:cstheme="majorHAnsi"/>
          <w:color w:val="000000"/>
          <w:sz w:val="24"/>
          <w:szCs w:val="24"/>
          <w:lang w:eastAsia="fr-FR"/>
        </w:rPr>
        <w:t xml:space="preserve">0 cm d'épaisseur sera coulée sur toute </w:t>
      </w:r>
      <w:r w:rsidR="004C465F" w:rsidRPr="008B03D4">
        <w:rPr>
          <w:rFonts w:asciiTheme="majorHAnsi" w:eastAsia="Times New Roman" w:hAnsiTheme="majorHAnsi" w:cstheme="majorHAnsi"/>
          <w:color w:val="000000"/>
          <w:sz w:val="24"/>
          <w:szCs w:val="24"/>
          <w:lang w:eastAsia="fr-FR"/>
        </w:rPr>
        <w:t xml:space="preserve">la surface </w:t>
      </w:r>
      <w:r w:rsidR="008620FA">
        <w:rPr>
          <w:rFonts w:asciiTheme="majorHAnsi" w:eastAsia="Times New Roman" w:hAnsiTheme="majorHAnsi" w:cstheme="majorHAnsi"/>
          <w:color w:val="000000"/>
          <w:sz w:val="24"/>
          <w:szCs w:val="24"/>
          <w:lang w:eastAsia="fr-FR"/>
        </w:rPr>
        <w:t>en base des semelles</w:t>
      </w:r>
      <w:r w:rsidR="00331070" w:rsidRPr="008B03D4">
        <w:rPr>
          <w:rFonts w:asciiTheme="majorHAnsi" w:eastAsia="Times New Roman" w:hAnsiTheme="majorHAnsi" w:cstheme="majorHAnsi"/>
          <w:color w:val="000000"/>
          <w:sz w:val="24"/>
          <w:szCs w:val="24"/>
          <w:lang w:eastAsia="fr-FR"/>
        </w:rPr>
        <w:t>.</w:t>
      </w:r>
      <w:r w:rsidR="00AD6486" w:rsidRPr="008B03D4">
        <w:rPr>
          <w:rFonts w:asciiTheme="majorHAnsi" w:eastAsia="Times New Roman" w:hAnsiTheme="majorHAnsi" w:cstheme="majorHAnsi"/>
          <w:color w:val="000000"/>
          <w:sz w:val="24"/>
          <w:szCs w:val="24"/>
          <w:lang w:eastAsia="fr-FR"/>
        </w:rPr>
        <w:t xml:space="preserve"> </w:t>
      </w:r>
      <w:r w:rsidR="00AD6486" w:rsidRPr="008B03D4">
        <w:rPr>
          <w:rFonts w:asciiTheme="majorHAnsi" w:hAnsiTheme="majorHAnsi" w:cstheme="majorHAnsi"/>
          <w:b/>
          <w:i/>
          <w:sz w:val="24"/>
          <w:szCs w:val="24"/>
        </w:rPr>
        <w:t>Voir le pla</w:t>
      </w:r>
      <w:r w:rsidR="002F2A96" w:rsidRPr="008B03D4">
        <w:rPr>
          <w:rFonts w:asciiTheme="majorHAnsi" w:hAnsiTheme="majorHAnsi" w:cstheme="majorHAnsi"/>
          <w:b/>
          <w:i/>
          <w:sz w:val="24"/>
          <w:szCs w:val="24"/>
        </w:rPr>
        <w:t>n de ferraillage semelle</w:t>
      </w:r>
      <w:r w:rsidR="00AD6486" w:rsidRPr="008B03D4">
        <w:rPr>
          <w:rFonts w:asciiTheme="majorHAnsi" w:hAnsiTheme="majorHAnsi" w:cstheme="majorHAnsi"/>
          <w:b/>
          <w:i/>
          <w:sz w:val="24"/>
          <w:szCs w:val="24"/>
        </w:rPr>
        <w:t>.</w:t>
      </w:r>
    </w:p>
    <w:p w:rsidR="00331070" w:rsidRPr="008B03D4" w:rsidRDefault="00331070" w:rsidP="00331070">
      <w:pPr>
        <w:spacing w:after="0"/>
        <w:jc w:val="both"/>
        <w:rPr>
          <w:rFonts w:asciiTheme="majorHAnsi" w:eastAsia="Times New Roman" w:hAnsiTheme="majorHAnsi" w:cstheme="majorHAnsi"/>
          <w:color w:val="000000"/>
          <w:sz w:val="24"/>
          <w:szCs w:val="24"/>
          <w:lang w:eastAsia="fr-FR"/>
        </w:rPr>
      </w:pPr>
    </w:p>
    <w:p w:rsidR="00056DA5" w:rsidRPr="008B03D4" w:rsidRDefault="004D2EB5" w:rsidP="00D81618">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Libage ou longrine (Ferraillage et bétonnage)</w:t>
      </w:r>
    </w:p>
    <w:p w:rsidR="006B3717" w:rsidRPr="008B03D4" w:rsidRDefault="00056DA5" w:rsidP="00164A13">
      <w:pPr>
        <w:spacing w:after="0"/>
        <w:jc w:val="both"/>
        <w:rPr>
          <w:rFonts w:asciiTheme="majorHAnsi" w:eastAsia="Times New Roman" w:hAnsiTheme="majorHAnsi" w:cstheme="majorHAnsi"/>
          <w:color w:val="000000"/>
          <w:sz w:val="24"/>
          <w:szCs w:val="24"/>
          <w:lang w:eastAsia="fr-FR"/>
        </w:rPr>
      </w:pPr>
      <w:r w:rsidRPr="008B03D4">
        <w:rPr>
          <w:rFonts w:asciiTheme="majorHAnsi" w:hAnsiTheme="majorHAnsi" w:cstheme="majorHAnsi"/>
          <w:sz w:val="24"/>
          <w:szCs w:val="24"/>
        </w:rPr>
        <w:t xml:space="preserve">Le </w:t>
      </w:r>
      <w:r w:rsidR="00A7223E">
        <w:rPr>
          <w:rFonts w:asciiTheme="majorHAnsi" w:hAnsiTheme="majorHAnsi" w:cstheme="majorHAnsi"/>
          <w:sz w:val="24"/>
          <w:szCs w:val="24"/>
        </w:rPr>
        <w:t>libage sera de 5</w:t>
      </w:r>
      <w:r w:rsidR="00FD0EDE" w:rsidRPr="008B03D4">
        <w:rPr>
          <w:rFonts w:asciiTheme="majorHAnsi" w:hAnsiTheme="majorHAnsi" w:cstheme="majorHAnsi"/>
          <w:sz w:val="24"/>
          <w:szCs w:val="24"/>
        </w:rPr>
        <w:t xml:space="preserve">0cm de large et 20cm de hauteur finis, le </w:t>
      </w:r>
      <w:r w:rsidRPr="008B03D4">
        <w:rPr>
          <w:rFonts w:asciiTheme="majorHAnsi" w:hAnsiTheme="majorHAnsi" w:cstheme="majorHAnsi"/>
          <w:sz w:val="24"/>
          <w:szCs w:val="24"/>
        </w:rPr>
        <w:t xml:space="preserve">ferraillage </w:t>
      </w:r>
      <w:r w:rsidR="00834C7F" w:rsidRPr="008B03D4">
        <w:rPr>
          <w:rFonts w:asciiTheme="majorHAnsi" w:hAnsiTheme="majorHAnsi" w:cstheme="majorHAnsi"/>
          <w:sz w:val="24"/>
          <w:szCs w:val="24"/>
        </w:rPr>
        <w:t xml:space="preserve">se réalisera avec </w:t>
      </w:r>
      <w:r w:rsidR="004E6A78">
        <w:rPr>
          <w:rFonts w:asciiTheme="majorHAnsi" w:hAnsiTheme="majorHAnsi" w:cstheme="majorHAnsi"/>
          <w:sz w:val="24"/>
          <w:szCs w:val="24"/>
        </w:rPr>
        <w:t>8 tiges d’</w:t>
      </w:r>
      <w:r w:rsidR="00834C7F" w:rsidRPr="008B03D4">
        <w:rPr>
          <w:rFonts w:asciiTheme="majorHAnsi" w:hAnsiTheme="majorHAnsi" w:cstheme="majorHAnsi"/>
          <w:sz w:val="24"/>
          <w:szCs w:val="24"/>
        </w:rPr>
        <w:t>aciers 1/2"</w:t>
      </w:r>
      <w:r w:rsidRPr="008B03D4">
        <w:rPr>
          <w:rFonts w:asciiTheme="majorHAnsi" w:hAnsiTheme="majorHAnsi" w:cstheme="majorHAnsi"/>
          <w:sz w:val="24"/>
          <w:szCs w:val="24"/>
        </w:rPr>
        <w:t xml:space="preserve"> et </w:t>
      </w:r>
      <w:r w:rsidR="007168E4">
        <w:rPr>
          <w:rFonts w:asciiTheme="majorHAnsi" w:hAnsiTheme="majorHAnsi" w:cstheme="majorHAnsi"/>
          <w:sz w:val="24"/>
          <w:szCs w:val="24"/>
        </w:rPr>
        <w:t xml:space="preserve">des cadres en </w:t>
      </w:r>
      <w:r w:rsidR="00834C7F" w:rsidRPr="008B03D4">
        <w:rPr>
          <w:rFonts w:asciiTheme="majorHAnsi" w:eastAsia="Times New Roman" w:hAnsiTheme="majorHAnsi" w:cstheme="majorHAnsi"/>
          <w:color w:val="000000"/>
          <w:sz w:val="24"/>
          <w:szCs w:val="24"/>
          <w:lang w:eastAsia="fr-FR"/>
        </w:rPr>
        <w:t>3/8</w:t>
      </w:r>
      <w:r w:rsidR="00834C7F" w:rsidRPr="008B03D4">
        <w:rPr>
          <w:rFonts w:asciiTheme="majorHAnsi" w:hAnsiTheme="majorHAnsi" w:cstheme="majorHAnsi"/>
          <w:sz w:val="24"/>
          <w:szCs w:val="24"/>
        </w:rPr>
        <w:t xml:space="preserve">" </w:t>
      </w:r>
      <w:r w:rsidR="00FD0EDE" w:rsidRPr="008B03D4">
        <w:rPr>
          <w:rFonts w:asciiTheme="majorHAnsi" w:hAnsiTheme="majorHAnsi" w:cstheme="majorHAnsi"/>
          <w:sz w:val="24"/>
          <w:szCs w:val="24"/>
        </w:rPr>
        <w:t>qui seront espacés de 20 cm</w:t>
      </w:r>
      <w:r w:rsidRPr="008B03D4">
        <w:rPr>
          <w:rFonts w:asciiTheme="majorHAnsi" w:hAnsiTheme="majorHAnsi" w:cstheme="majorHAnsi"/>
          <w:sz w:val="24"/>
          <w:szCs w:val="24"/>
        </w:rPr>
        <w:t>.</w:t>
      </w:r>
      <w:r w:rsidR="00FD0EDE" w:rsidRPr="008B03D4">
        <w:rPr>
          <w:rFonts w:asciiTheme="majorHAnsi" w:hAnsiTheme="majorHAnsi" w:cstheme="majorHAnsi"/>
          <w:sz w:val="24"/>
          <w:szCs w:val="24"/>
        </w:rPr>
        <w:t xml:space="preserve"> </w:t>
      </w:r>
      <w:r w:rsidR="00164A13" w:rsidRPr="008B03D4">
        <w:rPr>
          <w:rFonts w:asciiTheme="majorHAnsi" w:hAnsiTheme="majorHAnsi" w:cstheme="majorHAnsi"/>
          <w:sz w:val="24"/>
          <w:szCs w:val="24"/>
        </w:rPr>
        <w:t>Le béton</w:t>
      </w:r>
      <w:r w:rsidR="00FD0EDE" w:rsidRPr="008B03D4">
        <w:rPr>
          <w:rFonts w:asciiTheme="majorHAnsi" w:hAnsiTheme="majorHAnsi" w:cstheme="majorHAnsi"/>
          <w:sz w:val="24"/>
          <w:szCs w:val="24"/>
        </w:rPr>
        <w:t xml:space="preserve"> des libages</w:t>
      </w:r>
      <w:r w:rsidR="00164A13" w:rsidRPr="008B03D4">
        <w:rPr>
          <w:rFonts w:asciiTheme="majorHAnsi" w:hAnsiTheme="majorHAnsi" w:cstheme="majorHAnsi"/>
          <w:sz w:val="24"/>
          <w:szCs w:val="24"/>
        </w:rPr>
        <w:t xml:space="preserve"> sera dosé à 350kg/m3, </w:t>
      </w:r>
      <w:r w:rsidR="00FD0EDE" w:rsidRPr="008B03D4">
        <w:rPr>
          <w:rFonts w:asciiTheme="majorHAnsi" w:eastAsia="Times New Roman" w:hAnsiTheme="majorHAnsi" w:cstheme="majorHAnsi"/>
          <w:color w:val="000000"/>
          <w:sz w:val="24"/>
          <w:szCs w:val="24"/>
          <w:lang w:eastAsia="fr-FR"/>
        </w:rPr>
        <w:t xml:space="preserve">et sera coulée sur tout le périmètre du fond de fouille </w:t>
      </w:r>
      <w:r w:rsidR="00164A13" w:rsidRPr="008B03D4">
        <w:rPr>
          <w:rFonts w:asciiTheme="majorHAnsi" w:eastAsia="Times New Roman" w:hAnsiTheme="majorHAnsi" w:cstheme="majorHAnsi"/>
          <w:color w:val="000000"/>
          <w:sz w:val="24"/>
          <w:szCs w:val="24"/>
          <w:lang w:eastAsia="fr-FR"/>
        </w:rPr>
        <w:t xml:space="preserve">sur une largeur de </w:t>
      </w:r>
      <w:r w:rsidR="00FC56F6">
        <w:rPr>
          <w:rFonts w:asciiTheme="majorHAnsi" w:eastAsia="Times New Roman" w:hAnsiTheme="majorHAnsi" w:cstheme="majorHAnsi"/>
          <w:color w:val="000000"/>
          <w:sz w:val="24"/>
          <w:szCs w:val="24"/>
          <w:lang w:eastAsia="fr-FR"/>
        </w:rPr>
        <w:t>5</w:t>
      </w:r>
      <w:r w:rsidR="000D22EE" w:rsidRPr="00887DE5">
        <w:rPr>
          <w:rFonts w:asciiTheme="majorHAnsi" w:eastAsia="Times New Roman" w:hAnsiTheme="majorHAnsi" w:cstheme="majorHAnsi"/>
          <w:color w:val="000000"/>
          <w:sz w:val="24"/>
          <w:szCs w:val="24"/>
          <w:lang w:eastAsia="fr-FR"/>
        </w:rPr>
        <w:t>0</w:t>
      </w:r>
      <w:r w:rsidR="00164A13" w:rsidRPr="00887DE5">
        <w:rPr>
          <w:rFonts w:asciiTheme="majorHAnsi" w:eastAsia="Times New Roman" w:hAnsiTheme="majorHAnsi" w:cstheme="majorHAnsi"/>
          <w:color w:val="000000"/>
          <w:sz w:val="24"/>
          <w:szCs w:val="24"/>
          <w:lang w:eastAsia="fr-FR"/>
        </w:rPr>
        <w:t xml:space="preserve"> cm.</w:t>
      </w:r>
      <w:r w:rsidR="00AD6486" w:rsidRPr="008B03D4">
        <w:rPr>
          <w:rFonts w:asciiTheme="majorHAnsi" w:eastAsia="Times New Roman" w:hAnsiTheme="majorHAnsi" w:cstheme="majorHAnsi"/>
          <w:color w:val="000000"/>
          <w:sz w:val="24"/>
          <w:szCs w:val="24"/>
          <w:lang w:eastAsia="fr-FR"/>
        </w:rPr>
        <w:t xml:space="preserve"> </w:t>
      </w:r>
    </w:p>
    <w:p w:rsidR="006B3717" w:rsidRPr="008B03D4" w:rsidRDefault="006B3717" w:rsidP="00164A13">
      <w:pPr>
        <w:spacing w:after="0"/>
        <w:jc w:val="both"/>
        <w:rPr>
          <w:rFonts w:asciiTheme="majorHAnsi" w:eastAsia="Times New Roman" w:hAnsiTheme="majorHAnsi" w:cstheme="majorHAnsi"/>
          <w:color w:val="000000"/>
          <w:sz w:val="24"/>
          <w:szCs w:val="24"/>
          <w:lang w:eastAsia="fr-FR"/>
        </w:rPr>
      </w:pPr>
    </w:p>
    <w:p w:rsidR="00164A13" w:rsidRPr="008B03D4" w:rsidRDefault="00DD512E" w:rsidP="00164A13">
      <w:pPr>
        <w:spacing w:after="0"/>
        <w:jc w:val="both"/>
        <w:rPr>
          <w:rFonts w:asciiTheme="majorHAnsi" w:eastAsia="Times New Roman" w:hAnsiTheme="majorHAnsi" w:cstheme="majorHAnsi"/>
          <w:color w:val="000000"/>
          <w:sz w:val="24"/>
          <w:szCs w:val="24"/>
          <w:lang w:eastAsia="fr-FR"/>
        </w:rPr>
      </w:pPr>
      <w:r>
        <w:rPr>
          <w:rFonts w:asciiTheme="majorHAnsi" w:eastAsia="Times New Roman" w:hAnsiTheme="majorHAnsi" w:cstheme="majorHAnsi"/>
          <w:color w:val="000000"/>
          <w:sz w:val="24"/>
          <w:szCs w:val="24"/>
          <w:lang w:eastAsia="fr-FR"/>
        </w:rPr>
        <w:t>Des attentes d’aciers 1/2</w:t>
      </w:r>
      <w:r w:rsidR="006B3717" w:rsidRPr="008B03D4">
        <w:rPr>
          <w:rFonts w:asciiTheme="majorHAnsi" w:hAnsiTheme="majorHAnsi" w:cstheme="majorHAnsi"/>
          <w:sz w:val="24"/>
          <w:szCs w:val="24"/>
        </w:rPr>
        <w:t>" seront laissées le long du libage et prolongé</w:t>
      </w:r>
      <w:r w:rsidR="0027270F" w:rsidRPr="008B03D4">
        <w:rPr>
          <w:rFonts w:asciiTheme="majorHAnsi" w:hAnsiTheme="majorHAnsi" w:cstheme="majorHAnsi"/>
          <w:sz w:val="24"/>
          <w:szCs w:val="24"/>
        </w:rPr>
        <w:t>es</w:t>
      </w:r>
      <w:r w:rsidR="006B3717" w:rsidRPr="008B03D4">
        <w:rPr>
          <w:rFonts w:asciiTheme="majorHAnsi" w:hAnsiTheme="majorHAnsi" w:cstheme="majorHAnsi"/>
          <w:sz w:val="24"/>
          <w:szCs w:val="24"/>
        </w:rPr>
        <w:t xml:space="preserve"> jusqu’au chainage inferieure du mur </w:t>
      </w:r>
      <w:r w:rsidR="0094187A" w:rsidRPr="008B03D4">
        <w:rPr>
          <w:rFonts w:asciiTheme="majorHAnsi" w:hAnsiTheme="majorHAnsi" w:cstheme="majorHAnsi"/>
          <w:sz w:val="24"/>
          <w:szCs w:val="24"/>
        </w:rPr>
        <w:t xml:space="preserve">soubassement </w:t>
      </w:r>
      <w:r w:rsidR="006B3717" w:rsidRPr="008B03D4">
        <w:rPr>
          <w:rFonts w:asciiTheme="majorHAnsi" w:hAnsiTheme="majorHAnsi" w:cstheme="majorHAnsi"/>
          <w:sz w:val="24"/>
          <w:szCs w:val="24"/>
        </w:rPr>
        <w:t>en maçonnerie</w:t>
      </w:r>
      <w:r w:rsidR="0094187A" w:rsidRPr="008B03D4">
        <w:rPr>
          <w:rFonts w:asciiTheme="majorHAnsi" w:hAnsiTheme="majorHAnsi" w:cstheme="majorHAnsi"/>
          <w:sz w:val="24"/>
          <w:szCs w:val="24"/>
        </w:rPr>
        <w:t xml:space="preserve"> de bloc, espacées</w:t>
      </w:r>
      <w:r w:rsidR="006B3717" w:rsidRPr="008B03D4">
        <w:rPr>
          <w:rFonts w:asciiTheme="majorHAnsi" w:hAnsiTheme="majorHAnsi" w:cstheme="majorHAnsi"/>
          <w:sz w:val="24"/>
          <w:szCs w:val="24"/>
        </w:rPr>
        <w:t xml:space="preserve"> de 60cm.</w:t>
      </w:r>
      <w:r w:rsidR="00987E98" w:rsidRPr="008B03D4">
        <w:rPr>
          <w:rFonts w:asciiTheme="majorHAnsi" w:eastAsia="Times New Roman" w:hAnsiTheme="majorHAnsi" w:cstheme="majorHAnsi"/>
          <w:color w:val="000000"/>
          <w:sz w:val="24"/>
          <w:szCs w:val="24"/>
          <w:lang w:eastAsia="fr-FR"/>
        </w:rPr>
        <w:t xml:space="preserve"> </w:t>
      </w:r>
      <w:r w:rsidR="00AD6486" w:rsidRPr="008B03D4">
        <w:rPr>
          <w:rFonts w:asciiTheme="majorHAnsi" w:hAnsiTheme="majorHAnsi" w:cstheme="majorHAnsi"/>
          <w:b/>
          <w:i/>
          <w:sz w:val="24"/>
          <w:szCs w:val="24"/>
        </w:rPr>
        <w:t>Voir le pla</w:t>
      </w:r>
      <w:r w:rsidR="002F2A96" w:rsidRPr="008B03D4">
        <w:rPr>
          <w:rFonts w:asciiTheme="majorHAnsi" w:hAnsiTheme="majorHAnsi" w:cstheme="majorHAnsi"/>
          <w:b/>
          <w:i/>
          <w:sz w:val="24"/>
          <w:szCs w:val="24"/>
        </w:rPr>
        <w:t>n de ferraillage libage</w:t>
      </w:r>
      <w:r w:rsidR="00AD6486" w:rsidRPr="008B03D4">
        <w:rPr>
          <w:rFonts w:asciiTheme="majorHAnsi" w:hAnsiTheme="majorHAnsi" w:cstheme="majorHAnsi"/>
          <w:b/>
          <w:i/>
          <w:sz w:val="24"/>
          <w:szCs w:val="24"/>
        </w:rPr>
        <w:t>.</w:t>
      </w:r>
    </w:p>
    <w:p w:rsidR="00164A13" w:rsidRPr="008B03D4" w:rsidRDefault="00164A13" w:rsidP="00056DA5">
      <w:pPr>
        <w:spacing w:after="0"/>
        <w:jc w:val="both"/>
        <w:rPr>
          <w:rFonts w:asciiTheme="majorHAnsi" w:hAnsiTheme="majorHAnsi" w:cstheme="majorHAnsi"/>
          <w:sz w:val="24"/>
          <w:szCs w:val="24"/>
        </w:rPr>
      </w:pPr>
    </w:p>
    <w:p w:rsidR="00610088" w:rsidRPr="008B03D4" w:rsidRDefault="00610088" w:rsidP="00610088">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Colonne</w:t>
      </w:r>
      <w:r w:rsidR="0077183B">
        <w:rPr>
          <w:rFonts w:asciiTheme="majorHAnsi" w:hAnsiTheme="majorHAnsi" w:cstheme="majorHAnsi"/>
          <w:b/>
          <w:sz w:val="24"/>
          <w:szCs w:val="24"/>
          <w:u w:val="single"/>
        </w:rPr>
        <w:t xml:space="preserve"> / poteau</w:t>
      </w:r>
    </w:p>
    <w:p w:rsidR="00610088" w:rsidRPr="008B03D4" w:rsidRDefault="00610088" w:rsidP="00610088">
      <w:pPr>
        <w:pStyle w:val="ListParagraph"/>
        <w:numPr>
          <w:ilvl w:val="0"/>
          <w:numId w:val="1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Ferraillage colonne</w:t>
      </w:r>
      <w:r>
        <w:rPr>
          <w:rFonts w:asciiTheme="majorHAnsi" w:hAnsiTheme="majorHAnsi" w:cstheme="majorHAnsi"/>
          <w:b/>
          <w:sz w:val="24"/>
          <w:szCs w:val="24"/>
        </w:rPr>
        <w:t xml:space="preserve"> principale</w:t>
      </w:r>
    </w:p>
    <w:p w:rsidR="00610088" w:rsidRDefault="00610088" w:rsidP="00610088">
      <w:pPr>
        <w:spacing w:after="0"/>
        <w:jc w:val="both"/>
        <w:rPr>
          <w:rFonts w:asciiTheme="majorHAnsi" w:eastAsia="Times New Roman" w:hAnsiTheme="majorHAnsi" w:cstheme="majorHAnsi"/>
          <w:b/>
          <w: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Les colonnes </w:t>
      </w:r>
      <w:r>
        <w:rPr>
          <w:rFonts w:asciiTheme="majorHAnsi" w:eastAsia="Times New Roman" w:hAnsiTheme="majorHAnsi" w:cstheme="majorHAnsi"/>
          <w:color w:val="000000"/>
          <w:sz w:val="24"/>
          <w:szCs w:val="24"/>
          <w:lang w:eastAsia="fr-FR"/>
        </w:rPr>
        <w:t xml:space="preserve">principale commenceront depuis la semelle de fondation et </w:t>
      </w:r>
      <w:r w:rsidRPr="008B03D4">
        <w:rPr>
          <w:rFonts w:asciiTheme="majorHAnsi" w:eastAsia="Times New Roman" w:hAnsiTheme="majorHAnsi" w:cstheme="majorHAnsi"/>
          <w:color w:val="000000"/>
          <w:sz w:val="24"/>
          <w:szCs w:val="24"/>
          <w:lang w:eastAsia="fr-FR"/>
        </w:rPr>
        <w:t>auront</w:t>
      </w:r>
      <w:r w:rsidR="00D7562B">
        <w:rPr>
          <w:rFonts w:asciiTheme="majorHAnsi" w:eastAsia="Times New Roman" w:hAnsiTheme="majorHAnsi" w:cstheme="majorHAnsi"/>
          <w:color w:val="000000"/>
          <w:sz w:val="24"/>
          <w:szCs w:val="24"/>
          <w:lang w:eastAsia="fr-FR"/>
        </w:rPr>
        <w:t xml:space="preserve"> 8</w:t>
      </w:r>
      <w:r w:rsidRPr="008B03D4">
        <w:rPr>
          <w:rFonts w:asciiTheme="majorHAnsi" w:eastAsia="Times New Roman" w:hAnsiTheme="majorHAnsi" w:cstheme="majorHAnsi"/>
          <w:color w:val="000000"/>
          <w:sz w:val="24"/>
          <w:szCs w:val="24"/>
          <w:lang w:eastAsia="fr-FR"/>
        </w:rPr>
        <w:t xml:space="preserve"> unités d’aciers</w:t>
      </w:r>
      <w:r w:rsidR="00D7562B">
        <w:rPr>
          <w:rFonts w:asciiTheme="majorHAnsi" w:eastAsia="Times New Roman" w:hAnsiTheme="majorHAnsi" w:cstheme="majorHAnsi"/>
          <w:color w:val="000000"/>
          <w:sz w:val="24"/>
          <w:szCs w:val="24"/>
          <w:lang w:eastAsia="fr-FR"/>
        </w:rPr>
        <w:t xml:space="preserve"> 5/8</w:t>
      </w:r>
      <w:r w:rsidRPr="008B03D4">
        <w:rPr>
          <w:rFonts w:asciiTheme="majorHAnsi" w:eastAsia="Times New Roman" w:hAnsiTheme="majorHAnsi" w:cstheme="majorHAnsi"/>
          <w:color w:val="000000"/>
          <w:sz w:val="24"/>
          <w:szCs w:val="24"/>
          <w:lang w:eastAsia="fr-FR"/>
        </w:rPr>
        <w:t xml:space="preserve">’’ et les cadres seront doublées et réalisés avec des aciers 3/8’’ </w:t>
      </w:r>
      <w:r>
        <w:rPr>
          <w:rFonts w:asciiTheme="majorHAnsi" w:eastAsia="Times New Roman" w:hAnsiTheme="majorHAnsi" w:cstheme="majorHAnsi"/>
          <w:color w:val="000000"/>
          <w:sz w:val="24"/>
          <w:szCs w:val="24"/>
          <w:lang w:eastAsia="fr-FR"/>
        </w:rPr>
        <w:t xml:space="preserve">qui </w:t>
      </w:r>
      <w:r w:rsidRPr="008B03D4">
        <w:rPr>
          <w:rFonts w:asciiTheme="majorHAnsi" w:eastAsia="Times New Roman" w:hAnsiTheme="majorHAnsi" w:cstheme="majorHAnsi"/>
          <w:color w:val="000000"/>
          <w:sz w:val="24"/>
          <w:szCs w:val="24"/>
          <w:lang w:eastAsia="fr-FR"/>
        </w:rPr>
        <w:t>seront espacés de 20cm pour la partie noyée dans la maçonnerie de fondation</w:t>
      </w:r>
      <w:r>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espacés de 10cm au droit des colonnes en partie inférieure et supérieure la colonne sur u</w:t>
      </w:r>
      <w:r w:rsidR="00D7562B">
        <w:rPr>
          <w:rFonts w:asciiTheme="majorHAnsi" w:eastAsia="Times New Roman" w:hAnsiTheme="majorHAnsi" w:cstheme="majorHAnsi"/>
          <w:color w:val="000000"/>
          <w:sz w:val="24"/>
          <w:szCs w:val="24"/>
          <w:lang w:eastAsia="fr-FR"/>
        </w:rPr>
        <w:t>ne longueur de 6</w:t>
      </w:r>
      <w:r w:rsidRPr="008B03D4">
        <w:rPr>
          <w:rFonts w:asciiTheme="majorHAnsi" w:eastAsia="Times New Roman" w:hAnsiTheme="majorHAnsi" w:cstheme="majorHAnsi"/>
          <w:color w:val="000000"/>
          <w:sz w:val="24"/>
          <w:szCs w:val="24"/>
          <w:lang w:eastAsia="fr-FR"/>
        </w:rPr>
        <w:t>0</w:t>
      </w:r>
      <w:r w:rsidR="00D7562B">
        <w:rPr>
          <w:rFonts w:asciiTheme="majorHAnsi" w:eastAsia="Times New Roman" w:hAnsiTheme="majorHAnsi" w:cstheme="majorHAnsi"/>
          <w:color w:val="000000"/>
          <w:sz w:val="24"/>
          <w:szCs w:val="24"/>
          <w:lang w:eastAsia="fr-FR"/>
        </w:rPr>
        <w:t>c</w:t>
      </w:r>
      <w:r w:rsidRPr="008B03D4">
        <w:rPr>
          <w:rFonts w:asciiTheme="majorHAnsi" w:eastAsia="Times New Roman" w:hAnsiTheme="majorHAnsi" w:cstheme="majorHAnsi"/>
          <w:color w:val="000000"/>
          <w:sz w:val="24"/>
          <w:szCs w:val="24"/>
          <w:lang w:eastAsia="fr-FR"/>
        </w:rPr>
        <w:t xml:space="preserve">m </w:t>
      </w:r>
      <w:r>
        <w:rPr>
          <w:rFonts w:asciiTheme="majorHAnsi" w:eastAsia="Times New Roman" w:hAnsiTheme="majorHAnsi" w:cstheme="majorHAnsi"/>
          <w:color w:val="000000"/>
          <w:sz w:val="24"/>
          <w:szCs w:val="24"/>
          <w:lang w:eastAsia="fr-FR"/>
        </w:rPr>
        <w:t xml:space="preserve">dans les deux zones critiques </w:t>
      </w:r>
      <w:r w:rsidRPr="008B03D4">
        <w:rPr>
          <w:rFonts w:asciiTheme="majorHAnsi" w:eastAsia="Times New Roman" w:hAnsiTheme="majorHAnsi" w:cstheme="majorHAnsi"/>
          <w:color w:val="000000"/>
          <w:sz w:val="24"/>
          <w:szCs w:val="24"/>
          <w:lang w:eastAsia="fr-FR"/>
        </w:rPr>
        <w:t xml:space="preserve">et de 20cm dans </w:t>
      </w:r>
      <w:r w:rsidR="00D7562B">
        <w:rPr>
          <w:rFonts w:asciiTheme="majorHAnsi" w:eastAsia="Times New Roman" w:hAnsiTheme="majorHAnsi" w:cstheme="majorHAnsi"/>
          <w:color w:val="000000"/>
          <w:sz w:val="24"/>
          <w:szCs w:val="24"/>
          <w:lang w:eastAsia="fr-FR"/>
        </w:rPr>
        <w:t>l’espace comprise entre ces 60c</w:t>
      </w:r>
      <w:r>
        <w:rPr>
          <w:rFonts w:asciiTheme="majorHAnsi" w:eastAsia="Times New Roman" w:hAnsiTheme="majorHAnsi" w:cstheme="majorHAnsi"/>
          <w:color w:val="000000"/>
          <w:sz w:val="24"/>
          <w:szCs w:val="24"/>
          <w:lang w:eastAsia="fr-FR"/>
        </w:rPr>
        <w:t>m</w:t>
      </w:r>
      <w:r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b/>
          <w:i/>
          <w:color w:val="000000"/>
          <w:sz w:val="24"/>
          <w:szCs w:val="24"/>
          <w:lang w:eastAsia="fr-FR"/>
        </w:rPr>
        <w:t>Voir plan de ferraillage</w:t>
      </w:r>
      <w:r>
        <w:rPr>
          <w:rFonts w:asciiTheme="majorHAnsi" w:eastAsia="Times New Roman" w:hAnsiTheme="majorHAnsi" w:cstheme="majorHAnsi"/>
          <w:b/>
          <w:i/>
          <w:color w:val="000000"/>
          <w:sz w:val="24"/>
          <w:szCs w:val="24"/>
          <w:lang w:eastAsia="fr-FR"/>
        </w:rPr>
        <w:t xml:space="preserve"> colonne principale</w:t>
      </w:r>
      <w:r w:rsidRPr="008B03D4">
        <w:rPr>
          <w:rFonts w:asciiTheme="majorHAnsi" w:eastAsia="Times New Roman" w:hAnsiTheme="majorHAnsi" w:cstheme="majorHAnsi"/>
          <w:b/>
          <w:i/>
          <w:color w:val="000000"/>
          <w:sz w:val="24"/>
          <w:szCs w:val="24"/>
          <w:lang w:eastAsia="fr-FR"/>
        </w:rPr>
        <w:t>.</w:t>
      </w:r>
    </w:p>
    <w:p w:rsidR="00610088" w:rsidRDefault="00610088" w:rsidP="00610088">
      <w:pPr>
        <w:spacing w:after="0"/>
        <w:jc w:val="both"/>
        <w:rPr>
          <w:rFonts w:asciiTheme="majorHAnsi" w:eastAsia="Times New Roman" w:hAnsiTheme="majorHAnsi" w:cstheme="majorHAnsi"/>
          <w:b/>
          <w:i/>
          <w:color w:val="000000"/>
          <w:sz w:val="24"/>
          <w:szCs w:val="24"/>
          <w:lang w:eastAsia="fr-FR"/>
        </w:rPr>
      </w:pPr>
    </w:p>
    <w:p w:rsidR="00610088" w:rsidRPr="008B03D4" w:rsidRDefault="00610088" w:rsidP="00610088">
      <w:pPr>
        <w:pStyle w:val="ListParagraph"/>
        <w:numPr>
          <w:ilvl w:val="0"/>
          <w:numId w:val="1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Ferraillage colonne</w:t>
      </w:r>
      <w:r>
        <w:rPr>
          <w:rFonts w:asciiTheme="majorHAnsi" w:hAnsiTheme="majorHAnsi" w:cstheme="majorHAnsi"/>
          <w:b/>
          <w:sz w:val="24"/>
          <w:szCs w:val="24"/>
        </w:rPr>
        <w:t xml:space="preserve"> secondaire</w:t>
      </w:r>
    </w:p>
    <w:p w:rsidR="00610088" w:rsidRPr="008B03D4" w:rsidRDefault="00610088" w:rsidP="00610088">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Les colonnes </w:t>
      </w:r>
      <w:r>
        <w:rPr>
          <w:rFonts w:asciiTheme="majorHAnsi" w:eastAsia="Times New Roman" w:hAnsiTheme="majorHAnsi" w:cstheme="majorHAnsi"/>
          <w:color w:val="000000"/>
          <w:sz w:val="24"/>
          <w:szCs w:val="24"/>
          <w:lang w:eastAsia="fr-FR"/>
        </w:rPr>
        <w:t xml:space="preserve">secondaire commenceront à partir du ferraillage de la dalle du radier et </w:t>
      </w:r>
      <w:r w:rsidRPr="008B03D4">
        <w:rPr>
          <w:rFonts w:asciiTheme="majorHAnsi" w:eastAsia="Times New Roman" w:hAnsiTheme="majorHAnsi" w:cstheme="majorHAnsi"/>
          <w:color w:val="000000"/>
          <w:sz w:val="24"/>
          <w:szCs w:val="24"/>
          <w:lang w:eastAsia="fr-FR"/>
        </w:rPr>
        <w:t>auront</w:t>
      </w:r>
      <w:r>
        <w:rPr>
          <w:rFonts w:asciiTheme="majorHAnsi" w:eastAsia="Times New Roman" w:hAnsiTheme="majorHAnsi" w:cstheme="majorHAnsi"/>
          <w:color w:val="000000"/>
          <w:sz w:val="24"/>
          <w:szCs w:val="24"/>
          <w:lang w:eastAsia="fr-FR"/>
        </w:rPr>
        <w:t xml:space="preserve"> 4</w:t>
      </w:r>
      <w:r w:rsidRPr="008B03D4">
        <w:rPr>
          <w:rFonts w:asciiTheme="majorHAnsi" w:eastAsia="Times New Roman" w:hAnsiTheme="majorHAnsi" w:cstheme="majorHAnsi"/>
          <w:color w:val="000000"/>
          <w:sz w:val="24"/>
          <w:szCs w:val="24"/>
          <w:lang w:eastAsia="fr-FR"/>
        </w:rPr>
        <w:t xml:space="preserve"> unités d’aciers 1/2’’ et les cadres seront doublées et réalisés avec des aciers 3/8’’ qui seront espacés de 10cm au droit des colonnes en partie inférieure et supérieure de la </w:t>
      </w:r>
      <w:r w:rsidR="00A945B8">
        <w:rPr>
          <w:rFonts w:asciiTheme="majorHAnsi" w:eastAsia="Times New Roman" w:hAnsiTheme="majorHAnsi" w:cstheme="majorHAnsi"/>
          <w:color w:val="000000"/>
          <w:sz w:val="24"/>
          <w:szCs w:val="24"/>
          <w:lang w:eastAsia="fr-FR"/>
        </w:rPr>
        <w:t>colonne sur une longueur de 60c</w:t>
      </w:r>
      <w:r w:rsidRPr="008B03D4">
        <w:rPr>
          <w:rFonts w:asciiTheme="majorHAnsi" w:eastAsia="Times New Roman" w:hAnsiTheme="majorHAnsi" w:cstheme="majorHAnsi"/>
          <w:color w:val="000000"/>
          <w:sz w:val="24"/>
          <w:szCs w:val="24"/>
          <w:lang w:eastAsia="fr-FR"/>
        </w:rPr>
        <w:t>m et de 20cm da</w:t>
      </w:r>
      <w:r w:rsidR="00A945B8">
        <w:rPr>
          <w:rFonts w:asciiTheme="majorHAnsi" w:eastAsia="Times New Roman" w:hAnsiTheme="majorHAnsi" w:cstheme="majorHAnsi"/>
          <w:color w:val="000000"/>
          <w:sz w:val="24"/>
          <w:szCs w:val="24"/>
          <w:lang w:eastAsia="fr-FR"/>
        </w:rPr>
        <w:t>ns l’espace comprise entre ces 60c</w:t>
      </w:r>
      <w:r w:rsidRPr="008B03D4">
        <w:rPr>
          <w:rFonts w:asciiTheme="majorHAnsi" w:eastAsia="Times New Roman" w:hAnsiTheme="majorHAnsi" w:cstheme="majorHAnsi"/>
          <w:color w:val="000000"/>
          <w:sz w:val="24"/>
          <w:szCs w:val="24"/>
          <w:lang w:eastAsia="fr-FR"/>
        </w:rPr>
        <w:t xml:space="preserve">m. </w:t>
      </w:r>
      <w:r w:rsidRPr="008B03D4">
        <w:rPr>
          <w:rFonts w:asciiTheme="majorHAnsi" w:eastAsia="Times New Roman" w:hAnsiTheme="majorHAnsi" w:cstheme="majorHAnsi"/>
          <w:b/>
          <w:i/>
          <w:color w:val="000000"/>
          <w:sz w:val="24"/>
          <w:szCs w:val="24"/>
          <w:lang w:eastAsia="fr-FR"/>
        </w:rPr>
        <w:t>Voir plan de ferraillage</w:t>
      </w:r>
      <w:r>
        <w:rPr>
          <w:rFonts w:asciiTheme="majorHAnsi" w:eastAsia="Times New Roman" w:hAnsiTheme="majorHAnsi" w:cstheme="majorHAnsi"/>
          <w:b/>
          <w:i/>
          <w:color w:val="000000"/>
          <w:sz w:val="24"/>
          <w:szCs w:val="24"/>
          <w:lang w:eastAsia="fr-FR"/>
        </w:rPr>
        <w:t xml:space="preserve"> colonne secondaire</w:t>
      </w:r>
      <w:r w:rsidRPr="008B03D4">
        <w:rPr>
          <w:rFonts w:asciiTheme="majorHAnsi" w:eastAsia="Times New Roman" w:hAnsiTheme="majorHAnsi" w:cstheme="majorHAnsi"/>
          <w:b/>
          <w:i/>
          <w:color w:val="000000"/>
          <w:sz w:val="24"/>
          <w:szCs w:val="24"/>
          <w:lang w:eastAsia="fr-FR"/>
        </w:rPr>
        <w:t>.</w:t>
      </w:r>
    </w:p>
    <w:p w:rsidR="00610088" w:rsidRPr="008B03D4" w:rsidRDefault="00610088" w:rsidP="00610088">
      <w:pPr>
        <w:pStyle w:val="ListParagraph"/>
        <w:spacing w:after="0"/>
        <w:ind w:left="360"/>
        <w:jc w:val="both"/>
        <w:rPr>
          <w:rFonts w:asciiTheme="majorHAnsi" w:hAnsiTheme="majorHAnsi" w:cstheme="majorHAnsi"/>
          <w:b/>
          <w:sz w:val="24"/>
          <w:szCs w:val="24"/>
        </w:rPr>
      </w:pPr>
    </w:p>
    <w:p w:rsidR="00610088" w:rsidRPr="008B03D4" w:rsidRDefault="00610088" w:rsidP="00610088">
      <w:pPr>
        <w:pStyle w:val="ListParagraph"/>
        <w:numPr>
          <w:ilvl w:val="0"/>
          <w:numId w:val="1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Béton Colonne</w:t>
      </w:r>
      <w:r>
        <w:rPr>
          <w:rFonts w:asciiTheme="majorHAnsi" w:hAnsiTheme="majorHAnsi" w:cstheme="majorHAnsi"/>
          <w:b/>
          <w:sz w:val="24"/>
          <w:szCs w:val="24"/>
        </w:rPr>
        <w:t xml:space="preserve"> principale</w:t>
      </w:r>
    </w:p>
    <w:p w:rsidR="00610088" w:rsidRDefault="00610088" w:rsidP="00610088">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hAnsiTheme="majorHAnsi" w:cstheme="majorHAnsi"/>
          <w:sz w:val="24"/>
          <w:szCs w:val="24"/>
        </w:rPr>
        <w:t xml:space="preserve">Les colonnes </w:t>
      </w:r>
      <w:r>
        <w:rPr>
          <w:rFonts w:asciiTheme="majorHAnsi" w:hAnsiTheme="majorHAnsi" w:cstheme="majorHAnsi"/>
          <w:sz w:val="24"/>
          <w:szCs w:val="24"/>
        </w:rPr>
        <w:t xml:space="preserve">principale </w:t>
      </w:r>
      <w:r w:rsidRPr="008B03D4">
        <w:rPr>
          <w:rFonts w:asciiTheme="majorHAnsi" w:hAnsiTheme="majorHAnsi" w:cstheme="majorHAnsi"/>
          <w:sz w:val="24"/>
          <w:szCs w:val="24"/>
        </w:rPr>
        <w:t>seront de dimension 25x25cm</w:t>
      </w:r>
      <w:r>
        <w:rPr>
          <w:rFonts w:asciiTheme="majorHAnsi" w:hAnsiTheme="majorHAnsi" w:cstheme="majorHAnsi"/>
          <w:sz w:val="24"/>
          <w:szCs w:val="24"/>
        </w:rPr>
        <w:t xml:space="preserve"> s’étendent depuis la base de la semelle passant par le plancher plafond </w:t>
      </w:r>
      <w:r w:rsidRPr="008B03D4">
        <w:rPr>
          <w:rFonts w:asciiTheme="majorHAnsi" w:hAnsiTheme="majorHAnsi" w:cstheme="majorHAnsi"/>
          <w:sz w:val="24"/>
          <w:szCs w:val="24"/>
        </w:rPr>
        <w:t>de 3.00m</w:t>
      </w:r>
      <w:r>
        <w:rPr>
          <w:rFonts w:asciiTheme="majorHAnsi" w:hAnsiTheme="majorHAnsi" w:cstheme="majorHAnsi"/>
          <w:sz w:val="24"/>
          <w:szCs w:val="24"/>
        </w:rPr>
        <w:t xml:space="preserve"> hauteur et qui seront prolongées en façade principale du bâtiment jusqu’au 4.80m dans la partie de la toiture en tôle</w:t>
      </w:r>
      <w:r w:rsidRPr="008B03D4">
        <w:rPr>
          <w:rFonts w:asciiTheme="majorHAnsi" w:hAnsiTheme="majorHAnsi" w:cstheme="majorHAnsi"/>
          <w:sz w:val="24"/>
          <w:szCs w:val="24"/>
        </w:rPr>
        <w:t xml:space="preserve">. </w:t>
      </w:r>
      <w:r w:rsidRPr="008B03D4">
        <w:rPr>
          <w:rFonts w:asciiTheme="majorHAnsi" w:eastAsia="Times New Roman" w:hAnsiTheme="majorHAnsi" w:cstheme="majorHAnsi"/>
          <w:color w:val="000000"/>
          <w:sz w:val="24"/>
          <w:szCs w:val="24"/>
          <w:lang w:eastAsia="fr-FR"/>
        </w:rPr>
        <w:t xml:space="preserve">Le bétonnage des colonnes </w:t>
      </w:r>
      <w:r w:rsidRPr="008B03D4">
        <w:rPr>
          <w:rFonts w:asciiTheme="majorHAnsi" w:eastAsia="Times New Roman" w:hAnsiTheme="majorHAnsi" w:cstheme="majorHAnsi"/>
          <w:color w:val="000000"/>
          <w:sz w:val="24"/>
          <w:szCs w:val="24"/>
          <w:lang w:eastAsia="fr-FR"/>
        </w:rPr>
        <w:lastRenderedPageBreak/>
        <w:t>sera réalisé en deux temps, une première partie sur 1.50m de hauteur avant le chainage intermédiaire et une 2ème partie de 1.30m après le chainage intermédiaire. Le béton sera dosé à 350 kg/m3 de béton.</w:t>
      </w:r>
    </w:p>
    <w:p w:rsidR="00610088" w:rsidRDefault="00610088" w:rsidP="00610088">
      <w:pPr>
        <w:spacing w:after="0" w:line="240" w:lineRule="auto"/>
        <w:jc w:val="both"/>
        <w:rPr>
          <w:rFonts w:asciiTheme="majorHAnsi" w:eastAsia="Times New Roman" w:hAnsiTheme="majorHAnsi" w:cstheme="majorHAnsi"/>
          <w:color w:val="000000"/>
          <w:sz w:val="24"/>
          <w:szCs w:val="24"/>
          <w:lang w:eastAsia="fr-FR"/>
        </w:rPr>
      </w:pPr>
    </w:p>
    <w:p w:rsidR="00610088" w:rsidRPr="008B03D4" w:rsidRDefault="00610088" w:rsidP="00610088">
      <w:pPr>
        <w:pStyle w:val="ListParagraph"/>
        <w:numPr>
          <w:ilvl w:val="0"/>
          <w:numId w:val="1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Béton Colonne</w:t>
      </w:r>
      <w:r>
        <w:rPr>
          <w:rFonts w:asciiTheme="majorHAnsi" w:hAnsiTheme="majorHAnsi" w:cstheme="majorHAnsi"/>
          <w:b/>
          <w:sz w:val="24"/>
          <w:szCs w:val="24"/>
        </w:rPr>
        <w:t xml:space="preserve"> secondaire</w:t>
      </w:r>
    </w:p>
    <w:p w:rsidR="00610088" w:rsidRDefault="00610088" w:rsidP="00610088">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hAnsiTheme="majorHAnsi" w:cstheme="majorHAnsi"/>
          <w:sz w:val="24"/>
          <w:szCs w:val="24"/>
        </w:rPr>
        <w:t xml:space="preserve">Les colonnes </w:t>
      </w:r>
      <w:r>
        <w:rPr>
          <w:rFonts w:asciiTheme="majorHAnsi" w:hAnsiTheme="majorHAnsi" w:cstheme="majorHAnsi"/>
          <w:sz w:val="24"/>
          <w:szCs w:val="24"/>
        </w:rPr>
        <w:t xml:space="preserve">secondaires </w:t>
      </w:r>
      <w:r w:rsidRPr="008B03D4">
        <w:rPr>
          <w:rFonts w:asciiTheme="majorHAnsi" w:hAnsiTheme="majorHAnsi" w:cstheme="majorHAnsi"/>
          <w:sz w:val="24"/>
          <w:szCs w:val="24"/>
        </w:rPr>
        <w:t xml:space="preserve">seront de </w:t>
      </w:r>
      <w:r>
        <w:rPr>
          <w:rFonts w:asciiTheme="majorHAnsi" w:hAnsiTheme="majorHAnsi" w:cstheme="majorHAnsi"/>
          <w:sz w:val="24"/>
          <w:szCs w:val="24"/>
        </w:rPr>
        <w:t>dimension 15x15</w:t>
      </w:r>
      <w:r w:rsidRPr="008B03D4">
        <w:rPr>
          <w:rFonts w:asciiTheme="majorHAnsi" w:hAnsiTheme="majorHAnsi" w:cstheme="majorHAnsi"/>
          <w:sz w:val="24"/>
          <w:szCs w:val="24"/>
        </w:rPr>
        <w:t>cm</w:t>
      </w:r>
      <w:r>
        <w:rPr>
          <w:rFonts w:asciiTheme="majorHAnsi" w:hAnsiTheme="majorHAnsi" w:cstheme="majorHAnsi"/>
          <w:sz w:val="24"/>
          <w:szCs w:val="24"/>
        </w:rPr>
        <w:t>, qui seront commencées et placé lors du ferraillage de la dalle du radier et s’étendent jusqu’au dalle en hauteur en béton armé ou toiture en tôle</w:t>
      </w:r>
      <w:r w:rsidRPr="008B03D4">
        <w:rPr>
          <w:rFonts w:asciiTheme="majorHAnsi" w:hAnsiTheme="majorHAnsi" w:cstheme="majorHAnsi"/>
          <w:sz w:val="24"/>
          <w:szCs w:val="24"/>
        </w:rPr>
        <w:t xml:space="preserve">. </w:t>
      </w:r>
      <w:r w:rsidRPr="008B03D4">
        <w:rPr>
          <w:rFonts w:asciiTheme="majorHAnsi" w:eastAsia="Times New Roman" w:hAnsiTheme="majorHAnsi" w:cstheme="majorHAnsi"/>
          <w:color w:val="000000"/>
          <w:sz w:val="24"/>
          <w:szCs w:val="24"/>
          <w:lang w:eastAsia="fr-FR"/>
        </w:rPr>
        <w:t>Le bétonnage des colonnes sera réalisé en deux temps, une première partie sur 1.50m de hauteur avant le chainage intermédiaire et une 2ème partie de 1.30m après le chainage intermédiaire. Le béton sera dosé à 350 kg/m3 de béton.</w:t>
      </w:r>
    </w:p>
    <w:p w:rsidR="00610088" w:rsidRDefault="00610088" w:rsidP="000C4B5F">
      <w:pPr>
        <w:spacing w:after="0"/>
        <w:jc w:val="both"/>
        <w:rPr>
          <w:rFonts w:asciiTheme="majorHAnsi" w:eastAsia="Times New Roman" w:hAnsiTheme="majorHAnsi" w:cstheme="majorHAnsi"/>
          <w:b/>
          <w:i/>
          <w:color w:val="000000"/>
          <w:sz w:val="24"/>
          <w:szCs w:val="24"/>
          <w:lang w:eastAsia="fr-FR"/>
        </w:rPr>
      </w:pPr>
    </w:p>
    <w:p w:rsidR="00056DA5" w:rsidRPr="008B03D4" w:rsidRDefault="00056DA5" w:rsidP="000D33D3">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Maçonnerie de Fondation</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La maçonnerie de fondation</w:t>
      </w:r>
      <w:r w:rsidR="006E1C61" w:rsidRPr="008B03D4">
        <w:rPr>
          <w:rFonts w:asciiTheme="majorHAnsi" w:eastAsia="Times New Roman" w:hAnsiTheme="majorHAnsi" w:cstheme="majorHAnsi"/>
          <w:color w:val="000000"/>
          <w:sz w:val="24"/>
          <w:szCs w:val="24"/>
          <w:lang w:eastAsia="fr-FR"/>
        </w:rPr>
        <w:t>, du soubassement</w:t>
      </w:r>
      <w:r w:rsidRPr="008B03D4">
        <w:rPr>
          <w:rFonts w:asciiTheme="majorHAnsi" w:eastAsia="Times New Roman" w:hAnsiTheme="majorHAnsi" w:cstheme="majorHAnsi"/>
          <w:color w:val="000000"/>
          <w:sz w:val="24"/>
          <w:szCs w:val="24"/>
          <w:lang w:eastAsia="fr-FR"/>
        </w:rPr>
        <w:t xml:space="preserve"> sera réalisée en </w:t>
      </w:r>
      <w:r w:rsidR="005E3672">
        <w:rPr>
          <w:rFonts w:asciiTheme="majorHAnsi" w:eastAsia="Times New Roman" w:hAnsiTheme="majorHAnsi" w:cstheme="majorHAnsi"/>
          <w:color w:val="000000"/>
          <w:sz w:val="24"/>
          <w:szCs w:val="24"/>
          <w:lang w:eastAsia="fr-FR"/>
        </w:rPr>
        <w:t>bloc de béton de 3</w:t>
      </w:r>
      <w:r w:rsidR="006E1C61" w:rsidRPr="008B03D4">
        <w:rPr>
          <w:rFonts w:asciiTheme="majorHAnsi" w:eastAsia="Times New Roman" w:hAnsiTheme="majorHAnsi" w:cstheme="majorHAnsi"/>
          <w:color w:val="000000"/>
          <w:sz w:val="24"/>
          <w:szCs w:val="24"/>
          <w:lang w:eastAsia="fr-FR"/>
        </w:rPr>
        <w:t xml:space="preserve">0*20*40 </w:t>
      </w:r>
      <w:r w:rsidR="00811C43" w:rsidRPr="008B03D4">
        <w:rPr>
          <w:rFonts w:asciiTheme="majorHAnsi" w:eastAsia="Times New Roman" w:hAnsiTheme="majorHAnsi" w:cstheme="majorHAnsi"/>
          <w:color w:val="000000"/>
          <w:sz w:val="24"/>
          <w:szCs w:val="24"/>
          <w:lang w:eastAsia="fr-FR"/>
        </w:rPr>
        <w:t>sur une profondeur de 90</w:t>
      </w:r>
      <w:r w:rsidR="005E1A89" w:rsidRPr="008B03D4">
        <w:rPr>
          <w:rFonts w:asciiTheme="majorHAnsi" w:eastAsia="Times New Roman" w:hAnsiTheme="majorHAnsi" w:cstheme="majorHAnsi"/>
          <w:color w:val="000000"/>
          <w:sz w:val="24"/>
          <w:szCs w:val="24"/>
          <w:lang w:eastAsia="fr-FR"/>
        </w:rPr>
        <w:t>cm</w:t>
      </w:r>
      <w:r w:rsidR="006E1C61" w:rsidRPr="008B03D4">
        <w:rPr>
          <w:rFonts w:asciiTheme="majorHAnsi" w:eastAsia="Times New Roman" w:hAnsiTheme="majorHAnsi" w:cstheme="majorHAnsi"/>
          <w:color w:val="000000"/>
          <w:sz w:val="24"/>
          <w:szCs w:val="24"/>
          <w:lang w:eastAsia="fr-FR"/>
        </w:rPr>
        <w:t xml:space="preserve"> en fond de fouille et sera prolongé </w:t>
      </w:r>
      <w:r w:rsidR="0086311F">
        <w:rPr>
          <w:rFonts w:asciiTheme="majorHAnsi" w:eastAsia="Times New Roman" w:hAnsiTheme="majorHAnsi" w:cstheme="majorHAnsi"/>
          <w:color w:val="000000"/>
          <w:sz w:val="24"/>
          <w:szCs w:val="24"/>
          <w:lang w:eastAsia="fr-FR"/>
        </w:rPr>
        <w:t>sur 0.80</w:t>
      </w:r>
      <w:r w:rsidR="006E1C61" w:rsidRPr="008B03D4">
        <w:rPr>
          <w:rFonts w:asciiTheme="majorHAnsi" w:eastAsia="Times New Roman" w:hAnsiTheme="majorHAnsi" w:cstheme="majorHAnsi"/>
          <w:color w:val="000000"/>
          <w:sz w:val="24"/>
          <w:szCs w:val="24"/>
          <w:lang w:eastAsia="fr-FR"/>
        </w:rPr>
        <w:t xml:space="preserve">m </w:t>
      </w:r>
      <w:r w:rsidR="00811C43" w:rsidRPr="008B03D4">
        <w:rPr>
          <w:rFonts w:asciiTheme="majorHAnsi" w:eastAsia="Times New Roman" w:hAnsiTheme="majorHAnsi" w:cstheme="majorHAnsi"/>
          <w:color w:val="000000"/>
          <w:sz w:val="24"/>
          <w:szCs w:val="24"/>
          <w:lang w:eastAsia="fr-FR"/>
        </w:rPr>
        <w:t>de hauteur jusqu’au soubassement suivant le nivellement du plancher bas</w:t>
      </w:r>
      <w:r w:rsidRPr="008B03D4">
        <w:rPr>
          <w:rFonts w:asciiTheme="majorHAnsi" w:eastAsia="Times New Roman" w:hAnsiTheme="majorHAnsi" w:cstheme="majorHAnsi"/>
          <w:color w:val="000000"/>
          <w:sz w:val="24"/>
          <w:szCs w:val="24"/>
          <w:lang w:eastAsia="fr-FR"/>
        </w:rPr>
        <w:t xml:space="preserve">. </w:t>
      </w:r>
      <w:r w:rsidR="006E1C61" w:rsidRPr="008B03D4">
        <w:rPr>
          <w:rFonts w:asciiTheme="majorHAnsi" w:eastAsia="Times New Roman" w:hAnsiTheme="majorHAnsi" w:cstheme="majorHAnsi"/>
          <w:color w:val="000000"/>
          <w:sz w:val="24"/>
          <w:szCs w:val="24"/>
          <w:lang w:eastAsia="fr-FR"/>
        </w:rPr>
        <w:t xml:space="preserve">La pose des blocs sera </w:t>
      </w:r>
      <w:r w:rsidRPr="008B03D4">
        <w:rPr>
          <w:rFonts w:asciiTheme="majorHAnsi" w:eastAsia="Times New Roman" w:hAnsiTheme="majorHAnsi" w:cstheme="majorHAnsi"/>
          <w:color w:val="000000"/>
          <w:sz w:val="24"/>
          <w:szCs w:val="24"/>
          <w:lang w:eastAsia="fr-FR"/>
        </w:rPr>
        <w:t>arrêtée à 30 cm de part et d'autre de l'axe des colonnes</w:t>
      </w:r>
      <w:r w:rsidR="006E1C61" w:rsidRPr="008B03D4">
        <w:rPr>
          <w:rFonts w:asciiTheme="majorHAnsi" w:eastAsia="Times New Roman" w:hAnsiTheme="majorHAnsi" w:cstheme="majorHAnsi"/>
          <w:color w:val="000000"/>
          <w:sz w:val="24"/>
          <w:szCs w:val="24"/>
          <w:lang w:eastAsia="fr-FR"/>
        </w:rPr>
        <w:t xml:space="preserve"> pour mieux faciliter l’ancrage des bétons aux blocs</w:t>
      </w:r>
      <w:r w:rsidRPr="008B03D4">
        <w:rPr>
          <w:rFonts w:asciiTheme="majorHAnsi" w:eastAsia="Times New Roman" w:hAnsiTheme="majorHAnsi" w:cstheme="majorHAnsi"/>
          <w:color w:val="000000"/>
          <w:sz w:val="24"/>
          <w:szCs w:val="24"/>
          <w:lang w:eastAsia="fr-FR"/>
        </w:rPr>
        <w:t>.</w:t>
      </w:r>
      <w:r w:rsidR="00E1617F" w:rsidRPr="008B03D4">
        <w:rPr>
          <w:rFonts w:asciiTheme="majorHAnsi" w:eastAsia="Times New Roman" w:hAnsiTheme="majorHAnsi" w:cstheme="majorHAnsi"/>
          <w:color w:val="000000"/>
          <w:sz w:val="24"/>
          <w:szCs w:val="24"/>
          <w:lang w:eastAsia="fr-FR"/>
        </w:rPr>
        <w:t xml:space="preserve"> Le mortier de  pose sera </w:t>
      </w:r>
      <w:r w:rsidR="00E1617F" w:rsidRPr="00CB72E1">
        <w:rPr>
          <w:rFonts w:asciiTheme="majorHAnsi" w:eastAsia="Times New Roman" w:hAnsiTheme="majorHAnsi" w:cstheme="majorHAnsi"/>
          <w:color w:val="000000"/>
          <w:sz w:val="24"/>
          <w:szCs w:val="24"/>
          <w:lang w:eastAsia="fr-FR"/>
        </w:rPr>
        <w:t>dosé à 300 Kg/m3</w:t>
      </w:r>
      <w:r w:rsidR="00EF1A59" w:rsidRPr="00CB72E1">
        <w:rPr>
          <w:rFonts w:asciiTheme="majorHAnsi" w:eastAsia="Times New Roman" w:hAnsiTheme="majorHAnsi" w:cstheme="majorHAnsi"/>
          <w:color w:val="000000"/>
          <w:sz w:val="24"/>
          <w:szCs w:val="24"/>
          <w:lang w:eastAsia="fr-FR"/>
        </w:rPr>
        <w:t xml:space="preserve"> de gâchage</w:t>
      </w:r>
      <w:r w:rsidR="00E1617F" w:rsidRPr="00CB72E1">
        <w:rPr>
          <w:rFonts w:asciiTheme="majorHAnsi" w:eastAsia="Times New Roman" w:hAnsiTheme="majorHAnsi" w:cstheme="majorHAnsi"/>
          <w:color w:val="000000"/>
          <w:sz w:val="24"/>
          <w:szCs w:val="24"/>
          <w:lang w:eastAsia="fr-FR"/>
        </w:rPr>
        <w:t>.</w:t>
      </w:r>
    </w:p>
    <w:p w:rsidR="00056DA5" w:rsidRPr="008B03D4" w:rsidRDefault="00056DA5" w:rsidP="00056DA5">
      <w:pPr>
        <w:spacing w:after="0"/>
        <w:jc w:val="both"/>
        <w:rPr>
          <w:rFonts w:asciiTheme="majorHAnsi" w:hAnsiTheme="majorHAnsi" w:cstheme="majorHAnsi"/>
          <w:sz w:val="24"/>
          <w:szCs w:val="24"/>
        </w:rPr>
      </w:pPr>
    </w:p>
    <w:p w:rsidR="00056DA5" w:rsidRPr="008B03D4" w:rsidRDefault="00056DA5" w:rsidP="002A797B">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Remblayage</w:t>
      </w:r>
      <w:r w:rsidR="00331D72" w:rsidRPr="008B03D4">
        <w:rPr>
          <w:rFonts w:asciiTheme="majorHAnsi" w:hAnsiTheme="majorHAnsi" w:cstheme="majorHAnsi"/>
          <w:b/>
          <w:sz w:val="24"/>
          <w:szCs w:val="24"/>
          <w:u w:val="single"/>
        </w:rPr>
        <w:t xml:space="preserve"> du soubassement</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Un remblayage avec des remblais venant d’un banc d'emprunt approprié se</w:t>
      </w:r>
      <w:r w:rsidR="00531D49" w:rsidRPr="008B03D4">
        <w:rPr>
          <w:rFonts w:asciiTheme="majorHAnsi" w:eastAsia="Times New Roman" w:hAnsiTheme="majorHAnsi" w:cstheme="majorHAnsi"/>
          <w:color w:val="000000"/>
          <w:sz w:val="24"/>
          <w:szCs w:val="24"/>
          <w:lang w:eastAsia="fr-FR"/>
        </w:rPr>
        <w:t>ra réalisé</w:t>
      </w:r>
      <w:r w:rsidRPr="008B03D4">
        <w:rPr>
          <w:rFonts w:asciiTheme="majorHAnsi" w:eastAsia="Times New Roman" w:hAnsiTheme="majorHAnsi" w:cstheme="majorHAnsi"/>
          <w:color w:val="000000"/>
          <w:sz w:val="24"/>
          <w:szCs w:val="24"/>
          <w:lang w:eastAsia="fr-FR"/>
        </w:rPr>
        <w:t xml:space="preserve"> sur tout</w:t>
      </w:r>
      <w:r w:rsidR="00531D49" w:rsidRPr="008B03D4">
        <w:rPr>
          <w:rFonts w:asciiTheme="majorHAnsi" w:eastAsia="Times New Roman" w:hAnsiTheme="majorHAnsi" w:cstheme="majorHAnsi"/>
          <w:color w:val="000000"/>
          <w:sz w:val="24"/>
          <w:szCs w:val="24"/>
          <w:lang w:eastAsia="fr-FR"/>
        </w:rPr>
        <w:t>e</w:t>
      </w:r>
      <w:r w:rsidRPr="008B03D4">
        <w:rPr>
          <w:rFonts w:asciiTheme="majorHAnsi" w:eastAsia="Times New Roman" w:hAnsiTheme="majorHAnsi" w:cstheme="majorHAnsi"/>
          <w:color w:val="000000"/>
          <w:sz w:val="24"/>
          <w:szCs w:val="24"/>
          <w:lang w:eastAsia="fr-FR"/>
        </w:rPr>
        <w:t xml:space="preserve"> l’espace compris</w:t>
      </w:r>
      <w:r w:rsidR="00D31223" w:rsidRPr="008B03D4">
        <w:rPr>
          <w:rFonts w:asciiTheme="majorHAnsi" w:eastAsia="Times New Roman" w:hAnsiTheme="majorHAnsi" w:cstheme="majorHAnsi"/>
          <w:color w:val="000000"/>
          <w:sz w:val="24"/>
          <w:szCs w:val="24"/>
          <w:lang w:eastAsia="fr-FR"/>
        </w:rPr>
        <w:t>e</w:t>
      </w:r>
      <w:r w:rsidRPr="008B03D4">
        <w:rPr>
          <w:rFonts w:asciiTheme="majorHAnsi" w:eastAsia="Times New Roman" w:hAnsiTheme="majorHAnsi" w:cstheme="majorHAnsi"/>
          <w:color w:val="000000"/>
          <w:sz w:val="24"/>
          <w:szCs w:val="24"/>
          <w:lang w:eastAsia="fr-FR"/>
        </w:rPr>
        <w:t xml:space="preserve"> entre les tranchées de fouille. On s'assurera, qu'il soit bien damé.</w:t>
      </w:r>
      <w:r w:rsidR="002C3ACD" w:rsidRPr="008B03D4">
        <w:rPr>
          <w:rFonts w:asciiTheme="majorHAnsi" w:eastAsia="Times New Roman" w:hAnsiTheme="majorHAnsi" w:cstheme="majorHAnsi"/>
          <w:color w:val="000000"/>
          <w:sz w:val="24"/>
          <w:szCs w:val="24"/>
          <w:lang w:eastAsia="fr-FR"/>
        </w:rPr>
        <w:t xml:space="preserve"> Le compactage sera fait par couche de 20cm jusqu’au niveau du soubassement.</w:t>
      </w:r>
    </w:p>
    <w:p w:rsidR="00056DA5" w:rsidRPr="008B03D4" w:rsidRDefault="00056DA5" w:rsidP="00056DA5">
      <w:pPr>
        <w:spacing w:after="0"/>
        <w:jc w:val="both"/>
        <w:rPr>
          <w:rFonts w:asciiTheme="majorHAnsi" w:eastAsia="Times New Roman" w:hAnsiTheme="majorHAnsi" w:cstheme="majorHAnsi"/>
          <w:color w:val="000000"/>
          <w:sz w:val="24"/>
          <w:szCs w:val="24"/>
          <w:lang w:eastAsia="fr-FR"/>
        </w:rPr>
      </w:pPr>
    </w:p>
    <w:p w:rsidR="00056DA5" w:rsidRPr="008B03D4" w:rsidRDefault="00B569BF" w:rsidP="00F521F2">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Chainage</w:t>
      </w:r>
    </w:p>
    <w:p w:rsidR="00056DA5" w:rsidRPr="008B03D4" w:rsidRDefault="00056DA5" w:rsidP="003D41DD">
      <w:pPr>
        <w:pStyle w:val="ListParagraph"/>
        <w:numPr>
          <w:ilvl w:val="0"/>
          <w:numId w:val="12"/>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Chainage Inférieur</w:t>
      </w:r>
    </w:p>
    <w:p w:rsidR="00056DA5" w:rsidRPr="008B03D4" w:rsidRDefault="00056DA5" w:rsidP="00056DA5">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La maçonnerie de fondation et les colonnes seront liées par un c</w:t>
      </w:r>
      <w:r w:rsidR="007A462F" w:rsidRPr="008B03D4">
        <w:rPr>
          <w:rFonts w:asciiTheme="majorHAnsi" w:eastAsia="Times New Roman" w:hAnsiTheme="majorHAnsi" w:cstheme="majorHAnsi"/>
          <w:color w:val="000000"/>
          <w:sz w:val="24"/>
          <w:szCs w:val="24"/>
          <w:lang w:eastAsia="fr-FR"/>
        </w:rPr>
        <w:t xml:space="preserve">hainage inférieur ferraillé de 6 unités d’aciers 1/2’’ </w:t>
      </w:r>
      <w:r w:rsidRPr="008B03D4">
        <w:rPr>
          <w:rFonts w:asciiTheme="majorHAnsi" w:eastAsia="Times New Roman" w:hAnsiTheme="majorHAnsi" w:cstheme="majorHAnsi"/>
          <w:color w:val="000000"/>
          <w:sz w:val="24"/>
          <w:szCs w:val="24"/>
          <w:lang w:eastAsia="fr-FR"/>
        </w:rPr>
        <w:t>avec des cadres réalisés en acie</w:t>
      </w:r>
      <w:r w:rsidR="00D8399A" w:rsidRPr="008B03D4">
        <w:rPr>
          <w:rFonts w:asciiTheme="majorHAnsi" w:eastAsia="Times New Roman" w:hAnsiTheme="majorHAnsi" w:cstheme="majorHAnsi"/>
          <w:color w:val="000000"/>
          <w:sz w:val="24"/>
          <w:szCs w:val="24"/>
          <w:lang w:eastAsia="fr-FR"/>
        </w:rPr>
        <w:t>r 3/8’’ qui seront espacés de 10</w:t>
      </w:r>
      <w:r w:rsidR="007A462F"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cm au droit des</w:t>
      </w:r>
      <w:r w:rsidR="002A3CCB" w:rsidRPr="008B03D4">
        <w:rPr>
          <w:rFonts w:asciiTheme="majorHAnsi" w:eastAsia="Times New Roman" w:hAnsiTheme="majorHAnsi" w:cstheme="majorHAnsi"/>
          <w:color w:val="000000"/>
          <w:sz w:val="24"/>
          <w:szCs w:val="24"/>
          <w:lang w:eastAsia="fr-FR"/>
        </w:rPr>
        <w:t xml:space="preserve"> colonnes sur une longueur de 50cm et de 20</w:t>
      </w:r>
      <w:r w:rsidRPr="008B03D4">
        <w:rPr>
          <w:rFonts w:asciiTheme="majorHAnsi" w:eastAsia="Times New Roman" w:hAnsiTheme="majorHAnsi" w:cstheme="majorHAnsi"/>
          <w:color w:val="000000"/>
          <w:sz w:val="24"/>
          <w:szCs w:val="24"/>
          <w:lang w:eastAsia="fr-FR"/>
        </w:rPr>
        <w:t>cm dan</w:t>
      </w:r>
      <w:r w:rsidR="002A3CCB" w:rsidRPr="008B03D4">
        <w:rPr>
          <w:rFonts w:asciiTheme="majorHAnsi" w:eastAsia="Times New Roman" w:hAnsiTheme="majorHAnsi" w:cstheme="majorHAnsi"/>
          <w:color w:val="000000"/>
          <w:sz w:val="24"/>
          <w:szCs w:val="24"/>
          <w:lang w:eastAsia="fr-FR"/>
        </w:rPr>
        <w:t>s l’espace comprise entre ces 50</w:t>
      </w:r>
      <w:r w:rsidRPr="008B03D4">
        <w:rPr>
          <w:rFonts w:asciiTheme="majorHAnsi" w:eastAsia="Times New Roman" w:hAnsiTheme="majorHAnsi" w:cstheme="majorHAnsi"/>
          <w:color w:val="000000"/>
          <w:sz w:val="24"/>
          <w:szCs w:val="24"/>
          <w:lang w:eastAsia="fr-FR"/>
        </w:rPr>
        <w:t>cm</w:t>
      </w:r>
      <w:r w:rsidR="003F165D" w:rsidRPr="008B03D4">
        <w:rPr>
          <w:rFonts w:asciiTheme="majorHAnsi" w:eastAsia="Times New Roman" w:hAnsiTheme="majorHAnsi" w:cstheme="majorHAnsi"/>
          <w:color w:val="000000"/>
          <w:sz w:val="24"/>
          <w:szCs w:val="24"/>
          <w:lang w:eastAsia="fr-FR"/>
        </w:rPr>
        <w:t xml:space="preserve">,qui sera </w:t>
      </w:r>
      <w:r w:rsidR="00E33C31" w:rsidRPr="008B03D4">
        <w:rPr>
          <w:rFonts w:asciiTheme="majorHAnsi" w:eastAsia="Times New Roman" w:hAnsiTheme="majorHAnsi" w:cstheme="majorHAnsi"/>
          <w:color w:val="000000"/>
          <w:sz w:val="24"/>
          <w:szCs w:val="24"/>
          <w:lang w:eastAsia="fr-FR"/>
        </w:rPr>
        <w:t xml:space="preserve">lié et </w:t>
      </w:r>
      <w:r w:rsidR="003F165D" w:rsidRPr="008B03D4">
        <w:rPr>
          <w:rFonts w:asciiTheme="majorHAnsi" w:eastAsia="Times New Roman" w:hAnsiTheme="majorHAnsi" w:cstheme="majorHAnsi"/>
          <w:color w:val="000000"/>
          <w:sz w:val="24"/>
          <w:szCs w:val="24"/>
          <w:lang w:eastAsia="fr-FR"/>
        </w:rPr>
        <w:t xml:space="preserve">réalisé au même moment du radier </w:t>
      </w:r>
      <w:r w:rsidR="00AF6360" w:rsidRPr="008B03D4">
        <w:rPr>
          <w:rFonts w:asciiTheme="majorHAnsi" w:eastAsia="Times New Roman" w:hAnsiTheme="majorHAnsi" w:cstheme="majorHAnsi"/>
          <w:color w:val="000000"/>
          <w:sz w:val="24"/>
          <w:szCs w:val="24"/>
          <w:lang w:eastAsia="fr-FR"/>
        </w:rPr>
        <w:t>général</w:t>
      </w:r>
      <w:r w:rsidR="00E33C31" w:rsidRPr="008B03D4">
        <w:rPr>
          <w:rFonts w:asciiTheme="majorHAnsi" w:eastAsia="Times New Roman" w:hAnsiTheme="majorHAnsi" w:cstheme="majorHAnsi"/>
          <w:color w:val="000000"/>
          <w:sz w:val="24"/>
          <w:szCs w:val="24"/>
          <w:lang w:eastAsia="fr-FR"/>
        </w:rPr>
        <w:t xml:space="preserve"> de 15cm d’épaisseur</w:t>
      </w:r>
      <w:r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b/>
          <w:i/>
          <w:color w:val="000000"/>
          <w:sz w:val="24"/>
          <w:szCs w:val="24"/>
          <w:lang w:eastAsia="fr-FR"/>
        </w:rPr>
        <w:t>Voir plan de ferraillage.</w:t>
      </w:r>
    </w:p>
    <w:p w:rsidR="00056DA5" w:rsidRPr="008B03D4" w:rsidRDefault="00056DA5" w:rsidP="00056DA5">
      <w:pPr>
        <w:spacing w:after="0"/>
        <w:jc w:val="both"/>
        <w:rPr>
          <w:rFonts w:asciiTheme="majorHAnsi" w:eastAsia="Times New Roman" w:hAnsiTheme="majorHAnsi" w:cstheme="majorHAnsi"/>
          <w:color w:val="000000"/>
          <w:sz w:val="24"/>
          <w:szCs w:val="24"/>
          <w:lang w:eastAsia="fr-FR"/>
        </w:rPr>
      </w:pPr>
    </w:p>
    <w:p w:rsidR="00056DA5" w:rsidRPr="008B03D4" w:rsidRDefault="00056DA5" w:rsidP="00600537">
      <w:pPr>
        <w:pStyle w:val="ListParagraph"/>
        <w:numPr>
          <w:ilvl w:val="0"/>
          <w:numId w:val="12"/>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Chainage Intermédiaire</w:t>
      </w:r>
    </w:p>
    <w:p w:rsidR="00056DA5" w:rsidRPr="008B03D4" w:rsidRDefault="00056DA5" w:rsidP="00056DA5">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Un chainage intermédiaire de </w:t>
      </w:r>
      <w:r w:rsidR="00F61ACE" w:rsidRPr="008B03D4">
        <w:rPr>
          <w:rFonts w:asciiTheme="majorHAnsi" w:eastAsia="Times New Roman" w:hAnsiTheme="majorHAnsi" w:cstheme="majorHAnsi"/>
          <w:color w:val="000000"/>
          <w:sz w:val="24"/>
          <w:szCs w:val="24"/>
          <w:lang w:eastAsia="fr-FR"/>
        </w:rPr>
        <w:t>4 unités d’acier 1/2</w:t>
      </w:r>
      <w:r w:rsidRPr="008B03D4">
        <w:rPr>
          <w:rFonts w:asciiTheme="majorHAnsi" w:eastAsia="Times New Roman" w:hAnsiTheme="majorHAnsi" w:cstheme="majorHAnsi"/>
          <w:color w:val="000000"/>
          <w:sz w:val="24"/>
          <w:szCs w:val="24"/>
          <w:lang w:eastAsia="fr-FR"/>
        </w:rPr>
        <w:t xml:space="preserve">’’ </w:t>
      </w:r>
      <w:r w:rsidR="00192C58" w:rsidRPr="008B03D4">
        <w:rPr>
          <w:rFonts w:asciiTheme="majorHAnsi" w:eastAsia="Times New Roman" w:hAnsiTheme="majorHAnsi" w:cstheme="majorHAnsi"/>
          <w:color w:val="000000"/>
          <w:sz w:val="24"/>
          <w:szCs w:val="24"/>
          <w:lang w:eastAsia="fr-FR"/>
        </w:rPr>
        <w:t xml:space="preserve">sera dressé sur les sept </w:t>
      </w:r>
      <w:r w:rsidR="0013733E" w:rsidRPr="008B03D4">
        <w:rPr>
          <w:rFonts w:asciiTheme="majorHAnsi" w:eastAsia="Times New Roman" w:hAnsiTheme="majorHAnsi" w:cstheme="majorHAnsi"/>
          <w:color w:val="000000"/>
          <w:sz w:val="24"/>
          <w:szCs w:val="24"/>
          <w:lang w:eastAsia="fr-FR"/>
        </w:rPr>
        <w:t>(7</w:t>
      </w:r>
      <w:r w:rsidRPr="008B03D4">
        <w:rPr>
          <w:rFonts w:asciiTheme="majorHAnsi" w:eastAsia="Times New Roman" w:hAnsiTheme="majorHAnsi" w:cstheme="majorHAnsi"/>
          <w:color w:val="000000"/>
          <w:sz w:val="24"/>
          <w:szCs w:val="24"/>
          <w:lang w:eastAsia="fr-FR"/>
        </w:rPr>
        <w:t>) premières rangées de la maçonneri</w:t>
      </w:r>
      <w:r w:rsidR="007511CF" w:rsidRPr="008B03D4">
        <w:rPr>
          <w:rFonts w:asciiTheme="majorHAnsi" w:eastAsia="Times New Roman" w:hAnsiTheme="majorHAnsi" w:cstheme="majorHAnsi"/>
          <w:color w:val="000000"/>
          <w:sz w:val="24"/>
          <w:szCs w:val="24"/>
          <w:lang w:eastAsia="fr-FR"/>
        </w:rPr>
        <w:t xml:space="preserve">e de bloc de la superstructure. </w:t>
      </w:r>
      <w:r w:rsidRPr="008B03D4">
        <w:rPr>
          <w:rFonts w:asciiTheme="majorHAnsi" w:eastAsia="Times New Roman" w:hAnsiTheme="majorHAnsi" w:cstheme="majorHAnsi"/>
          <w:color w:val="000000"/>
          <w:sz w:val="24"/>
          <w:szCs w:val="24"/>
          <w:lang w:eastAsia="fr-FR"/>
        </w:rPr>
        <w:t xml:space="preserve">Les cadres seront réalisés avec des aciers </w:t>
      </w:r>
      <w:r w:rsidR="00F96C57" w:rsidRPr="008B03D4">
        <w:rPr>
          <w:rFonts w:asciiTheme="majorHAnsi" w:eastAsia="Times New Roman" w:hAnsiTheme="majorHAnsi" w:cstheme="majorHAnsi"/>
          <w:color w:val="000000"/>
          <w:sz w:val="24"/>
          <w:szCs w:val="24"/>
          <w:lang w:eastAsia="fr-FR"/>
        </w:rPr>
        <w:t>3/8</w:t>
      </w:r>
      <w:r w:rsidRPr="008B03D4">
        <w:rPr>
          <w:rFonts w:asciiTheme="majorHAnsi" w:eastAsia="Times New Roman" w:hAnsiTheme="majorHAnsi" w:cstheme="majorHAnsi"/>
          <w:color w:val="000000"/>
          <w:sz w:val="24"/>
          <w:szCs w:val="24"/>
          <w:lang w:eastAsia="fr-FR"/>
        </w:rPr>
        <w:t>’’ qui seront espacés de 10cm au droit de</w:t>
      </w:r>
      <w:r w:rsidR="002C4997" w:rsidRPr="008B03D4">
        <w:rPr>
          <w:rFonts w:asciiTheme="majorHAnsi" w:eastAsia="Times New Roman" w:hAnsiTheme="majorHAnsi" w:cstheme="majorHAnsi"/>
          <w:color w:val="000000"/>
          <w:sz w:val="24"/>
          <w:szCs w:val="24"/>
          <w:lang w:eastAsia="fr-FR"/>
        </w:rPr>
        <w:t>s colonnes sur une longueur de 50cm et de 20</w:t>
      </w:r>
      <w:r w:rsidRPr="008B03D4">
        <w:rPr>
          <w:rFonts w:asciiTheme="majorHAnsi" w:eastAsia="Times New Roman" w:hAnsiTheme="majorHAnsi" w:cstheme="majorHAnsi"/>
          <w:color w:val="000000"/>
          <w:sz w:val="24"/>
          <w:szCs w:val="24"/>
          <w:lang w:eastAsia="fr-FR"/>
        </w:rPr>
        <w:t>cm da</w:t>
      </w:r>
      <w:r w:rsidR="002C4997" w:rsidRPr="008B03D4">
        <w:rPr>
          <w:rFonts w:asciiTheme="majorHAnsi" w:eastAsia="Times New Roman" w:hAnsiTheme="majorHAnsi" w:cstheme="majorHAnsi"/>
          <w:color w:val="000000"/>
          <w:sz w:val="24"/>
          <w:szCs w:val="24"/>
          <w:lang w:eastAsia="fr-FR"/>
        </w:rPr>
        <w:t>ns l’espace comprise entre ces 5</w:t>
      </w:r>
      <w:r w:rsidRPr="008B03D4">
        <w:rPr>
          <w:rFonts w:asciiTheme="majorHAnsi" w:eastAsia="Times New Roman" w:hAnsiTheme="majorHAnsi" w:cstheme="majorHAnsi"/>
          <w:color w:val="000000"/>
          <w:sz w:val="24"/>
          <w:szCs w:val="24"/>
          <w:lang w:eastAsia="fr-FR"/>
        </w:rPr>
        <w:t xml:space="preserve">0cm. </w:t>
      </w:r>
      <w:r w:rsidR="000B40AD">
        <w:rPr>
          <w:rFonts w:asciiTheme="majorHAnsi" w:eastAsia="Times New Roman" w:hAnsiTheme="majorHAnsi" w:cstheme="majorHAnsi"/>
          <w:b/>
          <w:i/>
          <w:color w:val="000000"/>
          <w:sz w:val="24"/>
          <w:szCs w:val="24"/>
          <w:lang w:eastAsia="fr-FR"/>
        </w:rPr>
        <w:t xml:space="preserve">Voir plan </w:t>
      </w:r>
      <w:r w:rsidRPr="008B03D4">
        <w:rPr>
          <w:rFonts w:asciiTheme="majorHAnsi" w:eastAsia="Times New Roman" w:hAnsiTheme="majorHAnsi" w:cstheme="majorHAnsi"/>
          <w:b/>
          <w:i/>
          <w:color w:val="000000"/>
          <w:sz w:val="24"/>
          <w:szCs w:val="24"/>
          <w:lang w:eastAsia="fr-FR"/>
        </w:rPr>
        <w:t>de ferraillage.</w:t>
      </w:r>
    </w:p>
    <w:p w:rsidR="00056DA5" w:rsidRPr="008B03D4" w:rsidRDefault="00056DA5" w:rsidP="00056DA5">
      <w:pPr>
        <w:spacing w:after="0"/>
        <w:jc w:val="both"/>
        <w:rPr>
          <w:rFonts w:asciiTheme="majorHAnsi" w:eastAsia="Times New Roman" w:hAnsiTheme="majorHAnsi" w:cstheme="majorHAnsi"/>
          <w:color w:val="000000"/>
          <w:sz w:val="24"/>
          <w:szCs w:val="24"/>
          <w:lang w:eastAsia="fr-FR"/>
        </w:rPr>
      </w:pPr>
    </w:p>
    <w:p w:rsidR="00056DA5" w:rsidRPr="008B03D4" w:rsidRDefault="00E85E29" w:rsidP="00056DA5">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Il est à faire remarquer qu’au niveau des</w:t>
      </w:r>
      <w:r w:rsidR="00056DA5" w:rsidRPr="008B03D4">
        <w:rPr>
          <w:rFonts w:asciiTheme="majorHAnsi" w:eastAsia="Times New Roman" w:hAnsiTheme="majorHAnsi" w:cstheme="majorHAnsi"/>
          <w:color w:val="000000"/>
          <w:sz w:val="24"/>
          <w:szCs w:val="24"/>
          <w:lang w:eastAsia="fr-FR"/>
        </w:rPr>
        <w:t xml:space="preserve"> façade</w:t>
      </w:r>
      <w:r w:rsidRPr="008B03D4">
        <w:rPr>
          <w:rFonts w:asciiTheme="majorHAnsi" w:eastAsia="Times New Roman" w:hAnsiTheme="majorHAnsi" w:cstheme="majorHAnsi"/>
          <w:color w:val="000000"/>
          <w:sz w:val="24"/>
          <w:szCs w:val="24"/>
          <w:lang w:eastAsia="fr-FR"/>
        </w:rPr>
        <w:t xml:space="preserve">s à réparer, </w:t>
      </w:r>
      <w:r w:rsidR="00056DA5" w:rsidRPr="008B03D4">
        <w:rPr>
          <w:rFonts w:asciiTheme="majorHAnsi" w:eastAsia="Times New Roman" w:hAnsiTheme="majorHAnsi" w:cstheme="majorHAnsi"/>
          <w:color w:val="000000"/>
          <w:sz w:val="24"/>
          <w:szCs w:val="24"/>
          <w:lang w:eastAsia="fr-FR"/>
        </w:rPr>
        <w:t xml:space="preserve">en lieu et place d’un chainage intermédiaire on aura </w:t>
      </w:r>
      <w:r w:rsidRPr="008B03D4">
        <w:rPr>
          <w:rFonts w:asciiTheme="majorHAnsi" w:eastAsia="Times New Roman" w:hAnsiTheme="majorHAnsi" w:cstheme="majorHAnsi"/>
          <w:color w:val="000000"/>
          <w:sz w:val="24"/>
          <w:szCs w:val="24"/>
          <w:lang w:eastAsia="fr-FR"/>
        </w:rPr>
        <w:t xml:space="preserve">de préférence </w:t>
      </w:r>
      <w:r w:rsidR="000B40AD">
        <w:rPr>
          <w:rFonts w:asciiTheme="majorHAnsi" w:eastAsia="Times New Roman" w:hAnsiTheme="majorHAnsi" w:cstheme="majorHAnsi"/>
          <w:color w:val="000000"/>
          <w:sz w:val="24"/>
          <w:szCs w:val="24"/>
          <w:lang w:eastAsia="fr-FR"/>
        </w:rPr>
        <w:t>une bande sismique.</w:t>
      </w:r>
      <w:r w:rsidR="00056DA5" w:rsidRPr="008B03D4">
        <w:rPr>
          <w:rFonts w:asciiTheme="majorHAnsi" w:eastAsia="Times New Roman" w:hAnsiTheme="majorHAnsi" w:cstheme="majorHAnsi"/>
          <w:color w:val="000000"/>
          <w:sz w:val="24"/>
          <w:szCs w:val="24"/>
          <w:lang w:eastAsia="fr-FR"/>
        </w:rPr>
        <w:t xml:space="preserve"> </w:t>
      </w:r>
    </w:p>
    <w:p w:rsidR="00550BB2" w:rsidRPr="008B03D4" w:rsidRDefault="00550BB2" w:rsidP="00056DA5">
      <w:pPr>
        <w:spacing w:after="0"/>
        <w:jc w:val="both"/>
        <w:rPr>
          <w:rFonts w:asciiTheme="majorHAnsi" w:eastAsia="Times New Roman" w:hAnsiTheme="majorHAnsi" w:cstheme="majorHAnsi"/>
          <w:color w:val="000000"/>
          <w:sz w:val="24"/>
          <w:szCs w:val="24"/>
          <w:lang w:eastAsia="fr-FR"/>
        </w:rPr>
      </w:pPr>
    </w:p>
    <w:p w:rsidR="00F96C57" w:rsidRPr="008B03D4" w:rsidRDefault="00F96C57" w:rsidP="00F96C57">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Des tiges d’attentes de renforcement au niveau du chainage intermédiaire seront placés </w:t>
      </w:r>
      <w:r w:rsidR="00D71D1F" w:rsidRPr="008B03D4">
        <w:rPr>
          <w:rFonts w:asciiTheme="majorHAnsi" w:eastAsia="Times New Roman" w:hAnsiTheme="majorHAnsi" w:cstheme="majorHAnsi"/>
          <w:color w:val="000000"/>
          <w:sz w:val="24"/>
          <w:szCs w:val="24"/>
          <w:lang w:eastAsia="fr-FR"/>
        </w:rPr>
        <w:t xml:space="preserve">et prolongés jusqu’au </w:t>
      </w:r>
      <w:r w:rsidR="00661A7E" w:rsidRPr="008B03D4">
        <w:rPr>
          <w:rFonts w:asciiTheme="majorHAnsi" w:eastAsia="Times New Roman" w:hAnsiTheme="majorHAnsi" w:cstheme="majorHAnsi"/>
          <w:color w:val="000000"/>
          <w:sz w:val="24"/>
          <w:szCs w:val="24"/>
          <w:lang w:eastAsia="fr-FR"/>
        </w:rPr>
        <w:t xml:space="preserve">au niveau des ouvertures </w:t>
      </w:r>
      <w:r w:rsidR="00D71D1F" w:rsidRPr="008B03D4">
        <w:rPr>
          <w:rFonts w:asciiTheme="majorHAnsi" w:eastAsia="Times New Roman" w:hAnsiTheme="majorHAnsi" w:cstheme="majorHAnsi"/>
          <w:color w:val="000000"/>
          <w:sz w:val="24"/>
          <w:szCs w:val="24"/>
          <w:lang w:eastAsia="fr-FR"/>
        </w:rPr>
        <w:t>fenêtres, ces</w:t>
      </w:r>
      <w:r w:rsidRPr="008B03D4">
        <w:rPr>
          <w:rFonts w:asciiTheme="majorHAnsi" w:eastAsia="Times New Roman" w:hAnsiTheme="majorHAnsi" w:cstheme="majorHAnsi"/>
          <w:color w:val="000000"/>
          <w:sz w:val="24"/>
          <w:szCs w:val="24"/>
          <w:lang w:eastAsia="fr-FR"/>
        </w:rPr>
        <w:t xml:space="preserve">  tiges seront de 2 unités d’aciers 1/2’’, de cadre d’aciers 3/8’’ et espacés de 20cm.</w:t>
      </w:r>
    </w:p>
    <w:p w:rsidR="00056DA5" w:rsidRPr="008B03D4" w:rsidRDefault="00056DA5" w:rsidP="00056DA5">
      <w:pPr>
        <w:spacing w:after="0"/>
        <w:jc w:val="both"/>
        <w:rPr>
          <w:rFonts w:asciiTheme="majorHAnsi" w:eastAsia="Times New Roman" w:hAnsiTheme="majorHAnsi" w:cstheme="majorHAnsi"/>
          <w:color w:val="000000"/>
          <w:sz w:val="24"/>
          <w:szCs w:val="24"/>
          <w:lang w:eastAsia="fr-FR"/>
        </w:rPr>
      </w:pPr>
    </w:p>
    <w:p w:rsidR="00056DA5" w:rsidRPr="008B03D4" w:rsidRDefault="00D12A21" w:rsidP="00E9192E">
      <w:pPr>
        <w:pStyle w:val="ListParagraph"/>
        <w:numPr>
          <w:ilvl w:val="0"/>
          <w:numId w:val="12"/>
        </w:numPr>
        <w:spacing w:after="0"/>
        <w:ind w:left="360"/>
        <w:jc w:val="both"/>
        <w:rPr>
          <w:rFonts w:asciiTheme="majorHAnsi" w:hAnsiTheme="majorHAnsi" w:cstheme="majorHAnsi"/>
          <w:b/>
          <w:sz w:val="24"/>
          <w:szCs w:val="24"/>
        </w:rPr>
      </w:pPr>
      <w:r>
        <w:rPr>
          <w:rFonts w:asciiTheme="majorHAnsi" w:hAnsiTheme="majorHAnsi" w:cstheme="majorHAnsi"/>
          <w:b/>
          <w:sz w:val="24"/>
          <w:szCs w:val="24"/>
        </w:rPr>
        <w:t xml:space="preserve">Chainage </w:t>
      </w:r>
      <w:r w:rsidR="00633A11">
        <w:rPr>
          <w:rFonts w:asciiTheme="majorHAnsi" w:hAnsiTheme="majorHAnsi" w:cstheme="majorHAnsi"/>
          <w:b/>
          <w:sz w:val="24"/>
          <w:szCs w:val="24"/>
        </w:rPr>
        <w:t xml:space="preserve">supérieur / </w:t>
      </w:r>
      <w:r>
        <w:rPr>
          <w:rFonts w:asciiTheme="majorHAnsi" w:hAnsiTheme="majorHAnsi" w:cstheme="majorHAnsi"/>
          <w:b/>
          <w:sz w:val="24"/>
          <w:szCs w:val="24"/>
        </w:rPr>
        <w:t>des ouvertures</w:t>
      </w:r>
      <w:r w:rsidR="00056DA5" w:rsidRPr="008B03D4">
        <w:rPr>
          <w:rFonts w:asciiTheme="majorHAnsi" w:hAnsiTheme="majorHAnsi" w:cstheme="majorHAnsi"/>
          <w:b/>
          <w:sz w:val="24"/>
          <w:szCs w:val="24"/>
        </w:rPr>
        <w:t xml:space="preserve"> </w:t>
      </w:r>
      <w:r w:rsidR="00633A11">
        <w:rPr>
          <w:rFonts w:asciiTheme="majorHAnsi" w:hAnsiTheme="majorHAnsi" w:cstheme="majorHAnsi"/>
          <w:b/>
          <w:sz w:val="24"/>
          <w:szCs w:val="24"/>
        </w:rPr>
        <w:t>portes et fenêtres</w:t>
      </w:r>
    </w:p>
    <w:p w:rsidR="005D48B4" w:rsidRDefault="005D48B4" w:rsidP="00056DA5">
      <w:pPr>
        <w:spacing w:after="0"/>
        <w:jc w:val="both"/>
        <w:rPr>
          <w:rFonts w:asciiTheme="majorHAnsi" w:eastAsia="Times New Roman" w:hAnsiTheme="majorHAnsi" w:cstheme="majorHAnsi"/>
          <w:b/>
          <w:i/>
          <w:color w:val="000000"/>
          <w:sz w:val="24"/>
          <w:szCs w:val="24"/>
          <w:lang w:eastAsia="fr-FR"/>
        </w:rPr>
      </w:pPr>
    </w:p>
    <w:p w:rsidR="00D34EA4" w:rsidRPr="008B03D4" w:rsidRDefault="00701EDD" w:rsidP="00D34EA4">
      <w:pPr>
        <w:spacing w:after="0"/>
        <w:jc w:val="both"/>
        <w:rPr>
          <w:rFonts w:asciiTheme="majorHAnsi" w:eastAsia="Times New Roman" w:hAnsiTheme="majorHAnsi" w:cstheme="majorHAnsi"/>
          <w:color w:val="000000"/>
          <w:sz w:val="24"/>
          <w:szCs w:val="24"/>
          <w:lang w:eastAsia="fr-FR"/>
        </w:rPr>
      </w:pPr>
      <w:r>
        <w:rPr>
          <w:rFonts w:asciiTheme="majorHAnsi" w:eastAsia="Times New Roman" w:hAnsiTheme="majorHAnsi" w:cstheme="majorHAnsi"/>
          <w:color w:val="000000"/>
          <w:sz w:val="24"/>
          <w:szCs w:val="24"/>
          <w:lang w:eastAsia="fr-FR"/>
        </w:rPr>
        <w:t>Un chainage supérieur</w:t>
      </w:r>
      <w:r w:rsidR="00D34EA4" w:rsidRPr="008B03D4">
        <w:rPr>
          <w:rFonts w:asciiTheme="majorHAnsi" w:eastAsia="Times New Roman" w:hAnsiTheme="majorHAnsi" w:cstheme="majorHAnsi"/>
          <w:color w:val="000000"/>
          <w:sz w:val="24"/>
          <w:szCs w:val="24"/>
          <w:lang w:eastAsia="fr-FR"/>
        </w:rPr>
        <w:t xml:space="preserve"> de 4 unités d’acier 1/2’’ </w:t>
      </w:r>
      <w:r w:rsidR="004C0828">
        <w:rPr>
          <w:rFonts w:asciiTheme="majorHAnsi" w:eastAsia="Times New Roman" w:hAnsiTheme="majorHAnsi" w:cstheme="majorHAnsi"/>
          <w:color w:val="000000"/>
          <w:sz w:val="24"/>
          <w:szCs w:val="24"/>
          <w:lang w:eastAsia="fr-FR"/>
        </w:rPr>
        <w:t xml:space="preserve">sera dressé sur les dernières </w:t>
      </w:r>
      <w:r w:rsidR="00D34EA4" w:rsidRPr="008B03D4">
        <w:rPr>
          <w:rFonts w:asciiTheme="majorHAnsi" w:eastAsia="Times New Roman" w:hAnsiTheme="majorHAnsi" w:cstheme="majorHAnsi"/>
          <w:color w:val="000000"/>
          <w:sz w:val="24"/>
          <w:szCs w:val="24"/>
          <w:lang w:eastAsia="fr-FR"/>
        </w:rPr>
        <w:t>rangées de la maçonnerie de bloc de la superstructure</w:t>
      </w:r>
      <w:r w:rsidR="000B40AD">
        <w:rPr>
          <w:rFonts w:asciiTheme="majorHAnsi" w:eastAsia="Times New Roman" w:hAnsiTheme="majorHAnsi" w:cstheme="majorHAnsi"/>
          <w:color w:val="000000"/>
          <w:sz w:val="24"/>
          <w:szCs w:val="24"/>
          <w:lang w:eastAsia="fr-FR"/>
        </w:rPr>
        <w:t xml:space="preserve"> au niveau des ouvertures portes et fenêtres</w:t>
      </w:r>
      <w:r w:rsidR="00D34EA4" w:rsidRPr="008B03D4">
        <w:rPr>
          <w:rFonts w:asciiTheme="majorHAnsi" w:eastAsia="Times New Roman" w:hAnsiTheme="majorHAnsi" w:cstheme="majorHAnsi"/>
          <w:color w:val="000000"/>
          <w:sz w:val="24"/>
          <w:szCs w:val="24"/>
          <w:lang w:eastAsia="fr-FR"/>
        </w:rPr>
        <w:t>. Les cadres seront réalisés avec des aciers 3/8</w:t>
      </w:r>
      <w:r w:rsidR="000B40AD">
        <w:rPr>
          <w:rFonts w:asciiTheme="majorHAnsi" w:eastAsia="Times New Roman" w:hAnsiTheme="majorHAnsi" w:cstheme="majorHAnsi"/>
          <w:color w:val="000000"/>
          <w:sz w:val="24"/>
          <w:szCs w:val="24"/>
          <w:lang w:eastAsia="fr-FR"/>
        </w:rPr>
        <w:t>’’ qui seront espacés de 1.00</w:t>
      </w:r>
      <w:r w:rsidR="00D34EA4" w:rsidRPr="008B03D4">
        <w:rPr>
          <w:rFonts w:asciiTheme="majorHAnsi" w:eastAsia="Times New Roman" w:hAnsiTheme="majorHAnsi" w:cstheme="majorHAnsi"/>
          <w:color w:val="000000"/>
          <w:sz w:val="24"/>
          <w:szCs w:val="24"/>
          <w:lang w:eastAsia="fr-FR"/>
        </w:rPr>
        <w:t xml:space="preserve">m au </w:t>
      </w:r>
      <w:r w:rsidR="000B40AD">
        <w:rPr>
          <w:rFonts w:asciiTheme="majorHAnsi" w:eastAsia="Times New Roman" w:hAnsiTheme="majorHAnsi" w:cstheme="majorHAnsi"/>
          <w:color w:val="000000"/>
          <w:sz w:val="24"/>
          <w:szCs w:val="24"/>
          <w:lang w:eastAsia="fr-FR"/>
        </w:rPr>
        <w:t>côté gauche et droit</w:t>
      </w:r>
      <w:r w:rsidR="00C73F1E">
        <w:rPr>
          <w:rFonts w:asciiTheme="majorHAnsi" w:eastAsia="Times New Roman" w:hAnsiTheme="majorHAnsi" w:cstheme="majorHAnsi"/>
          <w:color w:val="000000"/>
          <w:sz w:val="24"/>
          <w:szCs w:val="24"/>
          <w:lang w:eastAsia="fr-FR"/>
        </w:rPr>
        <w:t xml:space="preserve"> des ouvertures portes et fenêtres</w:t>
      </w:r>
      <w:r w:rsidR="000B40AD">
        <w:rPr>
          <w:rFonts w:asciiTheme="majorHAnsi" w:eastAsia="Times New Roman" w:hAnsiTheme="majorHAnsi" w:cstheme="majorHAnsi"/>
          <w:color w:val="000000"/>
          <w:sz w:val="24"/>
          <w:szCs w:val="24"/>
          <w:lang w:eastAsia="fr-FR"/>
        </w:rPr>
        <w:t>.</w:t>
      </w:r>
    </w:p>
    <w:p w:rsidR="00D34EA4" w:rsidRDefault="00D34EA4" w:rsidP="00056DA5">
      <w:pPr>
        <w:spacing w:after="0"/>
        <w:jc w:val="both"/>
        <w:rPr>
          <w:rFonts w:asciiTheme="majorHAnsi" w:eastAsia="Times New Roman" w:hAnsiTheme="majorHAnsi" w:cstheme="majorHAnsi"/>
          <w:b/>
          <w:i/>
          <w:color w:val="000000"/>
          <w:sz w:val="24"/>
          <w:szCs w:val="24"/>
          <w:lang w:eastAsia="fr-FR"/>
        </w:rPr>
      </w:pPr>
    </w:p>
    <w:p w:rsidR="005D48B4" w:rsidRPr="005D48B4" w:rsidRDefault="00985EDD" w:rsidP="00E96D1F">
      <w:pPr>
        <w:pStyle w:val="ListParagraph"/>
        <w:numPr>
          <w:ilvl w:val="0"/>
          <w:numId w:val="12"/>
        </w:numPr>
        <w:spacing w:after="0"/>
        <w:ind w:left="360"/>
        <w:jc w:val="both"/>
        <w:rPr>
          <w:rFonts w:asciiTheme="majorHAnsi" w:eastAsia="Times New Roman" w:hAnsiTheme="majorHAnsi" w:cstheme="majorHAnsi"/>
          <w:color w:val="000000"/>
          <w:sz w:val="24"/>
          <w:szCs w:val="24"/>
          <w:lang w:eastAsia="fr-FR"/>
        </w:rPr>
      </w:pPr>
      <w:r>
        <w:rPr>
          <w:rFonts w:asciiTheme="majorHAnsi" w:hAnsiTheme="majorHAnsi" w:cstheme="majorHAnsi"/>
          <w:b/>
          <w:sz w:val="24"/>
          <w:szCs w:val="24"/>
        </w:rPr>
        <w:t xml:space="preserve">Chainage des </w:t>
      </w:r>
      <w:r w:rsidR="005D48B4" w:rsidRPr="005D48B4">
        <w:rPr>
          <w:rFonts w:asciiTheme="majorHAnsi" w:hAnsiTheme="majorHAnsi" w:cstheme="majorHAnsi"/>
          <w:b/>
          <w:sz w:val="24"/>
          <w:szCs w:val="24"/>
        </w:rPr>
        <w:t>poutre</w:t>
      </w:r>
      <w:r>
        <w:rPr>
          <w:rFonts w:asciiTheme="majorHAnsi" w:hAnsiTheme="majorHAnsi" w:cstheme="majorHAnsi"/>
          <w:b/>
          <w:sz w:val="24"/>
          <w:szCs w:val="24"/>
        </w:rPr>
        <w:t>s</w:t>
      </w:r>
      <w:r w:rsidR="0021546D">
        <w:rPr>
          <w:rFonts w:asciiTheme="majorHAnsi" w:hAnsiTheme="majorHAnsi" w:cstheme="majorHAnsi"/>
          <w:b/>
          <w:sz w:val="24"/>
          <w:szCs w:val="24"/>
        </w:rPr>
        <w:t xml:space="preserve"> longitudinales et transversales</w:t>
      </w:r>
    </w:p>
    <w:p w:rsidR="004C0828" w:rsidRPr="004C0828" w:rsidRDefault="00E95252" w:rsidP="004C0828">
      <w:pPr>
        <w:spacing w:after="0"/>
        <w:jc w:val="both"/>
        <w:rPr>
          <w:rFonts w:asciiTheme="majorHAnsi" w:eastAsia="Times New Roman" w:hAnsiTheme="majorHAnsi" w:cstheme="majorHAnsi"/>
          <w:b/>
          <w:i/>
          <w:color w:val="000000"/>
          <w:sz w:val="24"/>
          <w:szCs w:val="24"/>
          <w:lang w:eastAsia="fr-FR"/>
        </w:rPr>
      </w:pPr>
      <w:r w:rsidRPr="00DD3556">
        <w:rPr>
          <w:rFonts w:asciiTheme="majorHAnsi" w:eastAsia="Times New Roman" w:hAnsiTheme="majorHAnsi" w:cstheme="majorHAnsi"/>
          <w:color w:val="000000"/>
          <w:sz w:val="24"/>
          <w:szCs w:val="24"/>
          <w:lang w:eastAsia="fr-FR"/>
        </w:rPr>
        <w:t>Toute l</w:t>
      </w:r>
      <w:r w:rsidR="004C0828" w:rsidRPr="00DD3556">
        <w:rPr>
          <w:rFonts w:asciiTheme="majorHAnsi" w:eastAsia="Times New Roman" w:hAnsiTheme="majorHAnsi" w:cstheme="majorHAnsi"/>
          <w:color w:val="000000"/>
          <w:sz w:val="24"/>
          <w:szCs w:val="24"/>
          <w:lang w:eastAsia="fr-FR"/>
        </w:rPr>
        <w:t xml:space="preserve">a maçonnerie de la superstructure et </w:t>
      </w:r>
      <w:r w:rsidRPr="00DD3556">
        <w:rPr>
          <w:rFonts w:asciiTheme="majorHAnsi" w:eastAsia="Times New Roman" w:hAnsiTheme="majorHAnsi" w:cstheme="majorHAnsi"/>
          <w:color w:val="000000"/>
          <w:sz w:val="24"/>
          <w:szCs w:val="24"/>
          <w:lang w:eastAsia="fr-FR"/>
        </w:rPr>
        <w:t xml:space="preserve">toutes </w:t>
      </w:r>
      <w:r w:rsidR="004C0828" w:rsidRPr="00DD3556">
        <w:rPr>
          <w:rFonts w:asciiTheme="majorHAnsi" w:eastAsia="Times New Roman" w:hAnsiTheme="majorHAnsi" w:cstheme="majorHAnsi"/>
          <w:color w:val="000000"/>
          <w:sz w:val="24"/>
          <w:szCs w:val="24"/>
          <w:lang w:eastAsia="fr-FR"/>
        </w:rPr>
        <w:t>les colonnes seront</w:t>
      </w:r>
      <w:r w:rsidR="00ED3CFB">
        <w:rPr>
          <w:rFonts w:asciiTheme="majorHAnsi" w:eastAsia="Times New Roman" w:hAnsiTheme="majorHAnsi" w:cstheme="majorHAnsi"/>
          <w:color w:val="000000"/>
          <w:sz w:val="24"/>
          <w:szCs w:val="24"/>
          <w:lang w:eastAsia="fr-FR"/>
        </w:rPr>
        <w:t xml:space="preserve"> liées par des</w:t>
      </w:r>
      <w:r w:rsidR="004C0828" w:rsidRPr="00DD3556">
        <w:rPr>
          <w:rFonts w:asciiTheme="majorHAnsi" w:eastAsia="Times New Roman" w:hAnsiTheme="majorHAnsi" w:cstheme="majorHAnsi"/>
          <w:color w:val="000000"/>
          <w:sz w:val="24"/>
          <w:szCs w:val="24"/>
          <w:lang w:eastAsia="fr-FR"/>
        </w:rPr>
        <w:t xml:space="preserve"> poutre</w:t>
      </w:r>
      <w:r w:rsidR="00ED3CFB">
        <w:rPr>
          <w:rFonts w:asciiTheme="majorHAnsi" w:eastAsia="Times New Roman" w:hAnsiTheme="majorHAnsi" w:cstheme="majorHAnsi"/>
          <w:color w:val="000000"/>
          <w:sz w:val="24"/>
          <w:szCs w:val="24"/>
          <w:lang w:eastAsia="fr-FR"/>
        </w:rPr>
        <w:t>s</w:t>
      </w:r>
      <w:r w:rsidR="004C0828" w:rsidRPr="00DD3556">
        <w:rPr>
          <w:rFonts w:asciiTheme="majorHAnsi" w:eastAsia="Times New Roman" w:hAnsiTheme="majorHAnsi" w:cstheme="majorHAnsi"/>
          <w:color w:val="000000"/>
          <w:sz w:val="24"/>
          <w:szCs w:val="24"/>
          <w:lang w:eastAsia="fr-FR"/>
        </w:rPr>
        <w:t xml:space="preserve"> en dessus de</w:t>
      </w:r>
      <w:r w:rsidRPr="00DD3556">
        <w:rPr>
          <w:rFonts w:asciiTheme="majorHAnsi" w:eastAsia="Times New Roman" w:hAnsiTheme="majorHAnsi" w:cstheme="majorHAnsi"/>
          <w:color w:val="000000"/>
          <w:sz w:val="24"/>
          <w:szCs w:val="24"/>
          <w:lang w:eastAsia="fr-FR"/>
        </w:rPr>
        <w:t>s rangées de blocs</w:t>
      </w:r>
      <w:r w:rsidR="00ED3CFB">
        <w:rPr>
          <w:rFonts w:asciiTheme="majorHAnsi" w:eastAsia="Times New Roman" w:hAnsiTheme="majorHAnsi" w:cstheme="majorHAnsi"/>
          <w:color w:val="000000"/>
          <w:sz w:val="24"/>
          <w:szCs w:val="24"/>
          <w:lang w:eastAsia="fr-FR"/>
        </w:rPr>
        <w:t xml:space="preserve"> qui seront du type longitudinales et transversales</w:t>
      </w:r>
      <w:r w:rsidRPr="00DD3556">
        <w:rPr>
          <w:rFonts w:asciiTheme="majorHAnsi" w:eastAsia="Times New Roman" w:hAnsiTheme="majorHAnsi" w:cstheme="majorHAnsi"/>
          <w:color w:val="000000"/>
          <w:sz w:val="24"/>
          <w:szCs w:val="24"/>
          <w:lang w:eastAsia="fr-FR"/>
        </w:rPr>
        <w:t>. Elle</w:t>
      </w:r>
      <w:r w:rsidR="002467CD">
        <w:rPr>
          <w:rFonts w:asciiTheme="majorHAnsi" w:eastAsia="Times New Roman" w:hAnsiTheme="majorHAnsi" w:cstheme="majorHAnsi"/>
          <w:color w:val="000000"/>
          <w:sz w:val="24"/>
          <w:szCs w:val="24"/>
          <w:lang w:eastAsia="fr-FR"/>
        </w:rPr>
        <w:t>s</w:t>
      </w:r>
      <w:r w:rsidRPr="00DD3556">
        <w:rPr>
          <w:rFonts w:asciiTheme="majorHAnsi" w:eastAsia="Times New Roman" w:hAnsiTheme="majorHAnsi" w:cstheme="majorHAnsi"/>
          <w:color w:val="000000"/>
          <w:sz w:val="24"/>
          <w:szCs w:val="24"/>
          <w:lang w:eastAsia="fr-FR"/>
        </w:rPr>
        <w:t xml:space="preserve"> </w:t>
      </w:r>
      <w:r w:rsidR="002467CD">
        <w:rPr>
          <w:rFonts w:asciiTheme="majorHAnsi" w:eastAsia="Times New Roman" w:hAnsiTheme="majorHAnsi" w:cstheme="majorHAnsi"/>
          <w:color w:val="000000"/>
          <w:sz w:val="24"/>
          <w:szCs w:val="24"/>
          <w:lang w:eastAsia="fr-FR"/>
        </w:rPr>
        <w:t>seront</w:t>
      </w:r>
      <w:r w:rsidRPr="00DD3556">
        <w:rPr>
          <w:rFonts w:asciiTheme="majorHAnsi" w:eastAsia="Times New Roman" w:hAnsiTheme="majorHAnsi" w:cstheme="majorHAnsi"/>
          <w:color w:val="000000"/>
          <w:sz w:val="24"/>
          <w:szCs w:val="24"/>
          <w:lang w:eastAsia="fr-FR"/>
        </w:rPr>
        <w:t xml:space="preserve"> </w:t>
      </w:r>
      <w:r w:rsidR="004C0828" w:rsidRPr="00DD3556">
        <w:rPr>
          <w:rFonts w:asciiTheme="majorHAnsi" w:eastAsia="Times New Roman" w:hAnsiTheme="majorHAnsi" w:cstheme="majorHAnsi"/>
          <w:color w:val="000000"/>
          <w:sz w:val="24"/>
          <w:szCs w:val="24"/>
          <w:lang w:eastAsia="fr-FR"/>
        </w:rPr>
        <w:t>ferraillé</w:t>
      </w:r>
      <w:r w:rsidRPr="00DD3556">
        <w:rPr>
          <w:rFonts w:asciiTheme="majorHAnsi" w:eastAsia="Times New Roman" w:hAnsiTheme="majorHAnsi" w:cstheme="majorHAnsi"/>
          <w:color w:val="000000"/>
          <w:sz w:val="24"/>
          <w:szCs w:val="24"/>
          <w:lang w:eastAsia="fr-FR"/>
        </w:rPr>
        <w:t>e</w:t>
      </w:r>
      <w:r w:rsidR="00A31B7B">
        <w:rPr>
          <w:rFonts w:asciiTheme="majorHAnsi" w:eastAsia="Times New Roman" w:hAnsiTheme="majorHAnsi" w:cstheme="majorHAnsi"/>
          <w:color w:val="000000"/>
          <w:sz w:val="24"/>
          <w:szCs w:val="24"/>
          <w:lang w:eastAsia="fr-FR"/>
        </w:rPr>
        <w:t>s</w:t>
      </w:r>
      <w:r w:rsidR="004C0828" w:rsidRPr="00DD3556">
        <w:rPr>
          <w:rFonts w:asciiTheme="majorHAnsi" w:eastAsia="Times New Roman" w:hAnsiTheme="majorHAnsi" w:cstheme="majorHAnsi"/>
          <w:color w:val="000000"/>
          <w:sz w:val="24"/>
          <w:szCs w:val="24"/>
          <w:lang w:eastAsia="fr-FR"/>
        </w:rPr>
        <w:t xml:space="preserve"> </w:t>
      </w:r>
      <w:r w:rsidR="00DD3556" w:rsidRPr="00DD3556">
        <w:rPr>
          <w:rFonts w:asciiTheme="majorHAnsi" w:eastAsia="Times New Roman" w:hAnsiTheme="majorHAnsi" w:cstheme="majorHAnsi"/>
          <w:color w:val="000000"/>
          <w:sz w:val="24"/>
          <w:szCs w:val="24"/>
          <w:lang w:eastAsia="fr-FR"/>
        </w:rPr>
        <w:t xml:space="preserve">d’aciers </w:t>
      </w:r>
      <w:r w:rsidR="004C0828" w:rsidRPr="00DD3556">
        <w:rPr>
          <w:rFonts w:asciiTheme="majorHAnsi" w:eastAsia="Times New Roman" w:hAnsiTheme="majorHAnsi" w:cstheme="majorHAnsi"/>
          <w:color w:val="000000"/>
          <w:sz w:val="24"/>
          <w:szCs w:val="24"/>
          <w:lang w:eastAsia="fr-FR"/>
        </w:rPr>
        <w:t>5/8’’</w:t>
      </w:r>
      <w:r w:rsidR="00160080">
        <w:rPr>
          <w:rFonts w:asciiTheme="majorHAnsi" w:eastAsia="Times New Roman" w:hAnsiTheme="majorHAnsi" w:cstheme="majorHAnsi"/>
          <w:color w:val="000000"/>
          <w:sz w:val="24"/>
          <w:szCs w:val="24"/>
          <w:lang w:eastAsia="fr-FR"/>
        </w:rPr>
        <w:t xml:space="preserve"> (armatures longitudinales, armatures de chapeau et de montage) </w:t>
      </w:r>
      <w:r w:rsidR="00DD3556" w:rsidRPr="00DD3556">
        <w:rPr>
          <w:rFonts w:asciiTheme="majorHAnsi" w:eastAsia="Times New Roman" w:hAnsiTheme="majorHAnsi" w:cstheme="majorHAnsi"/>
          <w:color w:val="000000"/>
          <w:sz w:val="24"/>
          <w:szCs w:val="24"/>
          <w:lang w:eastAsia="fr-FR"/>
        </w:rPr>
        <w:t>et d’</w:t>
      </w:r>
      <w:r w:rsidR="00160080">
        <w:rPr>
          <w:rFonts w:asciiTheme="majorHAnsi" w:eastAsia="Times New Roman" w:hAnsiTheme="majorHAnsi" w:cstheme="majorHAnsi"/>
          <w:color w:val="000000"/>
          <w:sz w:val="24"/>
          <w:szCs w:val="24"/>
          <w:lang w:eastAsia="fr-FR"/>
        </w:rPr>
        <w:t>aciers de peau</w:t>
      </w:r>
      <w:r w:rsidR="00A31B7B">
        <w:rPr>
          <w:rFonts w:asciiTheme="majorHAnsi" w:eastAsia="Times New Roman" w:hAnsiTheme="majorHAnsi" w:cstheme="majorHAnsi"/>
          <w:color w:val="000000"/>
          <w:sz w:val="24"/>
          <w:szCs w:val="24"/>
          <w:lang w:eastAsia="fr-FR"/>
        </w:rPr>
        <w:t xml:space="preserve"> </w:t>
      </w:r>
      <w:r w:rsidR="00160080">
        <w:rPr>
          <w:rFonts w:asciiTheme="majorHAnsi" w:eastAsia="Times New Roman" w:hAnsiTheme="majorHAnsi" w:cstheme="majorHAnsi"/>
          <w:color w:val="000000"/>
          <w:sz w:val="24"/>
          <w:szCs w:val="24"/>
          <w:lang w:eastAsia="fr-FR"/>
        </w:rPr>
        <w:t>1/2</w:t>
      </w:r>
      <w:r w:rsidR="00A31B7B" w:rsidRPr="00DD3556">
        <w:rPr>
          <w:rFonts w:asciiTheme="majorHAnsi" w:eastAsia="Times New Roman" w:hAnsiTheme="majorHAnsi" w:cstheme="majorHAnsi"/>
          <w:color w:val="000000"/>
          <w:sz w:val="24"/>
          <w:szCs w:val="24"/>
          <w:lang w:eastAsia="fr-FR"/>
        </w:rPr>
        <w:t>’’</w:t>
      </w:r>
      <w:r w:rsidR="00A31B7B">
        <w:rPr>
          <w:rFonts w:asciiTheme="majorHAnsi" w:eastAsia="Times New Roman" w:hAnsiTheme="majorHAnsi" w:cstheme="majorHAnsi"/>
          <w:color w:val="000000"/>
          <w:sz w:val="24"/>
          <w:szCs w:val="24"/>
          <w:lang w:eastAsia="fr-FR"/>
        </w:rPr>
        <w:t xml:space="preserve"> </w:t>
      </w:r>
      <w:r w:rsidR="00DD3556" w:rsidRPr="00DD3556">
        <w:rPr>
          <w:rFonts w:asciiTheme="majorHAnsi" w:eastAsia="Times New Roman" w:hAnsiTheme="majorHAnsi" w:cstheme="majorHAnsi"/>
          <w:color w:val="000000"/>
          <w:sz w:val="24"/>
          <w:szCs w:val="24"/>
          <w:lang w:eastAsia="fr-FR"/>
        </w:rPr>
        <w:t xml:space="preserve">suivant les dispositions du plan de ferraillage, </w:t>
      </w:r>
      <w:r w:rsidR="004C0828" w:rsidRPr="00DD3556">
        <w:rPr>
          <w:rFonts w:asciiTheme="majorHAnsi" w:eastAsia="Times New Roman" w:hAnsiTheme="majorHAnsi" w:cstheme="majorHAnsi"/>
          <w:color w:val="000000"/>
          <w:sz w:val="24"/>
          <w:szCs w:val="24"/>
          <w:lang w:eastAsia="fr-FR"/>
        </w:rPr>
        <w:t xml:space="preserve">avec des cadres réalisés en acier 3/8’’ </w:t>
      </w:r>
      <w:r w:rsidR="00DD3556" w:rsidRPr="00DD3556">
        <w:rPr>
          <w:rFonts w:asciiTheme="majorHAnsi" w:eastAsia="Times New Roman" w:hAnsiTheme="majorHAnsi" w:cstheme="majorHAnsi"/>
          <w:color w:val="000000"/>
          <w:sz w:val="24"/>
          <w:szCs w:val="24"/>
          <w:lang w:eastAsia="fr-FR"/>
        </w:rPr>
        <w:t xml:space="preserve">et dont l’espacement respectera les dispositions </w:t>
      </w:r>
      <w:r w:rsidR="006A48B1">
        <w:rPr>
          <w:rFonts w:asciiTheme="majorHAnsi" w:eastAsia="Times New Roman" w:hAnsiTheme="majorHAnsi" w:cstheme="majorHAnsi"/>
          <w:color w:val="000000"/>
          <w:sz w:val="24"/>
          <w:szCs w:val="24"/>
          <w:lang w:eastAsia="fr-FR"/>
        </w:rPr>
        <w:t>fournies dans le plan</w:t>
      </w:r>
      <w:r w:rsidR="004C0828" w:rsidRPr="00DD3556">
        <w:rPr>
          <w:rFonts w:asciiTheme="majorHAnsi" w:eastAsia="Times New Roman" w:hAnsiTheme="majorHAnsi" w:cstheme="majorHAnsi"/>
          <w:color w:val="000000"/>
          <w:sz w:val="24"/>
          <w:szCs w:val="24"/>
          <w:lang w:eastAsia="fr-FR"/>
        </w:rPr>
        <w:t>.</w:t>
      </w:r>
      <w:r w:rsidR="004C0828" w:rsidRPr="004C0828">
        <w:rPr>
          <w:rFonts w:asciiTheme="majorHAnsi" w:eastAsia="Times New Roman" w:hAnsiTheme="majorHAnsi" w:cstheme="majorHAnsi"/>
          <w:color w:val="000000"/>
          <w:sz w:val="24"/>
          <w:szCs w:val="24"/>
          <w:lang w:eastAsia="fr-FR"/>
        </w:rPr>
        <w:t xml:space="preserve"> </w:t>
      </w:r>
      <w:r w:rsidR="00AC7100">
        <w:rPr>
          <w:rFonts w:asciiTheme="majorHAnsi" w:eastAsia="Times New Roman" w:hAnsiTheme="majorHAnsi" w:cstheme="majorHAnsi"/>
          <w:b/>
          <w:i/>
          <w:color w:val="000000"/>
          <w:sz w:val="24"/>
          <w:szCs w:val="24"/>
          <w:lang w:eastAsia="fr-FR"/>
        </w:rPr>
        <w:t>Voir plan de ferraillage poutre transversale et longitudinale)</w:t>
      </w:r>
    </w:p>
    <w:p w:rsidR="00D34EA4" w:rsidRPr="008B03D4" w:rsidRDefault="00D34EA4" w:rsidP="00056DA5">
      <w:pPr>
        <w:spacing w:after="0"/>
        <w:jc w:val="both"/>
        <w:rPr>
          <w:rFonts w:asciiTheme="majorHAnsi" w:hAnsiTheme="majorHAnsi" w:cstheme="majorHAnsi"/>
          <w:b/>
          <w:sz w:val="24"/>
          <w:szCs w:val="24"/>
          <w:u w:val="single"/>
        </w:rPr>
      </w:pPr>
    </w:p>
    <w:p w:rsidR="00056DA5" w:rsidRPr="008B03D4" w:rsidRDefault="000C3914" w:rsidP="0042539E">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Ferraillage parquet (r</w:t>
      </w:r>
      <w:r w:rsidR="00076833" w:rsidRPr="008B03D4">
        <w:rPr>
          <w:rFonts w:asciiTheme="majorHAnsi" w:hAnsiTheme="majorHAnsi" w:cstheme="majorHAnsi"/>
          <w:b/>
          <w:sz w:val="24"/>
          <w:szCs w:val="24"/>
          <w:u w:val="single"/>
        </w:rPr>
        <w:t>adier)</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Après </w:t>
      </w:r>
      <w:r w:rsidR="00076833" w:rsidRPr="008B03D4">
        <w:rPr>
          <w:rFonts w:asciiTheme="majorHAnsi" w:eastAsia="Times New Roman" w:hAnsiTheme="majorHAnsi" w:cstheme="majorHAnsi"/>
          <w:color w:val="000000"/>
          <w:sz w:val="24"/>
          <w:szCs w:val="24"/>
          <w:lang w:eastAsia="fr-FR"/>
        </w:rPr>
        <w:t xml:space="preserve">le </w:t>
      </w:r>
      <w:r w:rsidRPr="008B03D4">
        <w:rPr>
          <w:rFonts w:asciiTheme="majorHAnsi" w:eastAsia="Times New Roman" w:hAnsiTheme="majorHAnsi" w:cstheme="majorHAnsi"/>
          <w:color w:val="000000"/>
          <w:sz w:val="24"/>
          <w:szCs w:val="24"/>
          <w:lang w:eastAsia="fr-FR"/>
        </w:rPr>
        <w:t>compactage du parquet</w:t>
      </w:r>
      <w:r w:rsidR="00076833" w:rsidRPr="008B03D4">
        <w:rPr>
          <w:rFonts w:asciiTheme="majorHAnsi" w:eastAsia="Times New Roman" w:hAnsiTheme="majorHAnsi" w:cstheme="majorHAnsi"/>
          <w:color w:val="000000"/>
          <w:sz w:val="24"/>
          <w:szCs w:val="24"/>
          <w:lang w:eastAsia="fr-FR"/>
        </w:rPr>
        <w:t xml:space="preserve"> et le ferraillage du chainage inferieure, un quadrillage d’acier 1/2</w:t>
      </w:r>
      <w:r w:rsidRPr="008B03D4">
        <w:rPr>
          <w:rFonts w:asciiTheme="majorHAnsi" w:eastAsia="Times New Roman" w:hAnsiTheme="majorHAnsi" w:cstheme="majorHAnsi"/>
          <w:color w:val="000000"/>
          <w:sz w:val="24"/>
          <w:szCs w:val="24"/>
          <w:lang w:eastAsia="fr-FR"/>
        </w:rPr>
        <w:t xml:space="preserve">’’de </w:t>
      </w:r>
      <w:r w:rsidR="00076833" w:rsidRPr="008B03D4">
        <w:rPr>
          <w:rFonts w:asciiTheme="majorHAnsi" w:eastAsia="Times New Roman" w:hAnsiTheme="majorHAnsi" w:cstheme="majorHAnsi"/>
          <w:color w:val="000000"/>
          <w:sz w:val="24"/>
          <w:szCs w:val="24"/>
          <w:lang w:eastAsia="fr-FR"/>
        </w:rPr>
        <w:t xml:space="preserve">maille 20cm x 20cm d’une seule nappe, </w:t>
      </w:r>
      <w:r w:rsidRPr="008B03D4">
        <w:rPr>
          <w:rFonts w:asciiTheme="majorHAnsi" w:eastAsia="Times New Roman" w:hAnsiTheme="majorHAnsi" w:cstheme="majorHAnsi"/>
          <w:color w:val="000000"/>
          <w:sz w:val="24"/>
          <w:szCs w:val="24"/>
          <w:lang w:eastAsia="fr-FR"/>
        </w:rPr>
        <w:t>relié au chainage inférieur se réalisera sur tout le parquet.</w:t>
      </w:r>
    </w:p>
    <w:p w:rsidR="00056DA5" w:rsidRPr="008B03D4" w:rsidRDefault="00056DA5" w:rsidP="00056DA5">
      <w:pPr>
        <w:spacing w:after="0"/>
        <w:jc w:val="both"/>
        <w:rPr>
          <w:rFonts w:asciiTheme="majorHAnsi" w:hAnsiTheme="majorHAnsi" w:cstheme="majorHAnsi"/>
          <w:sz w:val="24"/>
          <w:szCs w:val="24"/>
          <w:u w:val="single"/>
        </w:rPr>
      </w:pPr>
    </w:p>
    <w:p w:rsidR="00056DA5" w:rsidRPr="008B03D4" w:rsidRDefault="000D5B33" w:rsidP="00076833">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 xml:space="preserve">Béton Chainage Inférieur </w:t>
      </w:r>
      <w:r w:rsidR="00056DA5" w:rsidRPr="008B03D4">
        <w:rPr>
          <w:rFonts w:asciiTheme="majorHAnsi" w:hAnsiTheme="majorHAnsi" w:cstheme="majorHAnsi"/>
          <w:b/>
          <w:sz w:val="24"/>
          <w:szCs w:val="24"/>
          <w:u w:val="single"/>
        </w:rPr>
        <w:t>et Parquet</w:t>
      </w:r>
      <w:r w:rsidR="000C3914" w:rsidRPr="008B03D4">
        <w:rPr>
          <w:rFonts w:asciiTheme="majorHAnsi" w:hAnsiTheme="majorHAnsi" w:cstheme="majorHAnsi"/>
          <w:b/>
          <w:sz w:val="24"/>
          <w:szCs w:val="24"/>
          <w:u w:val="single"/>
        </w:rPr>
        <w:t xml:space="preserve"> (radier)</w:t>
      </w:r>
    </w:p>
    <w:p w:rsidR="00056DA5"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Pour s'assurer d'une bonne prise de bétonnage entre le chainage inférieur et le parquet, on fera le coulage du béton en même temps. Le béton </w:t>
      </w:r>
      <w:r w:rsidR="000720F8" w:rsidRPr="008B03D4">
        <w:rPr>
          <w:rFonts w:asciiTheme="majorHAnsi" w:eastAsia="Times New Roman" w:hAnsiTheme="majorHAnsi" w:cstheme="majorHAnsi"/>
          <w:color w:val="000000"/>
          <w:sz w:val="24"/>
          <w:szCs w:val="24"/>
          <w:lang w:eastAsia="fr-FR"/>
        </w:rPr>
        <w:t xml:space="preserve">dalle du radier sera  de 12cm et </w:t>
      </w:r>
      <w:r w:rsidRPr="008B03D4">
        <w:rPr>
          <w:rFonts w:asciiTheme="majorHAnsi" w:eastAsia="Times New Roman" w:hAnsiTheme="majorHAnsi" w:cstheme="majorHAnsi"/>
          <w:color w:val="000000"/>
          <w:sz w:val="24"/>
          <w:szCs w:val="24"/>
          <w:lang w:eastAsia="fr-FR"/>
        </w:rPr>
        <w:t xml:space="preserve">sera dosé </w:t>
      </w:r>
      <w:r w:rsidR="000720F8" w:rsidRPr="008B03D4">
        <w:rPr>
          <w:rFonts w:asciiTheme="majorHAnsi" w:eastAsia="Times New Roman" w:hAnsiTheme="majorHAnsi" w:cstheme="majorHAnsi"/>
          <w:color w:val="000000"/>
          <w:sz w:val="24"/>
          <w:szCs w:val="24"/>
          <w:lang w:eastAsia="fr-FR"/>
        </w:rPr>
        <w:t>à 30</w:t>
      </w:r>
      <w:r w:rsidR="00EE44AE" w:rsidRPr="008B03D4">
        <w:rPr>
          <w:rFonts w:asciiTheme="majorHAnsi" w:eastAsia="Times New Roman" w:hAnsiTheme="majorHAnsi" w:cstheme="majorHAnsi"/>
          <w:color w:val="000000"/>
          <w:sz w:val="24"/>
          <w:szCs w:val="24"/>
          <w:lang w:eastAsia="fr-FR"/>
        </w:rPr>
        <w:t xml:space="preserve">0 kg/m3 pour le chainage et </w:t>
      </w:r>
      <w:r w:rsidRPr="008B03D4">
        <w:rPr>
          <w:rFonts w:asciiTheme="majorHAnsi" w:eastAsia="Times New Roman" w:hAnsiTheme="majorHAnsi" w:cstheme="majorHAnsi"/>
          <w:color w:val="000000"/>
          <w:sz w:val="24"/>
          <w:szCs w:val="24"/>
          <w:lang w:eastAsia="fr-FR"/>
        </w:rPr>
        <w:t>pour le parquet.</w:t>
      </w:r>
    </w:p>
    <w:p w:rsidR="00661A7E" w:rsidRPr="008B03D4" w:rsidRDefault="00661A7E" w:rsidP="00056DA5">
      <w:pPr>
        <w:spacing w:after="0" w:line="240" w:lineRule="auto"/>
        <w:jc w:val="both"/>
        <w:rPr>
          <w:rFonts w:asciiTheme="majorHAnsi" w:eastAsia="Times New Roman" w:hAnsiTheme="majorHAnsi" w:cstheme="majorHAnsi"/>
          <w:color w:val="000000"/>
          <w:sz w:val="24"/>
          <w:szCs w:val="24"/>
          <w:lang w:eastAsia="fr-FR"/>
        </w:rPr>
      </w:pPr>
    </w:p>
    <w:p w:rsidR="00661A7E" w:rsidRPr="008B03D4" w:rsidRDefault="002147DB" w:rsidP="00661A7E">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Seront placés au niveau du parquet d</w:t>
      </w:r>
      <w:r w:rsidR="00661A7E" w:rsidRPr="008B03D4">
        <w:rPr>
          <w:rFonts w:asciiTheme="majorHAnsi" w:eastAsia="Times New Roman" w:hAnsiTheme="majorHAnsi" w:cstheme="majorHAnsi"/>
          <w:color w:val="000000"/>
          <w:sz w:val="24"/>
          <w:szCs w:val="24"/>
          <w:lang w:eastAsia="fr-FR"/>
        </w:rPr>
        <w:t xml:space="preserve">es tiges d’attentes </w:t>
      </w:r>
      <w:r w:rsidRPr="008B03D4">
        <w:rPr>
          <w:rFonts w:asciiTheme="majorHAnsi" w:eastAsia="Times New Roman" w:hAnsiTheme="majorHAnsi" w:cstheme="majorHAnsi"/>
          <w:color w:val="000000"/>
          <w:sz w:val="24"/>
          <w:szCs w:val="24"/>
          <w:lang w:eastAsia="fr-FR"/>
        </w:rPr>
        <w:t xml:space="preserve">de pose fait avec une unité d’acier de 1/2" en attente espacé de 80cm le long de la pose de bloc qui sera fait, et également des tiges de renforcement </w:t>
      </w:r>
      <w:r w:rsidR="008F6DC3" w:rsidRPr="008B03D4">
        <w:rPr>
          <w:rFonts w:asciiTheme="majorHAnsi" w:eastAsia="Times New Roman" w:hAnsiTheme="majorHAnsi" w:cstheme="majorHAnsi"/>
          <w:color w:val="000000"/>
          <w:sz w:val="24"/>
          <w:szCs w:val="24"/>
          <w:lang w:eastAsia="fr-FR"/>
        </w:rPr>
        <w:t xml:space="preserve">seront placés </w:t>
      </w:r>
      <w:r w:rsidR="00661A7E" w:rsidRPr="008B03D4">
        <w:rPr>
          <w:rFonts w:asciiTheme="majorHAnsi" w:eastAsia="Times New Roman" w:hAnsiTheme="majorHAnsi" w:cstheme="majorHAnsi"/>
          <w:color w:val="000000"/>
          <w:sz w:val="24"/>
          <w:szCs w:val="24"/>
          <w:lang w:eastAsia="fr-FR"/>
        </w:rPr>
        <w:t>au niveau des ouvertures portes</w:t>
      </w:r>
      <w:r w:rsidR="008F6DC3" w:rsidRPr="008B03D4">
        <w:rPr>
          <w:rFonts w:asciiTheme="majorHAnsi" w:eastAsia="Times New Roman" w:hAnsiTheme="majorHAnsi" w:cstheme="majorHAnsi"/>
          <w:color w:val="000000"/>
          <w:sz w:val="24"/>
          <w:szCs w:val="24"/>
          <w:lang w:eastAsia="fr-FR"/>
        </w:rPr>
        <w:t xml:space="preserve"> et </w:t>
      </w:r>
      <w:r w:rsidR="008A60CB" w:rsidRPr="008B03D4">
        <w:rPr>
          <w:rFonts w:asciiTheme="majorHAnsi" w:eastAsia="Times New Roman" w:hAnsiTheme="majorHAnsi" w:cstheme="majorHAnsi"/>
          <w:color w:val="000000"/>
          <w:sz w:val="24"/>
          <w:szCs w:val="24"/>
          <w:lang w:eastAsia="fr-FR"/>
        </w:rPr>
        <w:t xml:space="preserve">prolongées </w:t>
      </w:r>
      <w:r w:rsidR="006428C2" w:rsidRPr="008B03D4">
        <w:rPr>
          <w:rFonts w:asciiTheme="majorHAnsi" w:eastAsia="Times New Roman" w:hAnsiTheme="majorHAnsi" w:cstheme="majorHAnsi"/>
          <w:color w:val="000000"/>
          <w:sz w:val="24"/>
          <w:szCs w:val="24"/>
          <w:lang w:eastAsia="fr-FR"/>
        </w:rPr>
        <w:t>jusqu’aux poutres</w:t>
      </w:r>
      <w:r w:rsidR="00661A7E" w:rsidRPr="008B03D4">
        <w:rPr>
          <w:rFonts w:asciiTheme="majorHAnsi" w:eastAsia="Times New Roman" w:hAnsiTheme="majorHAnsi" w:cstheme="majorHAnsi"/>
          <w:color w:val="000000"/>
          <w:sz w:val="24"/>
          <w:szCs w:val="24"/>
          <w:lang w:eastAsia="fr-FR"/>
        </w:rPr>
        <w:t>, ces  tiges seront de 2 unités d’aciers 1/2’’, de cadre d’aciers 3/8’’</w:t>
      </w:r>
      <w:r w:rsidR="008F6DC3" w:rsidRPr="008B03D4">
        <w:rPr>
          <w:rFonts w:asciiTheme="majorHAnsi" w:eastAsia="Times New Roman" w:hAnsiTheme="majorHAnsi" w:cstheme="majorHAnsi"/>
          <w:color w:val="000000"/>
          <w:sz w:val="24"/>
          <w:szCs w:val="24"/>
          <w:lang w:eastAsia="fr-FR"/>
        </w:rPr>
        <w:t xml:space="preserve"> </w:t>
      </w:r>
      <w:r w:rsidR="00661A7E" w:rsidRPr="008B03D4">
        <w:rPr>
          <w:rFonts w:asciiTheme="majorHAnsi" w:eastAsia="Times New Roman" w:hAnsiTheme="majorHAnsi" w:cstheme="majorHAnsi"/>
          <w:color w:val="000000"/>
          <w:sz w:val="24"/>
          <w:szCs w:val="24"/>
          <w:lang w:eastAsia="fr-FR"/>
        </w:rPr>
        <w:t>esp</w:t>
      </w:r>
      <w:r w:rsidR="008A60CB" w:rsidRPr="008B03D4">
        <w:rPr>
          <w:rFonts w:asciiTheme="majorHAnsi" w:eastAsia="Times New Roman" w:hAnsiTheme="majorHAnsi" w:cstheme="majorHAnsi"/>
          <w:color w:val="000000"/>
          <w:sz w:val="24"/>
          <w:szCs w:val="24"/>
          <w:lang w:eastAsia="fr-FR"/>
        </w:rPr>
        <w:t>acés de 20cm.</w:t>
      </w:r>
    </w:p>
    <w:p w:rsidR="00550BB2" w:rsidRPr="008B03D4" w:rsidRDefault="00550BB2" w:rsidP="00661A7E">
      <w:pPr>
        <w:spacing w:after="0"/>
        <w:jc w:val="both"/>
        <w:rPr>
          <w:rFonts w:asciiTheme="majorHAnsi" w:eastAsia="Times New Roman" w:hAnsiTheme="majorHAnsi" w:cstheme="majorHAnsi"/>
          <w:color w:val="000000"/>
          <w:sz w:val="24"/>
          <w:szCs w:val="24"/>
          <w:lang w:eastAsia="fr-FR"/>
        </w:rPr>
      </w:pPr>
    </w:p>
    <w:p w:rsidR="00056DA5" w:rsidRPr="008B03D4" w:rsidRDefault="00056DA5" w:rsidP="000D5B33">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Elévation de blocs</w:t>
      </w:r>
    </w:p>
    <w:p w:rsidR="00D67E10" w:rsidRPr="008B03D4"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Pour l'élévation, on utilisera des parpaings creux de dimension 15x20x40 cm. La 1ère pose de bloc pour la superstructure</w:t>
      </w:r>
      <w:r w:rsidR="002E292E">
        <w:rPr>
          <w:rFonts w:asciiTheme="majorHAnsi" w:eastAsia="Times New Roman" w:hAnsiTheme="majorHAnsi" w:cstheme="majorHAnsi"/>
          <w:color w:val="000000"/>
          <w:sz w:val="24"/>
          <w:szCs w:val="24"/>
          <w:lang w:eastAsia="fr-FR"/>
        </w:rPr>
        <w:t xml:space="preserve"> se fera sur une hauteur de 1.32</w:t>
      </w:r>
      <w:r w:rsidRPr="008B03D4">
        <w:rPr>
          <w:rFonts w:asciiTheme="majorHAnsi" w:eastAsia="Times New Roman" w:hAnsiTheme="majorHAnsi" w:cstheme="majorHAnsi"/>
          <w:color w:val="000000"/>
          <w:sz w:val="24"/>
          <w:szCs w:val="24"/>
          <w:lang w:eastAsia="fr-FR"/>
        </w:rPr>
        <w:t>m</w:t>
      </w:r>
      <w:r w:rsidR="002E292E">
        <w:rPr>
          <w:rFonts w:asciiTheme="majorHAnsi" w:eastAsia="Times New Roman" w:hAnsiTheme="majorHAnsi" w:cstheme="majorHAnsi"/>
          <w:color w:val="000000"/>
          <w:sz w:val="24"/>
          <w:szCs w:val="24"/>
          <w:lang w:eastAsia="fr-FR"/>
        </w:rPr>
        <w:t xml:space="preserve"> (6</w:t>
      </w:r>
      <w:r w:rsidR="00D04203" w:rsidRPr="008B03D4">
        <w:rPr>
          <w:rFonts w:asciiTheme="majorHAnsi" w:eastAsia="Times New Roman" w:hAnsiTheme="majorHAnsi" w:cstheme="majorHAnsi"/>
          <w:color w:val="000000"/>
          <w:sz w:val="24"/>
          <w:szCs w:val="24"/>
          <w:lang w:eastAsia="fr-FR"/>
        </w:rPr>
        <w:t xml:space="preserve"> rangées)</w:t>
      </w:r>
      <w:r w:rsidRPr="008B03D4">
        <w:rPr>
          <w:rFonts w:asciiTheme="majorHAnsi" w:eastAsia="Times New Roman" w:hAnsiTheme="majorHAnsi" w:cstheme="majorHAnsi"/>
          <w:color w:val="000000"/>
          <w:sz w:val="24"/>
          <w:szCs w:val="24"/>
          <w:lang w:eastAsia="fr-FR"/>
        </w:rPr>
        <w:t xml:space="preserve"> sur toute la maçonnerie de fondation jusqu'à 15 cm de l'axe des colonnes</w:t>
      </w:r>
      <w:r w:rsidR="00D04203" w:rsidRPr="008B03D4">
        <w:rPr>
          <w:rFonts w:asciiTheme="majorHAnsi" w:eastAsia="Times New Roman" w:hAnsiTheme="majorHAnsi" w:cstheme="majorHAnsi"/>
          <w:color w:val="000000"/>
          <w:sz w:val="24"/>
          <w:szCs w:val="24"/>
          <w:lang w:eastAsia="fr-FR"/>
        </w:rPr>
        <w:t xml:space="preserve">, </w:t>
      </w:r>
      <w:r w:rsidR="002A7CAC" w:rsidRPr="008B03D4">
        <w:rPr>
          <w:rFonts w:asciiTheme="majorHAnsi" w:eastAsia="Times New Roman" w:hAnsiTheme="majorHAnsi" w:cstheme="majorHAnsi"/>
          <w:color w:val="000000"/>
          <w:sz w:val="24"/>
          <w:szCs w:val="24"/>
          <w:lang w:eastAsia="fr-FR"/>
        </w:rPr>
        <w:t>à</w:t>
      </w:r>
      <w:r w:rsidR="00D04203" w:rsidRPr="008B03D4">
        <w:rPr>
          <w:rFonts w:asciiTheme="majorHAnsi" w:eastAsia="Times New Roman" w:hAnsiTheme="majorHAnsi" w:cstheme="majorHAnsi"/>
          <w:color w:val="000000"/>
          <w:sz w:val="24"/>
          <w:szCs w:val="24"/>
          <w:lang w:eastAsia="fr-FR"/>
        </w:rPr>
        <w:t xml:space="preserve"> l’exception des ouvertures portes</w:t>
      </w:r>
      <w:r w:rsidRPr="008B03D4">
        <w:rPr>
          <w:rFonts w:asciiTheme="majorHAnsi" w:eastAsia="Times New Roman" w:hAnsiTheme="majorHAnsi" w:cstheme="majorHAnsi"/>
          <w:color w:val="000000"/>
          <w:sz w:val="24"/>
          <w:szCs w:val="24"/>
          <w:lang w:eastAsia="fr-FR"/>
        </w:rPr>
        <w:t xml:space="preserve">. Les blocs seront posés selon le principe de la maçonnerie chainée </w:t>
      </w:r>
      <w:r w:rsidRPr="008B03D4">
        <w:rPr>
          <w:rFonts w:asciiTheme="majorHAnsi" w:eastAsia="Times New Roman" w:hAnsiTheme="majorHAnsi" w:cstheme="majorHAnsi"/>
          <w:b/>
          <w:i/>
          <w:color w:val="000000"/>
          <w:sz w:val="24"/>
          <w:szCs w:val="24"/>
          <w:lang w:eastAsia="fr-FR"/>
        </w:rPr>
        <w:t>(voir le plan de la maçonnerie</w:t>
      </w:r>
      <w:r w:rsidR="00F57B2C" w:rsidRPr="008B03D4">
        <w:rPr>
          <w:rFonts w:asciiTheme="majorHAnsi" w:eastAsia="Times New Roman" w:hAnsiTheme="majorHAnsi" w:cstheme="majorHAnsi"/>
          <w:color w:val="000000"/>
          <w:sz w:val="24"/>
          <w:szCs w:val="24"/>
          <w:lang w:eastAsia="fr-FR"/>
        </w:rPr>
        <w:t>)</w:t>
      </w:r>
      <w:r w:rsidR="002147DB"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La 1ère éléva</w:t>
      </w:r>
      <w:r w:rsidR="00E3108D" w:rsidRPr="008B03D4">
        <w:rPr>
          <w:rFonts w:asciiTheme="majorHAnsi" w:eastAsia="Times New Roman" w:hAnsiTheme="majorHAnsi" w:cstheme="majorHAnsi"/>
          <w:color w:val="000000"/>
          <w:sz w:val="24"/>
          <w:szCs w:val="24"/>
          <w:lang w:eastAsia="fr-FR"/>
        </w:rPr>
        <w:t xml:space="preserve">tion de blocs sera chainée avec </w:t>
      </w:r>
      <w:r w:rsidR="00080874" w:rsidRPr="008B03D4">
        <w:rPr>
          <w:rFonts w:asciiTheme="majorHAnsi" w:eastAsia="Times New Roman" w:hAnsiTheme="majorHAnsi" w:cstheme="majorHAnsi"/>
          <w:color w:val="000000"/>
          <w:sz w:val="24"/>
          <w:szCs w:val="24"/>
          <w:lang w:eastAsia="fr-FR"/>
        </w:rPr>
        <w:t>les colonnes par le chainage intermédiaire.</w:t>
      </w:r>
    </w:p>
    <w:p w:rsidR="00D67E10" w:rsidRPr="008B03D4" w:rsidRDefault="00D67E10" w:rsidP="00056DA5">
      <w:pPr>
        <w:spacing w:after="0" w:line="240" w:lineRule="auto"/>
        <w:jc w:val="both"/>
        <w:rPr>
          <w:rFonts w:asciiTheme="majorHAnsi" w:eastAsia="Times New Roman" w:hAnsiTheme="majorHAnsi" w:cstheme="majorHAnsi"/>
          <w:color w:val="000000"/>
          <w:sz w:val="24"/>
          <w:szCs w:val="24"/>
          <w:lang w:eastAsia="fr-FR"/>
        </w:rPr>
      </w:pPr>
    </w:p>
    <w:p w:rsidR="00056DA5" w:rsidRDefault="00056DA5"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La 2ème élévation de blocs </w:t>
      </w:r>
      <w:r w:rsidR="002E292E">
        <w:rPr>
          <w:rFonts w:asciiTheme="majorHAnsi" w:eastAsia="Times New Roman" w:hAnsiTheme="majorHAnsi" w:cstheme="majorHAnsi"/>
          <w:color w:val="000000"/>
          <w:sz w:val="24"/>
          <w:szCs w:val="24"/>
          <w:lang w:eastAsia="fr-FR"/>
        </w:rPr>
        <w:t>sera sur une hauteur de 1.08</w:t>
      </w:r>
      <w:r w:rsidRPr="008B03D4">
        <w:rPr>
          <w:rFonts w:asciiTheme="majorHAnsi" w:eastAsia="Times New Roman" w:hAnsiTheme="majorHAnsi" w:cstheme="majorHAnsi"/>
          <w:color w:val="000000"/>
          <w:sz w:val="24"/>
          <w:szCs w:val="24"/>
          <w:lang w:eastAsia="fr-FR"/>
        </w:rPr>
        <w:t>m</w:t>
      </w:r>
      <w:r w:rsidR="002E292E">
        <w:rPr>
          <w:rFonts w:asciiTheme="majorHAnsi" w:eastAsia="Times New Roman" w:hAnsiTheme="majorHAnsi" w:cstheme="majorHAnsi"/>
          <w:color w:val="000000"/>
          <w:sz w:val="24"/>
          <w:szCs w:val="24"/>
          <w:lang w:eastAsia="fr-FR"/>
        </w:rPr>
        <w:t xml:space="preserve"> (5</w:t>
      </w:r>
      <w:r w:rsidR="00CD2C12" w:rsidRPr="008B03D4">
        <w:rPr>
          <w:rFonts w:asciiTheme="majorHAnsi" w:eastAsia="Times New Roman" w:hAnsiTheme="majorHAnsi" w:cstheme="majorHAnsi"/>
          <w:color w:val="000000"/>
          <w:sz w:val="24"/>
          <w:szCs w:val="24"/>
          <w:lang w:eastAsia="fr-FR"/>
        </w:rPr>
        <w:t xml:space="preserve"> </w:t>
      </w:r>
      <w:r w:rsidR="00D67E10" w:rsidRPr="008B03D4">
        <w:rPr>
          <w:rFonts w:asciiTheme="majorHAnsi" w:eastAsia="Times New Roman" w:hAnsiTheme="majorHAnsi" w:cstheme="majorHAnsi"/>
          <w:color w:val="000000"/>
          <w:sz w:val="24"/>
          <w:szCs w:val="24"/>
          <w:lang w:eastAsia="fr-FR"/>
        </w:rPr>
        <w:t>rangées)</w:t>
      </w:r>
      <w:r w:rsidR="00FB4BFF" w:rsidRPr="008B03D4">
        <w:rPr>
          <w:rFonts w:asciiTheme="majorHAnsi" w:eastAsia="Times New Roman" w:hAnsiTheme="majorHAnsi" w:cstheme="majorHAnsi"/>
          <w:color w:val="000000"/>
          <w:sz w:val="24"/>
          <w:szCs w:val="24"/>
          <w:lang w:eastAsia="fr-FR"/>
        </w:rPr>
        <w:t xml:space="preserve"> jusqu’en dessous des poutres et </w:t>
      </w:r>
      <w:r w:rsidRPr="008B03D4">
        <w:rPr>
          <w:rFonts w:asciiTheme="majorHAnsi" w:eastAsia="Times New Roman" w:hAnsiTheme="majorHAnsi" w:cstheme="majorHAnsi"/>
          <w:color w:val="000000"/>
          <w:sz w:val="24"/>
          <w:szCs w:val="24"/>
          <w:lang w:eastAsia="fr-FR"/>
        </w:rPr>
        <w:t>sera chainée d'une cein</w:t>
      </w:r>
      <w:r w:rsidR="00D120FB" w:rsidRPr="008B03D4">
        <w:rPr>
          <w:rFonts w:asciiTheme="majorHAnsi" w:eastAsia="Times New Roman" w:hAnsiTheme="majorHAnsi" w:cstheme="majorHAnsi"/>
          <w:color w:val="000000"/>
          <w:sz w:val="24"/>
          <w:szCs w:val="24"/>
          <w:lang w:eastAsia="fr-FR"/>
        </w:rPr>
        <w:t>ture ferraillée de 4 unités d’acier 1/</w:t>
      </w:r>
      <w:r w:rsidR="004C07A8">
        <w:rPr>
          <w:rFonts w:asciiTheme="majorHAnsi" w:eastAsia="Times New Roman" w:hAnsiTheme="majorHAnsi" w:cstheme="majorHAnsi"/>
          <w:color w:val="000000"/>
          <w:sz w:val="24"/>
          <w:szCs w:val="24"/>
          <w:lang w:eastAsia="fr-FR"/>
        </w:rPr>
        <w:t xml:space="preserve">2" et de cadres en acier 3/8'', </w:t>
      </w:r>
      <w:r w:rsidR="00D120FB" w:rsidRPr="008B03D4">
        <w:rPr>
          <w:rFonts w:asciiTheme="majorHAnsi" w:eastAsia="Times New Roman" w:hAnsiTheme="majorHAnsi" w:cstheme="majorHAnsi"/>
          <w:color w:val="000000"/>
          <w:sz w:val="24"/>
          <w:szCs w:val="24"/>
          <w:lang w:eastAsia="fr-FR"/>
        </w:rPr>
        <w:t>espacé de 20cm au niveau des l</w:t>
      </w:r>
      <w:r w:rsidRPr="008B03D4">
        <w:rPr>
          <w:rFonts w:asciiTheme="majorHAnsi" w:eastAsia="Times New Roman" w:hAnsiTheme="majorHAnsi" w:cstheme="majorHAnsi"/>
          <w:color w:val="000000"/>
          <w:sz w:val="24"/>
          <w:szCs w:val="24"/>
          <w:lang w:eastAsia="fr-FR"/>
        </w:rPr>
        <w:t>inteau</w:t>
      </w:r>
      <w:r w:rsidR="00D120FB" w:rsidRPr="008B03D4">
        <w:rPr>
          <w:rFonts w:asciiTheme="majorHAnsi" w:eastAsia="Times New Roman" w:hAnsiTheme="majorHAnsi" w:cstheme="majorHAnsi"/>
          <w:color w:val="000000"/>
          <w:sz w:val="24"/>
          <w:szCs w:val="24"/>
          <w:lang w:eastAsia="fr-FR"/>
        </w:rPr>
        <w:t>x</w:t>
      </w:r>
      <w:r w:rsidRPr="008B03D4">
        <w:rPr>
          <w:rFonts w:asciiTheme="majorHAnsi" w:eastAsia="Times New Roman" w:hAnsiTheme="majorHAnsi" w:cstheme="majorHAnsi"/>
          <w:color w:val="000000"/>
          <w:sz w:val="24"/>
          <w:szCs w:val="24"/>
          <w:lang w:eastAsia="fr-FR"/>
        </w:rPr>
        <w:t xml:space="preserve"> </w:t>
      </w:r>
      <w:r w:rsidR="00D120FB" w:rsidRPr="008B03D4">
        <w:rPr>
          <w:rFonts w:asciiTheme="majorHAnsi" w:eastAsia="Times New Roman" w:hAnsiTheme="majorHAnsi" w:cstheme="majorHAnsi"/>
          <w:color w:val="000000"/>
          <w:sz w:val="24"/>
          <w:szCs w:val="24"/>
          <w:lang w:eastAsia="fr-FR"/>
        </w:rPr>
        <w:t xml:space="preserve">de portes </w:t>
      </w:r>
      <w:r w:rsidRPr="008B03D4">
        <w:rPr>
          <w:rFonts w:asciiTheme="majorHAnsi" w:eastAsia="Times New Roman" w:hAnsiTheme="majorHAnsi" w:cstheme="majorHAnsi"/>
          <w:color w:val="000000"/>
          <w:sz w:val="24"/>
          <w:szCs w:val="24"/>
          <w:lang w:eastAsia="fr-FR"/>
        </w:rPr>
        <w:t>et même dosage que les autres chainages.</w:t>
      </w:r>
      <w:r w:rsidR="00D120FB" w:rsidRPr="008B03D4">
        <w:rPr>
          <w:rFonts w:asciiTheme="majorHAnsi" w:eastAsia="Times New Roman" w:hAnsiTheme="majorHAnsi" w:cstheme="majorHAnsi"/>
          <w:color w:val="000000"/>
          <w:sz w:val="24"/>
          <w:szCs w:val="24"/>
          <w:lang w:eastAsia="fr-FR"/>
        </w:rPr>
        <w:t xml:space="preserve"> </w:t>
      </w:r>
    </w:p>
    <w:p w:rsidR="002A7CAC" w:rsidRPr="008B03D4" w:rsidRDefault="002A7CAC" w:rsidP="002445D2">
      <w:pPr>
        <w:spacing w:before="240" w:after="0" w:line="240" w:lineRule="auto"/>
        <w:jc w:val="both"/>
        <w:rPr>
          <w:rFonts w:asciiTheme="majorHAnsi" w:eastAsia="Times New Roman" w:hAnsiTheme="majorHAnsi" w:cstheme="majorHAnsi"/>
          <w:color w:val="000000"/>
          <w:sz w:val="24"/>
          <w:szCs w:val="24"/>
          <w:lang w:eastAsia="fr-FR"/>
        </w:rPr>
      </w:pPr>
      <w:r>
        <w:rPr>
          <w:rFonts w:asciiTheme="majorHAnsi" w:eastAsia="Times New Roman" w:hAnsiTheme="majorHAnsi" w:cstheme="majorHAnsi"/>
          <w:color w:val="000000"/>
          <w:sz w:val="24"/>
          <w:szCs w:val="24"/>
          <w:lang w:eastAsia="fr-FR"/>
        </w:rPr>
        <w:t>Une 3</w:t>
      </w:r>
      <w:r w:rsidRPr="002A7CAC">
        <w:rPr>
          <w:rFonts w:asciiTheme="majorHAnsi" w:eastAsia="Times New Roman" w:hAnsiTheme="majorHAnsi" w:cstheme="majorHAnsi"/>
          <w:color w:val="000000"/>
          <w:sz w:val="24"/>
          <w:szCs w:val="24"/>
          <w:vertAlign w:val="superscript"/>
          <w:lang w:eastAsia="fr-FR"/>
        </w:rPr>
        <w:t>e</w:t>
      </w:r>
      <w:r>
        <w:rPr>
          <w:rFonts w:asciiTheme="majorHAnsi" w:eastAsia="Times New Roman" w:hAnsiTheme="majorHAnsi" w:cstheme="majorHAnsi"/>
          <w:color w:val="000000"/>
          <w:sz w:val="24"/>
          <w:szCs w:val="24"/>
          <w:lang w:eastAsia="fr-FR"/>
        </w:rPr>
        <w:t xml:space="preserve"> élévation de bloc sera faite au niveau de la face principale</w:t>
      </w:r>
      <w:r w:rsidR="002445D2">
        <w:rPr>
          <w:rFonts w:asciiTheme="majorHAnsi" w:eastAsia="Times New Roman" w:hAnsiTheme="majorHAnsi" w:cstheme="majorHAnsi"/>
          <w:color w:val="000000"/>
          <w:sz w:val="24"/>
          <w:szCs w:val="24"/>
          <w:lang w:eastAsia="fr-FR"/>
        </w:rPr>
        <w:t xml:space="preserve"> du bâtiment sur une hauteur de 1.20m (5 rangées) </w:t>
      </w:r>
      <w:r>
        <w:rPr>
          <w:rFonts w:asciiTheme="majorHAnsi" w:eastAsia="Times New Roman" w:hAnsiTheme="majorHAnsi" w:cstheme="majorHAnsi"/>
          <w:color w:val="000000"/>
          <w:sz w:val="24"/>
          <w:szCs w:val="24"/>
          <w:lang w:eastAsia="fr-FR"/>
        </w:rPr>
        <w:t xml:space="preserve">après la </w:t>
      </w:r>
      <w:r w:rsidR="00084151">
        <w:rPr>
          <w:rFonts w:asciiTheme="majorHAnsi" w:eastAsia="Times New Roman" w:hAnsiTheme="majorHAnsi" w:cstheme="majorHAnsi"/>
          <w:color w:val="000000"/>
          <w:sz w:val="24"/>
          <w:szCs w:val="24"/>
          <w:lang w:eastAsia="fr-FR"/>
        </w:rPr>
        <w:t xml:space="preserve">dalle en béton armé </w:t>
      </w:r>
      <w:r w:rsidR="002445D2">
        <w:rPr>
          <w:rFonts w:asciiTheme="majorHAnsi" w:eastAsia="Times New Roman" w:hAnsiTheme="majorHAnsi" w:cstheme="majorHAnsi"/>
          <w:color w:val="000000"/>
          <w:sz w:val="24"/>
          <w:szCs w:val="24"/>
          <w:lang w:eastAsia="fr-FR"/>
        </w:rPr>
        <w:t xml:space="preserve">et une dernière rangées de bloc (0.20) </w:t>
      </w:r>
      <w:r>
        <w:rPr>
          <w:rFonts w:asciiTheme="majorHAnsi" w:eastAsia="Times New Roman" w:hAnsiTheme="majorHAnsi" w:cstheme="majorHAnsi"/>
          <w:color w:val="000000"/>
          <w:sz w:val="24"/>
          <w:szCs w:val="24"/>
          <w:lang w:eastAsia="fr-FR"/>
        </w:rPr>
        <w:lastRenderedPageBreak/>
        <w:t>jusqu’au niveau de la toiture en tôle suivant la dénivellation de la toiture</w:t>
      </w:r>
      <w:r w:rsidR="00CF7721">
        <w:rPr>
          <w:rFonts w:asciiTheme="majorHAnsi" w:eastAsia="Times New Roman" w:hAnsiTheme="majorHAnsi" w:cstheme="majorHAnsi"/>
          <w:color w:val="000000"/>
          <w:sz w:val="24"/>
          <w:szCs w:val="24"/>
          <w:lang w:eastAsia="fr-FR"/>
        </w:rPr>
        <w:t xml:space="preserve"> facilitant le support à la fixation du toit</w:t>
      </w:r>
      <w:r>
        <w:rPr>
          <w:rFonts w:asciiTheme="majorHAnsi" w:eastAsia="Times New Roman" w:hAnsiTheme="majorHAnsi" w:cstheme="majorHAnsi"/>
          <w:color w:val="000000"/>
          <w:sz w:val="24"/>
          <w:szCs w:val="24"/>
          <w:lang w:eastAsia="fr-FR"/>
        </w:rPr>
        <w:t>.</w:t>
      </w:r>
      <w:r w:rsidR="00084151">
        <w:rPr>
          <w:rFonts w:asciiTheme="majorHAnsi" w:eastAsia="Times New Roman" w:hAnsiTheme="majorHAnsi" w:cstheme="majorHAnsi"/>
          <w:color w:val="000000"/>
          <w:sz w:val="24"/>
          <w:szCs w:val="24"/>
          <w:lang w:eastAsia="fr-FR"/>
        </w:rPr>
        <w:t xml:space="preserve"> </w:t>
      </w:r>
      <w:r w:rsidR="00084151" w:rsidRPr="008B03D4">
        <w:rPr>
          <w:rFonts w:asciiTheme="majorHAnsi" w:eastAsia="Times New Roman" w:hAnsiTheme="majorHAnsi" w:cstheme="majorHAnsi"/>
          <w:b/>
          <w:i/>
          <w:color w:val="000000"/>
          <w:sz w:val="24"/>
          <w:szCs w:val="24"/>
          <w:lang w:eastAsia="fr-FR"/>
        </w:rPr>
        <w:t xml:space="preserve">(Voir le plan de </w:t>
      </w:r>
      <w:r w:rsidR="00084151">
        <w:rPr>
          <w:rFonts w:asciiTheme="majorHAnsi" w:eastAsia="Times New Roman" w:hAnsiTheme="majorHAnsi" w:cstheme="majorHAnsi"/>
          <w:b/>
          <w:i/>
          <w:color w:val="000000"/>
          <w:sz w:val="24"/>
          <w:szCs w:val="24"/>
          <w:lang w:eastAsia="fr-FR"/>
        </w:rPr>
        <w:t>coupe</w:t>
      </w:r>
      <w:r w:rsidR="00084151" w:rsidRPr="008B03D4">
        <w:rPr>
          <w:rFonts w:asciiTheme="majorHAnsi" w:eastAsia="Times New Roman" w:hAnsiTheme="majorHAnsi" w:cstheme="majorHAnsi"/>
          <w:color w:val="000000"/>
          <w:sz w:val="24"/>
          <w:szCs w:val="24"/>
          <w:lang w:eastAsia="fr-FR"/>
        </w:rPr>
        <w:t>).</w:t>
      </w:r>
    </w:p>
    <w:p w:rsidR="000D5B33" w:rsidRPr="008B03D4" w:rsidRDefault="000D5B33" w:rsidP="00056DA5">
      <w:pPr>
        <w:spacing w:after="0" w:line="240" w:lineRule="auto"/>
        <w:jc w:val="both"/>
        <w:rPr>
          <w:rFonts w:asciiTheme="majorHAnsi" w:eastAsia="Times New Roman" w:hAnsiTheme="majorHAnsi" w:cstheme="majorHAnsi"/>
          <w:color w:val="000000"/>
          <w:sz w:val="24"/>
          <w:szCs w:val="24"/>
          <w:lang w:eastAsia="fr-FR"/>
        </w:rPr>
      </w:pPr>
    </w:p>
    <w:p w:rsidR="000D5B33" w:rsidRPr="008B03D4" w:rsidRDefault="000D5B33" w:rsidP="000D5B33">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Béton Chainage intermédiaire et dessus des ouvertures  fenêtres  et portes (linteaux)</w:t>
      </w:r>
      <w:r w:rsidR="00E36637">
        <w:rPr>
          <w:rFonts w:asciiTheme="majorHAnsi" w:hAnsiTheme="majorHAnsi" w:cstheme="majorHAnsi"/>
          <w:b/>
          <w:sz w:val="24"/>
          <w:szCs w:val="24"/>
          <w:u w:val="single"/>
        </w:rPr>
        <w:t xml:space="preserve"> et en dessous du toit principale</w:t>
      </w:r>
      <w:r w:rsidRPr="008B03D4">
        <w:rPr>
          <w:rFonts w:asciiTheme="majorHAnsi" w:hAnsiTheme="majorHAnsi" w:cstheme="majorHAnsi"/>
          <w:b/>
          <w:sz w:val="24"/>
          <w:szCs w:val="24"/>
          <w:u w:val="single"/>
        </w:rPr>
        <w:t xml:space="preserve"> </w:t>
      </w:r>
      <w:r w:rsidR="00E36637">
        <w:rPr>
          <w:rFonts w:asciiTheme="majorHAnsi" w:hAnsiTheme="majorHAnsi" w:cstheme="majorHAnsi"/>
          <w:b/>
          <w:sz w:val="24"/>
          <w:szCs w:val="24"/>
          <w:u w:val="single"/>
        </w:rPr>
        <w:t>en tôle.</w:t>
      </w:r>
    </w:p>
    <w:p w:rsidR="002736E7" w:rsidRDefault="000D5B33" w:rsidP="000D5B33">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Le béton du chainage intermédiaire </w:t>
      </w:r>
      <w:r w:rsidR="00232F98" w:rsidRPr="008B03D4">
        <w:rPr>
          <w:rFonts w:asciiTheme="majorHAnsi" w:eastAsia="Times New Roman" w:hAnsiTheme="majorHAnsi" w:cstheme="majorHAnsi"/>
          <w:color w:val="000000"/>
          <w:sz w:val="24"/>
          <w:szCs w:val="24"/>
          <w:lang w:eastAsia="fr-FR"/>
        </w:rPr>
        <w:t>et dessus des ouvertur</w:t>
      </w:r>
      <w:r w:rsidR="003625CE" w:rsidRPr="008B03D4">
        <w:rPr>
          <w:rFonts w:asciiTheme="majorHAnsi" w:eastAsia="Times New Roman" w:hAnsiTheme="majorHAnsi" w:cstheme="majorHAnsi"/>
          <w:color w:val="000000"/>
          <w:sz w:val="24"/>
          <w:szCs w:val="24"/>
          <w:lang w:eastAsia="fr-FR"/>
        </w:rPr>
        <w:t>es fenêtres</w:t>
      </w:r>
      <w:r w:rsidR="00232F98" w:rsidRPr="008B03D4">
        <w:rPr>
          <w:rFonts w:asciiTheme="majorHAnsi" w:eastAsia="Times New Roman" w:hAnsiTheme="majorHAnsi" w:cstheme="majorHAnsi"/>
          <w:color w:val="000000"/>
          <w:sz w:val="24"/>
          <w:szCs w:val="24"/>
          <w:lang w:eastAsia="fr-FR"/>
        </w:rPr>
        <w:t xml:space="preserve"> et </w:t>
      </w:r>
      <w:r w:rsidR="003625CE" w:rsidRPr="008B03D4">
        <w:rPr>
          <w:rFonts w:asciiTheme="majorHAnsi" w:eastAsia="Times New Roman" w:hAnsiTheme="majorHAnsi" w:cstheme="majorHAnsi"/>
          <w:color w:val="000000"/>
          <w:sz w:val="24"/>
          <w:szCs w:val="24"/>
          <w:lang w:eastAsia="fr-FR"/>
        </w:rPr>
        <w:t>portes</w:t>
      </w:r>
      <w:r w:rsidR="00232F98"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sera  de 20cm et sera dosé à 350 kg/</w:t>
      </w:r>
      <w:r w:rsidR="005C470E" w:rsidRPr="008B03D4">
        <w:rPr>
          <w:rFonts w:asciiTheme="majorHAnsi" w:eastAsia="Times New Roman" w:hAnsiTheme="majorHAnsi" w:cstheme="majorHAnsi"/>
          <w:color w:val="000000"/>
          <w:sz w:val="24"/>
          <w:szCs w:val="24"/>
          <w:lang w:eastAsia="fr-FR"/>
        </w:rPr>
        <w:t>m3. Ils seront ferraillés</w:t>
      </w:r>
      <w:r w:rsidRPr="008B03D4">
        <w:rPr>
          <w:rFonts w:asciiTheme="majorHAnsi" w:eastAsia="Times New Roman" w:hAnsiTheme="majorHAnsi" w:cstheme="majorHAnsi"/>
          <w:color w:val="000000"/>
          <w:sz w:val="24"/>
          <w:szCs w:val="24"/>
          <w:lang w:eastAsia="fr-FR"/>
        </w:rPr>
        <w:t xml:space="preserve"> </w:t>
      </w:r>
      <w:r w:rsidR="005C470E" w:rsidRPr="008B03D4">
        <w:rPr>
          <w:rFonts w:asciiTheme="majorHAnsi" w:eastAsia="Times New Roman" w:hAnsiTheme="majorHAnsi" w:cstheme="majorHAnsi"/>
          <w:color w:val="000000"/>
          <w:sz w:val="24"/>
          <w:szCs w:val="24"/>
          <w:lang w:eastAsia="fr-FR"/>
        </w:rPr>
        <w:t xml:space="preserve">de </w:t>
      </w:r>
      <w:r w:rsidRPr="008B03D4">
        <w:rPr>
          <w:rFonts w:asciiTheme="majorHAnsi" w:eastAsia="Times New Roman" w:hAnsiTheme="majorHAnsi" w:cstheme="majorHAnsi"/>
          <w:color w:val="000000"/>
          <w:sz w:val="24"/>
          <w:szCs w:val="24"/>
          <w:lang w:eastAsia="fr-FR"/>
        </w:rPr>
        <w:t>4 unités d’acier 1/2" et de cadres en acier 3/8'', espacé de 20cm</w:t>
      </w:r>
      <w:r w:rsidR="005C470E" w:rsidRPr="008B03D4">
        <w:rPr>
          <w:rFonts w:asciiTheme="majorHAnsi" w:eastAsia="Times New Roman" w:hAnsiTheme="majorHAnsi" w:cstheme="majorHAnsi"/>
          <w:color w:val="000000"/>
          <w:sz w:val="24"/>
          <w:szCs w:val="24"/>
          <w:lang w:eastAsia="fr-FR"/>
        </w:rPr>
        <w:t>.</w:t>
      </w:r>
      <w:r w:rsidR="00D676EF" w:rsidRPr="008B03D4">
        <w:rPr>
          <w:rFonts w:asciiTheme="majorHAnsi" w:eastAsia="Times New Roman" w:hAnsiTheme="majorHAnsi" w:cstheme="majorHAnsi"/>
          <w:color w:val="000000"/>
          <w:sz w:val="24"/>
          <w:szCs w:val="24"/>
          <w:lang w:eastAsia="fr-FR"/>
        </w:rPr>
        <w:t xml:space="preserve"> Le ferraillage et le bétonnage sera fait jusqu’au support de mur sur 1m de part et d’autre de l’ouverture.</w:t>
      </w:r>
    </w:p>
    <w:p w:rsidR="00606BDF" w:rsidRDefault="00606BDF" w:rsidP="000D5B33">
      <w:pPr>
        <w:spacing w:after="0"/>
        <w:jc w:val="both"/>
        <w:rPr>
          <w:rFonts w:asciiTheme="majorHAnsi" w:eastAsia="Times New Roman" w:hAnsiTheme="majorHAnsi" w:cstheme="majorHAnsi"/>
          <w:color w:val="000000"/>
          <w:sz w:val="24"/>
          <w:szCs w:val="24"/>
          <w:lang w:eastAsia="fr-FR"/>
        </w:rPr>
      </w:pPr>
    </w:p>
    <w:p w:rsidR="00606BDF" w:rsidRPr="008B03D4" w:rsidRDefault="00606BDF" w:rsidP="000D5B33">
      <w:pPr>
        <w:spacing w:after="0"/>
        <w:jc w:val="both"/>
        <w:rPr>
          <w:rFonts w:asciiTheme="majorHAnsi" w:eastAsia="Times New Roman" w:hAnsiTheme="majorHAnsi" w:cstheme="majorHAnsi"/>
          <w:color w:val="000000"/>
          <w:sz w:val="24"/>
          <w:szCs w:val="24"/>
          <w:lang w:eastAsia="fr-FR"/>
        </w:rPr>
      </w:pPr>
      <w:r>
        <w:rPr>
          <w:rFonts w:asciiTheme="majorHAnsi" w:eastAsia="Times New Roman" w:hAnsiTheme="majorHAnsi" w:cstheme="majorHAnsi"/>
          <w:color w:val="000000"/>
          <w:sz w:val="24"/>
          <w:szCs w:val="24"/>
          <w:lang w:eastAsia="fr-FR"/>
        </w:rPr>
        <w:t xml:space="preserve">Le béton de chainage intermédiaire sera fait également au-dessus des murs en élévation qui sera érigés </w:t>
      </w:r>
      <w:r w:rsidR="003276E3">
        <w:rPr>
          <w:rFonts w:asciiTheme="majorHAnsi" w:eastAsia="Times New Roman" w:hAnsiTheme="majorHAnsi" w:cstheme="majorHAnsi"/>
          <w:color w:val="000000"/>
          <w:sz w:val="24"/>
          <w:szCs w:val="24"/>
          <w:lang w:eastAsia="fr-FR"/>
        </w:rPr>
        <w:t xml:space="preserve">après la poutre </w:t>
      </w:r>
      <w:r>
        <w:rPr>
          <w:rFonts w:asciiTheme="majorHAnsi" w:eastAsia="Times New Roman" w:hAnsiTheme="majorHAnsi" w:cstheme="majorHAnsi"/>
          <w:color w:val="000000"/>
          <w:sz w:val="24"/>
          <w:szCs w:val="24"/>
          <w:lang w:eastAsia="fr-FR"/>
        </w:rPr>
        <w:t>pour supporter la toiture en tôle au niveau de la face principale du bâtiment.</w:t>
      </w:r>
    </w:p>
    <w:p w:rsidR="0003186A" w:rsidRDefault="0003186A" w:rsidP="00056DA5">
      <w:pPr>
        <w:spacing w:after="0" w:line="240" w:lineRule="auto"/>
        <w:jc w:val="both"/>
        <w:rPr>
          <w:rFonts w:asciiTheme="majorHAnsi" w:eastAsia="Times New Roman" w:hAnsiTheme="majorHAnsi" w:cstheme="majorHAnsi"/>
          <w:color w:val="000000"/>
          <w:sz w:val="24"/>
          <w:szCs w:val="24"/>
          <w:lang w:eastAsia="fr-FR"/>
        </w:rPr>
      </w:pPr>
    </w:p>
    <w:p w:rsidR="00CF6EB6" w:rsidRPr="008B03D4" w:rsidRDefault="00CF6EB6" w:rsidP="00CF6EB6">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Dalle de toiture</w:t>
      </w:r>
      <w:r w:rsidR="004A42B1">
        <w:rPr>
          <w:rFonts w:asciiTheme="majorHAnsi" w:hAnsiTheme="majorHAnsi" w:cstheme="majorHAnsi"/>
          <w:b/>
          <w:sz w:val="24"/>
          <w:szCs w:val="24"/>
          <w:u w:val="single"/>
        </w:rPr>
        <w:t xml:space="preserve"> en </w:t>
      </w:r>
      <w:r w:rsidR="00F469BA">
        <w:rPr>
          <w:rFonts w:asciiTheme="majorHAnsi" w:hAnsiTheme="majorHAnsi" w:cstheme="majorHAnsi"/>
          <w:b/>
          <w:sz w:val="24"/>
          <w:szCs w:val="24"/>
          <w:u w:val="single"/>
        </w:rPr>
        <w:t>béton</w:t>
      </w:r>
      <w:r w:rsidR="004A42B1">
        <w:rPr>
          <w:rFonts w:asciiTheme="majorHAnsi" w:hAnsiTheme="majorHAnsi" w:cstheme="majorHAnsi"/>
          <w:b/>
          <w:sz w:val="24"/>
          <w:szCs w:val="24"/>
          <w:u w:val="single"/>
        </w:rPr>
        <w:t xml:space="preserve"> armé</w:t>
      </w:r>
    </w:p>
    <w:p w:rsidR="00CF6EB6" w:rsidRPr="008B03D4" w:rsidRDefault="00CF6EB6" w:rsidP="00BC7032">
      <w:pPr>
        <w:pStyle w:val="ListParagraph"/>
        <w:numPr>
          <w:ilvl w:val="0"/>
          <w:numId w:val="18"/>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Ferraillage et bétonnage</w:t>
      </w:r>
    </w:p>
    <w:p w:rsidR="00CF6EB6" w:rsidRPr="00127AA9" w:rsidRDefault="00CF6EB6" w:rsidP="00CF6EB6">
      <w:pPr>
        <w:spacing w:after="0"/>
        <w:jc w:val="both"/>
        <w:rPr>
          <w:rFonts w:asciiTheme="majorHAnsi" w:hAnsiTheme="majorHAnsi" w:cstheme="majorHAnsi"/>
          <w:sz w:val="24"/>
          <w:szCs w:val="24"/>
          <w:lang w:val="en-US"/>
        </w:rPr>
      </w:pPr>
      <w:r w:rsidRPr="008B03D4">
        <w:rPr>
          <w:rFonts w:asciiTheme="majorHAnsi" w:hAnsiTheme="majorHAnsi" w:cstheme="majorHAnsi"/>
          <w:sz w:val="24"/>
          <w:szCs w:val="24"/>
        </w:rPr>
        <w:t>La dalle d</w:t>
      </w:r>
      <w:r w:rsidR="00597BC1">
        <w:rPr>
          <w:rFonts w:asciiTheme="majorHAnsi" w:hAnsiTheme="majorHAnsi" w:cstheme="majorHAnsi"/>
          <w:sz w:val="24"/>
          <w:szCs w:val="24"/>
        </w:rPr>
        <w:t xml:space="preserve">e toiture principale sera d’épaisseur 16cm et celle de la façade devant qui supporte la toiture en tôle sera de 12cm. </w:t>
      </w:r>
      <w:r w:rsidRPr="008B03D4">
        <w:rPr>
          <w:rFonts w:asciiTheme="majorHAnsi" w:hAnsiTheme="majorHAnsi" w:cstheme="majorHAnsi"/>
          <w:sz w:val="24"/>
          <w:szCs w:val="24"/>
        </w:rPr>
        <w:t>Elle</w:t>
      </w:r>
      <w:r w:rsidR="006D25B0">
        <w:rPr>
          <w:rFonts w:asciiTheme="majorHAnsi" w:hAnsiTheme="majorHAnsi" w:cstheme="majorHAnsi"/>
          <w:sz w:val="24"/>
          <w:szCs w:val="24"/>
        </w:rPr>
        <w:t>s seront</w:t>
      </w:r>
      <w:r w:rsidRPr="008B03D4">
        <w:rPr>
          <w:rFonts w:asciiTheme="majorHAnsi" w:hAnsiTheme="majorHAnsi" w:cstheme="majorHAnsi"/>
          <w:sz w:val="24"/>
          <w:szCs w:val="24"/>
        </w:rPr>
        <w:t xml:space="preserve"> ferraillée</w:t>
      </w:r>
      <w:r w:rsidR="003C710B">
        <w:rPr>
          <w:rFonts w:asciiTheme="majorHAnsi" w:hAnsiTheme="majorHAnsi" w:cstheme="majorHAnsi"/>
          <w:sz w:val="24"/>
          <w:szCs w:val="24"/>
        </w:rPr>
        <w:t>s</w:t>
      </w:r>
      <w:r w:rsidRPr="008B03D4">
        <w:rPr>
          <w:rFonts w:asciiTheme="majorHAnsi" w:hAnsiTheme="majorHAnsi" w:cstheme="majorHAnsi"/>
          <w:sz w:val="24"/>
          <w:szCs w:val="24"/>
        </w:rPr>
        <w:t xml:space="preserve"> avec des aciers 3/8</w:t>
      </w:r>
      <w:r w:rsidR="00C45D6D" w:rsidRPr="008B03D4">
        <w:rPr>
          <w:rFonts w:asciiTheme="majorHAnsi" w:hAnsiTheme="majorHAnsi" w:cstheme="majorHAnsi"/>
          <w:sz w:val="24"/>
          <w:szCs w:val="24"/>
        </w:rPr>
        <w:t>"</w:t>
      </w:r>
      <w:r w:rsidRPr="008B03D4">
        <w:rPr>
          <w:rFonts w:asciiTheme="majorHAnsi" w:hAnsiTheme="majorHAnsi" w:cstheme="majorHAnsi"/>
          <w:sz w:val="24"/>
          <w:szCs w:val="24"/>
        </w:rPr>
        <w:t xml:space="preserve"> et 1/2" qui seront portés dans les deux sens</w:t>
      </w:r>
      <w:r w:rsidR="00597BC1">
        <w:rPr>
          <w:rFonts w:asciiTheme="majorHAnsi" w:hAnsiTheme="majorHAnsi" w:cstheme="majorHAnsi"/>
          <w:sz w:val="24"/>
          <w:szCs w:val="24"/>
        </w:rPr>
        <w:t xml:space="preserve"> en double nappe pour la dalle principale et d’une seule nappe pour la dalle de la façade devant</w:t>
      </w:r>
      <w:r w:rsidRPr="008B03D4">
        <w:rPr>
          <w:rFonts w:asciiTheme="majorHAnsi" w:hAnsiTheme="majorHAnsi" w:cstheme="majorHAnsi"/>
          <w:sz w:val="24"/>
          <w:szCs w:val="24"/>
        </w:rPr>
        <w:t>. Le quadrillage sera de 10x20cm, les aciers 1/2" seront placés en partie transversale et les aciers 3/8’’en partie longitudinales. Le béton sera dosé à 350 kg/m3.</w:t>
      </w:r>
    </w:p>
    <w:p w:rsidR="00AC2E82" w:rsidRDefault="00AC2E82" w:rsidP="00CF6EB6">
      <w:pPr>
        <w:spacing w:after="0"/>
        <w:jc w:val="both"/>
        <w:rPr>
          <w:rFonts w:asciiTheme="majorHAnsi" w:hAnsiTheme="majorHAnsi" w:cstheme="majorHAnsi"/>
          <w:sz w:val="24"/>
          <w:szCs w:val="24"/>
        </w:rPr>
      </w:pPr>
    </w:p>
    <w:p w:rsidR="00AC2E82" w:rsidRPr="00022279" w:rsidRDefault="00D073EB" w:rsidP="00D073EB">
      <w:pPr>
        <w:pStyle w:val="ListParagraph"/>
        <w:numPr>
          <w:ilvl w:val="0"/>
          <w:numId w:val="8"/>
        </w:numPr>
        <w:spacing w:after="0" w:line="360" w:lineRule="auto"/>
        <w:jc w:val="both"/>
        <w:rPr>
          <w:rFonts w:asciiTheme="majorHAnsi" w:hAnsiTheme="majorHAnsi" w:cstheme="majorHAnsi"/>
          <w:b/>
          <w:sz w:val="24"/>
          <w:szCs w:val="24"/>
          <w:u w:val="single"/>
        </w:rPr>
      </w:pPr>
      <w:r w:rsidRPr="00022279">
        <w:rPr>
          <w:rFonts w:asciiTheme="majorHAnsi" w:hAnsiTheme="majorHAnsi" w:cstheme="majorHAnsi"/>
          <w:b/>
          <w:sz w:val="24"/>
          <w:szCs w:val="24"/>
          <w:u w:val="single"/>
        </w:rPr>
        <w:t>Toiture en tôle</w:t>
      </w:r>
    </w:p>
    <w:p w:rsidR="001C6A9B" w:rsidRDefault="00C45D6D" w:rsidP="00056DA5">
      <w:pPr>
        <w:spacing w:after="0"/>
        <w:jc w:val="both"/>
        <w:rPr>
          <w:rFonts w:asciiTheme="majorHAnsi" w:hAnsiTheme="majorHAnsi" w:cstheme="majorHAnsi"/>
          <w:sz w:val="24"/>
          <w:szCs w:val="24"/>
        </w:rPr>
      </w:pPr>
      <w:r w:rsidRPr="00C45D6D">
        <w:rPr>
          <w:rFonts w:asciiTheme="majorHAnsi" w:hAnsiTheme="majorHAnsi" w:cstheme="majorHAnsi"/>
          <w:sz w:val="24"/>
          <w:szCs w:val="24"/>
        </w:rPr>
        <w:t>La construction de la toiture en tôle</w:t>
      </w:r>
      <w:r w:rsidR="00532A4D">
        <w:rPr>
          <w:rFonts w:asciiTheme="majorHAnsi" w:hAnsiTheme="majorHAnsi" w:cstheme="majorHAnsi"/>
          <w:sz w:val="24"/>
          <w:szCs w:val="24"/>
        </w:rPr>
        <w:t xml:space="preserve"> </w:t>
      </w:r>
      <w:r>
        <w:rPr>
          <w:rFonts w:asciiTheme="majorHAnsi" w:hAnsiTheme="majorHAnsi" w:cstheme="majorHAnsi"/>
          <w:sz w:val="24"/>
          <w:szCs w:val="24"/>
        </w:rPr>
        <w:t xml:space="preserve">sera </w:t>
      </w:r>
      <w:r w:rsidR="001C6A9B">
        <w:rPr>
          <w:rFonts w:asciiTheme="majorHAnsi" w:hAnsiTheme="majorHAnsi" w:cstheme="majorHAnsi"/>
          <w:sz w:val="24"/>
          <w:szCs w:val="24"/>
        </w:rPr>
        <w:t xml:space="preserve">en structures </w:t>
      </w:r>
      <w:r>
        <w:rPr>
          <w:rFonts w:asciiTheme="majorHAnsi" w:hAnsiTheme="majorHAnsi" w:cstheme="majorHAnsi"/>
          <w:sz w:val="24"/>
          <w:szCs w:val="24"/>
        </w:rPr>
        <w:t>métallique et recouverte en tôle</w:t>
      </w:r>
      <w:r w:rsidR="00573F40">
        <w:rPr>
          <w:rFonts w:asciiTheme="majorHAnsi" w:hAnsiTheme="majorHAnsi" w:cstheme="majorHAnsi"/>
          <w:sz w:val="24"/>
          <w:szCs w:val="24"/>
        </w:rPr>
        <w:t xml:space="preserve"> d’</w:t>
      </w:r>
      <w:r>
        <w:rPr>
          <w:rFonts w:asciiTheme="majorHAnsi" w:hAnsiTheme="majorHAnsi" w:cstheme="majorHAnsi"/>
          <w:sz w:val="24"/>
          <w:szCs w:val="24"/>
        </w:rPr>
        <w:t>acier inoxydable. L</w:t>
      </w:r>
      <w:r w:rsidR="00E045DC">
        <w:rPr>
          <w:rFonts w:asciiTheme="majorHAnsi" w:hAnsiTheme="majorHAnsi" w:cstheme="majorHAnsi"/>
          <w:sz w:val="24"/>
          <w:szCs w:val="24"/>
        </w:rPr>
        <w:t>es tôles</w:t>
      </w:r>
      <w:r w:rsidR="00711F71">
        <w:rPr>
          <w:rFonts w:asciiTheme="majorHAnsi" w:hAnsiTheme="majorHAnsi" w:cstheme="majorHAnsi"/>
          <w:sz w:val="24"/>
          <w:szCs w:val="24"/>
        </w:rPr>
        <w:t xml:space="preserve"> seront de type trapèze, </w:t>
      </w:r>
      <w:r w:rsidR="00E045DC">
        <w:rPr>
          <w:rFonts w:asciiTheme="majorHAnsi" w:hAnsiTheme="majorHAnsi" w:cstheme="majorHAnsi"/>
          <w:sz w:val="24"/>
          <w:szCs w:val="24"/>
        </w:rPr>
        <w:t>viss</w:t>
      </w:r>
      <w:bookmarkStart w:id="0" w:name="_GoBack"/>
      <w:bookmarkEnd w:id="0"/>
      <w:r w:rsidR="00E045DC">
        <w:rPr>
          <w:rFonts w:asciiTheme="majorHAnsi" w:hAnsiTheme="majorHAnsi" w:cstheme="majorHAnsi"/>
          <w:sz w:val="24"/>
          <w:szCs w:val="24"/>
        </w:rPr>
        <w:t xml:space="preserve">ées au structure, </w:t>
      </w:r>
      <w:r>
        <w:rPr>
          <w:rFonts w:asciiTheme="majorHAnsi" w:hAnsiTheme="majorHAnsi" w:cstheme="majorHAnsi"/>
          <w:sz w:val="24"/>
          <w:szCs w:val="24"/>
        </w:rPr>
        <w:t xml:space="preserve">et l’ossature métallique sera en profilé 2″x4″x24′ et 1″x2″x24′ </w:t>
      </w:r>
      <w:r w:rsidR="002E5EFA">
        <w:rPr>
          <w:rFonts w:asciiTheme="majorHAnsi" w:hAnsiTheme="majorHAnsi" w:cstheme="majorHAnsi"/>
          <w:sz w:val="24"/>
          <w:szCs w:val="24"/>
        </w:rPr>
        <w:t xml:space="preserve">d’épaisseur 3/8″ </w:t>
      </w:r>
      <w:r>
        <w:rPr>
          <w:rFonts w:asciiTheme="majorHAnsi" w:hAnsiTheme="majorHAnsi" w:cstheme="majorHAnsi"/>
          <w:sz w:val="24"/>
          <w:szCs w:val="24"/>
        </w:rPr>
        <w:t xml:space="preserve">et soudé. </w:t>
      </w:r>
      <w:r w:rsidR="002E5EFA">
        <w:rPr>
          <w:rFonts w:asciiTheme="majorHAnsi" w:hAnsiTheme="majorHAnsi" w:cstheme="majorHAnsi"/>
          <w:sz w:val="24"/>
          <w:szCs w:val="24"/>
        </w:rPr>
        <w:t>Cette construction s’</w:t>
      </w:r>
      <w:r w:rsidR="00C23CCF">
        <w:rPr>
          <w:rFonts w:asciiTheme="majorHAnsi" w:hAnsiTheme="majorHAnsi" w:cstheme="majorHAnsi"/>
          <w:sz w:val="24"/>
          <w:szCs w:val="24"/>
        </w:rPr>
        <w:t>étendra</w:t>
      </w:r>
      <w:r w:rsidR="002E5EFA">
        <w:rPr>
          <w:rFonts w:asciiTheme="majorHAnsi" w:hAnsiTheme="majorHAnsi" w:cstheme="majorHAnsi"/>
          <w:sz w:val="24"/>
          <w:szCs w:val="24"/>
        </w:rPr>
        <w:t xml:space="preserve"> </w:t>
      </w:r>
      <w:r w:rsidR="00C23CCF">
        <w:rPr>
          <w:rFonts w:asciiTheme="majorHAnsi" w:hAnsiTheme="majorHAnsi" w:cstheme="majorHAnsi"/>
          <w:sz w:val="24"/>
          <w:szCs w:val="24"/>
        </w:rPr>
        <w:t>au niveau des services de la façade principale plus précisément au niveau des</w:t>
      </w:r>
      <w:r w:rsidR="002E5EFA">
        <w:rPr>
          <w:rFonts w:asciiTheme="majorHAnsi" w:hAnsiTheme="majorHAnsi" w:cstheme="majorHAnsi"/>
          <w:sz w:val="24"/>
          <w:szCs w:val="24"/>
        </w:rPr>
        <w:t xml:space="preserve"> salle</w:t>
      </w:r>
      <w:r w:rsidR="00C23CCF">
        <w:rPr>
          <w:rFonts w:asciiTheme="majorHAnsi" w:hAnsiTheme="majorHAnsi" w:cstheme="majorHAnsi"/>
          <w:sz w:val="24"/>
          <w:szCs w:val="24"/>
        </w:rPr>
        <w:t>s</w:t>
      </w:r>
      <w:r w:rsidR="002E5EFA">
        <w:rPr>
          <w:rFonts w:asciiTheme="majorHAnsi" w:hAnsiTheme="majorHAnsi" w:cstheme="majorHAnsi"/>
          <w:sz w:val="24"/>
          <w:szCs w:val="24"/>
        </w:rPr>
        <w:t xml:space="preserve"> d’</w:t>
      </w:r>
      <w:r w:rsidR="00C23CCF">
        <w:rPr>
          <w:rFonts w:asciiTheme="majorHAnsi" w:hAnsiTheme="majorHAnsi" w:cstheme="majorHAnsi"/>
          <w:sz w:val="24"/>
          <w:szCs w:val="24"/>
        </w:rPr>
        <w:t>hospitalisations, 3 salles de privée, des box consultation et du bureau chef de service.</w:t>
      </w:r>
      <w:r w:rsidR="00A84D37">
        <w:rPr>
          <w:rFonts w:asciiTheme="majorHAnsi" w:hAnsiTheme="majorHAnsi" w:cstheme="majorHAnsi"/>
          <w:sz w:val="24"/>
          <w:szCs w:val="24"/>
        </w:rPr>
        <w:t xml:space="preserve"> </w:t>
      </w:r>
      <w:r w:rsidR="00565055">
        <w:rPr>
          <w:rFonts w:asciiTheme="majorHAnsi" w:hAnsiTheme="majorHAnsi" w:cstheme="majorHAnsi"/>
          <w:sz w:val="24"/>
          <w:szCs w:val="24"/>
        </w:rPr>
        <w:t>La toiture aura 50</w:t>
      </w:r>
      <w:r w:rsidR="00127AA9">
        <w:rPr>
          <w:rFonts w:asciiTheme="majorHAnsi" w:hAnsiTheme="majorHAnsi" w:cstheme="majorHAnsi"/>
          <w:sz w:val="24"/>
          <w:szCs w:val="24"/>
        </w:rPr>
        <w:t xml:space="preserve">cm de </w:t>
      </w:r>
      <w:r w:rsidR="00E711E5">
        <w:rPr>
          <w:rFonts w:asciiTheme="majorHAnsi" w:hAnsiTheme="majorHAnsi" w:cstheme="majorHAnsi"/>
          <w:sz w:val="24"/>
          <w:szCs w:val="24"/>
        </w:rPr>
        <w:t>débordement</w:t>
      </w:r>
      <w:r w:rsidR="00092256">
        <w:rPr>
          <w:rFonts w:asciiTheme="majorHAnsi" w:hAnsiTheme="majorHAnsi" w:cstheme="majorHAnsi"/>
          <w:sz w:val="24"/>
          <w:szCs w:val="24"/>
        </w:rPr>
        <w:t xml:space="preserve"> vers l’</w:t>
      </w:r>
      <w:r w:rsidR="00CB0231">
        <w:rPr>
          <w:rFonts w:asciiTheme="majorHAnsi" w:hAnsiTheme="majorHAnsi" w:cstheme="majorHAnsi"/>
          <w:sz w:val="24"/>
          <w:szCs w:val="24"/>
        </w:rPr>
        <w:t>extérieure</w:t>
      </w:r>
      <w:r w:rsidR="00127AA9">
        <w:rPr>
          <w:rFonts w:asciiTheme="majorHAnsi" w:hAnsiTheme="majorHAnsi" w:cstheme="majorHAnsi"/>
          <w:sz w:val="24"/>
          <w:szCs w:val="24"/>
        </w:rPr>
        <w:t xml:space="preserve"> de part et d’autre du mur en maçonnerie </w:t>
      </w:r>
      <w:r w:rsidR="00A84D37" w:rsidRPr="00A84D37">
        <w:rPr>
          <w:rFonts w:asciiTheme="majorHAnsi" w:hAnsiTheme="majorHAnsi" w:cstheme="majorHAnsi"/>
          <w:b/>
          <w:sz w:val="24"/>
          <w:szCs w:val="24"/>
        </w:rPr>
        <w:t>(Voir plan de toiture)</w:t>
      </w:r>
    </w:p>
    <w:p w:rsidR="00532A4D" w:rsidRPr="008B03D4" w:rsidRDefault="00532A4D" w:rsidP="00056DA5">
      <w:pPr>
        <w:spacing w:after="0"/>
        <w:jc w:val="both"/>
        <w:rPr>
          <w:rFonts w:asciiTheme="majorHAnsi" w:hAnsiTheme="majorHAnsi" w:cstheme="majorHAnsi"/>
          <w:sz w:val="24"/>
          <w:szCs w:val="24"/>
        </w:rPr>
      </w:pPr>
    </w:p>
    <w:p w:rsidR="00056DA5" w:rsidRPr="008B03D4" w:rsidRDefault="00056DA5" w:rsidP="00BC7032">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Revêtement</w:t>
      </w:r>
      <w:r w:rsidR="00DC6AF8" w:rsidRPr="008B03D4">
        <w:rPr>
          <w:rFonts w:asciiTheme="majorHAnsi" w:hAnsiTheme="majorHAnsi" w:cstheme="majorHAnsi"/>
          <w:b/>
          <w:sz w:val="24"/>
          <w:szCs w:val="24"/>
          <w:u w:val="single"/>
        </w:rPr>
        <w:t xml:space="preserve"> et finition</w:t>
      </w:r>
      <w:r w:rsidR="00AE4D2A" w:rsidRPr="008B03D4">
        <w:rPr>
          <w:rFonts w:asciiTheme="majorHAnsi" w:hAnsiTheme="majorHAnsi" w:cstheme="majorHAnsi"/>
          <w:b/>
          <w:sz w:val="24"/>
          <w:szCs w:val="24"/>
          <w:u w:val="single"/>
        </w:rPr>
        <w:t xml:space="preserve"> en </w:t>
      </w:r>
      <w:r w:rsidR="00CB619B" w:rsidRPr="008B03D4">
        <w:rPr>
          <w:rFonts w:asciiTheme="majorHAnsi" w:hAnsiTheme="majorHAnsi" w:cstheme="majorHAnsi"/>
          <w:b/>
          <w:sz w:val="24"/>
          <w:szCs w:val="24"/>
          <w:u w:val="single"/>
        </w:rPr>
        <w:t>crépissage</w:t>
      </w:r>
      <w:r w:rsidR="00AE4D2A" w:rsidRPr="008B03D4">
        <w:rPr>
          <w:rFonts w:asciiTheme="majorHAnsi" w:hAnsiTheme="majorHAnsi" w:cstheme="majorHAnsi"/>
          <w:b/>
          <w:sz w:val="24"/>
          <w:szCs w:val="24"/>
          <w:u w:val="single"/>
        </w:rPr>
        <w:t xml:space="preserve"> et enduissage</w:t>
      </w:r>
    </w:p>
    <w:p w:rsidR="00056DA5" w:rsidRPr="008B03D4" w:rsidRDefault="00AE4D2A" w:rsidP="007810ED">
      <w:pPr>
        <w:pStyle w:val="ListParagraph"/>
        <w:numPr>
          <w:ilvl w:val="0"/>
          <w:numId w:val="15"/>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C</w:t>
      </w:r>
      <w:r w:rsidR="00056DA5" w:rsidRPr="008B03D4">
        <w:rPr>
          <w:rFonts w:asciiTheme="majorHAnsi" w:hAnsiTheme="majorHAnsi" w:cstheme="majorHAnsi"/>
          <w:b/>
          <w:sz w:val="24"/>
          <w:szCs w:val="24"/>
        </w:rPr>
        <w:t>répissage</w:t>
      </w:r>
      <w:r w:rsidRPr="008B03D4">
        <w:rPr>
          <w:rFonts w:asciiTheme="majorHAnsi" w:hAnsiTheme="majorHAnsi" w:cstheme="majorHAnsi"/>
          <w:b/>
          <w:sz w:val="24"/>
          <w:szCs w:val="24"/>
        </w:rPr>
        <w:t xml:space="preserve"> et enduissage des murs du soubassement</w:t>
      </w:r>
    </w:p>
    <w:p w:rsidR="00056DA5" w:rsidRPr="008B03D4" w:rsidRDefault="00AE4D2A" w:rsidP="00056DA5">
      <w:pPr>
        <w:spacing w:after="0"/>
        <w:ind w:left="60"/>
        <w:jc w:val="both"/>
        <w:rPr>
          <w:rFonts w:asciiTheme="majorHAnsi" w:hAnsiTheme="majorHAnsi" w:cstheme="majorHAnsi"/>
          <w:sz w:val="24"/>
          <w:szCs w:val="24"/>
        </w:rPr>
      </w:pPr>
      <w:r w:rsidRPr="008B03D4">
        <w:rPr>
          <w:rFonts w:asciiTheme="majorHAnsi" w:hAnsiTheme="majorHAnsi" w:cstheme="majorHAnsi"/>
          <w:sz w:val="24"/>
          <w:szCs w:val="24"/>
        </w:rPr>
        <w:t>Tous les parements extérieurs des murs du soubassement du bâtiment seront revêtus de couche de finition en crépissage</w:t>
      </w:r>
      <w:r w:rsidR="00D52010" w:rsidRPr="008B03D4">
        <w:rPr>
          <w:rFonts w:asciiTheme="majorHAnsi" w:hAnsiTheme="majorHAnsi" w:cstheme="majorHAnsi"/>
          <w:sz w:val="24"/>
          <w:szCs w:val="24"/>
        </w:rPr>
        <w:t xml:space="preserve"> et enduissage. Le</w:t>
      </w:r>
      <w:r w:rsidRPr="008B03D4">
        <w:rPr>
          <w:rFonts w:asciiTheme="majorHAnsi" w:hAnsiTheme="majorHAnsi" w:cstheme="majorHAnsi"/>
          <w:sz w:val="24"/>
          <w:szCs w:val="24"/>
        </w:rPr>
        <w:t xml:space="preserve"> mortier de </w:t>
      </w:r>
      <w:r w:rsidR="009D775E" w:rsidRPr="008B03D4">
        <w:rPr>
          <w:rFonts w:asciiTheme="majorHAnsi" w:hAnsiTheme="majorHAnsi" w:cstheme="majorHAnsi"/>
          <w:sz w:val="24"/>
          <w:szCs w:val="24"/>
        </w:rPr>
        <w:t>finition</w:t>
      </w:r>
      <w:r w:rsidRPr="008B03D4">
        <w:rPr>
          <w:rFonts w:asciiTheme="majorHAnsi" w:hAnsiTheme="majorHAnsi" w:cstheme="majorHAnsi"/>
          <w:sz w:val="24"/>
          <w:szCs w:val="24"/>
        </w:rPr>
        <w:t xml:space="preserve"> en </w:t>
      </w:r>
      <w:r w:rsidR="009D775E" w:rsidRPr="008B03D4">
        <w:rPr>
          <w:rFonts w:asciiTheme="majorHAnsi" w:hAnsiTheme="majorHAnsi" w:cstheme="majorHAnsi"/>
          <w:sz w:val="24"/>
          <w:szCs w:val="24"/>
        </w:rPr>
        <w:t>crépissage</w:t>
      </w:r>
      <w:r w:rsidRPr="008B03D4">
        <w:rPr>
          <w:rFonts w:asciiTheme="majorHAnsi" w:hAnsiTheme="majorHAnsi" w:cstheme="majorHAnsi"/>
          <w:sz w:val="24"/>
          <w:szCs w:val="24"/>
        </w:rPr>
        <w:t xml:space="preserve"> et enduissage sera dosé à 400 kg/m3 </w:t>
      </w:r>
      <w:r w:rsidR="009D775E" w:rsidRPr="008B03D4">
        <w:rPr>
          <w:rFonts w:asciiTheme="majorHAnsi" w:hAnsiTheme="majorHAnsi" w:cstheme="majorHAnsi"/>
          <w:sz w:val="24"/>
          <w:szCs w:val="24"/>
        </w:rPr>
        <w:t>de mélange.</w:t>
      </w:r>
    </w:p>
    <w:p w:rsidR="0082306C" w:rsidRPr="008B03D4" w:rsidRDefault="0082306C" w:rsidP="00056DA5">
      <w:pPr>
        <w:spacing w:after="0"/>
        <w:ind w:left="60"/>
        <w:jc w:val="both"/>
        <w:rPr>
          <w:rFonts w:asciiTheme="majorHAnsi" w:hAnsiTheme="majorHAnsi" w:cstheme="majorHAnsi"/>
          <w:sz w:val="24"/>
          <w:szCs w:val="24"/>
        </w:rPr>
      </w:pPr>
    </w:p>
    <w:p w:rsidR="006E7A2F" w:rsidRPr="008B03D4" w:rsidRDefault="006E7A2F" w:rsidP="006E7A2F">
      <w:pPr>
        <w:pStyle w:val="ListParagraph"/>
        <w:numPr>
          <w:ilvl w:val="0"/>
          <w:numId w:val="15"/>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 xml:space="preserve">Crépissage et enduissage </w:t>
      </w:r>
      <w:r w:rsidR="00D52010" w:rsidRPr="008B03D4">
        <w:rPr>
          <w:rFonts w:asciiTheme="majorHAnsi" w:hAnsiTheme="majorHAnsi" w:cstheme="majorHAnsi"/>
          <w:b/>
          <w:sz w:val="24"/>
          <w:szCs w:val="24"/>
        </w:rPr>
        <w:t>du bâtiment</w:t>
      </w:r>
    </w:p>
    <w:p w:rsidR="00056DA5" w:rsidRPr="008B03D4" w:rsidRDefault="00D52010" w:rsidP="00056DA5">
      <w:pPr>
        <w:spacing w:after="0"/>
        <w:ind w:left="60"/>
        <w:jc w:val="both"/>
        <w:rPr>
          <w:rFonts w:asciiTheme="majorHAnsi" w:hAnsiTheme="majorHAnsi" w:cstheme="majorHAnsi"/>
          <w:sz w:val="24"/>
          <w:szCs w:val="24"/>
        </w:rPr>
      </w:pPr>
      <w:r w:rsidRPr="008B03D4">
        <w:rPr>
          <w:rFonts w:asciiTheme="majorHAnsi" w:hAnsiTheme="majorHAnsi" w:cstheme="majorHAnsi"/>
          <w:sz w:val="24"/>
          <w:szCs w:val="24"/>
        </w:rPr>
        <w:t xml:space="preserve">Tous les parements de murs intérieurs et extérieurs, dalle de plafond, colonne, retombées de poutres, arêtes et lignes seront revêtus de couche de finition en crépissage et enduissage. Le mortier de finition en crépissage </w:t>
      </w:r>
      <w:r w:rsidR="005D4259" w:rsidRPr="008B03D4">
        <w:rPr>
          <w:rFonts w:asciiTheme="majorHAnsi" w:hAnsiTheme="majorHAnsi" w:cstheme="majorHAnsi"/>
          <w:sz w:val="24"/>
          <w:szCs w:val="24"/>
        </w:rPr>
        <w:t>et enduissage sera dosé à 35</w:t>
      </w:r>
      <w:r w:rsidRPr="008B03D4">
        <w:rPr>
          <w:rFonts w:asciiTheme="majorHAnsi" w:hAnsiTheme="majorHAnsi" w:cstheme="majorHAnsi"/>
          <w:sz w:val="24"/>
          <w:szCs w:val="24"/>
        </w:rPr>
        <w:t>0 kg/m3 de mélange.</w:t>
      </w:r>
    </w:p>
    <w:p w:rsidR="00056DA5" w:rsidRPr="008B03D4" w:rsidRDefault="00056DA5" w:rsidP="00056DA5">
      <w:pPr>
        <w:spacing w:after="0"/>
        <w:ind w:left="60"/>
        <w:jc w:val="both"/>
        <w:rPr>
          <w:rFonts w:asciiTheme="majorHAnsi" w:hAnsiTheme="majorHAnsi" w:cstheme="majorHAnsi"/>
          <w:sz w:val="24"/>
          <w:szCs w:val="24"/>
        </w:rPr>
      </w:pPr>
    </w:p>
    <w:p w:rsidR="00056DA5" w:rsidRPr="008B03D4" w:rsidRDefault="00056DA5" w:rsidP="007810ED">
      <w:pPr>
        <w:pStyle w:val="ListParagraph"/>
        <w:numPr>
          <w:ilvl w:val="0"/>
          <w:numId w:val="1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lastRenderedPageBreak/>
        <w:t>Peinture</w:t>
      </w:r>
    </w:p>
    <w:p w:rsidR="00056DA5" w:rsidRPr="008B03D4" w:rsidRDefault="00056DA5" w:rsidP="00056DA5">
      <w:pPr>
        <w:spacing w:after="0"/>
        <w:ind w:left="60"/>
        <w:jc w:val="both"/>
        <w:rPr>
          <w:rFonts w:asciiTheme="majorHAnsi" w:hAnsiTheme="majorHAnsi" w:cstheme="majorHAnsi"/>
          <w:sz w:val="24"/>
          <w:szCs w:val="24"/>
        </w:rPr>
      </w:pPr>
      <w:r w:rsidRPr="008B03D4">
        <w:rPr>
          <w:rFonts w:asciiTheme="majorHAnsi" w:hAnsiTheme="majorHAnsi" w:cstheme="majorHAnsi"/>
          <w:sz w:val="24"/>
          <w:szCs w:val="24"/>
        </w:rPr>
        <w:t>A l’exception des surfaces qui seront carrelées, toutes les autres surfaces crépies et revêtues d’enduit, seront peinturées</w:t>
      </w:r>
      <w:r w:rsidR="00E45A05" w:rsidRPr="008B03D4">
        <w:rPr>
          <w:rFonts w:asciiTheme="majorHAnsi" w:hAnsiTheme="majorHAnsi" w:cstheme="majorHAnsi"/>
          <w:sz w:val="24"/>
          <w:szCs w:val="24"/>
        </w:rPr>
        <w:t xml:space="preserve"> (parements intérieurs et extérieurs du bâtiment, des différentes salles incluant plafond, etc.). L’application de peinture sera faite ainsi : une couche de primer et de deux couches de peinture. </w:t>
      </w:r>
    </w:p>
    <w:p w:rsidR="00E45A05" w:rsidRPr="008B03D4" w:rsidRDefault="00E45A05" w:rsidP="00056DA5">
      <w:pPr>
        <w:spacing w:after="0"/>
        <w:ind w:left="60"/>
        <w:jc w:val="both"/>
        <w:rPr>
          <w:rFonts w:asciiTheme="majorHAnsi" w:hAnsiTheme="majorHAnsi" w:cstheme="majorHAnsi"/>
          <w:sz w:val="24"/>
          <w:szCs w:val="24"/>
        </w:rPr>
      </w:pPr>
    </w:p>
    <w:p w:rsidR="00056DA5" w:rsidRPr="008B03D4" w:rsidRDefault="00E45A05" w:rsidP="00056DA5">
      <w:pPr>
        <w:spacing w:after="0"/>
        <w:ind w:left="60"/>
        <w:jc w:val="both"/>
        <w:rPr>
          <w:rFonts w:asciiTheme="majorHAnsi" w:hAnsiTheme="majorHAnsi" w:cstheme="majorHAnsi"/>
          <w:sz w:val="24"/>
          <w:szCs w:val="24"/>
        </w:rPr>
      </w:pPr>
      <w:r w:rsidRPr="008B03D4">
        <w:rPr>
          <w:rFonts w:asciiTheme="majorHAnsi" w:hAnsiTheme="majorHAnsi" w:cstheme="majorHAnsi"/>
          <w:sz w:val="24"/>
          <w:szCs w:val="24"/>
        </w:rPr>
        <w:t xml:space="preserve">Des couches de peinture en vert gazon seront appliqués en partie inférieure, à mi-hauteur des  murs et la couleur blanche à la partie supérieure du mur et le plafond.  </w:t>
      </w:r>
    </w:p>
    <w:p w:rsidR="00E45A05" w:rsidRPr="008B03D4" w:rsidRDefault="00E45A05" w:rsidP="00056DA5">
      <w:pPr>
        <w:spacing w:after="0"/>
        <w:ind w:left="60"/>
        <w:jc w:val="both"/>
        <w:rPr>
          <w:rFonts w:asciiTheme="majorHAnsi" w:hAnsiTheme="majorHAnsi" w:cstheme="majorHAnsi"/>
          <w:sz w:val="24"/>
          <w:szCs w:val="24"/>
        </w:rPr>
      </w:pPr>
    </w:p>
    <w:p w:rsidR="00056DA5" w:rsidRPr="008B03D4" w:rsidRDefault="00056DA5" w:rsidP="007810ED">
      <w:pPr>
        <w:pStyle w:val="ListParagraph"/>
        <w:numPr>
          <w:ilvl w:val="0"/>
          <w:numId w:val="1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 xml:space="preserve">Carrelage </w:t>
      </w:r>
    </w:p>
    <w:p w:rsidR="00056DA5" w:rsidRPr="008B03D4" w:rsidRDefault="00056DA5" w:rsidP="00056DA5">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w:t>
      </w:r>
      <w:r w:rsidR="00924A47" w:rsidRPr="008B03D4">
        <w:rPr>
          <w:rFonts w:asciiTheme="majorHAnsi" w:hAnsiTheme="majorHAnsi" w:cstheme="majorHAnsi"/>
          <w:sz w:val="24"/>
          <w:szCs w:val="24"/>
        </w:rPr>
        <w:t>Le revêtement en céramique sera fait au niveau de toutes les salles du site. Les carreaux de céramique qui seront posés au niveau parquet ou plancher seront de dimension 45cmx45xm de couleur blanche et seront posés à coulis de ciment sur chape de béton</w:t>
      </w:r>
      <w:r w:rsidRPr="008B03D4">
        <w:rPr>
          <w:rFonts w:asciiTheme="majorHAnsi" w:hAnsiTheme="majorHAnsi" w:cstheme="majorHAnsi"/>
          <w:sz w:val="24"/>
          <w:szCs w:val="24"/>
        </w:rPr>
        <w:t>.</w:t>
      </w:r>
    </w:p>
    <w:p w:rsidR="00924A47" w:rsidRPr="008B03D4" w:rsidRDefault="00924A47" w:rsidP="00056DA5">
      <w:pPr>
        <w:spacing w:after="0"/>
        <w:jc w:val="both"/>
        <w:rPr>
          <w:rFonts w:asciiTheme="majorHAnsi" w:hAnsiTheme="majorHAnsi" w:cstheme="majorHAnsi"/>
          <w:sz w:val="24"/>
          <w:szCs w:val="24"/>
        </w:rPr>
      </w:pPr>
    </w:p>
    <w:p w:rsidR="00924A47" w:rsidRPr="008B03D4" w:rsidRDefault="00924A47" w:rsidP="00056DA5">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Les carreaux de céramique au niveau des blocs sanitaires seront posés au niveau des murs, seront de dimensions 20cmx40cm de couleur </w:t>
      </w:r>
      <w:r w:rsidR="00441CFB" w:rsidRPr="008B03D4">
        <w:rPr>
          <w:rFonts w:asciiTheme="majorHAnsi" w:hAnsiTheme="majorHAnsi" w:cstheme="majorHAnsi"/>
          <w:sz w:val="24"/>
          <w:szCs w:val="24"/>
        </w:rPr>
        <w:t>blanche</w:t>
      </w:r>
      <w:r w:rsidRPr="008B03D4">
        <w:rPr>
          <w:rFonts w:asciiTheme="majorHAnsi" w:hAnsiTheme="majorHAnsi" w:cstheme="majorHAnsi"/>
          <w:sz w:val="24"/>
          <w:szCs w:val="24"/>
        </w:rPr>
        <w:t xml:space="preserve">, texture lisse et seront posés </w:t>
      </w:r>
      <w:proofErr w:type="spellStart"/>
      <w:r w:rsidRPr="008B03D4">
        <w:rPr>
          <w:rFonts w:asciiTheme="majorHAnsi" w:hAnsiTheme="majorHAnsi" w:cstheme="majorHAnsi"/>
          <w:sz w:val="24"/>
          <w:szCs w:val="24"/>
        </w:rPr>
        <w:t>a</w:t>
      </w:r>
      <w:proofErr w:type="spellEnd"/>
      <w:r w:rsidRPr="008B03D4">
        <w:rPr>
          <w:rFonts w:asciiTheme="majorHAnsi" w:hAnsiTheme="majorHAnsi" w:cstheme="majorHAnsi"/>
          <w:sz w:val="24"/>
          <w:szCs w:val="24"/>
        </w:rPr>
        <w:t xml:space="preserve"> coulis de ciment sur le mur.</w:t>
      </w:r>
    </w:p>
    <w:p w:rsidR="00441CFB" w:rsidRPr="008B03D4" w:rsidRDefault="00441CFB" w:rsidP="00056DA5">
      <w:pPr>
        <w:spacing w:after="0"/>
        <w:jc w:val="both"/>
        <w:rPr>
          <w:rFonts w:asciiTheme="majorHAnsi" w:hAnsiTheme="majorHAnsi" w:cstheme="majorHAnsi"/>
          <w:sz w:val="24"/>
          <w:szCs w:val="24"/>
        </w:rPr>
      </w:pPr>
    </w:p>
    <w:p w:rsidR="00441CFB" w:rsidRPr="008B03D4" w:rsidRDefault="00441CFB" w:rsidP="00056DA5">
      <w:pPr>
        <w:spacing w:after="0"/>
        <w:jc w:val="both"/>
        <w:rPr>
          <w:rFonts w:asciiTheme="majorHAnsi" w:hAnsiTheme="majorHAnsi" w:cstheme="majorHAnsi"/>
          <w:sz w:val="24"/>
          <w:szCs w:val="24"/>
        </w:rPr>
      </w:pPr>
      <w:r w:rsidRPr="008B03D4">
        <w:rPr>
          <w:rFonts w:asciiTheme="majorHAnsi" w:hAnsiTheme="majorHAnsi" w:cstheme="majorHAnsi"/>
          <w:sz w:val="24"/>
          <w:szCs w:val="24"/>
        </w:rPr>
        <w:t>Des plinthes en céramiques seront poses au bas des murs, de dimension 8cmx45cm, de couleur blanche, de textures lisses et seront posés à coulis de ciment.</w:t>
      </w:r>
    </w:p>
    <w:p w:rsidR="00056DA5" w:rsidRPr="008B03D4" w:rsidRDefault="00056DA5" w:rsidP="00056DA5">
      <w:pPr>
        <w:tabs>
          <w:tab w:val="center" w:pos="4536"/>
        </w:tabs>
        <w:spacing w:after="0"/>
        <w:jc w:val="both"/>
        <w:rPr>
          <w:rFonts w:asciiTheme="majorHAnsi" w:hAnsiTheme="majorHAnsi" w:cstheme="majorHAnsi"/>
          <w:sz w:val="24"/>
          <w:szCs w:val="24"/>
        </w:rPr>
      </w:pPr>
    </w:p>
    <w:p w:rsidR="00783692" w:rsidRPr="008B03D4" w:rsidRDefault="00783692" w:rsidP="007A128D">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Menuiserie</w:t>
      </w:r>
    </w:p>
    <w:p w:rsidR="00783692" w:rsidRPr="008B03D4" w:rsidRDefault="00783692" w:rsidP="00783692">
      <w:pPr>
        <w:pStyle w:val="ListParagraph"/>
        <w:numPr>
          <w:ilvl w:val="0"/>
          <w:numId w:val="21"/>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Menuiserie (portes des services)</w:t>
      </w:r>
      <w:r w:rsidR="0040371E" w:rsidRPr="008B03D4">
        <w:rPr>
          <w:rFonts w:asciiTheme="majorHAnsi" w:hAnsiTheme="majorHAnsi" w:cstheme="majorHAnsi"/>
          <w:b/>
          <w:sz w:val="24"/>
          <w:szCs w:val="24"/>
        </w:rPr>
        <w:t xml:space="preserve">, bureau </w:t>
      </w:r>
      <w:r w:rsidR="0074073F" w:rsidRPr="008B03D4">
        <w:rPr>
          <w:rFonts w:asciiTheme="majorHAnsi" w:hAnsiTheme="majorHAnsi" w:cstheme="majorHAnsi"/>
          <w:b/>
          <w:sz w:val="24"/>
          <w:szCs w:val="24"/>
        </w:rPr>
        <w:t>et bloc sanitaire</w:t>
      </w:r>
    </w:p>
    <w:p w:rsidR="00783692" w:rsidRPr="008B03D4" w:rsidRDefault="00783692" w:rsidP="00783692">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 montage et la fixation de portes </w:t>
      </w:r>
      <w:r w:rsidR="005458F7" w:rsidRPr="008B03D4">
        <w:rPr>
          <w:rFonts w:asciiTheme="majorHAnsi" w:hAnsiTheme="majorHAnsi" w:cstheme="majorHAnsi"/>
          <w:sz w:val="24"/>
          <w:szCs w:val="24"/>
        </w:rPr>
        <w:t>seront</w:t>
      </w:r>
      <w:r w:rsidRPr="008B03D4">
        <w:rPr>
          <w:rFonts w:asciiTheme="majorHAnsi" w:hAnsiTheme="majorHAnsi" w:cstheme="majorHAnsi"/>
          <w:sz w:val="24"/>
          <w:szCs w:val="24"/>
        </w:rPr>
        <w:t xml:space="preserve"> </w:t>
      </w:r>
      <w:r w:rsidR="005458F7" w:rsidRPr="008B03D4">
        <w:rPr>
          <w:rFonts w:asciiTheme="majorHAnsi" w:hAnsiTheme="majorHAnsi" w:cstheme="majorHAnsi"/>
          <w:sz w:val="24"/>
          <w:szCs w:val="24"/>
        </w:rPr>
        <w:t>faits</w:t>
      </w:r>
      <w:r w:rsidRPr="008B03D4">
        <w:rPr>
          <w:rFonts w:asciiTheme="majorHAnsi" w:hAnsiTheme="majorHAnsi" w:cstheme="majorHAnsi"/>
          <w:sz w:val="24"/>
          <w:szCs w:val="24"/>
        </w:rPr>
        <w:t xml:space="preserve"> au niveau des </w:t>
      </w:r>
      <w:r w:rsidR="005458F7" w:rsidRPr="008B03D4">
        <w:rPr>
          <w:rFonts w:asciiTheme="majorHAnsi" w:hAnsiTheme="majorHAnsi" w:cstheme="majorHAnsi"/>
          <w:sz w:val="24"/>
          <w:szCs w:val="24"/>
        </w:rPr>
        <w:t>différents</w:t>
      </w:r>
      <w:r w:rsidRPr="008B03D4">
        <w:rPr>
          <w:rFonts w:asciiTheme="majorHAnsi" w:hAnsiTheme="majorHAnsi" w:cstheme="majorHAnsi"/>
          <w:sz w:val="24"/>
          <w:szCs w:val="24"/>
        </w:rPr>
        <w:t xml:space="preserve"> services. Les portes seront d’un battant et d</w:t>
      </w:r>
      <w:r w:rsidR="000E120C" w:rsidRPr="008B03D4">
        <w:rPr>
          <w:rFonts w:asciiTheme="majorHAnsi" w:hAnsiTheme="majorHAnsi" w:cstheme="majorHAnsi"/>
          <w:sz w:val="24"/>
          <w:szCs w:val="24"/>
        </w:rPr>
        <w:t xml:space="preserve">e deux battants, </w:t>
      </w:r>
      <w:r w:rsidR="00800A74" w:rsidRPr="008B03D4">
        <w:rPr>
          <w:rFonts w:asciiTheme="majorHAnsi" w:hAnsiTheme="majorHAnsi" w:cstheme="majorHAnsi"/>
          <w:sz w:val="24"/>
          <w:szCs w:val="24"/>
        </w:rPr>
        <w:t xml:space="preserve">du style porte structure hôpitaux de bonne qualité avec joue en vitre au </w:t>
      </w:r>
      <w:r w:rsidR="005458F7" w:rsidRPr="008B03D4">
        <w:rPr>
          <w:rFonts w:asciiTheme="majorHAnsi" w:hAnsiTheme="majorHAnsi" w:cstheme="majorHAnsi"/>
          <w:sz w:val="24"/>
          <w:szCs w:val="24"/>
        </w:rPr>
        <w:t>milieu</w:t>
      </w:r>
      <w:r w:rsidR="00800A74" w:rsidRPr="008B03D4">
        <w:rPr>
          <w:rFonts w:asciiTheme="majorHAnsi" w:hAnsiTheme="majorHAnsi" w:cstheme="majorHAnsi"/>
          <w:sz w:val="24"/>
          <w:szCs w:val="24"/>
        </w:rPr>
        <w:t xml:space="preserve"> en partie </w:t>
      </w:r>
      <w:r w:rsidR="005458F7" w:rsidRPr="008B03D4">
        <w:rPr>
          <w:rFonts w:asciiTheme="majorHAnsi" w:hAnsiTheme="majorHAnsi" w:cstheme="majorHAnsi"/>
          <w:sz w:val="24"/>
          <w:szCs w:val="24"/>
        </w:rPr>
        <w:t>supérieure</w:t>
      </w:r>
      <w:r w:rsidR="00800A74" w:rsidRPr="008B03D4">
        <w:rPr>
          <w:rFonts w:asciiTheme="majorHAnsi" w:hAnsiTheme="majorHAnsi" w:cstheme="majorHAnsi"/>
          <w:sz w:val="24"/>
          <w:szCs w:val="24"/>
        </w:rPr>
        <w:t xml:space="preserve"> de la  porte</w:t>
      </w:r>
      <w:r w:rsidR="000E120C" w:rsidRPr="008B03D4">
        <w:rPr>
          <w:rFonts w:asciiTheme="majorHAnsi" w:hAnsiTheme="majorHAnsi" w:cstheme="majorHAnsi"/>
          <w:sz w:val="24"/>
          <w:szCs w:val="24"/>
        </w:rPr>
        <w:t xml:space="preserve">. Les portes </w:t>
      </w:r>
      <w:r w:rsidR="005458F7" w:rsidRPr="008B03D4">
        <w:rPr>
          <w:rFonts w:asciiTheme="majorHAnsi" w:hAnsiTheme="majorHAnsi" w:cstheme="majorHAnsi"/>
          <w:sz w:val="24"/>
          <w:szCs w:val="24"/>
        </w:rPr>
        <w:t>à</w:t>
      </w:r>
      <w:r w:rsidR="000E120C" w:rsidRPr="008B03D4">
        <w:rPr>
          <w:rFonts w:asciiTheme="majorHAnsi" w:hAnsiTheme="majorHAnsi" w:cstheme="majorHAnsi"/>
          <w:sz w:val="24"/>
          <w:szCs w:val="24"/>
        </w:rPr>
        <w:t xml:space="preserve"> un seul</w:t>
      </w:r>
      <w:r w:rsidR="00DE5AD0">
        <w:rPr>
          <w:rFonts w:asciiTheme="majorHAnsi" w:hAnsiTheme="majorHAnsi" w:cstheme="majorHAnsi"/>
          <w:sz w:val="24"/>
          <w:szCs w:val="24"/>
        </w:rPr>
        <w:t xml:space="preserve"> battant seront de </w:t>
      </w:r>
      <w:r w:rsidR="00DE5AD0" w:rsidRPr="00DE5AD0">
        <w:rPr>
          <w:rFonts w:asciiTheme="majorHAnsi" w:hAnsiTheme="majorHAnsi" w:cstheme="majorHAnsi"/>
          <w:sz w:val="24"/>
          <w:szCs w:val="24"/>
        </w:rPr>
        <w:t>dimension 1</w:t>
      </w:r>
      <w:r w:rsidR="000E120C" w:rsidRPr="00DE5AD0">
        <w:rPr>
          <w:rFonts w:asciiTheme="majorHAnsi" w:hAnsiTheme="majorHAnsi" w:cstheme="majorHAnsi"/>
          <w:sz w:val="24"/>
          <w:szCs w:val="24"/>
        </w:rPr>
        <w:t>m x</w:t>
      </w:r>
      <w:r w:rsidR="004924E4" w:rsidRPr="00DE5AD0">
        <w:rPr>
          <w:rFonts w:asciiTheme="majorHAnsi" w:hAnsiTheme="majorHAnsi" w:cstheme="majorHAnsi"/>
          <w:sz w:val="24"/>
          <w:szCs w:val="24"/>
        </w:rPr>
        <w:t xml:space="preserve"> 2.10m</w:t>
      </w:r>
      <w:r w:rsidR="000E120C" w:rsidRPr="00DE5AD0">
        <w:rPr>
          <w:rFonts w:asciiTheme="majorHAnsi" w:hAnsiTheme="majorHAnsi" w:cstheme="majorHAnsi"/>
          <w:sz w:val="24"/>
          <w:szCs w:val="24"/>
        </w:rPr>
        <w:t xml:space="preserve"> de hauteur et </w:t>
      </w:r>
      <w:r w:rsidR="003F4503" w:rsidRPr="00DE5AD0">
        <w:rPr>
          <w:rFonts w:asciiTheme="majorHAnsi" w:hAnsiTheme="majorHAnsi" w:cstheme="majorHAnsi"/>
          <w:sz w:val="24"/>
          <w:szCs w:val="24"/>
        </w:rPr>
        <w:t>celle a deux battants seront de</w:t>
      </w:r>
      <w:r w:rsidR="000E120C" w:rsidRPr="00DE5AD0">
        <w:rPr>
          <w:rFonts w:asciiTheme="majorHAnsi" w:hAnsiTheme="majorHAnsi" w:cstheme="majorHAnsi"/>
          <w:sz w:val="24"/>
          <w:szCs w:val="24"/>
        </w:rPr>
        <w:t xml:space="preserve"> </w:t>
      </w:r>
      <w:r w:rsidR="00DE5AD0" w:rsidRPr="00DE5AD0">
        <w:rPr>
          <w:rFonts w:asciiTheme="majorHAnsi" w:hAnsiTheme="majorHAnsi" w:cstheme="majorHAnsi"/>
          <w:sz w:val="24"/>
          <w:szCs w:val="24"/>
        </w:rPr>
        <w:t>2</w:t>
      </w:r>
      <w:r w:rsidR="000E120C" w:rsidRPr="00DE5AD0">
        <w:rPr>
          <w:rFonts w:asciiTheme="majorHAnsi" w:hAnsiTheme="majorHAnsi" w:cstheme="majorHAnsi"/>
          <w:sz w:val="24"/>
          <w:szCs w:val="24"/>
        </w:rPr>
        <w:t>m</w:t>
      </w:r>
      <w:r w:rsidR="00DE5AD0">
        <w:rPr>
          <w:rFonts w:asciiTheme="majorHAnsi" w:hAnsiTheme="majorHAnsi" w:cstheme="majorHAnsi"/>
          <w:sz w:val="24"/>
          <w:szCs w:val="24"/>
        </w:rPr>
        <w:t xml:space="preserve"> et 1.20m</w:t>
      </w:r>
      <w:r w:rsidR="000E120C" w:rsidRPr="00DE5AD0">
        <w:rPr>
          <w:rFonts w:asciiTheme="majorHAnsi" w:hAnsiTheme="majorHAnsi" w:cstheme="majorHAnsi"/>
          <w:sz w:val="24"/>
          <w:szCs w:val="24"/>
        </w:rPr>
        <w:t xml:space="preserve"> x</w:t>
      </w:r>
      <w:r w:rsidR="004924E4" w:rsidRPr="00DE5AD0">
        <w:rPr>
          <w:rFonts w:asciiTheme="majorHAnsi" w:hAnsiTheme="majorHAnsi" w:cstheme="majorHAnsi"/>
          <w:sz w:val="24"/>
          <w:szCs w:val="24"/>
        </w:rPr>
        <w:t xml:space="preserve"> 2.10m </w:t>
      </w:r>
      <w:r w:rsidR="000E120C" w:rsidRPr="00DE5AD0">
        <w:rPr>
          <w:rFonts w:asciiTheme="majorHAnsi" w:hAnsiTheme="majorHAnsi" w:cstheme="majorHAnsi"/>
          <w:sz w:val="24"/>
          <w:szCs w:val="24"/>
        </w:rPr>
        <w:t>de hauteur</w:t>
      </w:r>
      <w:r w:rsidR="00800A74" w:rsidRPr="00DE5AD0">
        <w:rPr>
          <w:rFonts w:asciiTheme="majorHAnsi" w:hAnsiTheme="majorHAnsi" w:cstheme="majorHAnsi"/>
          <w:sz w:val="24"/>
          <w:szCs w:val="24"/>
        </w:rPr>
        <w:t>. Elles seront de couleur bleue pale.</w:t>
      </w:r>
    </w:p>
    <w:p w:rsidR="0074073F" w:rsidRPr="008B03D4" w:rsidRDefault="0074073F" w:rsidP="00783692">
      <w:pPr>
        <w:spacing w:after="0"/>
        <w:jc w:val="both"/>
        <w:rPr>
          <w:rFonts w:asciiTheme="majorHAnsi" w:hAnsiTheme="majorHAnsi" w:cstheme="majorHAnsi"/>
          <w:sz w:val="24"/>
          <w:szCs w:val="24"/>
        </w:rPr>
      </w:pPr>
    </w:p>
    <w:p w:rsidR="0074073F" w:rsidRPr="008B03D4" w:rsidRDefault="0074073F" w:rsidP="00783692">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Les portes des blocs sanitaires </w:t>
      </w:r>
      <w:r w:rsidR="00821AD5" w:rsidRPr="008B03D4">
        <w:rPr>
          <w:rFonts w:asciiTheme="majorHAnsi" w:hAnsiTheme="majorHAnsi" w:cstheme="majorHAnsi"/>
          <w:sz w:val="24"/>
          <w:szCs w:val="24"/>
        </w:rPr>
        <w:t xml:space="preserve">et bureau </w:t>
      </w:r>
      <w:r w:rsidRPr="008B03D4">
        <w:rPr>
          <w:rFonts w:asciiTheme="majorHAnsi" w:hAnsiTheme="majorHAnsi" w:cstheme="majorHAnsi"/>
          <w:sz w:val="24"/>
          <w:szCs w:val="24"/>
        </w:rPr>
        <w:t xml:space="preserve">seront en </w:t>
      </w:r>
      <w:r w:rsidR="00821AD5" w:rsidRPr="008B03D4">
        <w:rPr>
          <w:rFonts w:asciiTheme="majorHAnsi" w:hAnsiTheme="majorHAnsi" w:cstheme="majorHAnsi"/>
          <w:sz w:val="24"/>
          <w:szCs w:val="24"/>
        </w:rPr>
        <w:t>métal</w:t>
      </w:r>
      <w:r w:rsidR="00800A74" w:rsidRPr="008B03D4">
        <w:rPr>
          <w:rFonts w:asciiTheme="majorHAnsi" w:hAnsiTheme="majorHAnsi" w:cstheme="majorHAnsi"/>
          <w:sz w:val="24"/>
          <w:szCs w:val="24"/>
        </w:rPr>
        <w:t xml:space="preserve"> de porte ordinaire</w:t>
      </w:r>
      <w:r w:rsidRPr="008B03D4">
        <w:rPr>
          <w:rFonts w:asciiTheme="majorHAnsi" w:hAnsiTheme="majorHAnsi" w:cstheme="majorHAnsi"/>
          <w:sz w:val="24"/>
          <w:szCs w:val="24"/>
        </w:rPr>
        <w:t xml:space="preserve">, elles seront d’un seul battant de dimensions </w:t>
      </w:r>
      <w:r w:rsidR="00141F13">
        <w:rPr>
          <w:rFonts w:asciiTheme="majorHAnsi" w:hAnsiTheme="majorHAnsi" w:cstheme="majorHAnsi"/>
          <w:sz w:val="24"/>
          <w:szCs w:val="24"/>
        </w:rPr>
        <w:t>0.6</w:t>
      </w:r>
      <w:r w:rsidR="0055243C" w:rsidRPr="008B03D4">
        <w:rPr>
          <w:rFonts w:asciiTheme="majorHAnsi" w:hAnsiTheme="majorHAnsi" w:cstheme="majorHAnsi"/>
          <w:sz w:val="24"/>
          <w:szCs w:val="24"/>
        </w:rPr>
        <w:t>0m</w:t>
      </w:r>
      <w:r w:rsidR="00821AD5" w:rsidRPr="008B03D4">
        <w:rPr>
          <w:rFonts w:asciiTheme="majorHAnsi" w:hAnsiTheme="majorHAnsi" w:cstheme="majorHAnsi"/>
          <w:sz w:val="24"/>
          <w:szCs w:val="24"/>
        </w:rPr>
        <w:t>x2.10m</w:t>
      </w:r>
      <w:r w:rsidRPr="008B03D4">
        <w:rPr>
          <w:rFonts w:asciiTheme="majorHAnsi" w:hAnsiTheme="majorHAnsi" w:cstheme="majorHAnsi"/>
          <w:sz w:val="24"/>
          <w:szCs w:val="24"/>
        </w:rPr>
        <w:t xml:space="preserve"> de hauteur</w:t>
      </w:r>
      <w:r w:rsidR="00821AD5" w:rsidRPr="008B03D4">
        <w:rPr>
          <w:rFonts w:asciiTheme="majorHAnsi" w:hAnsiTheme="majorHAnsi" w:cstheme="majorHAnsi"/>
          <w:sz w:val="24"/>
          <w:szCs w:val="24"/>
        </w:rPr>
        <w:t xml:space="preserve"> pour les blocs sanitaire</w:t>
      </w:r>
      <w:r w:rsidR="00800A74" w:rsidRPr="008B03D4">
        <w:rPr>
          <w:rFonts w:asciiTheme="majorHAnsi" w:hAnsiTheme="majorHAnsi" w:cstheme="majorHAnsi"/>
          <w:sz w:val="24"/>
          <w:szCs w:val="24"/>
        </w:rPr>
        <w:t xml:space="preserve"> </w:t>
      </w:r>
      <w:r w:rsidR="00141F13">
        <w:rPr>
          <w:rFonts w:asciiTheme="majorHAnsi" w:hAnsiTheme="majorHAnsi" w:cstheme="majorHAnsi"/>
          <w:sz w:val="24"/>
          <w:szCs w:val="24"/>
        </w:rPr>
        <w:t>et de 1.00</w:t>
      </w:r>
      <w:r w:rsidR="00821AD5" w:rsidRPr="008B03D4">
        <w:rPr>
          <w:rFonts w:asciiTheme="majorHAnsi" w:hAnsiTheme="majorHAnsi" w:cstheme="majorHAnsi"/>
          <w:sz w:val="24"/>
          <w:szCs w:val="24"/>
        </w:rPr>
        <w:t xml:space="preserve">mx2.10m pour celle des bureaux </w:t>
      </w:r>
      <w:r w:rsidR="00800A74" w:rsidRPr="008B03D4">
        <w:rPr>
          <w:rFonts w:asciiTheme="majorHAnsi" w:hAnsiTheme="majorHAnsi" w:cstheme="majorHAnsi"/>
          <w:sz w:val="24"/>
          <w:szCs w:val="24"/>
        </w:rPr>
        <w:t xml:space="preserve">et </w:t>
      </w:r>
      <w:r w:rsidR="00F6425E" w:rsidRPr="008B03D4">
        <w:rPr>
          <w:rFonts w:asciiTheme="majorHAnsi" w:hAnsiTheme="majorHAnsi" w:cstheme="majorHAnsi"/>
          <w:sz w:val="24"/>
          <w:szCs w:val="24"/>
        </w:rPr>
        <w:t>toutes</w:t>
      </w:r>
      <w:r w:rsidR="00821AD5" w:rsidRPr="008B03D4">
        <w:rPr>
          <w:rFonts w:asciiTheme="majorHAnsi" w:hAnsiTheme="majorHAnsi" w:cstheme="majorHAnsi"/>
          <w:sz w:val="24"/>
          <w:szCs w:val="24"/>
        </w:rPr>
        <w:t xml:space="preserve"> </w:t>
      </w:r>
      <w:r w:rsidR="00800A74" w:rsidRPr="008B03D4">
        <w:rPr>
          <w:rFonts w:asciiTheme="majorHAnsi" w:hAnsiTheme="majorHAnsi" w:cstheme="majorHAnsi"/>
          <w:sz w:val="24"/>
          <w:szCs w:val="24"/>
        </w:rPr>
        <w:t>de couleur blanche.</w:t>
      </w:r>
    </w:p>
    <w:p w:rsidR="00783692" w:rsidRPr="008B03D4" w:rsidRDefault="00783692" w:rsidP="00783692">
      <w:pPr>
        <w:pStyle w:val="ListParagraph"/>
        <w:spacing w:after="0"/>
        <w:ind w:left="360"/>
        <w:jc w:val="both"/>
        <w:rPr>
          <w:rFonts w:asciiTheme="majorHAnsi" w:hAnsiTheme="majorHAnsi" w:cstheme="majorHAnsi"/>
          <w:b/>
          <w:sz w:val="24"/>
          <w:szCs w:val="24"/>
        </w:rPr>
      </w:pPr>
    </w:p>
    <w:p w:rsidR="00783692" w:rsidRPr="008B03D4" w:rsidRDefault="00783692" w:rsidP="00783692">
      <w:pPr>
        <w:pStyle w:val="ListParagraph"/>
        <w:numPr>
          <w:ilvl w:val="0"/>
          <w:numId w:val="21"/>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 xml:space="preserve">Menuiserie (portes </w:t>
      </w:r>
      <w:r w:rsidR="00B96B40" w:rsidRPr="008B03D4">
        <w:rPr>
          <w:rFonts w:asciiTheme="majorHAnsi" w:hAnsiTheme="majorHAnsi" w:cstheme="majorHAnsi"/>
          <w:b/>
          <w:sz w:val="24"/>
          <w:szCs w:val="24"/>
        </w:rPr>
        <w:t>en vitres</w:t>
      </w:r>
      <w:r w:rsidRPr="008B03D4">
        <w:rPr>
          <w:rFonts w:asciiTheme="majorHAnsi" w:hAnsiTheme="majorHAnsi" w:cstheme="majorHAnsi"/>
          <w:b/>
          <w:sz w:val="24"/>
          <w:szCs w:val="24"/>
        </w:rPr>
        <w:t>)</w:t>
      </w:r>
    </w:p>
    <w:p w:rsidR="00783692" w:rsidRPr="008B03D4" w:rsidRDefault="00B85BCC" w:rsidP="005E3145">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 montage et la fixation de portes </w:t>
      </w:r>
      <w:r w:rsidR="005458F7" w:rsidRPr="008B03D4">
        <w:rPr>
          <w:rFonts w:asciiTheme="majorHAnsi" w:hAnsiTheme="majorHAnsi" w:cstheme="majorHAnsi"/>
          <w:sz w:val="24"/>
          <w:szCs w:val="24"/>
        </w:rPr>
        <w:t xml:space="preserve">en vitre seront </w:t>
      </w:r>
      <w:r w:rsidR="005A0DA8" w:rsidRPr="008B03D4">
        <w:rPr>
          <w:rFonts w:asciiTheme="majorHAnsi" w:hAnsiTheme="majorHAnsi" w:cstheme="majorHAnsi"/>
          <w:sz w:val="24"/>
          <w:szCs w:val="24"/>
        </w:rPr>
        <w:t>faits</w:t>
      </w:r>
      <w:r w:rsidRPr="008B03D4">
        <w:rPr>
          <w:rFonts w:asciiTheme="majorHAnsi" w:hAnsiTheme="majorHAnsi" w:cstheme="majorHAnsi"/>
          <w:sz w:val="24"/>
          <w:szCs w:val="24"/>
        </w:rPr>
        <w:t xml:space="preserve"> au</w:t>
      </w:r>
      <w:r w:rsidR="00141F13">
        <w:rPr>
          <w:rFonts w:asciiTheme="majorHAnsi" w:hAnsiTheme="majorHAnsi" w:cstheme="majorHAnsi"/>
          <w:sz w:val="24"/>
          <w:szCs w:val="24"/>
        </w:rPr>
        <w:t xml:space="preserve"> niveau des différent</w:t>
      </w:r>
      <w:r w:rsidR="00E90B07" w:rsidRPr="008B03D4">
        <w:rPr>
          <w:rFonts w:asciiTheme="majorHAnsi" w:hAnsiTheme="majorHAnsi" w:cstheme="majorHAnsi"/>
          <w:sz w:val="24"/>
          <w:szCs w:val="24"/>
        </w:rPr>
        <w:t xml:space="preserve">s </w:t>
      </w:r>
      <w:r w:rsidR="00141F13">
        <w:rPr>
          <w:rFonts w:asciiTheme="majorHAnsi" w:hAnsiTheme="majorHAnsi" w:cstheme="majorHAnsi"/>
          <w:sz w:val="24"/>
          <w:szCs w:val="24"/>
        </w:rPr>
        <w:t>services et salles concernées</w:t>
      </w:r>
      <w:r w:rsidR="00E90B07" w:rsidRPr="008B03D4">
        <w:rPr>
          <w:rFonts w:asciiTheme="majorHAnsi" w:hAnsiTheme="majorHAnsi" w:cstheme="majorHAnsi"/>
          <w:sz w:val="24"/>
          <w:szCs w:val="24"/>
        </w:rPr>
        <w:t xml:space="preserve">. </w:t>
      </w:r>
      <w:r w:rsidR="00141F13">
        <w:rPr>
          <w:rFonts w:asciiTheme="majorHAnsi" w:hAnsiTheme="majorHAnsi" w:cstheme="majorHAnsi"/>
          <w:sz w:val="24"/>
          <w:szCs w:val="24"/>
        </w:rPr>
        <w:t xml:space="preserve">Elles </w:t>
      </w:r>
      <w:r w:rsidR="00B16210">
        <w:rPr>
          <w:rFonts w:asciiTheme="majorHAnsi" w:hAnsiTheme="majorHAnsi" w:cstheme="majorHAnsi"/>
          <w:sz w:val="24"/>
          <w:szCs w:val="24"/>
        </w:rPr>
        <w:t xml:space="preserve">seront </w:t>
      </w:r>
      <w:proofErr w:type="gramStart"/>
      <w:r w:rsidR="00B16210">
        <w:rPr>
          <w:rFonts w:asciiTheme="majorHAnsi" w:hAnsiTheme="majorHAnsi" w:cstheme="majorHAnsi"/>
          <w:sz w:val="24"/>
          <w:szCs w:val="24"/>
        </w:rPr>
        <w:t>du types</w:t>
      </w:r>
      <w:proofErr w:type="gramEnd"/>
      <w:r w:rsidR="00B16210">
        <w:rPr>
          <w:rFonts w:asciiTheme="majorHAnsi" w:hAnsiTheme="majorHAnsi" w:cstheme="majorHAnsi"/>
          <w:sz w:val="24"/>
          <w:szCs w:val="24"/>
        </w:rPr>
        <w:t xml:space="preserve"> persiennes, de vitres claires</w:t>
      </w:r>
      <w:r w:rsidR="00190B41">
        <w:rPr>
          <w:rFonts w:asciiTheme="majorHAnsi" w:hAnsiTheme="majorHAnsi" w:cstheme="majorHAnsi"/>
          <w:sz w:val="24"/>
          <w:szCs w:val="24"/>
        </w:rPr>
        <w:t>.</w:t>
      </w:r>
    </w:p>
    <w:p w:rsidR="00783692" w:rsidRPr="008B03D4" w:rsidRDefault="00783692" w:rsidP="00056DA5">
      <w:pPr>
        <w:tabs>
          <w:tab w:val="center" w:pos="4536"/>
        </w:tabs>
        <w:spacing w:after="0"/>
        <w:jc w:val="both"/>
        <w:rPr>
          <w:rFonts w:asciiTheme="majorHAnsi" w:hAnsiTheme="majorHAnsi" w:cstheme="majorHAnsi"/>
          <w:b/>
          <w:sz w:val="24"/>
          <w:szCs w:val="24"/>
          <w:u w:val="single"/>
        </w:rPr>
      </w:pPr>
    </w:p>
    <w:p w:rsidR="00056DA5" w:rsidRPr="008B03D4" w:rsidRDefault="00217FF2" w:rsidP="007A128D">
      <w:pPr>
        <w:pStyle w:val="ListParagraph"/>
        <w:numPr>
          <w:ilvl w:val="0"/>
          <w:numId w:val="8"/>
        </w:numPr>
        <w:spacing w:after="0" w:line="360" w:lineRule="auto"/>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 xml:space="preserve">Soudure et </w:t>
      </w:r>
      <w:r w:rsidR="00056DA5" w:rsidRPr="008B03D4">
        <w:rPr>
          <w:rFonts w:asciiTheme="majorHAnsi" w:hAnsiTheme="majorHAnsi" w:cstheme="majorHAnsi"/>
          <w:b/>
          <w:sz w:val="24"/>
          <w:szCs w:val="24"/>
          <w:u w:val="single"/>
        </w:rPr>
        <w:t>Ferronnerie</w:t>
      </w:r>
    </w:p>
    <w:p w:rsidR="00056DA5" w:rsidRPr="008B03D4" w:rsidRDefault="00F35569" w:rsidP="00056DA5">
      <w:pPr>
        <w:spacing w:after="0" w:line="240" w:lineRule="auto"/>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Des</w:t>
      </w:r>
      <w:r w:rsidR="00056DA5" w:rsidRPr="008B03D4">
        <w:rPr>
          <w:rFonts w:asciiTheme="majorHAnsi" w:eastAsia="Times New Roman" w:hAnsiTheme="majorHAnsi" w:cstheme="majorHAnsi"/>
          <w:color w:val="000000"/>
          <w:sz w:val="24"/>
          <w:szCs w:val="24"/>
          <w:lang w:eastAsia="fr-FR"/>
        </w:rPr>
        <w:t xml:space="preserve"> grillage</w:t>
      </w:r>
      <w:r w:rsidRPr="008B03D4">
        <w:rPr>
          <w:rFonts w:asciiTheme="majorHAnsi" w:eastAsia="Times New Roman" w:hAnsiTheme="majorHAnsi" w:cstheme="majorHAnsi"/>
          <w:color w:val="000000"/>
          <w:sz w:val="24"/>
          <w:szCs w:val="24"/>
          <w:lang w:eastAsia="fr-FR"/>
        </w:rPr>
        <w:t>s (joues) en ferronnerie seront</w:t>
      </w:r>
      <w:r w:rsidR="00056DA5" w:rsidRPr="008B03D4">
        <w:rPr>
          <w:rFonts w:asciiTheme="majorHAnsi" w:eastAsia="Times New Roman" w:hAnsiTheme="majorHAnsi" w:cstheme="majorHAnsi"/>
          <w:color w:val="000000"/>
          <w:sz w:val="24"/>
          <w:szCs w:val="24"/>
          <w:lang w:eastAsia="fr-FR"/>
        </w:rPr>
        <w:t xml:space="preserve"> fabriqué</w:t>
      </w:r>
      <w:r w:rsidRPr="008B03D4">
        <w:rPr>
          <w:rFonts w:asciiTheme="majorHAnsi" w:eastAsia="Times New Roman" w:hAnsiTheme="majorHAnsi" w:cstheme="majorHAnsi"/>
          <w:color w:val="000000"/>
          <w:sz w:val="24"/>
          <w:szCs w:val="24"/>
          <w:lang w:eastAsia="fr-FR"/>
        </w:rPr>
        <w:t>s</w:t>
      </w:r>
      <w:r w:rsidR="00056DA5" w:rsidRPr="008B03D4">
        <w:rPr>
          <w:rFonts w:asciiTheme="majorHAnsi" w:eastAsia="Times New Roman" w:hAnsiTheme="majorHAnsi" w:cstheme="majorHAnsi"/>
          <w:color w:val="000000"/>
          <w:sz w:val="24"/>
          <w:szCs w:val="24"/>
          <w:lang w:eastAsia="fr-FR"/>
        </w:rPr>
        <w:t xml:space="preserve"> et installé</w:t>
      </w:r>
      <w:r w:rsidRPr="008B03D4">
        <w:rPr>
          <w:rFonts w:asciiTheme="majorHAnsi" w:eastAsia="Times New Roman" w:hAnsiTheme="majorHAnsi" w:cstheme="majorHAnsi"/>
          <w:color w:val="000000"/>
          <w:sz w:val="24"/>
          <w:szCs w:val="24"/>
          <w:lang w:eastAsia="fr-FR"/>
        </w:rPr>
        <w:t xml:space="preserve">s au-dessus au niveau des fenêtres </w:t>
      </w:r>
      <w:r w:rsidR="006874B5" w:rsidRPr="008B03D4">
        <w:rPr>
          <w:rFonts w:asciiTheme="majorHAnsi" w:eastAsia="Times New Roman" w:hAnsiTheme="majorHAnsi" w:cstheme="majorHAnsi"/>
          <w:color w:val="000000"/>
          <w:sz w:val="24"/>
          <w:szCs w:val="24"/>
          <w:lang w:eastAsia="fr-FR"/>
        </w:rPr>
        <w:t xml:space="preserve">extérieures du bâtiment. Des portes </w:t>
      </w:r>
      <w:r w:rsidR="004A5B7A" w:rsidRPr="008B03D4">
        <w:rPr>
          <w:rFonts w:asciiTheme="majorHAnsi" w:eastAsia="Times New Roman" w:hAnsiTheme="majorHAnsi" w:cstheme="majorHAnsi"/>
          <w:color w:val="000000"/>
          <w:sz w:val="24"/>
          <w:szCs w:val="24"/>
          <w:lang w:eastAsia="fr-FR"/>
        </w:rPr>
        <w:t xml:space="preserve">d’entrée </w:t>
      </w:r>
      <w:r w:rsidR="006874B5" w:rsidRPr="008B03D4">
        <w:rPr>
          <w:rFonts w:asciiTheme="majorHAnsi" w:eastAsia="Times New Roman" w:hAnsiTheme="majorHAnsi" w:cstheme="majorHAnsi"/>
          <w:color w:val="000000"/>
          <w:sz w:val="24"/>
          <w:szCs w:val="24"/>
          <w:lang w:eastAsia="fr-FR"/>
        </w:rPr>
        <w:t>en ferforgé</w:t>
      </w:r>
      <w:r w:rsidR="00503CA5" w:rsidRPr="008B03D4">
        <w:rPr>
          <w:rFonts w:asciiTheme="majorHAnsi" w:eastAsia="Times New Roman" w:hAnsiTheme="majorHAnsi" w:cstheme="majorHAnsi"/>
          <w:color w:val="000000"/>
          <w:sz w:val="24"/>
          <w:szCs w:val="24"/>
          <w:lang w:eastAsia="fr-FR"/>
        </w:rPr>
        <w:t xml:space="preserve"> à</w:t>
      </w:r>
      <w:r w:rsidR="006874B5" w:rsidRPr="008B03D4">
        <w:rPr>
          <w:rFonts w:asciiTheme="majorHAnsi" w:eastAsia="Times New Roman" w:hAnsiTheme="majorHAnsi" w:cstheme="majorHAnsi"/>
          <w:color w:val="000000"/>
          <w:sz w:val="24"/>
          <w:szCs w:val="24"/>
          <w:lang w:eastAsia="fr-FR"/>
        </w:rPr>
        <w:t xml:space="preserve"> joues (sous forme de grillage en ferronnerie) </w:t>
      </w:r>
      <w:r w:rsidR="00056DA5" w:rsidRPr="008B03D4">
        <w:rPr>
          <w:rFonts w:asciiTheme="majorHAnsi" w:eastAsia="Times New Roman" w:hAnsiTheme="majorHAnsi" w:cstheme="majorHAnsi"/>
          <w:color w:val="000000"/>
          <w:sz w:val="24"/>
          <w:szCs w:val="24"/>
          <w:lang w:eastAsia="fr-FR"/>
        </w:rPr>
        <w:t xml:space="preserve">seront fabriqués et installés </w:t>
      </w:r>
      <w:r w:rsidR="006874B5" w:rsidRPr="008B03D4">
        <w:rPr>
          <w:rFonts w:asciiTheme="majorHAnsi" w:eastAsia="Times New Roman" w:hAnsiTheme="majorHAnsi" w:cstheme="majorHAnsi"/>
          <w:color w:val="000000"/>
          <w:sz w:val="24"/>
          <w:szCs w:val="24"/>
          <w:lang w:eastAsia="fr-FR"/>
        </w:rPr>
        <w:t xml:space="preserve">au niveau de l’entrée principale du bâtiment et </w:t>
      </w:r>
      <w:r w:rsidR="00503CA5" w:rsidRPr="008B03D4">
        <w:rPr>
          <w:rFonts w:asciiTheme="majorHAnsi" w:eastAsia="Times New Roman" w:hAnsiTheme="majorHAnsi" w:cstheme="majorHAnsi"/>
          <w:color w:val="000000"/>
          <w:sz w:val="24"/>
          <w:szCs w:val="24"/>
          <w:lang w:eastAsia="fr-FR"/>
        </w:rPr>
        <w:t>de l’’entrée des salles d’attentes.</w:t>
      </w:r>
    </w:p>
    <w:p w:rsidR="006874B5" w:rsidRPr="008B03D4" w:rsidRDefault="006874B5" w:rsidP="00535E05">
      <w:pPr>
        <w:spacing w:after="0"/>
        <w:jc w:val="both"/>
        <w:rPr>
          <w:rFonts w:asciiTheme="majorHAnsi" w:eastAsia="Times New Roman" w:hAnsiTheme="majorHAnsi" w:cstheme="majorHAnsi"/>
          <w:color w:val="000000"/>
          <w:sz w:val="24"/>
          <w:szCs w:val="24"/>
          <w:lang w:eastAsia="fr-FR"/>
        </w:rPr>
      </w:pPr>
    </w:p>
    <w:p w:rsidR="006874B5" w:rsidRPr="008B03D4" w:rsidRDefault="006A4662" w:rsidP="00535E05">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lastRenderedPageBreak/>
        <w:t xml:space="preserve">Le grillage des fenêtres </w:t>
      </w:r>
      <w:r w:rsidR="00F411DD" w:rsidRPr="008B03D4">
        <w:rPr>
          <w:rFonts w:asciiTheme="majorHAnsi" w:eastAsia="Times New Roman" w:hAnsiTheme="majorHAnsi" w:cstheme="majorHAnsi"/>
          <w:color w:val="000000"/>
          <w:sz w:val="24"/>
          <w:szCs w:val="24"/>
          <w:lang w:eastAsia="fr-FR"/>
        </w:rPr>
        <w:t xml:space="preserve">et </w:t>
      </w:r>
      <w:r w:rsidR="004A5B7A" w:rsidRPr="008B03D4">
        <w:rPr>
          <w:rFonts w:asciiTheme="majorHAnsi" w:eastAsia="Times New Roman" w:hAnsiTheme="majorHAnsi" w:cstheme="majorHAnsi"/>
          <w:color w:val="000000"/>
          <w:sz w:val="24"/>
          <w:szCs w:val="24"/>
          <w:lang w:eastAsia="fr-FR"/>
        </w:rPr>
        <w:t xml:space="preserve">des portes d’entrée </w:t>
      </w:r>
      <w:r w:rsidRPr="008B03D4">
        <w:rPr>
          <w:rFonts w:asciiTheme="majorHAnsi" w:eastAsia="Times New Roman" w:hAnsiTheme="majorHAnsi" w:cstheme="majorHAnsi"/>
          <w:color w:val="000000"/>
          <w:sz w:val="24"/>
          <w:szCs w:val="24"/>
          <w:lang w:eastAsia="fr-FR"/>
        </w:rPr>
        <w:t>seront en profilé 1</w:t>
      </w:r>
      <w:r w:rsidR="00444D40" w:rsidRPr="008B03D4">
        <w:rPr>
          <w:rFonts w:asciiTheme="majorHAnsi" w:hAnsiTheme="majorHAnsi" w:cstheme="majorHAnsi"/>
          <w:sz w:val="24"/>
          <w:szCs w:val="24"/>
        </w:rPr>
        <w:t>" et couvert de couche anticorrosive</w:t>
      </w:r>
      <w:r w:rsidR="008933DA" w:rsidRPr="008B03D4">
        <w:rPr>
          <w:rFonts w:asciiTheme="majorHAnsi" w:hAnsiTheme="majorHAnsi" w:cstheme="majorHAnsi"/>
          <w:sz w:val="24"/>
          <w:szCs w:val="24"/>
        </w:rPr>
        <w:t>.</w:t>
      </w:r>
    </w:p>
    <w:p w:rsidR="00056DA5" w:rsidRPr="008B03D4" w:rsidRDefault="00056DA5" w:rsidP="00535E05">
      <w:pPr>
        <w:spacing w:after="0"/>
        <w:jc w:val="both"/>
        <w:rPr>
          <w:rFonts w:asciiTheme="majorHAnsi" w:hAnsiTheme="majorHAnsi" w:cstheme="majorHAnsi"/>
          <w:sz w:val="24"/>
          <w:szCs w:val="24"/>
        </w:rPr>
      </w:pPr>
    </w:p>
    <w:p w:rsidR="00056DA5" w:rsidRPr="008B03D4" w:rsidRDefault="00056DA5" w:rsidP="00535E05">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Electricité</w:t>
      </w:r>
    </w:p>
    <w:p w:rsidR="00F25680" w:rsidRDefault="00820E95" w:rsidP="00535E05">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Toute l</w:t>
      </w:r>
      <w:r w:rsidR="008336CB" w:rsidRPr="008B03D4">
        <w:rPr>
          <w:rFonts w:asciiTheme="majorHAnsi" w:eastAsia="Times New Roman" w:hAnsiTheme="majorHAnsi" w:cstheme="majorHAnsi"/>
          <w:color w:val="000000"/>
          <w:sz w:val="24"/>
          <w:szCs w:val="24"/>
          <w:lang w:eastAsia="fr-FR"/>
        </w:rPr>
        <w:t>a</w:t>
      </w:r>
      <w:r w:rsidRPr="008B03D4">
        <w:rPr>
          <w:rFonts w:asciiTheme="majorHAnsi" w:eastAsia="Times New Roman" w:hAnsiTheme="majorHAnsi" w:cstheme="majorHAnsi"/>
          <w:color w:val="000000"/>
          <w:sz w:val="24"/>
          <w:szCs w:val="24"/>
          <w:lang w:eastAsia="fr-FR"/>
        </w:rPr>
        <w:t xml:space="preserve"> structure se</w:t>
      </w:r>
      <w:r w:rsidR="008336CB" w:rsidRPr="008B03D4">
        <w:rPr>
          <w:rFonts w:asciiTheme="majorHAnsi" w:eastAsia="Times New Roman" w:hAnsiTheme="majorHAnsi" w:cstheme="majorHAnsi"/>
          <w:color w:val="000000"/>
          <w:sz w:val="24"/>
          <w:szCs w:val="24"/>
          <w:lang w:eastAsia="fr-FR"/>
        </w:rPr>
        <w:t>ra</w:t>
      </w:r>
      <w:r w:rsidRPr="008B03D4">
        <w:rPr>
          <w:rFonts w:asciiTheme="majorHAnsi" w:eastAsia="Times New Roman" w:hAnsiTheme="majorHAnsi" w:cstheme="majorHAnsi"/>
          <w:color w:val="000000"/>
          <w:sz w:val="24"/>
          <w:szCs w:val="24"/>
          <w:lang w:eastAsia="fr-FR"/>
        </w:rPr>
        <w:t xml:space="preserve"> alimentée de courant électrique, de système d’éclairage</w:t>
      </w:r>
      <w:r w:rsidR="008336CB"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de système d’alerte. Le système d’alimen</w:t>
      </w:r>
      <w:r w:rsidR="00E225FF">
        <w:rPr>
          <w:rFonts w:asciiTheme="majorHAnsi" w:eastAsia="Times New Roman" w:hAnsiTheme="majorHAnsi" w:cstheme="majorHAnsi"/>
          <w:color w:val="000000"/>
          <w:sz w:val="24"/>
          <w:szCs w:val="24"/>
          <w:lang w:eastAsia="fr-FR"/>
        </w:rPr>
        <w:t>tation en énergie principale à l’avenir sera</w:t>
      </w:r>
      <w:r w:rsidRPr="008B03D4">
        <w:rPr>
          <w:rFonts w:asciiTheme="majorHAnsi" w:eastAsia="Times New Roman" w:hAnsiTheme="majorHAnsi" w:cstheme="majorHAnsi"/>
          <w:color w:val="000000"/>
          <w:sz w:val="24"/>
          <w:szCs w:val="24"/>
          <w:lang w:eastAsia="fr-FR"/>
        </w:rPr>
        <w:t xml:space="preserve"> l’énergie solaire et Electrique</w:t>
      </w:r>
      <w:r w:rsidR="003E0F2A" w:rsidRPr="008B03D4">
        <w:rPr>
          <w:rFonts w:asciiTheme="majorHAnsi" w:eastAsia="Times New Roman" w:hAnsiTheme="majorHAnsi" w:cstheme="majorHAnsi"/>
          <w:color w:val="000000"/>
          <w:sz w:val="24"/>
          <w:szCs w:val="24"/>
          <w:lang w:eastAsia="fr-FR"/>
        </w:rPr>
        <w:t>, dont le système électrique sera construit pour s’adapter au système électrique de base</w:t>
      </w:r>
      <w:r w:rsidR="00E225FF">
        <w:rPr>
          <w:rFonts w:asciiTheme="majorHAnsi" w:eastAsia="Times New Roman" w:hAnsiTheme="majorHAnsi" w:cstheme="majorHAnsi"/>
          <w:color w:val="000000"/>
          <w:sz w:val="24"/>
          <w:szCs w:val="24"/>
          <w:lang w:eastAsia="fr-FR"/>
        </w:rPr>
        <w:t xml:space="preserve"> choisi</w:t>
      </w:r>
      <w:r w:rsidR="003E0F2A" w:rsidRPr="008B03D4">
        <w:rPr>
          <w:rFonts w:asciiTheme="majorHAnsi" w:eastAsia="Times New Roman" w:hAnsiTheme="majorHAnsi" w:cstheme="majorHAnsi"/>
          <w:color w:val="000000"/>
          <w:sz w:val="24"/>
          <w:szCs w:val="24"/>
          <w:lang w:eastAsia="fr-FR"/>
        </w:rPr>
        <w:t>.</w:t>
      </w:r>
      <w:r w:rsidR="00971958" w:rsidRPr="008B03D4">
        <w:rPr>
          <w:rFonts w:asciiTheme="majorHAnsi" w:eastAsia="Times New Roman" w:hAnsiTheme="majorHAnsi" w:cstheme="majorHAnsi"/>
          <w:color w:val="000000"/>
          <w:sz w:val="24"/>
          <w:szCs w:val="24"/>
          <w:lang w:eastAsia="fr-FR"/>
        </w:rPr>
        <w:t xml:space="preserve"> </w:t>
      </w:r>
      <w:r w:rsidR="00F25680">
        <w:rPr>
          <w:rFonts w:asciiTheme="majorHAnsi" w:eastAsia="Times New Roman" w:hAnsiTheme="majorHAnsi" w:cstheme="majorHAnsi"/>
          <w:color w:val="000000"/>
          <w:sz w:val="24"/>
          <w:szCs w:val="24"/>
          <w:lang w:eastAsia="fr-FR"/>
        </w:rPr>
        <w:t>Les é</w:t>
      </w:r>
      <w:r w:rsidR="00F25680" w:rsidRPr="00F25680">
        <w:rPr>
          <w:rFonts w:asciiTheme="majorHAnsi" w:eastAsia="Times New Roman" w:hAnsiTheme="majorHAnsi" w:cstheme="majorHAnsi"/>
          <w:color w:val="000000"/>
          <w:sz w:val="24"/>
          <w:szCs w:val="24"/>
          <w:lang w:eastAsia="fr-FR"/>
        </w:rPr>
        <w:t>quipements</w:t>
      </w:r>
      <w:r w:rsidR="00A13F05">
        <w:rPr>
          <w:rFonts w:asciiTheme="majorHAnsi" w:eastAsia="Times New Roman" w:hAnsiTheme="majorHAnsi" w:cstheme="majorHAnsi"/>
          <w:color w:val="000000"/>
          <w:sz w:val="24"/>
          <w:szCs w:val="24"/>
          <w:lang w:eastAsia="fr-FR"/>
        </w:rPr>
        <w:t xml:space="preserve"> de distribution </w:t>
      </w:r>
      <w:r w:rsidR="00F25680">
        <w:rPr>
          <w:rFonts w:asciiTheme="majorHAnsi" w:eastAsia="Times New Roman" w:hAnsiTheme="majorHAnsi" w:cstheme="majorHAnsi"/>
          <w:color w:val="000000"/>
          <w:sz w:val="24"/>
          <w:szCs w:val="24"/>
          <w:lang w:eastAsia="fr-FR"/>
        </w:rPr>
        <w:t>intérieure et extérieure</w:t>
      </w:r>
      <w:r w:rsidR="00F25680" w:rsidRPr="00F25680">
        <w:rPr>
          <w:rFonts w:asciiTheme="majorHAnsi" w:eastAsia="Times New Roman" w:hAnsiTheme="majorHAnsi" w:cstheme="majorHAnsi"/>
          <w:color w:val="000000"/>
          <w:sz w:val="24"/>
          <w:szCs w:val="24"/>
          <w:lang w:eastAsia="fr-FR"/>
        </w:rPr>
        <w:t>, tableaux p</w:t>
      </w:r>
      <w:r w:rsidR="007A2BF6">
        <w:rPr>
          <w:rFonts w:asciiTheme="majorHAnsi" w:eastAsia="Times New Roman" w:hAnsiTheme="majorHAnsi" w:cstheme="majorHAnsi"/>
          <w:color w:val="000000"/>
          <w:sz w:val="24"/>
          <w:szCs w:val="24"/>
          <w:lang w:eastAsia="fr-FR"/>
        </w:rPr>
        <w:t xml:space="preserve">rincipaux et secondaires, safety </w:t>
      </w:r>
      <w:r w:rsidR="00F25680">
        <w:rPr>
          <w:rFonts w:asciiTheme="majorHAnsi" w:eastAsia="Times New Roman" w:hAnsiTheme="majorHAnsi" w:cstheme="majorHAnsi"/>
          <w:color w:val="000000"/>
          <w:sz w:val="24"/>
          <w:szCs w:val="24"/>
          <w:lang w:eastAsia="fr-FR"/>
        </w:rPr>
        <w:t xml:space="preserve">Switch pour pompe et breakers, </w:t>
      </w:r>
      <w:r w:rsidR="00F25680" w:rsidRPr="00F25680">
        <w:rPr>
          <w:rFonts w:asciiTheme="majorHAnsi" w:eastAsia="Times New Roman" w:hAnsiTheme="majorHAnsi" w:cstheme="majorHAnsi"/>
          <w:color w:val="000000"/>
          <w:sz w:val="24"/>
          <w:szCs w:val="24"/>
          <w:lang w:eastAsia="fr-FR"/>
        </w:rPr>
        <w:t>conduits d</w:t>
      </w:r>
      <w:r w:rsidR="00A13F05">
        <w:rPr>
          <w:rFonts w:asciiTheme="majorHAnsi" w:eastAsia="Times New Roman" w:hAnsiTheme="majorHAnsi" w:cstheme="majorHAnsi"/>
          <w:color w:val="000000"/>
          <w:sz w:val="24"/>
          <w:szCs w:val="24"/>
          <w:lang w:eastAsia="fr-FR"/>
        </w:rPr>
        <w:t xml:space="preserve">e fil, sorties pour prises </w:t>
      </w:r>
      <w:r w:rsidR="00F25680" w:rsidRPr="00F25680">
        <w:rPr>
          <w:rFonts w:asciiTheme="majorHAnsi" w:eastAsia="Times New Roman" w:hAnsiTheme="majorHAnsi" w:cstheme="majorHAnsi"/>
          <w:color w:val="000000"/>
          <w:sz w:val="24"/>
          <w:szCs w:val="24"/>
          <w:lang w:eastAsia="fr-FR"/>
        </w:rPr>
        <w:t xml:space="preserve">encastrées, sorties pour lumière, boite de raccordement, appareils d'éclairage </w:t>
      </w:r>
      <w:r w:rsidR="00F25680">
        <w:rPr>
          <w:rFonts w:asciiTheme="majorHAnsi" w:eastAsia="Times New Roman" w:hAnsiTheme="majorHAnsi" w:cstheme="majorHAnsi"/>
          <w:color w:val="000000"/>
          <w:sz w:val="24"/>
          <w:szCs w:val="24"/>
          <w:lang w:eastAsia="fr-FR"/>
        </w:rPr>
        <w:t>répondront aux normes d’installation électrique.</w:t>
      </w:r>
    </w:p>
    <w:p w:rsidR="00A13F05" w:rsidRDefault="00A13F05" w:rsidP="00535E05">
      <w:pPr>
        <w:spacing w:after="0"/>
        <w:jc w:val="both"/>
        <w:rPr>
          <w:rFonts w:asciiTheme="majorHAnsi" w:eastAsia="Times New Roman" w:hAnsiTheme="majorHAnsi" w:cstheme="majorHAnsi"/>
          <w:color w:val="000000"/>
          <w:sz w:val="24"/>
          <w:szCs w:val="24"/>
          <w:lang w:eastAsia="fr-FR"/>
        </w:rPr>
      </w:pPr>
    </w:p>
    <w:p w:rsidR="00A13F05" w:rsidRPr="00F47D48" w:rsidRDefault="00A13F05" w:rsidP="00535E05">
      <w:pPr>
        <w:spacing w:after="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Tout le système électrique sera </w:t>
      </w:r>
      <w:r>
        <w:rPr>
          <w:rFonts w:asciiTheme="majorHAnsi" w:eastAsia="Times New Roman" w:hAnsiTheme="majorHAnsi" w:cstheme="majorHAnsi"/>
          <w:color w:val="000000"/>
          <w:sz w:val="24"/>
          <w:szCs w:val="24"/>
          <w:lang w:eastAsia="fr-FR"/>
        </w:rPr>
        <w:t xml:space="preserve">de basse tension, </w:t>
      </w:r>
      <w:r w:rsidRPr="008B03D4">
        <w:rPr>
          <w:rFonts w:asciiTheme="majorHAnsi" w:eastAsia="Times New Roman" w:hAnsiTheme="majorHAnsi" w:cstheme="majorHAnsi"/>
          <w:color w:val="000000"/>
          <w:sz w:val="24"/>
          <w:szCs w:val="24"/>
          <w:lang w:eastAsia="fr-FR"/>
        </w:rPr>
        <w:t xml:space="preserve">sur des circuits séparés, facilitant à tout moment le changement du système d’alimentation et de la distribution </w:t>
      </w:r>
      <w:r>
        <w:rPr>
          <w:rFonts w:asciiTheme="majorHAnsi" w:eastAsia="Times New Roman" w:hAnsiTheme="majorHAnsi" w:cstheme="majorHAnsi"/>
          <w:color w:val="000000"/>
          <w:sz w:val="24"/>
          <w:szCs w:val="24"/>
          <w:lang w:eastAsia="fr-FR"/>
        </w:rPr>
        <w:t xml:space="preserve">en </w:t>
      </w:r>
      <w:r w:rsidRPr="008B03D4">
        <w:rPr>
          <w:rFonts w:asciiTheme="majorHAnsi" w:eastAsia="Times New Roman" w:hAnsiTheme="majorHAnsi" w:cstheme="majorHAnsi"/>
          <w:color w:val="000000"/>
          <w:sz w:val="24"/>
          <w:szCs w:val="24"/>
          <w:lang w:eastAsia="fr-FR"/>
        </w:rPr>
        <w:t>respectant les codes de couleurs (Phase, Neutre, Mise en terre).</w:t>
      </w:r>
      <w:r w:rsidR="00C040BF">
        <w:rPr>
          <w:rFonts w:asciiTheme="majorHAnsi" w:eastAsia="Times New Roman" w:hAnsiTheme="majorHAnsi" w:cstheme="majorHAnsi"/>
          <w:color w:val="000000"/>
          <w:sz w:val="24"/>
          <w:szCs w:val="24"/>
          <w:lang w:eastAsia="fr-FR"/>
        </w:rPr>
        <w:t xml:space="preserve"> Le système </w:t>
      </w:r>
      <w:r w:rsidR="00F47D48">
        <w:rPr>
          <w:rFonts w:asciiTheme="majorHAnsi" w:eastAsia="Times New Roman" w:hAnsiTheme="majorHAnsi" w:cstheme="majorHAnsi"/>
          <w:color w:val="000000"/>
          <w:sz w:val="24"/>
          <w:szCs w:val="24"/>
          <w:lang w:eastAsia="fr-FR"/>
        </w:rPr>
        <w:t>électrique</w:t>
      </w:r>
      <w:r w:rsidR="00C040BF">
        <w:rPr>
          <w:rFonts w:asciiTheme="majorHAnsi" w:eastAsia="Times New Roman" w:hAnsiTheme="majorHAnsi" w:cstheme="majorHAnsi"/>
          <w:color w:val="000000"/>
          <w:sz w:val="24"/>
          <w:szCs w:val="24"/>
          <w:lang w:eastAsia="fr-FR"/>
        </w:rPr>
        <w:t xml:space="preserve"> aura un tableau </w:t>
      </w:r>
      <w:r w:rsidR="00F47D48">
        <w:rPr>
          <w:rFonts w:asciiTheme="majorHAnsi" w:eastAsia="Times New Roman" w:hAnsiTheme="majorHAnsi" w:cstheme="majorHAnsi"/>
          <w:color w:val="000000"/>
          <w:sz w:val="24"/>
          <w:szCs w:val="24"/>
          <w:lang w:eastAsia="fr-FR"/>
        </w:rPr>
        <w:t>électrique</w:t>
      </w:r>
      <w:r w:rsidR="00C040BF">
        <w:rPr>
          <w:rFonts w:asciiTheme="majorHAnsi" w:eastAsia="Times New Roman" w:hAnsiTheme="majorHAnsi" w:cstheme="majorHAnsi"/>
          <w:color w:val="000000"/>
          <w:sz w:val="24"/>
          <w:szCs w:val="24"/>
          <w:lang w:eastAsia="fr-FR"/>
        </w:rPr>
        <w:t xml:space="preserve"> de </w:t>
      </w:r>
      <w:r w:rsidR="00F47D48">
        <w:rPr>
          <w:rFonts w:asciiTheme="majorHAnsi" w:eastAsia="Times New Roman" w:hAnsiTheme="majorHAnsi" w:cstheme="majorHAnsi"/>
          <w:color w:val="000000"/>
          <w:sz w:val="24"/>
          <w:szCs w:val="24"/>
          <w:lang w:eastAsia="fr-FR"/>
        </w:rPr>
        <w:t>sécurité</w:t>
      </w:r>
      <w:r w:rsidR="00C040BF">
        <w:rPr>
          <w:rFonts w:asciiTheme="majorHAnsi" w:eastAsia="Times New Roman" w:hAnsiTheme="majorHAnsi" w:cstheme="majorHAnsi"/>
          <w:color w:val="000000"/>
          <w:sz w:val="24"/>
          <w:szCs w:val="24"/>
          <w:lang w:eastAsia="fr-FR"/>
        </w:rPr>
        <w:t xml:space="preserve"> supportant tout le circuit du </w:t>
      </w:r>
      <w:r w:rsidR="00F47D48">
        <w:rPr>
          <w:rFonts w:asciiTheme="majorHAnsi" w:eastAsia="Times New Roman" w:hAnsiTheme="majorHAnsi" w:cstheme="majorHAnsi"/>
          <w:color w:val="000000"/>
          <w:sz w:val="24"/>
          <w:szCs w:val="24"/>
          <w:lang w:eastAsia="fr-FR"/>
        </w:rPr>
        <w:t>bâtiment</w:t>
      </w:r>
      <w:r w:rsidR="00C040BF">
        <w:rPr>
          <w:rFonts w:asciiTheme="majorHAnsi" w:eastAsia="Times New Roman" w:hAnsiTheme="majorHAnsi" w:cstheme="majorHAnsi"/>
          <w:color w:val="000000"/>
          <w:sz w:val="24"/>
          <w:szCs w:val="24"/>
          <w:lang w:eastAsia="fr-FR"/>
        </w:rPr>
        <w:t xml:space="preserve"> et </w:t>
      </w:r>
      <w:r w:rsidR="00F47D48">
        <w:rPr>
          <w:rFonts w:asciiTheme="majorHAnsi" w:eastAsia="Times New Roman" w:hAnsiTheme="majorHAnsi" w:cstheme="majorHAnsi"/>
          <w:color w:val="000000"/>
          <w:sz w:val="24"/>
          <w:szCs w:val="24"/>
          <w:lang w:eastAsia="fr-FR"/>
        </w:rPr>
        <w:t>protégeant</w:t>
      </w:r>
      <w:r w:rsidR="00C040BF">
        <w:rPr>
          <w:rFonts w:asciiTheme="majorHAnsi" w:eastAsia="Times New Roman" w:hAnsiTheme="majorHAnsi" w:cstheme="majorHAnsi"/>
          <w:color w:val="000000"/>
          <w:sz w:val="24"/>
          <w:szCs w:val="24"/>
          <w:lang w:eastAsia="fr-FR"/>
        </w:rPr>
        <w:t xml:space="preserve"> le </w:t>
      </w:r>
      <w:r w:rsidR="00F47D48">
        <w:rPr>
          <w:rFonts w:asciiTheme="majorHAnsi" w:eastAsia="Times New Roman" w:hAnsiTheme="majorHAnsi" w:cstheme="majorHAnsi"/>
          <w:color w:val="000000"/>
          <w:sz w:val="24"/>
          <w:szCs w:val="24"/>
          <w:lang w:eastAsia="fr-FR"/>
        </w:rPr>
        <w:t>bâtiment</w:t>
      </w:r>
      <w:r w:rsidR="00C040BF">
        <w:rPr>
          <w:rFonts w:asciiTheme="majorHAnsi" w:eastAsia="Times New Roman" w:hAnsiTheme="majorHAnsi" w:cstheme="majorHAnsi"/>
          <w:color w:val="000000"/>
          <w:sz w:val="24"/>
          <w:szCs w:val="24"/>
          <w:lang w:eastAsia="fr-FR"/>
        </w:rPr>
        <w:t xml:space="preserve"> contre </w:t>
      </w:r>
      <w:r w:rsidR="00F47D48">
        <w:rPr>
          <w:rFonts w:asciiTheme="majorHAnsi" w:eastAsia="Times New Roman" w:hAnsiTheme="majorHAnsi" w:cstheme="majorHAnsi"/>
          <w:color w:val="000000"/>
          <w:sz w:val="24"/>
          <w:szCs w:val="24"/>
          <w:lang w:eastAsia="fr-FR"/>
        </w:rPr>
        <w:t>tout</w:t>
      </w:r>
      <w:r w:rsidR="00C040BF">
        <w:rPr>
          <w:rFonts w:asciiTheme="majorHAnsi" w:eastAsia="Times New Roman" w:hAnsiTheme="majorHAnsi" w:cstheme="majorHAnsi"/>
          <w:color w:val="000000"/>
          <w:sz w:val="24"/>
          <w:szCs w:val="24"/>
          <w:lang w:eastAsia="fr-FR"/>
        </w:rPr>
        <w:t xml:space="preserve"> </w:t>
      </w:r>
      <w:r w:rsidR="00F47D48">
        <w:rPr>
          <w:rFonts w:asciiTheme="majorHAnsi" w:eastAsia="Times New Roman" w:hAnsiTheme="majorHAnsi" w:cstheme="majorHAnsi"/>
          <w:color w:val="000000"/>
          <w:sz w:val="24"/>
          <w:szCs w:val="24"/>
          <w:lang w:eastAsia="fr-FR"/>
        </w:rPr>
        <w:t>court-circuit</w:t>
      </w:r>
      <w:r w:rsidR="00C040BF">
        <w:rPr>
          <w:rFonts w:asciiTheme="majorHAnsi" w:eastAsia="Times New Roman" w:hAnsiTheme="majorHAnsi" w:cstheme="majorHAnsi"/>
          <w:color w:val="000000"/>
          <w:sz w:val="24"/>
          <w:szCs w:val="24"/>
          <w:lang w:eastAsia="fr-FR"/>
        </w:rPr>
        <w:t xml:space="preserve"> ou choc et </w:t>
      </w:r>
      <w:r w:rsidR="00F47D48">
        <w:rPr>
          <w:rFonts w:asciiTheme="majorHAnsi" w:eastAsia="Times New Roman" w:hAnsiTheme="majorHAnsi" w:cstheme="majorHAnsi"/>
          <w:color w:val="000000"/>
          <w:sz w:val="24"/>
          <w:szCs w:val="24"/>
          <w:lang w:eastAsia="fr-FR"/>
        </w:rPr>
        <w:t>également</w:t>
      </w:r>
      <w:r w:rsidR="00C040BF">
        <w:rPr>
          <w:rFonts w:asciiTheme="majorHAnsi" w:eastAsia="Times New Roman" w:hAnsiTheme="majorHAnsi" w:cstheme="majorHAnsi"/>
          <w:color w:val="000000"/>
          <w:sz w:val="24"/>
          <w:szCs w:val="24"/>
          <w:lang w:eastAsia="fr-FR"/>
        </w:rPr>
        <w:t xml:space="preserve"> un tableau </w:t>
      </w:r>
      <w:r w:rsidR="00F47D48">
        <w:rPr>
          <w:rFonts w:asciiTheme="majorHAnsi" w:eastAsia="Times New Roman" w:hAnsiTheme="majorHAnsi" w:cstheme="majorHAnsi"/>
          <w:color w:val="000000"/>
          <w:sz w:val="24"/>
          <w:szCs w:val="24"/>
          <w:lang w:eastAsia="fr-FR"/>
        </w:rPr>
        <w:t>électrique</w:t>
      </w:r>
      <w:r w:rsidR="00C040BF">
        <w:rPr>
          <w:rFonts w:asciiTheme="majorHAnsi" w:eastAsia="Times New Roman" w:hAnsiTheme="majorHAnsi" w:cstheme="majorHAnsi"/>
          <w:color w:val="000000"/>
          <w:sz w:val="24"/>
          <w:szCs w:val="24"/>
          <w:lang w:eastAsia="fr-FR"/>
        </w:rPr>
        <w:t xml:space="preserve"> de distribution </w:t>
      </w:r>
      <w:r w:rsidR="00F47D48">
        <w:rPr>
          <w:rFonts w:asciiTheme="majorHAnsi" w:eastAsia="Times New Roman" w:hAnsiTheme="majorHAnsi" w:cstheme="majorHAnsi"/>
          <w:color w:val="000000"/>
          <w:sz w:val="24"/>
          <w:szCs w:val="24"/>
          <w:lang w:eastAsia="fr-FR"/>
        </w:rPr>
        <w:t>séparant</w:t>
      </w:r>
      <w:r w:rsidR="00C040BF">
        <w:rPr>
          <w:rFonts w:asciiTheme="majorHAnsi" w:eastAsia="Times New Roman" w:hAnsiTheme="majorHAnsi" w:cstheme="majorHAnsi"/>
          <w:color w:val="000000"/>
          <w:sz w:val="24"/>
          <w:szCs w:val="24"/>
          <w:lang w:eastAsia="fr-FR"/>
        </w:rPr>
        <w:t xml:space="preserve"> les </w:t>
      </w:r>
      <w:r w:rsidR="00F47D48">
        <w:rPr>
          <w:rFonts w:asciiTheme="majorHAnsi" w:eastAsia="Times New Roman" w:hAnsiTheme="majorHAnsi" w:cstheme="majorHAnsi"/>
          <w:color w:val="000000"/>
          <w:sz w:val="24"/>
          <w:szCs w:val="24"/>
          <w:lang w:eastAsia="fr-FR"/>
        </w:rPr>
        <w:t>différents</w:t>
      </w:r>
      <w:r w:rsidR="00C040BF">
        <w:rPr>
          <w:rFonts w:asciiTheme="majorHAnsi" w:eastAsia="Times New Roman" w:hAnsiTheme="majorHAnsi" w:cstheme="majorHAnsi"/>
          <w:color w:val="000000"/>
          <w:sz w:val="24"/>
          <w:szCs w:val="24"/>
          <w:lang w:eastAsia="fr-FR"/>
        </w:rPr>
        <w:t xml:space="preserve"> circuits du </w:t>
      </w:r>
      <w:r w:rsidR="00F47D48">
        <w:rPr>
          <w:rFonts w:asciiTheme="majorHAnsi" w:eastAsia="Times New Roman" w:hAnsiTheme="majorHAnsi" w:cstheme="majorHAnsi"/>
          <w:color w:val="000000"/>
          <w:sz w:val="24"/>
          <w:szCs w:val="24"/>
          <w:lang w:eastAsia="fr-FR"/>
        </w:rPr>
        <w:t>bâtiment</w:t>
      </w:r>
      <w:r w:rsidR="00C040BF">
        <w:rPr>
          <w:rFonts w:asciiTheme="majorHAnsi" w:eastAsia="Times New Roman" w:hAnsiTheme="majorHAnsi" w:cstheme="majorHAnsi"/>
          <w:color w:val="000000"/>
          <w:sz w:val="24"/>
          <w:szCs w:val="24"/>
          <w:lang w:eastAsia="fr-FR"/>
        </w:rPr>
        <w:t xml:space="preserve"> et pouvant supportant plus de 30 </w:t>
      </w:r>
      <w:r w:rsidR="00F47D48">
        <w:rPr>
          <w:rFonts w:asciiTheme="majorHAnsi" w:eastAsia="Times New Roman" w:hAnsiTheme="majorHAnsi" w:cstheme="majorHAnsi"/>
          <w:color w:val="000000"/>
          <w:sz w:val="24"/>
          <w:szCs w:val="24"/>
          <w:lang w:eastAsia="fr-FR"/>
        </w:rPr>
        <w:t>circuits</w:t>
      </w:r>
      <w:r w:rsidR="00C040BF">
        <w:rPr>
          <w:rFonts w:asciiTheme="majorHAnsi" w:eastAsia="Times New Roman" w:hAnsiTheme="majorHAnsi" w:cstheme="majorHAnsi"/>
          <w:color w:val="000000"/>
          <w:sz w:val="24"/>
          <w:szCs w:val="24"/>
          <w:lang w:eastAsia="fr-FR"/>
        </w:rPr>
        <w:t xml:space="preserve"> </w:t>
      </w:r>
      <w:r w:rsidR="00F47D48" w:rsidRPr="00F47D48">
        <w:rPr>
          <w:rFonts w:asciiTheme="majorHAnsi" w:eastAsia="Times New Roman" w:hAnsiTheme="majorHAnsi" w:cstheme="majorHAnsi"/>
          <w:b/>
          <w:color w:val="000000"/>
          <w:sz w:val="24"/>
          <w:szCs w:val="24"/>
          <w:lang w:eastAsia="fr-FR"/>
        </w:rPr>
        <w:t>(voir plan d’électricité)</w:t>
      </w:r>
    </w:p>
    <w:p w:rsidR="00F25680" w:rsidRPr="004F0A12" w:rsidRDefault="00F25680" w:rsidP="00535E05">
      <w:pPr>
        <w:spacing w:after="0"/>
        <w:jc w:val="both"/>
        <w:rPr>
          <w:rFonts w:asciiTheme="majorHAnsi" w:eastAsia="Times New Roman" w:hAnsiTheme="majorHAnsi" w:cstheme="majorHAnsi"/>
          <w:color w:val="000000"/>
          <w:sz w:val="24"/>
          <w:szCs w:val="24"/>
          <w:lang w:eastAsia="fr-FR"/>
        </w:rPr>
      </w:pPr>
    </w:p>
    <w:p w:rsidR="00815F49" w:rsidRPr="008B03D4" w:rsidRDefault="00815F49" w:rsidP="00535E05">
      <w:pPr>
        <w:pStyle w:val="ListParagraph"/>
        <w:numPr>
          <w:ilvl w:val="0"/>
          <w:numId w:val="22"/>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Au niveau des salles de soins.</w:t>
      </w:r>
    </w:p>
    <w:p w:rsidR="00815F49" w:rsidRPr="008B03D4" w:rsidRDefault="00815F49" w:rsidP="00535E05">
      <w:pPr>
        <w:spacing w:after="0"/>
        <w:ind w:right="-2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Tou</w:t>
      </w:r>
      <w:r w:rsidR="008A0C53">
        <w:rPr>
          <w:rFonts w:asciiTheme="majorHAnsi" w:eastAsia="Times New Roman" w:hAnsiTheme="majorHAnsi" w:cstheme="majorHAnsi"/>
          <w:color w:val="000000"/>
          <w:sz w:val="24"/>
          <w:szCs w:val="24"/>
          <w:lang w:eastAsia="fr-FR"/>
        </w:rPr>
        <w:t>tes les prises seront de</w:t>
      </w:r>
      <w:r w:rsidR="00270BEB">
        <w:rPr>
          <w:rFonts w:asciiTheme="majorHAnsi" w:eastAsia="Times New Roman" w:hAnsiTheme="majorHAnsi" w:cstheme="majorHAnsi"/>
          <w:color w:val="000000"/>
          <w:sz w:val="24"/>
          <w:szCs w:val="24"/>
          <w:lang w:eastAsia="fr-FR"/>
        </w:rPr>
        <w:t xml:space="preserve"> type 15A-120V </w:t>
      </w:r>
      <w:r w:rsidRPr="008B03D4">
        <w:rPr>
          <w:rFonts w:asciiTheme="majorHAnsi" w:eastAsia="Times New Roman" w:hAnsiTheme="majorHAnsi" w:cstheme="majorHAnsi"/>
          <w:color w:val="000000"/>
          <w:sz w:val="24"/>
          <w:szCs w:val="24"/>
          <w:lang w:eastAsia="fr-FR"/>
        </w:rPr>
        <w:t>«protégée enfant»</w:t>
      </w:r>
      <w:r w:rsidR="00FA0E2F">
        <w:rPr>
          <w:rFonts w:asciiTheme="majorHAnsi" w:eastAsia="Times New Roman" w:hAnsiTheme="majorHAnsi" w:cstheme="majorHAnsi"/>
          <w:color w:val="000000"/>
          <w:sz w:val="24"/>
          <w:szCs w:val="24"/>
          <w:lang w:eastAsia="fr-FR"/>
        </w:rPr>
        <w:t>, mise à part la salle de stérilisation d</w:t>
      </w:r>
      <w:r w:rsidR="008A0C53">
        <w:rPr>
          <w:rFonts w:asciiTheme="majorHAnsi" w:eastAsia="Times New Roman" w:hAnsiTheme="majorHAnsi" w:cstheme="majorHAnsi"/>
          <w:color w:val="000000"/>
          <w:sz w:val="24"/>
          <w:szCs w:val="24"/>
          <w:lang w:eastAsia="fr-FR"/>
        </w:rPr>
        <w:t>ont les prises seront de</w:t>
      </w:r>
      <w:r w:rsidR="00FA0E2F">
        <w:rPr>
          <w:rFonts w:asciiTheme="majorHAnsi" w:eastAsia="Times New Roman" w:hAnsiTheme="majorHAnsi" w:cstheme="majorHAnsi"/>
          <w:color w:val="000000"/>
          <w:sz w:val="24"/>
          <w:szCs w:val="24"/>
          <w:lang w:eastAsia="fr-FR"/>
        </w:rPr>
        <w:t xml:space="preserve"> type 15A-220V</w:t>
      </w:r>
      <w:r w:rsidR="008A0C53">
        <w:rPr>
          <w:rFonts w:asciiTheme="majorHAnsi" w:eastAsia="Times New Roman" w:hAnsiTheme="majorHAnsi" w:cstheme="majorHAnsi"/>
          <w:color w:val="000000"/>
          <w:sz w:val="24"/>
          <w:szCs w:val="24"/>
          <w:lang w:eastAsia="fr-FR"/>
        </w:rPr>
        <w:t>. L</w:t>
      </w:r>
      <w:r w:rsidRPr="008B03D4">
        <w:rPr>
          <w:rFonts w:asciiTheme="majorHAnsi" w:eastAsia="Times New Roman" w:hAnsiTheme="majorHAnsi" w:cstheme="majorHAnsi"/>
          <w:color w:val="000000"/>
          <w:sz w:val="24"/>
          <w:szCs w:val="24"/>
          <w:lang w:eastAsia="fr-FR"/>
        </w:rPr>
        <w:t>e</w:t>
      </w:r>
      <w:r w:rsidR="008A0C53">
        <w:rPr>
          <w:rFonts w:asciiTheme="majorHAnsi" w:eastAsia="Times New Roman" w:hAnsiTheme="majorHAnsi" w:cstheme="majorHAnsi"/>
          <w:color w:val="000000"/>
          <w:sz w:val="24"/>
          <w:szCs w:val="24"/>
          <w:lang w:eastAsia="fr-FR"/>
        </w:rPr>
        <w:t>s</w:t>
      </w:r>
      <w:r w:rsidRPr="008B03D4">
        <w:rPr>
          <w:rFonts w:asciiTheme="majorHAnsi" w:eastAsia="Times New Roman" w:hAnsiTheme="majorHAnsi" w:cstheme="majorHAnsi"/>
          <w:color w:val="000000"/>
          <w:sz w:val="24"/>
          <w:szCs w:val="24"/>
          <w:lang w:eastAsia="fr-FR"/>
        </w:rPr>
        <w:t xml:space="preserve"> système</w:t>
      </w:r>
      <w:r w:rsidR="008A0C53">
        <w:rPr>
          <w:rFonts w:asciiTheme="majorHAnsi" w:eastAsia="Times New Roman" w:hAnsiTheme="majorHAnsi" w:cstheme="majorHAnsi"/>
          <w:color w:val="000000"/>
          <w:sz w:val="24"/>
          <w:szCs w:val="24"/>
          <w:lang w:eastAsia="fr-FR"/>
        </w:rPr>
        <w:t>s d’éclairage seront</w:t>
      </w:r>
      <w:r w:rsidRPr="008B03D4">
        <w:rPr>
          <w:rFonts w:asciiTheme="majorHAnsi" w:eastAsia="Times New Roman" w:hAnsiTheme="majorHAnsi" w:cstheme="majorHAnsi"/>
          <w:color w:val="000000"/>
          <w:sz w:val="24"/>
          <w:szCs w:val="24"/>
          <w:lang w:eastAsia="fr-FR"/>
        </w:rPr>
        <w:t xml:space="preserve"> de</w:t>
      </w:r>
      <w:r w:rsidR="00B81D3F" w:rsidRPr="008B03D4">
        <w:rPr>
          <w:rFonts w:asciiTheme="majorHAnsi" w:eastAsia="Times New Roman" w:hAnsiTheme="majorHAnsi" w:cstheme="majorHAnsi"/>
          <w:color w:val="000000"/>
          <w:sz w:val="24"/>
          <w:szCs w:val="24"/>
          <w:lang w:eastAsia="fr-FR"/>
        </w:rPr>
        <w:t xml:space="preserve"> type </w:t>
      </w:r>
      <w:r w:rsidR="008A67A7">
        <w:rPr>
          <w:rFonts w:asciiTheme="majorHAnsi" w:eastAsia="Times New Roman" w:hAnsiTheme="majorHAnsi" w:cstheme="majorHAnsi"/>
          <w:color w:val="000000"/>
          <w:sz w:val="24"/>
          <w:szCs w:val="24"/>
          <w:lang w:eastAsia="fr-FR"/>
        </w:rPr>
        <w:t xml:space="preserve">LED </w:t>
      </w:r>
      <w:r w:rsidR="00B81D3F" w:rsidRPr="008B03D4">
        <w:rPr>
          <w:rFonts w:asciiTheme="majorHAnsi" w:eastAsia="Times New Roman" w:hAnsiTheme="majorHAnsi" w:cstheme="majorHAnsi"/>
          <w:color w:val="000000"/>
          <w:sz w:val="24"/>
          <w:szCs w:val="24"/>
          <w:lang w:eastAsia="fr-FR"/>
        </w:rPr>
        <w:t>fluorescent</w:t>
      </w:r>
      <w:r w:rsidRPr="008B03D4">
        <w:rPr>
          <w:rFonts w:asciiTheme="majorHAnsi" w:eastAsia="Times New Roman" w:hAnsiTheme="majorHAnsi" w:cstheme="majorHAnsi"/>
          <w:color w:val="000000"/>
          <w:sz w:val="24"/>
          <w:szCs w:val="24"/>
          <w:lang w:eastAsia="fr-FR"/>
        </w:rPr>
        <w:t xml:space="preserve"> </w:t>
      </w:r>
      <w:r w:rsidR="008A67A7">
        <w:rPr>
          <w:rFonts w:asciiTheme="majorHAnsi" w:eastAsia="Times New Roman" w:hAnsiTheme="majorHAnsi" w:cstheme="majorHAnsi"/>
          <w:color w:val="000000"/>
          <w:sz w:val="24"/>
          <w:szCs w:val="24"/>
          <w:lang w:eastAsia="fr-FR"/>
        </w:rPr>
        <w:t>de</w:t>
      </w:r>
      <w:r w:rsidR="000D7C6A">
        <w:rPr>
          <w:rFonts w:asciiTheme="majorHAnsi" w:eastAsia="Times New Roman" w:hAnsiTheme="majorHAnsi" w:cstheme="majorHAnsi"/>
          <w:color w:val="000000"/>
          <w:sz w:val="24"/>
          <w:szCs w:val="24"/>
          <w:lang w:eastAsia="fr-FR"/>
        </w:rPr>
        <w:t xml:space="preserve"> </w:t>
      </w:r>
      <w:r w:rsidRPr="00F95A4D">
        <w:rPr>
          <w:rFonts w:asciiTheme="majorHAnsi" w:eastAsia="Times New Roman" w:hAnsiTheme="majorHAnsi" w:cstheme="majorHAnsi"/>
          <w:color w:val="000000"/>
          <w:sz w:val="24"/>
          <w:szCs w:val="24"/>
          <w:lang w:eastAsia="fr-FR"/>
        </w:rPr>
        <w:t>1000 Lux</w:t>
      </w:r>
      <w:r w:rsidRPr="008B03D4">
        <w:rPr>
          <w:rFonts w:asciiTheme="majorHAnsi" w:eastAsia="Times New Roman" w:hAnsiTheme="majorHAnsi" w:cstheme="majorHAnsi"/>
          <w:color w:val="000000"/>
          <w:sz w:val="24"/>
          <w:szCs w:val="24"/>
          <w:lang w:eastAsia="fr-FR"/>
        </w:rPr>
        <w:t xml:space="preserve"> </w:t>
      </w:r>
      <w:r w:rsidR="00F95A4D">
        <w:rPr>
          <w:rFonts w:asciiTheme="majorHAnsi" w:eastAsia="Times New Roman" w:hAnsiTheme="majorHAnsi" w:cstheme="majorHAnsi"/>
          <w:color w:val="000000"/>
          <w:sz w:val="24"/>
          <w:szCs w:val="24"/>
          <w:lang w:eastAsia="fr-FR"/>
        </w:rPr>
        <w:t xml:space="preserve">pour les salles d’opérations, de 200 Lux pour les blocs sanitaires et les autres salles privées et autres </w:t>
      </w:r>
      <w:r w:rsidR="00326D12">
        <w:rPr>
          <w:rFonts w:asciiTheme="majorHAnsi" w:eastAsia="Times New Roman" w:hAnsiTheme="majorHAnsi" w:cstheme="majorHAnsi"/>
          <w:color w:val="000000"/>
          <w:sz w:val="24"/>
          <w:szCs w:val="24"/>
          <w:lang w:eastAsia="fr-FR"/>
        </w:rPr>
        <w:t xml:space="preserve">salles de services </w:t>
      </w:r>
      <w:r w:rsidR="00F95A4D">
        <w:rPr>
          <w:rFonts w:asciiTheme="majorHAnsi" w:eastAsia="Times New Roman" w:hAnsiTheme="majorHAnsi" w:cstheme="majorHAnsi"/>
          <w:color w:val="000000"/>
          <w:sz w:val="24"/>
          <w:szCs w:val="24"/>
          <w:lang w:eastAsia="fr-FR"/>
        </w:rPr>
        <w:t>de 400 Lux.</w:t>
      </w:r>
    </w:p>
    <w:p w:rsidR="00815F49" w:rsidRPr="008B03D4" w:rsidRDefault="00815F49" w:rsidP="00815F49">
      <w:pPr>
        <w:pStyle w:val="ListParagraph"/>
        <w:spacing w:after="0"/>
        <w:ind w:left="360"/>
        <w:jc w:val="both"/>
        <w:rPr>
          <w:rFonts w:asciiTheme="majorHAnsi" w:hAnsiTheme="majorHAnsi" w:cstheme="majorHAnsi"/>
          <w:b/>
          <w:sz w:val="24"/>
          <w:szCs w:val="24"/>
        </w:rPr>
      </w:pPr>
    </w:p>
    <w:p w:rsidR="00815F49" w:rsidRPr="008B03D4" w:rsidRDefault="00B81D3F" w:rsidP="00535E05">
      <w:pPr>
        <w:pStyle w:val="ListParagraph"/>
        <w:numPr>
          <w:ilvl w:val="0"/>
          <w:numId w:val="22"/>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Au niveau des chambres / salle privée</w:t>
      </w:r>
    </w:p>
    <w:p w:rsidR="003E0F2A" w:rsidRDefault="003E0F2A" w:rsidP="00535E05">
      <w:pPr>
        <w:spacing w:after="0"/>
        <w:ind w:right="-2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Toutes les prises </w:t>
      </w:r>
      <w:r w:rsidR="00B81D3F" w:rsidRPr="008B03D4">
        <w:rPr>
          <w:rFonts w:asciiTheme="majorHAnsi" w:eastAsia="Times New Roman" w:hAnsiTheme="majorHAnsi" w:cstheme="majorHAnsi"/>
          <w:color w:val="000000"/>
          <w:sz w:val="24"/>
          <w:szCs w:val="24"/>
          <w:lang w:eastAsia="fr-FR"/>
        </w:rPr>
        <w:t xml:space="preserve">des chambres également </w:t>
      </w:r>
      <w:r w:rsidR="00741EAE">
        <w:rPr>
          <w:rFonts w:asciiTheme="majorHAnsi" w:eastAsia="Times New Roman" w:hAnsiTheme="majorHAnsi" w:cstheme="majorHAnsi"/>
          <w:color w:val="000000"/>
          <w:sz w:val="24"/>
          <w:szCs w:val="24"/>
          <w:lang w:eastAsia="fr-FR"/>
        </w:rPr>
        <w:t xml:space="preserve">seront </w:t>
      </w:r>
      <w:r w:rsidRPr="008B03D4">
        <w:rPr>
          <w:rFonts w:asciiTheme="majorHAnsi" w:eastAsia="Times New Roman" w:hAnsiTheme="majorHAnsi" w:cstheme="majorHAnsi"/>
          <w:color w:val="000000"/>
          <w:sz w:val="24"/>
          <w:szCs w:val="24"/>
          <w:lang w:eastAsia="fr-FR"/>
        </w:rPr>
        <w:t xml:space="preserve">du type </w:t>
      </w:r>
      <w:r w:rsidR="00F25680">
        <w:rPr>
          <w:rFonts w:asciiTheme="majorHAnsi" w:eastAsia="Times New Roman" w:hAnsiTheme="majorHAnsi" w:cstheme="majorHAnsi"/>
          <w:color w:val="000000"/>
          <w:sz w:val="24"/>
          <w:szCs w:val="24"/>
          <w:lang w:eastAsia="fr-FR"/>
        </w:rPr>
        <w:t>15A</w:t>
      </w:r>
      <w:r w:rsidR="00270BEB">
        <w:rPr>
          <w:rFonts w:asciiTheme="majorHAnsi" w:eastAsia="Times New Roman" w:hAnsiTheme="majorHAnsi" w:cstheme="majorHAnsi"/>
          <w:color w:val="000000"/>
          <w:sz w:val="24"/>
          <w:szCs w:val="24"/>
          <w:lang w:eastAsia="fr-FR"/>
        </w:rPr>
        <w:t>-</w:t>
      </w:r>
      <w:r w:rsidR="007A1027">
        <w:rPr>
          <w:rFonts w:asciiTheme="majorHAnsi" w:eastAsia="Times New Roman" w:hAnsiTheme="majorHAnsi" w:cstheme="majorHAnsi"/>
          <w:color w:val="000000"/>
          <w:sz w:val="24"/>
          <w:szCs w:val="24"/>
          <w:lang w:eastAsia="fr-FR"/>
        </w:rPr>
        <w:t>1</w:t>
      </w:r>
      <w:r w:rsidR="00791719">
        <w:rPr>
          <w:rFonts w:asciiTheme="majorHAnsi" w:eastAsia="Times New Roman" w:hAnsiTheme="majorHAnsi" w:cstheme="majorHAnsi"/>
          <w:color w:val="000000"/>
          <w:sz w:val="24"/>
          <w:szCs w:val="24"/>
          <w:lang w:eastAsia="fr-FR"/>
        </w:rPr>
        <w:t>20</w:t>
      </w:r>
      <w:r w:rsidR="00270BEB">
        <w:rPr>
          <w:rFonts w:asciiTheme="majorHAnsi" w:eastAsia="Times New Roman" w:hAnsiTheme="majorHAnsi" w:cstheme="majorHAnsi"/>
          <w:color w:val="000000"/>
          <w:sz w:val="24"/>
          <w:szCs w:val="24"/>
          <w:lang w:eastAsia="fr-FR"/>
        </w:rPr>
        <w:t xml:space="preserve">V </w:t>
      </w:r>
      <w:r w:rsidRPr="008B03D4">
        <w:rPr>
          <w:rFonts w:asciiTheme="majorHAnsi" w:eastAsia="Times New Roman" w:hAnsiTheme="majorHAnsi" w:cstheme="majorHAnsi"/>
          <w:color w:val="000000"/>
          <w:sz w:val="24"/>
          <w:szCs w:val="24"/>
          <w:lang w:eastAsia="fr-FR"/>
        </w:rPr>
        <w:t>«protégée enfant</w:t>
      </w:r>
      <w:r w:rsidR="00F620C3" w:rsidRPr="008B03D4">
        <w:rPr>
          <w:rFonts w:asciiTheme="majorHAnsi" w:eastAsia="Times New Roman" w:hAnsiTheme="majorHAnsi" w:cstheme="majorHAnsi"/>
          <w:color w:val="000000"/>
          <w:sz w:val="24"/>
          <w:szCs w:val="24"/>
          <w:lang w:eastAsia="fr-FR"/>
        </w:rPr>
        <w:t>»</w:t>
      </w:r>
      <w:r w:rsidR="00B81D3F"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L'éclairage général de la chambre sera sur variateur, commandé à partir du lit et à l'extérieur de la chambre. Il sera de type fluorescent</w:t>
      </w:r>
      <w:r w:rsidR="00270BEB">
        <w:rPr>
          <w:rFonts w:asciiTheme="majorHAnsi" w:eastAsia="Times New Roman" w:hAnsiTheme="majorHAnsi" w:cstheme="majorHAnsi"/>
          <w:color w:val="000000"/>
          <w:sz w:val="24"/>
          <w:szCs w:val="24"/>
          <w:lang w:eastAsia="fr-FR"/>
        </w:rPr>
        <w:t xml:space="preserve"> de 400 lux</w:t>
      </w:r>
      <w:r w:rsidRPr="008B03D4">
        <w:rPr>
          <w:rFonts w:asciiTheme="majorHAnsi" w:eastAsia="Times New Roman" w:hAnsiTheme="majorHAnsi" w:cstheme="majorHAnsi"/>
          <w:color w:val="000000"/>
          <w:sz w:val="24"/>
          <w:szCs w:val="24"/>
          <w:lang w:eastAsia="fr-FR"/>
        </w:rPr>
        <w:t>.</w:t>
      </w:r>
      <w:r w:rsidR="0001064B" w:rsidRPr="008B03D4">
        <w:rPr>
          <w:rFonts w:asciiTheme="majorHAnsi" w:eastAsia="Times New Roman" w:hAnsiTheme="majorHAnsi" w:cstheme="majorHAnsi"/>
          <w:color w:val="000000"/>
          <w:sz w:val="24"/>
          <w:szCs w:val="24"/>
          <w:lang w:eastAsia="fr-FR"/>
        </w:rPr>
        <w:t xml:space="preserve"> </w:t>
      </w:r>
      <w:r w:rsidRPr="008B03D4">
        <w:rPr>
          <w:rFonts w:asciiTheme="majorHAnsi" w:eastAsia="Times New Roman" w:hAnsiTheme="majorHAnsi" w:cstheme="majorHAnsi"/>
          <w:color w:val="000000"/>
          <w:sz w:val="24"/>
          <w:szCs w:val="24"/>
          <w:lang w:eastAsia="fr-FR"/>
        </w:rPr>
        <w:t>Toutes les chambres seront munies d'une détection incendie</w:t>
      </w:r>
      <w:r w:rsidR="00286B62" w:rsidRPr="008B03D4">
        <w:rPr>
          <w:rFonts w:asciiTheme="majorHAnsi" w:eastAsia="Times New Roman" w:hAnsiTheme="majorHAnsi" w:cstheme="majorHAnsi"/>
          <w:color w:val="000000"/>
          <w:sz w:val="24"/>
          <w:szCs w:val="24"/>
          <w:lang w:eastAsia="fr-FR"/>
        </w:rPr>
        <w:t xml:space="preserve">. </w:t>
      </w:r>
    </w:p>
    <w:p w:rsidR="004A4ED2" w:rsidRDefault="004A4ED2" w:rsidP="00535E05">
      <w:pPr>
        <w:spacing w:after="0"/>
        <w:ind w:right="-20"/>
        <w:jc w:val="both"/>
        <w:rPr>
          <w:rFonts w:asciiTheme="majorHAnsi" w:eastAsia="Times New Roman" w:hAnsiTheme="majorHAnsi" w:cstheme="majorHAnsi"/>
          <w:color w:val="000000"/>
          <w:sz w:val="24"/>
          <w:szCs w:val="24"/>
          <w:lang w:eastAsia="fr-FR"/>
        </w:rPr>
      </w:pPr>
    </w:p>
    <w:p w:rsidR="00D43D2A" w:rsidRPr="00912A46" w:rsidRDefault="00D43D2A" w:rsidP="00912A46">
      <w:pPr>
        <w:pStyle w:val="ListParagraph"/>
        <w:numPr>
          <w:ilvl w:val="0"/>
          <w:numId w:val="8"/>
        </w:numPr>
        <w:spacing w:after="0"/>
        <w:jc w:val="both"/>
        <w:rPr>
          <w:rFonts w:asciiTheme="majorHAnsi" w:hAnsiTheme="majorHAnsi" w:cstheme="majorHAnsi"/>
          <w:b/>
          <w:sz w:val="24"/>
          <w:szCs w:val="24"/>
          <w:u w:val="single"/>
        </w:rPr>
      </w:pPr>
      <w:r w:rsidRPr="00912A46">
        <w:rPr>
          <w:rFonts w:asciiTheme="majorHAnsi" w:hAnsiTheme="majorHAnsi" w:cstheme="majorHAnsi"/>
          <w:b/>
          <w:sz w:val="24"/>
          <w:szCs w:val="24"/>
          <w:u w:val="single"/>
        </w:rPr>
        <w:t>Climatisation</w:t>
      </w:r>
    </w:p>
    <w:p w:rsidR="00D43D2A" w:rsidRPr="008B03D4" w:rsidRDefault="00D43D2A" w:rsidP="00D43D2A">
      <w:pPr>
        <w:spacing w:after="0"/>
        <w:ind w:right="-20"/>
        <w:jc w:val="both"/>
        <w:rPr>
          <w:rFonts w:asciiTheme="majorHAnsi" w:eastAsia="Times New Roman" w:hAnsiTheme="majorHAnsi" w:cstheme="majorHAnsi"/>
          <w:color w:val="000000"/>
          <w:sz w:val="24"/>
          <w:szCs w:val="24"/>
          <w:lang w:eastAsia="fr-FR"/>
        </w:rPr>
      </w:pPr>
      <w:r>
        <w:rPr>
          <w:rFonts w:asciiTheme="majorHAnsi" w:eastAsia="Times New Roman" w:hAnsiTheme="majorHAnsi" w:cstheme="majorHAnsi"/>
          <w:color w:val="000000"/>
          <w:sz w:val="24"/>
          <w:szCs w:val="24"/>
          <w:lang w:eastAsia="fr-FR"/>
        </w:rPr>
        <w:t>Des climatiseurs seront installés au niveau des salles privées et des 2 salles d’Operations. Ils sero</w:t>
      </w:r>
      <w:r w:rsidR="00E5653B">
        <w:rPr>
          <w:rFonts w:asciiTheme="majorHAnsi" w:eastAsia="Times New Roman" w:hAnsiTheme="majorHAnsi" w:cstheme="majorHAnsi"/>
          <w:color w:val="000000"/>
          <w:sz w:val="24"/>
          <w:szCs w:val="24"/>
          <w:lang w:eastAsia="fr-FR"/>
        </w:rPr>
        <w:t xml:space="preserve">nt de marque Wespoint, fixés en hauteur sur bracket </w:t>
      </w:r>
      <w:r>
        <w:rPr>
          <w:rFonts w:asciiTheme="majorHAnsi" w:eastAsia="Times New Roman" w:hAnsiTheme="majorHAnsi" w:cstheme="majorHAnsi"/>
          <w:color w:val="000000"/>
          <w:sz w:val="24"/>
          <w:szCs w:val="24"/>
          <w:lang w:eastAsia="fr-FR"/>
        </w:rPr>
        <w:t>et dont leurs capacités seront de 12000 BTU pour les salles privées et de 24000 BTU pour les salles d’opération.</w:t>
      </w:r>
    </w:p>
    <w:p w:rsidR="00D43D2A" w:rsidRPr="008B03D4" w:rsidRDefault="00D43D2A" w:rsidP="00535E05">
      <w:pPr>
        <w:spacing w:after="0"/>
        <w:ind w:right="-20"/>
        <w:jc w:val="both"/>
        <w:rPr>
          <w:rFonts w:asciiTheme="majorHAnsi" w:eastAsia="Times New Roman" w:hAnsiTheme="majorHAnsi" w:cstheme="majorHAnsi"/>
          <w:color w:val="000000"/>
          <w:sz w:val="24"/>
          <w:szCs w:val="24"/>
          <w:lang w:eastAsia="fr-FR"/>
        </w:rPr>
      </w:pPr>
    </w:p>
    <w:p w:rsidR="00056DA5" w:rsidRPr="008B03D4" w:rsidRDefault="00563CD5" w:rsidP="00535E05">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Plomberie Sanitaire</w:t>
      </w:r>
    </w:p>
    <w:p w:rsidR="00056DA5" w:rsidRPr="008B03D4" w:rsidRDefault="003C30E1" w:rsidP="00535E05">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Tout le système de plomberie sera construit dans le but de faciliter </w:t>
      </w:r>
      <w:r w:rsidR="001D3FE4" w:rsidRPr="008B03D4">
        <w:rPr>
          <w:rFonts w:asciiTheme="majorHAnsi" w:hAnsiTheme="majorHAnsi" w:cstheme="majorHAnsi"/>
          <w:sz w:val="24"/>
          <w:szCs w:val="24"/>
        </w:rPr>
        <w:t xml:space="preserve">et d’assurer </w:t>
      </w:r>
      <w:r w:rsidRPr="008B03D4">
        <w:rPr>
          <w:rFonts w:asciiTheme="majorHAnsi" w:hAnsiTheme="majorHAnsi" w:cstheme="majorHAnsi"/>
          <w:sz w:val="24"/>
          <w:szCs w:val="24"/>
        </w:rPr>
        <w:t xml:space="preserve">une gestion efficace des eaux </w:t>
      </w:r>
      <w:r w:rsidR="00220C26">
        <w:rPr>
          <w:rFonts w:asciiTheme="majorHAnsi" w:hAnsiTheme="majorHAnsi" w:cstheme="majorHAnsi"/>
          <w:sz w:val="24"/>
          <w:szCs w:val="24"/>
        </w:rPr>
        <w:t>us</w:t>
      </w:r>
      <w:r w:rsidR="00220C26">
        <w:rPr>
          <w:rFonts w:ascii="Segoe UI Symbol" w:hAnsi="Segoe UI Symbol" w:cstheme="majorHAnsi"/>
          <w:sz w:val="24"/>
          <w:szCs w:val="24"/>
          <w:lang w:eastAsia="ja-JP"/>
        </w:rPr>
        <w:t xml:space="preserve">ées et eaux de vannes </w:t>
      </w:r>
      <w:r w:rsidR="00220C26">
        <w:rPr>
          <w:rFonts w:asciiTheme="majorHAnsi" w:hAnsiTheme="majorHAnsi" w:cstheme="majorHAnsi"/>
          <w:sz w:val="24"/>
          <w:szCs w:val="24"/>
        </w:rPr>
        <w:t>du bâtiment</w:t>
      </w:r>
      <w:r w:rsidRPr="008B03D4">
        <w:rPr>
          <w:rFonts w:asciiTheme="majorHAnsi" w:hAnsiTheme="majorHAnsi" w:cstheme="majorHAnsi"/>
          <w:sz w:val="24"/>
          <w:szCs w:val="24"/>
        </w:rPr>
        <w:t xml:space="preserve"> et protéger l’environnement de l’hôpital.</w:t>
      </w:r>
      <w:r w:rsidR="004A552A" w:rsidRPr="008B03D4">
        <w:rPr>
          <w:rFonts w:asciiTheme="majorHAnsi" w:hAnsiTheme="majorHAnsi" w:cstheme="majorHAnsi"/>
          <w:sz w:val="24"/>
          <w:szCs w:val="24"/>
        </w:rPr>
        <w:t xml:space="preserve"> Les matériels</w:t>
      </w:r>
      <w:r w:rsidR="00BD1530" w:rsidRPr="008B03D4">
        <w:rPr>
          <w:rFonts w:asciiTheme="majorHAnsi" w:hAnsiTheme="majorHAnsi" w:cstheme="majorHAnsi"/>
          <w:sz w:val="24"/>
          <w:szCs w:val="24"/>
        </w:rPr>
        <w:t xml:space="preserve"> utilisé</w:t>
      </w:r>
      <w:r w:rsidR="004A552A" w:rsidRPr="008B03D4">
        <w:rPr>
          <w:rFonts w:asciiTheme="majorHAnsi" w:hAnsiTheme="majorHAnsi" w:cstheme="majorHAnsi"/>
          <w:sz w:val="24"/>
          <w:szCs w:val="24"/>
        </w:rPr>
        <w:t xml:space="preserve">s au niveau du système de drainage et </w:t>
      </w:r>
      <w:r w:rsidR="006961B4" w:rsidRPr="008B03D4">
        <w:rPr>
          <w:rFonts w:asciiTheme="majorHAnsi" w:hAnsiTheme="majorHAnsi" w:cstheme="majorHAnsi"/>
          <w:sz w:val="24"/>
          <w:szCs w:val="24"/>
        </w:rPr>
        <w:t>d’</w:t>
      </w:r>
      <w:r w:rsidR="004A552A" w:rsidRPr="008B03D4">
        <w:rPr>
          <w:rFonts w:asciiTheme="majorHAnsi" w:hAnsiTheme="majorHAnsi" w:cstheme="majorHAnsi"/>
          <w:sz w:val="24"/>
          <w:szCs w:val="24"/>
        </w:rPr>
        <w:t>alimen</w:t>
      </w:r>
      <w:r w:rsidR="00757BEB" w:rsidRPr="008B03D4">
        <w:rPr>
          <w:rFonts w:asciiTheme="majorHAnsi" w:hAnsiTheme="majorHAnsi" w:cstheme="majorHAnsi"/>
          <w:sz w:val="24"/>
          <w:szCs w:val="24"/>
        </w:rPr>
        <w:t xml:space="preserve">tation seront de bonnes qualité et </w:t>
      </w:r>
      <w:r w:rsidR="001A457A" w:rsidRPr="008B03D4">
        <w:rPr>
          <w:rFonts w:asciiTheme="majorHAnsi" w:hAnsiTheme="majorHAnsi" w:cstheme="majorHAnsi"/>
          <w:sz w:val="24"/>
          <w:szCs w:val="24"/>
        </w:rPr>
        <w:t>pérennes</w:t>
      </w:r>
      <w:r w:rsidR="00757BEB" w:rsidRPr="008B03D4">
        <w:rPr>
          <w:rFonts w:asciiTheme="majorHAnsi" w:hAnsiTheme="majorHAnsi" w:cstheme="majorHAnsi"/>
          <w:sz w:val="24"/>
          <w:szCs w:val="24"/>
        </w:rPr>
        <w:t>.</w:t>
      </w:r>
    </w:p>
    <w:p w:rsidR="00AD19DF" w:rsidRPr="008B03D4" w:rsidRDefault="00AD19DF" w:rsidP="00535E05">
      <w:pPr>
        <w:spacing w:after="0"/>
        <w:jc w:val="both"/>
        <w:rPr>
          <w:rFonts w:asciiTheme="majorHAnsi" w:hAnsiTheme="majorHAnsi" w:cstheme="majorHAnsi"/>
          <w:sz w:val="24"/>
          <w:szCs w:val="24"/>
        </w:rPr>
      </w:pPr>
    </w:p>
    <w:p w:rsidR="00AD19DF" w:rsidRPr="008B03D4" w:rsidRDefault="00AD19DF" w:rsidP="00535E05">
      <w:pPr>
        <w:pStyle w:val="ListParagraph"/>
        <w:numPr>
          <w:ilvl w:val="0"/>
          <w:numId w:val="2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Alimentation</w:t>
      </w:r>
      <w:r w:rsidR="00E95F29">
        <w:rPr>
          <w:rFonts w:asciiTheme="majorHAnsi" w:hAnsiTheme="majorHAnsi" w:cstheme="majorHAnsi"/>
          <w:b/>
          <w:sz w:val="24"/>
          <w:szCs w:val="24"/>
        </w:rPr>
        <w:t xml:space="preserve"> en eau</w:t>
      </w:r>
    </w:p>
    <w:p w:rsidR="00E27529" w:rsidRPr="008B03D4" w:rsidRDefault="00E27529" w:rsidP="00535E05">
      <w:pPr>
        <w:spacing w:after="0"/>
        <w:ind w:right="-2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lastRenderedPageBreak/>
        <w:t xml:space="preserve">Le système d’alimentation et de distribution de l’eau au niveau des services sera fait selon les normes dans le but de favoriser l’accès adéquat de l’eau au niveau de toute la structure du bâtiment. </w:t>
      </w:r>
    </w:p>
    <w:p w:rsidR="00CF6E61" w:rsidRPr="008B03D4" w:rsidRDefault="00CF6E61" w:rsidP="00535E05">
      <w:pPr>
        <w:spacing w:after="0" w:line="240" w:lineRule="auto"/>
        <w:ind w:right="-20"/>
        <w:jc w:val="both"/>
        <w:rPr>
          <w:rFonts w:asciiTheme="majorHAnsi" w:eastAsia="Times New Roman" w:hAnsiTheme="majorHAnsi" w:cstheme="majorHAnsi"/>
          <w:color w:val="000000"/>
          <w:sz w:val="24"/>
          <w:szCs w:val="24"/>
          <w:lang w:eastAsia="fr-FR"/>
        </w:rPr>
      </w:pPr>
    </w:p>
    <w:p w:rsidR="00AD19DF" w:rsidRPr="008B03D4" w:rsidRDefault="00AD19DF" w:rsidP="00535E05">
      <w:pPr>
        <w:spacing w:after="0"/>
        <w:ind w:right="-2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L</w:t>
      </w:r>
      <w:r w:rsidR="003C5E48" w:rsidRPr="008B03D4">
        <w:rPr>
          <w:rFonts w:asciiTheme="majorHAnsi" w:eastAsia="Times New Roman" w:hAnsiTheme="majorHAnsi" w:cstheme="majorHAnsi"/>
          <w:color w:val="000000"/>
          <w:sz w:val="24"/>
          <w:szCs w:val="24"/>
          <w:lang w:eastAsia="fr-FR"/>
        </w:rPr>
        <w:t>’alimentation en eau au niveau des se</w:t>
      </w:r>
      <w:r w:rsidR="00897829" w:rsidRPr="008B03D4">
        <w:rPr>
          <w:rFonts w:asciiTheme="majorHAnsi" w:eastAsia="Times New Roman" w:hAnsiTheme="majorHAnsi" w:cstheme="majorHAnsi"/>
          <w:color w:val="000000"/>
          <w:sz w:val="24"/>
          <w:szCs w:val="24"/>
          <w:lang w:eastAsia="fr-FR"/>
        </w:rPr>
        <w:t>rvices et bloc sanitaire seront de type SCH40</w:t>
      </w:r>
      <w:r w:rsidR="00E27529" w:rsidRPr="008B03D4">
        <w:rPr>
          <w:rFonts w:asciiTheme="majorHAnsi" w:eastAsia="Times New Roman" w:hAnsiTheme="majorHAnsi" w:cstheme="majorHAnsi"/>
          <w:color w:val="000000"/>
          <w:sz w:val="24"/>
          <w:szCs w:val="24"/>
          <w:lang w:eastAsia="fr-FR"/>
        </w:rPr>
        <w:t xml:space="preserve"> 3/4</w:t>
      </w:r>
      <w:r w:rsidR="00E27529" w:rsidRPr="008B03D4">
        <w:rPr>
          <w:rFonts w:asciiTheme="majorHAnsi" w:hAnsiTheme="majorHAnsi" w:cstheme="majorHAnsi"/>
          <w:sz w:val="24"/>
          <w:szCs w:val="24"/>
        </w:rPr>
        <w:t>" et 1/2"</w:t>
      </w:r>
      <w:r w:rsidR="00CC363B">
        <w:rPr>
          <w:rFonts w:asciiTheme="majorHAnsi" w:hAnsiTheme="majorHAnsi" w:cstheme="majorHAnsi"/>
          <w:sz w:val="24"/>
          <w:szCs w:val="24"/>
        </w:rPr>
        <w:t>.</w:t>
      </w:r>
    </w:p>
    <w:p w:rsidR="003C30E1" w:rsidRPr="001933CB" w:rsidRDefault="003C30E1" w:rsidP="00535E05">
      <w:pPr>
        <w:spacing w:after="0"/>
        <w:jc w:val="both"/>
        <w:rPr>
          <w:rFonts w:asciiTheme="majorHAnsi" w:hAnsiTheme="majorHAnsi" w:cstheme="majorHAnsi"/>
          <w:sz w:val="24"/>
          <w:szCs w:val="24"/>
        </w:rPr>
      </w:pPr>
    </w:p>
    <w:p w:rsidR="008B5E25" w:rsidRPr="008B03D4" w:rsidRDefault="00AE0E10" w:rsidP="00535E05">
      <w:pPr>
        <w:pStyle w:val="ListParagraph"/>
        <w:numPr>
          <w:ilvl w:val="0"/>
          <w:numId w:val="2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Drainage des eaux</w:t>
      </w:r>
    </w:p>
    <w:p w:rsidR="00163B5D" w:rsidRPr="008B03D4" w:rsidRDefault="00037342" w:rsidP="00535E05">
      <w:pPr>
        <w:spacing w:after="0"/>
        <w:ind w:right="-20"/>
        <w:jc w:val="both"/>
        <w:rPr>
          <w:rFonts w:asciiTheme="majorHAnsi" w:eastAsia="Times New Roman" w:hAnsiTheme="majorHAnsi" w:cstheme="majorHAnsi"/>
          <w:color w:val="000000"/>
          <w:sz w:val="24"/>
          <w:szCs w:val="24"/>
          <w:lang w:eastAsia="fr-FR"/>
        </w:rPr>
      </w:pPr>
      <w:r w:rsidRPr="008B03D4">
        <w:rPr>
          <w:rFonts w:asciiTheme="majorHAnsi" w:eastAsia="Times New Roman" w:hAnsiTheme="majorHAnsi" w:cstheme="majorHAnsi"/>
          <w:color w:val="000000"/>
          <w:sz w:val="24"/>
          <w:szCs w:val="24"/>
          <w:lang w:eastAsia="fr-FR"/>
        </w:rPr>
        <w:t xml:space="preserve">Le drainage des eaux usées des WC sera construit séparément des eaux de vannes des douches, des lavabos et des éviers. Celui des WC sera collecté dans une fosse septique et celui des autres systèmes sera collecté dans une fosse d’épuration. </w:t>
      </w:r>
    </w:p>
    <w:p w:rsidR="00163B5D" w:rsidRPr="008B03D4" w:rsidRDefault="00163B5D" w:rsidP="00535E05">
      <w:pPr>
        <w:spacing w:after="0"/>
        <w:ind w:right="-20"/>
        <w:jc w:val="both"/>
        <w:rPr>
          <w:rFonts w:asciiTheme="majorHAnsi" w:eastAsia="Times New Roman" w:hAnsiTheme="majorHAnsi" w:cstheme="majorHAnsi"/>
          <w:color w:val="000000"/>
          <w:sz w:val="24"/>
          <w:szCs w:val="24"/>
          <w:lang w:eastAsia="fr-FR"/>
        </w:rPr>
      </w:pPr>
    </w:p>
    <w:p w:rsidR="008B5E25" w:rsidRDefault="00037342" w:rsidP="00535E05">
      <w:pPr>
        <w:spacing w:after="0"/>
        <w:ind w:right="-20"/>
        <w:jc w:val="both"/>
        <w:rPr>
          <w:rFonts w:asciiTheme="majorHAnsi" w:hAnsiTheme="majorHAnsi" w:cstheme="majorHAnsi"/>
          <w:sz w:val="24"/>
          <w:szCs w:val="24"/>
        </w:rPr>
      </w:pPr>
      <w:r w:rsidRPr="008B03D4">
        <w:rPr>
          <w:rFonts w:asciiTheme="majorHAnsi" w:eastAsia="Times New Roman" w:hAnsiTheme="majorHAnsi" w:cstheme="majorHAnsi"/>
          <w:color w:val="000000"/>
          <w:sz w:val="24"/>
          <w:szCs w:val="24"/>
          <w:lang w:eastAsia="fr-FR"/>
        </w:rPr>
        <w:t>Tout le système de drainage des WC seront du type SCH40 de dimension 4</w:t>
      </w:r>
      <w:r w:rsidRPr="008B03D4">
        <w:rPr>
          <w:rFonts w:asciiTheme="majorHAnsi" w:hAnsiTheme="majorHAnsi" w:cstheme="majorHAnsi"/>
          <w:sz w:val="24"/>
          <w:szCs w:val="24"/>
        </w:rPr>
        <w:t>"</w:t>
      </w:r>
      <w:r w:rsidR="00EB2CC1" w:rsidRPr="008B03D4">
        <w:rPr>
          <w:rFonts w:asciiTheme="majorHAnsi" w:hAnsiTheme="majorHAnsi" w:cstheme="majorHAnsi"/>
          <w:sz w:val="24"/>
          <w:szCs w:val="24"/>
        </w:rPr>
        <w:t xml:space="preserve"> sous terre, </w:t>
      </w:r>
      <w:r w:rsidR="00163B5D" w:rsidRPr="008B03D4">
        <w:rPr>
          <w:rFonts w:asciiTheme="majorHAnsi" w:hAnsiTheme="majorHAnsi" w:cstheme="majorHAnsi"/>
          <w:sz w:val="24"/>
          <w:szCs w:val="24"/>
        </w:rPr>
        <w:t xml:space="preserve">et celui des autres systèmes sera du type SCH40 2", </w:t>
      </w:r>
      <w:r w:rsidR="00EB2CC1" w:rsidRPr="008B03D4">
        <w:rPr>
          <w:rFonts w:asciiTheme="majorHAnsi" w:hAnsiTheme="majorHAnsi" w:cstheme="majorHAnsi"/>
          <w:sz w:val="24"/>
          <w:szCs w:val="24"/>
        </w:rPr>
        <w:t>avec pente minimale facilitant l’écoulement</w:t>
      </w:r>
      <w:r w:rsidR="008333FE" w:rsidRPr="008B03D4">
        <w:rPr>
          <w:rFonts w:asciiTheme="majorHAnsi" w:hAnsiTheme="majorHAnsi" w:cstheme="majorHAnsi"/>
          <w:sz w:val="24"/>
          <w:szCs w:val="24"/>
        </w:rPr>
        <w:t xml:space="preserve"> des eaux vers les fosses</w:t>
      </w:r>
      <w:r w:rsidR="006055E9">
        <w:rPr>
          <w:rFonts w:asciiTheme="majorHAnsi" w:hAnsiTheme="majorHAnsi" w:cstheme="majorHAnsi"/>
          <w:sz w:val="24"/>
          <w:szCs w:val="24"/>
        </w:rPr>
        <w:t xml:space="preserve"> septiques et d’</w:t>
      </w:r>
      <w:r w:rsidR="007D3F3A">
        <w:rPr>
          <w:rFonts w:asciiTheme="majorHAnsi" w:hAnsiTheme="majorHAnsi" w:cstheme="majorHAnsi"/>
          <w:sz w:val="24"/>
          <w:szCs w:val="24"/>
        </w:rPr>
        <w:t>épurations</w:t>
      </w:r>
      <w:r w:rsidR="008333FE" w:rsidRPr="008B03D4">
        <w:rPr>
          <w:rFonts w:asciiTheme="majorHAnsi" w:hAnsiTheme="majorHAnsi" w:cstheme="majorHAnsi"/>
          <w:sz w:val="24"/>
          <w:szCs w:val="24"/>
        </w:rPr>
        <w:t>.</w:t>
      </w:r>
    </w:p>
    <w:p w:rsidR="00184EA6" w:rsidRDefault="00184EA6" w:rsidP="00535E05">
      <w:pPr>
        <w:spacing w:after="0"/>
        <w:ind w:right="-20"/>
        <w:jc w:val="both"/>
        <w:rPr>
          <w:rFonts w:asciiTheme="majorHAnsi" w:hAnsiTheme="majorHAnsi" w:cstheme="majorHAnsi"/>
          <w:sz w:val="24"/>
          <w:szCs w:val="24"/>
        </w:rPr>
      </w:pPr>
    </w:p>
    <w:p w:rsidR="00184EA6" w:rsidRPr="00184EA6" w:rsidRDefault="00184EA6" w:rsidP="00535E05">
      <w:pPr>
        <w:spacing w:after="0"/>
        <w:ind w:right="-20"/>
        <w:jc w:val="both"/>
        <w:rPr>
          <w:rFonts w:asciiTheme="majorHAnsi" w:hAnsiTheme="majorHAnsi" w:cstheme="majorHAnsi"/>
          <w:sz w:val="24"/>
          <w:szCs w:val="24"/>
        </w:rPr>
      </w:pPr>
      <w:r>
        <w:rPr>
          <w:rFonts w:asciiTheme="majorHAnsi" w:hAnsiTheme="majorHAnsi" w:cstheme="majorHAnsi"/>
          <w:sz w:val="24"/>
          <w:szCs w:val="24"/>
        </w:rPr>
        <w:t>Des tuyauteries de drainage pour la chute d’eau pluviale seront mises autour du toit pour faciliter l’évacuation des eaux de la toiture. Le drainage sera fait de tuyau 3</w:t>
      </w:r>
      <w:r w:rsidRPr="008B03D4">
        <w:rPr>
          <w:rFonts w:asciiTheme="majorHAnsi" w:hAnsiTheme="majorHAnsi" w:cstheme="majorHAnsi"/>
          <w:sz w:val="24"/>
          <w:szCs w:val="24"/>
        </w:rPr>
        <w:t>"</w:t>
      </w:r>
      <w:r>
        <w:rPr>
          <w:rFonts w:asciiTheme="majorHAnsi" w:hAnsiTheme="majorHAnsi" w:cstheme="majorHAnsi"/>
          <w:sz w:val="24"/>
          <w:szCs w:val="24"/>
        </w:rPr>
        <w:t xml:space="preserve"> SCH40</w:t>
      </w:r>
      <w:r w:rsidR="007C3C4D">
        <w:rPr>
          <w:rFonts w:asciiTheme="majorHAnsi" w:hAnsiTheme="majorHAnsi" w:cstheme="majorHAnsi"/>
          <w:sz w:val="24"/>
          <w:szCs w:val="24"/>
        </w:rPr>
        <w:t xml:space="preserve"> vers le bac de drainage</w:t>
      </w:r>
      <w:r>
        <w:rPr>
          <w:rFonts w:asciiTheme="majorHAnsi" w:hAnsiTheme="majorHAnsi" w:cstheme="majorHAnsi"/>
          <w:sz w:val="24"/>
          <w:szCs w:val="24"/>
        </w:rPr>
        <w:t>.</w:t>
      </w:r>
    </w:p>
    <w:p w:rsidR="00AD19DF" w:rsidRPr="008B03D4" w:rsidRDefault="00AD19DF" w:rsidP="00535E05">
      <w:pPr>
        <w:spacing w:after="0"/>
        <w:ind w:right="-20"/>
        <w:jc w:val="both"/>
        <w:rPr>
          <w:rFonts w:asciiTheme="majorHAnsi" w:hAnsiTheme="majorHAnsi" w:cstheme="majorHAnsi"/>
          <w:sz w:val="24"/>
          <w:szCs w:val="24"/>
        </w:rPr>
      </w:pPr>
    </w:p>
    <w:p w:rsidR="00AD19DF" w:rsidRPr="008B03D4" w:rsidRDefault="00AD19DF" w:rsidP="00535E05">
      <w:pPr>
        <w:pStyle w:val="ListParagraph"/>
        <w:numPr>
          <w:ilvl w:val="0"/>
          <w:numId w:val="24"/>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Installation des appareils sanitaires</w:t>
      </w:r>
    </w:p>
    <w:p w:rsidR="00A1385C" w:rsidRPr="008B03D4" w:rsidRDefault="00A1385C" w:rsidP="00535E05">
      <w:pPr>
        <w:spacing w:after="0"/>
        <w:jc w:val="both"/>
        <w:rPr>
          <w:rFonts w:asciiTheme="majorHAnsi" w:hAnsiTheme="majorHAnsi" w:cstheme="majorHAnsi"/>
          <w:sz w:val="24"/>
          <w:szCs w:val="24"/>
        </w:rPr>
      </w:pPr>
      <w:r w:rsidRPr="008B03D4">
        <w:rPr>
          <w:rFonts w:asciiTheme="majorHAnsi" w:hAnsiTheme="majorHAnsi" w:cstheme="majorHAnsi"/>
          <w:sz w:val="24"/>
          <w:szCs w:val="24"/>
        </w:rPr>
        <w:t>Tous les appareils sanitaires seront installés conformément aux normes techniques</w:t>
      </w:r>
      <w:r w:rsidR="009B3A12" w:rsidRPr="008B03D4">
        <w:rPr>
          <w:rFonts w:asciiTheme="majorHAnsi" w:hAnsiTheme="majorHAnsi" w:cstheme="majorHAnsi"/>
          <w:sz w:val="24"/>
          <w:szCs w:val="24"/>
        </w:rPr>
        <w:t xml:space="preserve"> de pose</w:t>
      </w:r>
      <w:r w:rsidRPr="008B03D4">
        <w:rPr>
          <w:rFonts w:asciiTheme="majorHAnsi" w:hAnsiTheme="majorHAnsi" w:cstheme="majorHAnsi"/>
          <w:sz w:val="24"/>
          <w:szCs w:val="24"/>
        </w:rPr>
        <w:t xml:space="preserve">. </w:t>
      </w:r>
      <w:r w:rsidR="00626BC7" w:rsidRPr="008B03D4">
        <w:rPr>
          <w:rFonts w:asciiTheme="majorHAnsi" w:hAnsiTheme="majorHAnsi" w:cstheme="majorHAnsi"/>
          <w:sz w:val="24"/>
          <w:szCs w:val="24"/>
        </w:rPr>
        <w:t>Toutes les salles des blocs sanitaires seront munis de support de bonne qualité pour papier toilette</w:t>
      </w:r>
      <w:r w:rsidR="00E425D5" w:rsidRPr="008B03D4">
        <w:rPr>
          <w:rFonts w:asciiTheme="majorHAnsi" w:hAnsiTheme="majorHAnsi" w:cstheme="majorHAnsi"/>
          <w:sz w:val="24"/>
          <w:szCs w:val="24"/>
        </w:rPr>
        <w:t xml:space="preserve">, serviette, savon et également </w:t>
      </w:r>
      <w:r w:rsidR="00AC2733" w:rsidRPr="008B03D4">
        <w:rPr>
          <w:rFonts w:asciiTheme="majorHAnsi" w:hAnsiTheme="majorHAnsi" w:cstheme="majorHAnsi"/>
          <w:sz w:val="24"/>
          <w:szCs w:val="24"/>
        </w:rPr>
        <w:t>celle des personnes</w:t>
      </w:r>
      <w:r w:rsidR="00E425D5" w:rsidRPr="008B03D4">
        <w:rPr>
          <w:rFonts w:asciiTheme="majorHAnsi" w:hAnsiTheme="majorHAnsi" w:cstheme="majorHAnsi"/>
          <w:sz w:val="24"/>
          <w:szCs w:val="24"/>
        </w:rPr>
        <w:t xml:space="preserve"> en situation handicap (PSH)</w:t>
      </w:r>
      <w:r w:rsidR="00AC2733" w:rsidRPr="008B03D4">
        <w:rPr>
          <w:rFonts w:asciiTheme="majorHAnsi" w:hAnsiTheme="majorHAnsi" w:cstheme="majorHAnsi"/>
          <w:sz w:val="24"/>
          <w:szCs w:val="24"/>
        </w:rPr>
        <w:t xml:space="preserve"> </w:t>
      </w:r>
      <w:r w:rsidR="00C06DF6" w:rsidRPr="008B03D4">
        <w:rPr>
          <w:rFonts w:asciiTheme="majorHAnsi" w:hAnsiTheme="majorHAnsi" w:cstheme="majorHAnsi"/>
          <w:sz w:val="24"/>
          <w:szCs w:val="24"/>
        </w:rPr>
        <w:t xml:space="preserve">de support </w:t>
      </w:r>
      <w:r w:rsidR="00AC2733" w:rsidRPr="008B03D4">
        <w:rPr>
          <w:rFonts w:asciiTheme="majorHAnsi" w:hAnsiTheme="majorHAnsi" w:cstheme="majorHAnsi"/>
          <w:sz w:val="24"/>
          <w:szCs w:val="24"/>
        </w:rPr>
        <w:t>d’accessibilité facilitant la circulation adéquate.</w:t>
      </w:r>
    </w:p>
    <w:p w:rsidR="00A1385C" w:rsidRPr="008B03D4" w:rsidRDefault="00A1385C" w:rsidP="00535E05">
      <w:pPr>
        <w:spacing w:after="0"/>
        <w:jc w:val="both"/>
        <w:rPr>
          <w:rFonts w:asciiTheme="majorHAnsi" w:hAnsiTheme="majorHAnsi" w:cstheme="majorHAnsi"/>
          <w:sz w:val="24"/>
          <w:szCs w:val="24"/>
        </w:rPr>
      </w:pPr>
    </w:p>
    <w:p w:rsidR="00A1385C" w:rsidRPr="008B03D4" w:rsidRDefault="00A1385C" w:rsidP="00535E05">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Les lavabos </w:t>
      </w:r>
      <w:r w:rsidR="00CA4673" w:rsidRPr="008B03D4">
        <w:rPr>
          <w:rFonts w:asciiTheme="majorHAnsi" w:hAnsiTheme="majorHAnsi" w:cstheme="majorHAnsi"/>
          <w:sz w:val="24"/>
          <w:szCs w:val="24"/>
        </w:rPr>
        <w:t xml:space="preserve">et les éviers </w:t>
      </w:r>
      <w:r w:rsidR="00054AD8" w:rsidRPr="008B03D4">
        <w:rPr>
          <w:rFonts w:asciiTheme="majorHAnsi" w:hAnsiTheme="majorHAnsi" w:cstheme="majorHAnsi"/>
          <w:sz w:val="24"/>
          <w:szCs w:val="24"/>
        </w:rPr>
        <w:t>seront mis sur cabinet</w:t>
      </w:r>
      <w:r w:rsidRPr="008B03D4">
        <w:rPr>
          <w:rFonts w:asciiTheme="majorHAnsi" w:hAnsiTheme="majorHAnsi" w:cstheme="majorHAnsi"/>
          <w:sz w:val="24"/>
          <w:szCs w:val="24"/>
        </w:rPr>
        <w:t>.</w:t>
      </w:r>
      <w:r w:rsidR="00626BC7" w:rsidRPr="008B03D4">
        <w:rPr>
          <w:rFonts w:asciiTheme="majorHAnsi" w:hAnsiTheme="majorHAnsi" w:cstheme="majorHAnsi"/>
          <w:sz w:val="24"/>
          <w:szCs w:val="24"/>
        </w:rPr>
        <w:t xml:space="preserve"> </w:t>
      </w:r>
      <w:r w:rsidR="00054AD8" w:rsidRPr="008B03D4">
        <w:rPr>
          <w:rFonts w:asciiTheme="majorHAnsi" w:hAnsiTheme="majorHAnsi" w:cstheme="majorHAnsi"/>
          <w:sz w:val="24"/>
          <w:szCs w:val="24"/>
        </w:rPr>
        <w:t xml:space="preserve">Tous les appareils sanitaires (Lavabos, Eviers, WC) </w:t>
      </w:r>
      <w:r w:rsidR="00AD5631">
        <w:rPr>
          <w:rFonts w:asciiTheme="majorHAnsi" w:hAnsiTheme="majorHAnsi" w:cstheme="majorHAnsi"/>
          <w:sz w:val="24"/>
          <w:szCs w:val="24"/>
        </w:rPr>
        <w:t xml:space="preserve">seront en porcelaine vitrifié de couleur blanche et </w:t>
      </w:r>
      <w:r w:rsidRPr="008B03D4">
        <w:rPr>
          <w:rFonts w:asciiTheme="majorHAnsi" w:hAnsiTheme="majorHAnsi" w:cstheme="majorHAnsi"/>
          <w:sz w:val="24"/>
          <w:szCs w:val="24"/>
        </w:rPr>
        <w:t>de marques Gerber</w:t>
      </w:r>
      <w:r w:rsidR="00C24397">
        <w:rPr>
          <w:rFonts w:asciiTheme="majorHAnsi" w:hAnsiTheme="majorHAnsi" w:cstheme="majorHAnsi"/>
          <w:sz w:val="24"/>
          <w:szCs w:val="24"/>
        </w:rPr>
        <w:t xml:space="preserve"> à l’exception des éviers des blocs opératoires qui seront de type « Evier de Brossage » conçu à</w:t>
      </w:r>
      <w:r w:rsidR="00D251AE">
        <w:rPr>
          <w:rFonts w:asciiTheme="majorHAnsi" w:hAnsiTheme="majorHAnsi" w:cstheme="majorHAnsi"/>
          <w:sz w:val="24"/>
          <w:szCs w:val="24"/>
        </w:rPr>
        <w:t xml:space="preserve"> cet effet, de dimensions appropriées </w:t>
      </w:r>
      <w:r w:rsidR="00106FCF">
        <w:rPr>
          <w:rFonts w:asciiTheme="majorHAnsi" w:hAnsiTheme="majorHAnsi" w:cstheme="majorHAnsi"/>
          <w:sz w:val="24"/>
          <w:szCs w:val="24"/>
        </w:rPr>
        <w:t xml:space="preserve">pour le brossage des bras et des mains </w:t>
      </w:r>
      <w:r w:rsidR="00C24397">
        <w:rPr>
          <w:rFonts w:asciiTheme="majorHAnsi" w:hAnsiTheme="majorHAnsi" w:cstheme="majorHAnsi"/>
          <w:sz w:val="24"/>
          <w:szCs w:val="24"/>
        </w:rPr>
        <w:t>et seront fait d’acier inoxydable</w:t>
      </w:r>
      <w:r w:rsidR="0013156E" w:rsidRPr="008B03D4">
        <w:rPr>
          <w:rFonts w:asciiTheme="majorHAnsi" w:hAnsiTheme="majorHAnsi" w:cstheme="majorHAnsi"/>
          <w:sz w:val="24"/>
          <w:szCs w:val="24"/>
        </w:rPr>
        <w:t>. Un système de tank à pression sera installé sur le système de distribution de l’eau en vue d’augmenter la pression d’amenée d’eau au niveau des appareils sanitaires.</w:t>
      </w:r>
    </w:p>
    <w:p w:rsidR="00CC1D07" w:rsidRPr="008B03D4" w:rsidRDefault="00CC1D07" w:rsidP="00535E05">
      <w:pPr>
        <w:spacing w:after="0" w:line="240" w:lineRule="auto"/>
        <w:jc w:val="both"/>
        <w:rPr>
          <w:rFonts w:asciiTheme="majorHAnsi" w:hAnsiTheme="majorHAnsi" w:cstheme="majorHAnsi"/>
          <w:sz w:val="24"/>
          <w:szCs w:val="24"/>
        </w:rPr>
      </w:pPr>
    </w:p>
    <w:p w:rsidR="00CC1D07" w:rsidRDefault="00CC1D07" w:rsidP="00535E05">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La mise en place et l’installation de 4 chatodo de 500 Gallons sera faite au niveau du toit, </w:t>
      </w:r>
      <w:r w:rsidRPr="00544D6B">
        <w:rPr>
          <w:rFonts w:asciiTheme="majorHAnsi" w:hAnsiTheme="majorHAnsi" w:cstheme="majorHAnsi"/>
          <w:sz w:val="24"/>
          <w:szCs w:val="24"/>
        </w:rPr>
        <w:t xml:space="preserve">alimentant les différents appareils sanitaires des services, sera surmonté d’une pompe d’eau </w:t>
      </w:r>
      <w:r w:rsidR="00CC363B" w:rsidRPr="00544D6B">
        <w:rPr>
          <w:rFonts w:asciiTheme="majorHAnsi" w:hAnsiTheme="majorHAnsi" w:cstheme="majorHAnsi"/>
          <w:sz w:val="24"/>
          <w:szCs w:val="24"/>
        </w:rPr>
        <w:t>de type Goulds</w:t>
      </w:r>
      <w:r w:rsidR="007A2D4E">
        <w:rPr>
          <w:rFonts w:asciiTheme="majorHAnsi" w:hAnsiTheme="majorHAnsi" w:cstheme="majorHAnsi"/>
          <w:sz w:val="24"/>
          <w:szCs w:val="24"/>
        </w:rPr>
        <w:t xml:space="preserve"> de dimension 1HP et le tank à</w:t>
      </w:r>
      <w:r w:rsidR="00CC363B">
        <w:rPr>
          <w:rFonts w:asciiTheme="majorHAnsi" w:hAnsiTheme="majorHAnsi" w:cstheme="majorHAnsi"/>
          <w:sz w:val="24"/>
          <w:szCs w:val="24"/>
        </w:rPr>
        <w:t xml:space="preserve"> pression galvanisé de capacité 42 Gallons</w:t>
      </w:r>
    </w:p>
    <w:p w:rsidR="00084238" w:rsidRDefault="00084238" w:rsidP="00535E05">
      <w:pPr>
        <w:spacing w:after="0"/>
        <w:jc w:val="both"/>
        <w:rPr>
          <w:rFonts w:asciiTheme="majorHAnsi" w:hAnsiTheme="majorHAnsi" w:cstheme="majorHAnsi"/>
          <w:sz w:val="24"/>
          <w:szCs w:val="24"/>
        </w:rPr>
      </w:pPr>
    </w:p>
    <w:p w:rsidR="004E14A7" w:rsidRPr="008B03D4" w:rsidRDefault="00D249DC" w:rsidP="004E14A7">
      <w:pPr>
        <w:pStyle w:val="ListParagraph"/>
        <w:numPr>
          <w:ilvl w:val="0"/>
          <w:numId w:val="24"/>
        </w:numPr>
        <w:spacing w:after="0"/>
        <w:ind w:left="360"/>
        <w:jc w:val="both"/>
        <w:rPr>
          <w:rFonts w:asciiTheme="majorHAnsi" w:hAnsiTheme="majorHAnsi" w:cstheme="majorHAnsi"/>
          <w:b/>
          <w:sz w:val="24"/>
          <w:szCs w:val="24"/>
        </w:rPr>
      </w:pPr>
      <w:r>
        <w:rPr>
          <w:rFonts w:asciiTheme="majorHAnsi" w:hAnsiTheme="majorHAnsi" w:cstheme="majorHAnsi"/>
          <w:b/>
          <w:sz w:val="24"/>
          <w:szCs w:val="24"/>
        </w:rPr>
        <w:t>Construction de fosse septique</w:t>
      </w:r>
    </w:p>
    <w:p w:rsidR="00A85052" w:rsidRDefault="00542D01" w:rsidP="004E14A7">
      <w:pPr>
        <w:spacing w:after="0"/>
        <w:jc w:val="both"/>
        <w:rPr>
          <w:rFonts w:asciiTheme="majorHAnsi" w:hAnsiTheme="majorHAnsi" w:cstheme="majorHAnsi"/>
          <w:sz w:val="24"/>
          <w:szCs w:val="24"/>
        </w:rPr>
      </w:pPr>
      <w:r>
        <w:rPr>
          <w:rFonts w:asciiTheme="majorHAnsi" w:hAnsiTheme="majorHAnsi" w:cstheme="majorHAnsi"/>
          <w:sz w:val="24"/>
          <w:szCs w:val="24"/>
        </w:rPr>
        <w:t xml:space="preserve">Il sera construit une fosse septique pour la collecte des eaux </w:t>
      </w:r>
      <w:r w:rsidR="002B4ABF">
        <w:rPr>
          <w:rFonts w:asciiTheme="majorHAnsi" w:hAnsiTheme="majorHAnsi" w:cstheme="majorHAnsi"/>
          <w:sz w:val="24"/>
          <w:szCs w:val="24"/>
        </w:rPr>
        <w:t>usées</w:t>
      </w:r>
      <w:r w:rsidR="006A153D">
        <w:rPr>
          <w:rFonts w:asciiTheme="majorHAnsi" w:hAnsiTheme="majorHAnsi" w:cstheme="majorHAnsi"/>
          <w:sz w:val="24"/>
          <w:szCs w:val="24"/>
        </w:rPr>
        <w:t xml:space="preserve"> (Uniquement les eaux des WC)</w:t>
      </w:r>
      <w:r w:rsidR="00A85052">
        <w:rPr>
          <w:rFonts w:asciiTheme="majorHAnsi" w:hAnsiTheme="majorHAnsi" w:cstheme="majorHAnsi"/>
          <w:sz w:val="24"/>
          <w:szCs w:val="24"/>
        </w:rPr>
        <w:t xml:space="preserve">. </w:t>
      </w:r>
      <w:r>
        <w:rPr>
          <w:rFonts w:asciiTheme="majorHAnsi" w:hAnsiTheme="majorHAnsi" w:cstheme="majorHAnsi"/>
          <w:sz w:val="24"/>
          <w:szCs w:val="24"/>
        </w:rPr>
        <w:t>La f</w:t>
      </w:r>
      <w:r w:rsidR="00896DCB">
        <w:rPr>
          <w:rFonts w:asciiTheme="majorHAnsi" w:hAnsiTheme="majorHAnsi" w:cstheme="majorHAnsi"/>
          <w:sz w:val="24"/>
          <w:szCs w:val="24"/>
        </w:rPr>
        <w:t xml:space="preserve">osse septique sera de </w:t>
      </w:r>
      <w:r w:rsidR="007D26B5">
        <w:rPr>
          <w:rFonts w:asciiTheme="majorHAnsi" w:hAnsiTheme="majorHAnsi" w:cstheme="majorHAnsi"/>
          <w:sz w:val="24"/>
          <w:szCs w:val="24"/>
        </w:rPr>
        <w:t xml:space="preserve">dimension utile </w:t>
      </w:r>
      <w:r w:rsidR="00896DCB">
        <w:rPr>
          <w:rFonts w:asciiTheme="majorHAnsi" w:hAnsiTheme="majorHAnsi" w:cstheme="majorHAnsi"/>
          <w:sz w:val="24"/>
          <w:szCs w:val="24"/>
        </w:rPr>
        <w:t>de 50m3,</w:t>
      </w:r>
      <w:r w:rsidR="007D26B5">
        <w:rPr>
          <w:rFonts w:asciiTheme="majorHAnsi" w:hAnsiTheme="majorHAnsi" w:cstheme="majorHAnsi"/>
          <w:sz w:val="24"/>
          <w:szCs w:val="24"/>
        </w:rPr>
        <w:t xml:space="preserve"> </w:t>
      </w:r>
      <w:r>
        <w:rPr>
          <w:rFonts w:asciiTheme="majorHAnsi" w:hAnsiTheme="majorHAnsi" w:cstheme="majorHAnsi"/>
          <w:sz w:val="24"/>
          <w:szCs w:val="24"/>
        </w:rPr>
        <w:t xml:space="preserve">de deux compartiments, construite en </w:t>
      </w:r>
      <w:r w:rsidR="002B4ABF">
        <w:rPr>
          <w:rFonts w:asciiTheme="majorHAnsi" w:hAnsiTheme="majorHAnsi" w:cstheme="majorHAnsi"/>
          <w:sz w:val="24"/>
          <w:szCs w:val="24"/>
        </w:rPr>
        <w:t>maçonnerie</w:t>
      </w:r>
      <w:r>
        <w:rPr>
          <w:rFonts w:asciiTheme="majorHAnsi" w:hAnsiTheme="majorHAnsi" w:cstheme="majorHAnsi"/>
          <w:sz w:val="24"/>
          <w:szCs w:val="24"/>
        </w:rPr>
        <w:t xml:space="preserve"> de bloc, </w:t>
      </w:r>
      <w:r w:rsidR="004E14A7" w:rsidRPr="004E14A7">
        <w:rPr>
          <w:rFonts w:asciiTheme="majorHAnsi" w:hAnsiTheme="majorHAnsi" w:cstheme="majorHAnsi"/>
          <w:sz w:val="24"/>
          <w:szCs w:val="24"/>
        </w:rPr>
        <w:t xml:space="preserve">dont la </w:t>
      </w:r>
      <w:r w:rsidR="002B4ABF" w:rsidRPr="004E14A7">
        <w:rPr>
          <w:rFonts w:asciiTheme="majorHAnsi" w:hAnsiTheme="majorHAnsi" w:cstheme="majorHAnsi"/>
          <w:sz w:val="24"/>
          <w:szCs w:val="24"/>
        </w:rPr>
        <w:t>première</w:t>
      </w:r>
      <w:r w:rsidR="004E14A7" w:rsidRPr="004E14A7">
        <w:rPr>
          <w:rFonts w:asciiTheme="majorHAnsi" w:hAnsiTheme="majorHAnsi" w:cstheme="majorHAnsi"/>
          <w:sz w:val="24"/>
          <w:szCs w:val="24"/>
        </w:rPr>
        <w:t xml:space="preserve"> fosse sera de 2/3</w:t>
      </w:r>
      <w:r w:rsidR="00A85052">
        <w:rPr>
          <w:rFonts w:asciiTheme="majorHAnsi" w:hAnsiTheme="majorHAnsi" w:cstheme="majorHAnsi"/>
          <w:sz w:val="24"/>
          <w:szCs w:val="24"/>
        </w:rPr>
        <w:t xml:space="preserve"> du volume de total de la fosse</w:t>
      </w:r>
      <w:r>
        <w:rPr>
          <w:rFonts w:asciiTheme="majorHAnsi" w:hAnsiTheme="majorHAnsi" w:cstheme="majorHAnsi"/>
          <w:sz w:val="24"/>
          <w:szCs w:val="24"/>
        </w:rPr>
        <w:t xml:space="preserve">. </w:t>
      </w:r>
    </w:p>
    <w:p w:rsidR="00A85052" w:rsidRDefault="00A85052" w:rsidP="004E14A7">
      <w:pPr>
        <w:spacing w:after="0"/>
        <w:jc w:val="both"/>
        <w:rPr>
          <w:rFonts w:asciiTheme="majorHAnsi" w:hAnsiTheme="majorHAnsi" w:cstheme="majorHAnsi"/>
          <w:sz w:val="24"/>
          <w:szCs w:val="24"/>
        </w:rPr>
      </w:pPr>
    </w:p>
    <w:p w:rsidR="00084238" w:rsidRDefault="00542D01" w:rsidP="004E14A7">
      <w:pPr>
        <w:spacing w:after="0"/>
        <w:jc w:val="both"/>
        <w:rPr>
          <w:rFonts w:asciiTheme="majorHAnsi" w:hAnsiTheme="majorHAnsi" w:cstheme="majorHAnsi"/>
          <w:sz w:val="24"/>
          <w:szCs w:val="24"/>
        </w:rPr>
      </w:pPr>
      <w:r>
        <w:rPr>
          <w:rFonts w:asciiTheme="majorHAnsi" w:hAnsiTheme="majorHAnsi" w:cstheme="majorHAnsi"/>
          <w:sz w:val="24"/>
          <w:szCs w:val="24"/>
        </w:rPr>
        <w:lastRenderedPageBreak/>
        <w:t>L</w:t>
      </w:r>
      <w:r w:rsidR="004E14A7" w:rsidRPr="004E14A7">
        <w:rPr>
          <w:rFonts w:asciiTheme="majorHAnsi" w:hAnsiTheme="majorHAnsi" w:cstheme="majorHAnsi"/>
          <w:sz w:val="24"/>
          <w:szCs w:val="24"/>
        </w:rPr>
        <w:t>es semelles seront</w:t>
      </w:r>
      <w:r w:rsidR="00C4564D">
        <w:rPr>
          <w:rFonts w:asciiTheme="majorHAnsi" w:hAnsiTheme="majorHAnsi" w:cstheme="majorHAnsi"/>
          <w:sz w:val="24"/>
          <w:szCs w:val="24"/>
        </w:rPr>
        <w:t xml:space="preserve"> de 80cmx80cm, constituées de 10</w:t>
      </w:r>
      <w:r w:rsidR="004E14A7" w:rsidRPr="004E14A7">
        <w:rPr>
          <w:rFonts w:asciiTheme="majorHAnsi" w:hAnsiTheme="majorHAnsi" w:cstheme="majorHAnsi"/>
          <w:sz w:val="24"/>
          <w:szCs w:val="24"/>
        </w:rPr>
        <w:t xml:space="preserve"> tiges d'acier 1/2" de part et d'autre, espacé de 15cm et seront reliées par un libage de 30cm de large x20 cm de hauteur sur tout le </w:t>
      </w:r>
      <w:r w:rsidR="002B4ABF" w:rsidRPr="004E14A7">
        <w:rPr>
          <w:rFonts w:asciiTheme="majorHAnsi" w:hAnsiTheme="majorHAnsi" w:cstheme="majorHAnsi"/>
          <w:sz w:val="24"/>
          <w:szCs w:val="24"/>
        </w:rPr>
        <w:t>périmètre</w:t>
      </w:r>
      <w:r w:rsidR="004E14A7" w:rsidRPr="004E14A7">
        <w:rPr>
          <w:rFonts w:asciiTheme="majorHAnsi" w:hAnsiTheme="majorHAnsi" w:cstheme="majorHAnsi"/>
          <w:sz w:val="24"/>
          <w:szCs w:val="24"/>
        </w:rPr>
        <w:t xml:space="preserve"> de la fouille, constitués de 6 tiges d'acier 1/2" et transversales 3/8", espacés de 20cm.</w:t>
      </w:r>
      <w:r>
        <w:rPr>
          <w:rFonts w:asciiTheme="majorHAnsi" w:hAnsiTheme="majorHAnsi" w:cstheme="majorHAnsi"/>
          <w:sz w:val="24"/>
          <w:szCs w:val="24"/>
        </w:rPr>
        <w:t xml:space="preserve"> </w:t>
      </w:r>
      <w:r w:rsidR="004E14A7" w:rsidRPr="004E14A7">
        <w:rPr>
          <w:rFonts w:asciiTheme="majorHAnsi" w:hAnsiTheme="majorHAnsi" w:cstheme="majorHAnsi"/>
          <w:sz w:val="24"/>
          <w:szCs w:val="24"/>
        </w:rPr>
        <w:t>Les  colonnes seront de di</w:t>
      </w:r>
      <w:r w:rsidR="00486413">
        <w:rPr>
          <w:rFonts w:asciiTheme="majorHAnsi" w:hAnsiTheme="majorHAnsi" w:cstheme="majorHAnsi"/>
          <w:sz w:val="24"/>
          <w:szCs w:val="24"/>
        </w:rPr>
        <w:t>mension 20cmx20</w:t>
      </w:r>
      <w:r>
        <w:rPr>
          <w:rFonts w:asciiTheme="majorHAnsi" w:hAnsiTheme="majorHAnsi" w:cstheme="majorHAnsi"/>
          <w:sz w:val="24"/>
          <w:szCs w:val="24"/>
        </w:rPr>
        <w:t xml:space="preserve">cm et ces tiges </w:t>
      </w:r>
      <w:r w:rsidR="004E14A7" w:rsidRPr="004E14A7">
        <w:rPr>
          <w:rFonts w:asciiTheme="majorHAnsi" w:hAnsiTheme="majorHAnsi" w:cstheme="majorHAnsi"/>
          <w:sz w:val="24"/>
          <w:szCs w:val="24"/>
        </w:rPr>
        <w:t>seront constitués d'armatures longitudinales de 6 tiges 1/2" et transversales de 3/8</w:t>
      </w:r>
      <w:r>
        <w:rPr>
          <w:rFonts w:asciiTheme="majorHAnsi" w:hAnsiTheme="majorHAnsi" w:cstheme="majorHAnsi"/>
          <w:sz w:val="24"/>
          <w:szCs w:val="24"/>
        </w:rPr>
        <w:t xml:space="preserve">", espacés de 10 cm et de 20cm. </w:t>
      </w:r>
      <w:r w:rsidR="004E14A7" w:rsidRPr="004E14A7">
        <w:rPr>
          <w:rFonts w:asciiTheme="majorHAnsi" w:hAnsiTheme="majorHAnsi" w:cstheme="majorHAnsi"/>
          <w:sz w:val="24"/>
          <w:szCs w:val="24"/>
        </w:rPr>
        <w:t xml:space="preserve">Le </w:t>
      </w:r>
      <w:r w:rsidR="002B4ABF" w:rsidRPr="004E14A7">
        <w:rPr>
          <w:rFonts w:asciiTheme="majorHAnsi" w:hAnsiTheme="majorHAnsi" w:cstheme="majorHAnsi"/>
          <w:sz w:val="24"/>
          <w:szCs w:val="24"/>
        </w:rPr>
        <w:t>béton</w:t>
      </w:r>
      <w:r w:rsidR="004E14A7" w:rsidRPr="004E14A7">
        <w:rPr>
          <w:rFonts w:asciiTheme="majorHAnsi" w:hAnsiTheme="majorHAnsi" w:cstheme="majorHAnsi"/>
          <w:sz w:val="24"/>
          <w:szCs w:val="24"/>
        </w:rPr>
        <w:t xml:space="preserve"> dalle du fond de la fosse sera de 12cm et celui de la toiture sera de 15 cm, </w:t>
      </w:r>
      <w:r w:rsidR="002B4ABF" w:rsidRPr="004E14A7">
        <w:rPr>
          <w:rFonts w:asciiTheme="majorHAnsi" w:hAnsiTheme="majorHAnsi" w:cstheme="majorHAnsi"/>
          <w:sz w:val="24"/>
          <w:szCs w:val="24"/>
        </w:rPr>
        <w:t>ferraillé</w:t>
      </w:r>
      <w:r w:rsidR="004E14A7" w:rsidRPr="004E14A7">
        <w:rPr>
          <w:rFonts w:asciiTheme="majorHAnsi" w:hAnsiTheme="majorHAnsi" w:cstheme="majorHAnsi"/>
          <w:sz w:val="24"/>
          <w:szCs w:val="24"/>
        </w:rPr>
        <w:t xml:space="preserve"> d'acier d'armature 1/2" et 3/8" portés dans les 2 sens, les mailles seront</w:t>
      </w:r>
      <w:r>
        <w:rPr>
          <w:rFonts w:asciiTheme="majorHAnsi" w:hAnsiTheme="majorHAnsi" w:cstheme="majorHAnsi"/>
          <w:sz w:val="24"/>
          <w:szCs w:val="24"/>
        </w:rPr>
        <w:t xml:space="preserve"> de 10x20cm en une seule nappe. Des ouvertures (</w:t>
      </w:r>
      <w:r w:rsidR="004E14A7" w:rsidRPr="004E14A7">
        <w:rPr>
          <w:rFonts w:asciiTheme="majorHAnsi" w:hAnsiTheme="majorHAnsi" w:cstheme="majorHAnsi"/>
          <w:sz w:val="24"/>
          <w:szCs w:val="24"/>
        </w:rPr>
        <w:t>trappe</w:t>
      </w:r>
      <w:r>
        <w:rPr>
          <w:rFonts w:asciiTheme="majorHAnsi" w:hAnsiTheme="majorHAnsi" w:cstheme="majorHAnsi"/>
          <w:sz w:val="24"/>
          <w:szCs w:val="24"/>
        </w:rPr>
        <w:t xml:space="preserve"> de visite)</w:t>
      </w:r>
      <w:r w:rsidR="004E14A7" w:rsidRPr="004E14A7">
        <w:rPr>
          <w:rFonts w:asciiTheme="majorHAnsi" w:hAnsiTheme="majorHAnsi" w:cstheme="majorHAnsi"/>
          <w:sz w:val="24"/>
          <w:szCs w:val="24"/>
        </w:rPr>
        <w:t xml:space="preserve"> seront laissées au </w:t>
      </w:r>
      <w:r w:rsidR="002B4ABF" w:rsidRPr="004E14A7">
        <w:rPr>
          <w:rFonts w:asciiTheme="majorHAnsi" w:hAnsiTheme="majorHAnsi" w:cstheme="majorHAnsi"/>
          <w:sz w:val="24"/>
          <w:szCs w:val="24"/>
        </w:rPr>
        <w:t>niveau</w:t>
      </w:r>
      <w:r w:rsidR="004E14A7" w:rsidRPr="004E14A7">
        <w:rPr>
          <w:rFonts w:asciiTheme="majorHAnsi" w:hAnsiTheme="majorHAnsi" w:cstheme="majorHAnsi"/>
          <w:sz w:val="24"/>
          <w:szCs w:val="24"/>
        </w:rPr>
        <w:t xml:space="preserve"> des 2 compartiments et seront de 60cmx60cm.</w:t>
      </w:r>
      <w:r w:rsidR="00133119">
        <w:rPr>
          <w:rFonts w:asciiTheme="majorHAnsi" w:hAnsiTheme="majorHAnsi" w:cstheme="majorHAnsi"/>
          <w:sz w:val="24"/>
          <w:szCs w:val="24"/>
        </w:rPr>
        <w:t xml:space="preserve"> </w:t>
      </w:r>
      <w:r w:rsidR="00133119" w:rsidRPr="00514D97">
        <w:rPr>
          <w:rFonts w:asciiTheme="majorHAnsi" w:hAnsiTheme="majorHAnsi" w:cstheme="majorHAnsi"/>
          <w:b/>
          <w:sz w:val="24"/>
          <w:szCs w:val="24"/>
        </w:rPr>
        <w:t>(Voir</w:t>
      </w:r>
      <w:r w:rsidR="00133119">
        <w:rPr>
          <w:rFonts w:asciiTheme="majorHAnsi" w:hAnsiTheme="majorHAnsi" w:cstheme="majorHAnsi"/>
          <w:b/>
          <w:sz w:val="24"/>
          <w:szCs w:val="24"/>
        </w:rPr>
        <w:t xml:space="preserve"> le plan de la fosse)</w:t>
      </w:r>
    </w:p>
    <w:p w:rsidR="00BA204E" w:rsidRDefault="00BA204E" w:rsidP="00535E05">
      <w:pPr>
        <w:spacing w:after="0"/>
        <w:jc w:val="both"/>
        <w:rPr>
          <w:rFonts w:asciiTheme="majorHAnsi" w:hAnsiTheme="majorHAnsi" w:cstheme="majorHAnsi"/>
          <w:sz w:val="24"/>
          <w:szCs w:val="24"/>
        </w:rPr>
      </w:pPr>
    </w:p>
    <w:p w:rsidR="00A85052" w:rsidRPr="008B03D4" w:rsidRDefault="00541CDB" w:rsidP="00A85052">
      <w:pPr>
        <w:pStyle w:val="ListParagraph"/>
        <w:numPr>
          <w:ilvl w:val="0"/>
          <w:numId w:val="24"/>
        </w:numPr>
        <w:spacing w:after="0"/>
        <w:ind w:left="360"/>
        <w:jc w:val="both"/>
        <w:rPr>
          <w:rFonts w:asciiTheme="majorHAnsi" w:hAnsiTheme="majorHAnsi" w:cstheme="majorHAnsi"/>
          <w:b/>
          <w:sz w:val="24"/>
          <w:szCs w:val="24"/>
        </w:rPr>
      </w:pPr>
      <w:r>
        <w:rPr>
          <w:rFonts w:asciiTheme="majorHAnsi" w:hAnsiTheme="majorHAnsi" w:cstheme="majorHAnsi"/>
          <w:b/>
          <w:sz w:val="24"/>
          <w:szCs w:val="24"/>
        </w:rPr>
        <w:t>Construction de fosse d’</w:t>
      </w:r>
      <w:r w:rsidR="00077007">
        <w:rPr>
          <w:rFonts w:asciiTheme="majorHAnsi" w:hAnsiTheme="majorHAnsi" w:cstheme="majorHAnsi"/>
          <w:b/>
          <w:sz w:val="24"/>
          <w:szCs w:val="24"/>
        </w:rPr>
        <w:t>épuration</w:t>
      </w:r>
    </w:p>
    <w:p w:rsidR="00A85052" w:rsidRDefault="006A153D" w:rsidP="00A85052">
      <w:pPr>
        <w:spacing w:after="0"/>
        <w:jc w:val="both"/>
        <w:rPr>
          <w:rFonts w:asciiTheme="majorHAnsi" w:hAnsiTheme="majorHAnsi" w:cstheme="majorHAnsi"/>
          <w:sz w:val="24"/>
          <w:szCs w:val="24"/>
        </w:rPr>
      </w:pPr>
      <w:r>
        <w:rPr>
          <w:rFonts w:asciiTheme="majorHAnsi" w:hAnsiTheme="majorHAnsi" w:cstheme="majorHAnsi"/>
          <w:sz w:val="24"/>
          <w:szCs w:val="24"/>
        </w:rPr>
        <w:t>Il sera construit une fosse d’</w:t>
      </w:r>
      <w:r w:rsidR="007D26B5">
        <w:rPr>
          <w:rFonts w:asciiTheme="majorHAnsi" w:hAnsiTheme="majorHAnsi" w:cstheme="majorHAnsi"/>
          <w:sz w:val="24"/>
          <w:szCs w:val="24"/>
        </w:rPr>
        <w:t>épuration</w:t>
      </w:r>
      <w:r>
        <w:rPr>
          <w:rFonts w:asciiTheme="majorHAnsi" w:hAnsiTheme="majorHAnsi" w:cstheme="majorHAnsi"/>
          <w:sz w:val="24"/>
          <w:szCs w:val="24"/>
        </w:rPr>
        <w:t xml:space="preserve"> pour la collecte des eaux de vannes et des douches. </w:t>
      </w:r>
      <w:r w:rsidR="007D26B5">
        <w:rPr>
          <w:rFonts w:asciiTheme="majorHAnsi" w:hAnsiTheme="majorHAnsi" w:cstheme="majorHAnsi"/>
          <w:sz w:val="24"/>
          <w:szCs w:val="24"/>
        </w:rPr>
        <w:t xml:space="preserve">La </w:t>
      </w:r>
      <w:r w:rsidR="00A85052" w:rsidRPr="00A85052">
        <w:rPr>
          <w:rFonts w:asciiTheme="majorHAnsi" w:hAnsiTheme="majorHAnsi" w:cstheme="majorHAnsi"/>
          <w:sz w:val="24"/>
          <w:szCs w:val="24"/>
        </w:rPr>
        <w:t>fosse d'</w:t>
      </w:r>
      <w:r w:rsidR="00A95551" w:rsidRPr="00A85052">
        <w:rPr>
          <w:rFonts w:asciiTheme="majorHAnsi" w:hAnsiTheme="majorHAnsi" w:cstheme="majorHAnsi"/>
          <w:sz w:val="24"/>
          <w:szCs w:val="24"/>
        </w:rPr>
        <w:t>épuration</w:t>
      </w:r>
      <w:r w:rsidR="00A85052" w:rsidRPr="00A85052">
        <w:rPr>
          <w:rFonts w:asciiTheme="majorHAnsi" w:hAnsiTheme="majorHAnsi" w:cstheme="majorHAnsi"/>
          <w:sz w:val="24"/>
          <w:szCs w:val="24"/>
        </w:rPr>
        <w:t xml:space="preserve"> </w:t>
      </w:r>
      <w:r w:rsidR="007D26B5">
        <w:rPr>
          <w:rFonts w:asciiTheme="majorHAnsi" w:hAnsiTheme="majorHAnsi" w:cstheme="majorHAnsi"/>
          <w:sz w:val="24"/>
          <w:szCs w:val="24"/>
        </w:rPr>
        <w:t>sera de</w:t>
      </w:r>
      <w:r w:rsidR="00077007">
        <w:rPr>
          <w:rFonts w:asciiTheme="majorHAnsi" w:hAnsiTheme="majorHAnsi" w:cstheme="majorHAnsi"/>
          <w:sz w:val="24"/>
          <w:szCs w:val="24"/>
        </w:rPr>
        <w:t xml:space="preserve"> dimension </w:t>
      </w:r>
      <w:r w:rsidR="00305EBA">
        <w:rPr>
          <w:rFonts w:asciiTheme="majorHAnsi" w:hAnsiTheme="majorHAnsi" w:cstheme="majorHAnsi"/>
          <w:sz w:val="24"/>
          <w:szCs w:val="24"/>
        </w:rPr>
        <w:t>utile de 12.5</w:t>
      </w:r>
      <w:r w:rsidR="00A85052" w:rsidRPr="00A85052">
        <w:rPr>
          <w:rFonts w:asciiTheme="majorHAnsi" w:hAnsiTheme="majorHAnsi" w:cstheme="majorHAnsi"/>
          <w:sz w:val="24"/>
          <w:szCs w:val="24"/>
        </w:rPr>
        <w:t>m3</w:t>
      </w:r>
      <w:r w:rsidR="007D26B5">
        <w:rPr>
          <w:rFonts w:asciiTheme="majorHAnsi" w:hAnsiTheme="majorHAnsi" w:cstheme="majorHAnsi"/>
          <w:sz w:val="24"/>
          <w:szCs w:val="24"/>
        </w:rPr>
        <w:t xml:space="preserve"> en </w:t>
      </w:r>
      <w:r w:rsidR="00A95551">
        <w:rPr>
          <w:rFonts w:asciiTheme="majorHAnsi" w:hAnsiTheme="majorHAnsi" w:cstheme="majorHAnsi"/>
          <w:sz w:val="24"/>
          <w:szCs w:val="24"/>
        </w:rPr>
        <w:t>maçonnerie</w:t>
      </w:r>
      <w:r w:rsidR="007D26B5">
        <w:rPr>
          <w:rFonts w:asciiTheme="majorHAnsi" w:hAnsiTheme="majorHAnsi" w:cstheme="majorHAnsi"/>
          <w:sz w:val="24"/>
          <w:szCs w:val="24"/>
        </w:rPr>
        <w:t xml:space="preserve"> de bloc</w:t>
      </w:r>
      <w:r w:rsidR="00A85052" w:rsidRPr="00A85052">
        <w:rPr>
          <w:rFonts w:asciiTheme="majorHAnsi" w:hAnsiTheme="majorHAnsi" w:cstheme="majorHAnsi"/>
          <w:sz w:val="24"/>
          <w:szCs w:val="24"/>
        </w:rPr>
        <w:t xml:space="preserve">. </w:t>
      </w:r>
    </w:p>
    <w:p w:rsidR="007D26B5" w:rsidRPr="00A85052" w:rsidRDefault="007D26B5" w:rsidP="00A85052">
      <w:pPr>
        <w:spacing w:after="0"/>
        <w:jc w:val="both"/>
        <w:rPr>
          <w:rFonts w:asciiTheme="majorHAnsi" w:hAnsiTheme="majorHAnsi" w:cstheme="majorHAnsi"/>
          <w:sz w:val="24"/>
          <w:szCs w:val="24"/>
        </w:rPr>
      </w:pPr>
    </w:p>
    <w:p w:rsidR="00F52CC8" w:rsidRDefault="00A85052" w:rsidP="00A85052">
      <w:pPr>
        <w:spacing w:after="0"/>
        <w:jc w:val="both"/>
        <w:rPr>
          <w:rFonts w:asciiTheme="majorHAnsi" w:hAnsiTheme="majorHAnsi" w:cstheme="majorHAnsi"/>
          <w:sz w:val="24"/>
          <w:szCs w:val="24"/>
        </w:rPr>
      </w:pPr>
      <w:r w:rsidRPr="00A85052">
        <w:rPr>
          <w:rFonts w:asciiTheme="majorHAnsi" w:hAnsiTheme="majorHAnsi" w:cstheme="majorHAnsi"/>
          <w:sz w:val="24"/>
          <w:szCs w:val="24"/>
        </w:rPr>
        <w:t xml:space="preserve">Les semelles seront de 60cmx60cm, constituées de 8 tiges d'acier 1/2" de part et d'autre, espacé de 15cm et seront reliées par un libage de 30cm de large x12 cm de hauteur sur tout le </w:t>
      </w:r>
      <w:r w:rsidR="007D26B5" w:rsidRPr="00A85052">
        <w:rPr>
          <w:rFonts w:asciiTheme="majorHAnsi" w:hAnsiTheme="majorHAnsi" w:cstheme="majorHAnsi"/>
          <w:sz w:val="24"/>
          <w:szCs w:val="24"/>
        </w:rPr>
        <w:t>périmètre</w:t>
      </w:r>
      <w:r w:rsidRPr="00A85052">
        <w:rPr>
          <w:rFonts w:asciiTheme="majorHAnsi" w:hAnsiTheme="majorHAnsi" w:cstheme="majorHAnsi"/>
          <w:sz w:val="24"/>
          <w:szCs w:val="24"/>
        </w:rPr>
        <w:t xml:space="preserve"> de la fouille, constitués de 6 tiges d'acier 1/2" et trans</w:t>
      </w:r>
      <w:r w:rsidR="007D26B5">
        <w:rPr>
          <w:rFonts w:asciiTheme="majorHAnsi" w:hAnsiTheme="majorHAnsi" w:cstheme="majorHAnsi"/>
          <w:sz w:val="24"/>
          <w:szCs w:val="24"/>
        </w:rPr>
        <w:t xml:space="preserve">versales 3/8", espacés de 20cm. </w:t>
      </w:r>
      <w:r w:rsidRPr="00A85052">
        <w:rPr>
          <w:rFonts w:asciiTheme="majorHAnsi" w:hAnsiTheme="majorHAnsi" w:cstheme="majorHAnsi"/>
          <w:sz w:val="24"/>
          <w:szCs w:val="24"/>
        </w:rPr>
        <w:t xml:space="preserve">Les </w:t>
      </w:r>
      <w:r w:rsidR="003710D5">
        <w:rPr>
          <w:rFonts w:asciiTheme="majorHAnsi" w:hAnsiTheme="majorHAnsi" w:cstheme="majorHAnsi"/>
          <w:sz w:val="24"/>
          <w:szCs w:val="24"/>
        </w:rPr>
        <w:t xml:space="preserve"> colonnes seront de dimension 20cmx20</w:t>
      </w:r>
      <w:r w:rsidRPr="00A85052">
        <w:rPr>
          <w:rFonts w:asciiTheme="majorHAnsi" w:hAnsiTheme="majorHAnsi" w:cstheme="majorHAnsi"/>
          <w:sz w:val="24"/>
          <w:szCs w:val="24"/>
        </w:rPr>
        <w:t>cm et ces tiges  seront constitués d'armatures longitudinales de 4 tiges 1/2" et transversales de 3/8</w:t>
      </w:r>
      <w:r w:rsidR="00AA56B1">
        <w:rPr>
          <w:rFonts w:asciiTheme="majorHAnsi" w:hAnsiTheme="majorHAnsi" w:cstheme="majorHAnsi"/>
          <w:sz w:val="24"/>
          <w:szCs w:val="24"/>
        </w:rPr>
        <w:t xml:space="preserve">", espacés de 10 cm et de 20cm. </w:t>
      </w:r>
      <w:r w:rsidRPr="00A85052">
        <w:rPr>
          <w:rFonts w:asciiTheme="majorHAnsi" w:hAnsiTheme="majorHAnsi" w:cstheme="majorHAnsi"/>
          <w:sz w:val="24"/>
          <w:szCs w:val="24"/>
        </w:rPr>
        <w:t xml:space="preserve">Des palettes en </w:t>
      </w:r>
      <w:r w:rsidR="00F52CC8" w:rsidRPr="00A85052">
        <w:rPr>
          <w:rFonts w:asciiTheme="majorHAnsi" w:hAnsiTheme="majorHAnsi" w:cstheme="majorHAnsi"/>
          <w:sz w:val="24"/>
          <w:szCs w:val="24"/>
        </w:rPr>
        <w:t>béton</w:t>
      </w:r>
      <w:r w:rsidRPr="00A85052">
        <w:rPr>
          <w:rFonts w:asciiTheme="majorHAnsi" w:hAnsiTheme="majorHAnsi" w:cstheme="majorHAnsi"/>
          <w:sz w:val="24"/>
          <w:szCs w:val="24"/>
        </w:rPr>
        <w:t xml:space="preserve"> armé sous forme de dalle seront faites pour la fosse, seront de 12cm constituées d'acier d'armature 1/2" et 3/8" portés dans les 2 sens, les mailles seront de 10x20cm en une seule nappe. </w:t>
      </w:r>
    </w:p>
    <w:p w:rsidR="00F52CC8" w:rsidRDefault="00F52CC8" w:rsidP="00A85052">
      <w:pPr>
        <w:spacing w:after="0"/>
        <w:jc w:val="both"/>
        <w:rPr>
          <w:rFonts w:asciiTheme="majorHAnsi" w:hAnsiTheme="majorHAnsi" w:cstheme="majorHAnsi"/>
          <w:sz w:val="24"/>
          <w:szCs w:val="24"/>
        </w:rPr>
      </w:pPr>
    </w:p>
    <w:p w:rsidR="00A85052" w:rsidRDefault="00A85052" w:rsidP="00A85052">
      <w:pPr>
        <w:spacing w:after="0"/>
        <w:jc w:val="both"/>
        <w:rPr>
          <w:rFonts w:asciiTheme="majorHAnsi" w:hAnsiTheme="majorHAnsi" w:cstheme="majorHAnsi"/>
          <w:sz w:val="24"/>
          <w:szCs w:val="24"/>
        </w:rPr>
      </w:pPr>
      <w:r w:rsidRPr="00A85052">
        <w:rPr>
          <w:rFonts w:asciiTheme="majorHAnsi" w:hAnsiTheme="majorHAnsi" w:cstheme="majorHAnsi"/>
          <w:sz w:val="24"/>
          <w:szCs w:val="24"/>
        </w:rPr>
        <w:t xml:space="preserve">Des </w:t>
      </w:r>
      <w:r w:rsidR="00F52CC8">
        <w:rPr>
          <w:rFonts w:asciiTheme="majorHAnsi" w:hAnsiTheme="majorHAnsi" w:cstheme="majorHAnsi"/>
          <w:sz w:val="24"/>
          <w:szCs w:val="24"/>
        </w:rPr>
        <w:t xml:space="preserve">matériaux de remplissage seront constitués de </w:t>
      </w:r>
      <w:r w:rsidRPr="00A85052">
        <w:rPr>
          <w:rFonts w:asciiTheme="majorHAnsi" w:hAnsiTheme="majorHAnsi" w:cstheme="majorHAnsi"/>
          <w:sz w:val="24"/>
          <w:szCs w:val="24"/>
        </w:rPr>
        <w:t>moellons, graviers et sable seront mis dans la fosse pour infiltration des eaux.</w:t>
      </w:r>
      <w:r w:rsidR="00F52CC8">
        <w:rPr>
          <w:rFonts w:asciiTheme="majorHAnsi" w:hAnsiTheme="majorHAnsi" w:cstheme="majorHAnsi"/>
          <w:sz w:val="24"/>
          <w:szCs w:val="24"/>
        </w:rPr>
        <w:t xml:space="preserve"> </w:t>
      </w:r>
      <w:r w:rsidR="009370EC">
        <w:rPr>
          <w:rFonts w:asciiTheme="majorHAnsi" w:hAnsiTheme="majorHAnsi" w:cstheme="majorHAnsi"/>
          <w:sz w:val="24"/>
          <w:szCs w:val="24"/>
        </w:rPr>
        <w:t>Du volume total de la fosse, e</w:t>
      </w:r>
      <w:r w:rsidR="00F52CC8">
        <w:rPr>
          <w:rFonts w:asciiTheme="majorHAnsi" w:hAnsiTheme="majorHAnsi" w:cstheme="majorHAnsi"/>
          <w:sz w:val="24"/>
          <w:szCs w:val="24"/>
        </w:rPr>
        <w:t xml:space="preserve">lles </w:t>
      </w:r>
      <w:r w:rsidR="003567C2">
        <w:rPr>
          <w:rFonts w:asciiTheme="majorHAnsi" w:hAnsiTheme="majorHAnsi" w:cstheme="majorHAnsi"/>
          <w:sz w:val="24"/>
          <w:szCs w:val="24"/>
        </w:rPr>
        <w:t>seront de 4</w:t>
      </w:r>
      <w:r w:rsidR="00F52CC8">
        <w:rPr>
          <w:rFonts w:asciiTheme="majorHAnsi" w:hAnsiTheme="majorHAnsi" w:cstheme="majorHAnsi"/>
          <w:sz w:val="24"/>
          <w:szCs w:val="24"/>
        </w:rPr>
        <w:t>0% (moell</w:t>
      </w:r>
      <w:r w:rsidR="00DC240B">
        <w:rPr>
          <w:rFonts w:asciiTheme="majorHAnsi" w:hAnsiTheme="majorHAnsi" w:cstheme="majorHAnsi"/>
          <w:sz w:val="24"/>
          <w:szCs w:val="24"/>
        </w:rPr>
        <w:t>ons), de 20% (Graviers) et de 3</w:t>
      </w:r>
      <w:r w:rsidR="003567C2">
        <w:rPr>
          <w:rFonts w:asciiTheme="majorHAnsi" w:hAnsiTheme="majorHAnsi" w:cstheme="majorHAnsi"/>
          <w:sz w:val="24"/>
          <w:szCs w:val="24"/>
        </w:rPr>
        <w:t>0</w:t>
      </w:r>
      <w:r w:rsidR="00F52CC8">
        <w:rPr>
          <w:rFonts w:asciiTheme="majorHAnsi" w:hAnsiTheme="majorHAnsi" w:cstheme="majorHAnsi"/>
          <w:sz w:val="24"/>
          <w:szCs w:val="24"/>
        </w:rPr>
        <w:t>% sable)</w:t>
      </w:r>
      <w:r w:rsidR="00C51194">
        <w:rPr>
          <w:rFonts w:asciiTheme="majorHAnsi" w:hAnsiTheme="majorHAnsi" w:cstheme="majorHAnsi"/>
          <w:sz w:val="24"/>
          <w:szCs w:val="24"/>
        </w:rPr>
        <w:t xml:space="preserve">. </w:t>
      </w:r>
      <w:r w:rsidR="00514D97" w:rsidRPr="00514D97">
        <w:rPr>
          <w:rFonts w:asciiTheme="majorHAnsi" w:hAnsiTheme="majorHAnsi" w:cstheme="majorHAnsi"/>
          <w:b/>
          <w:sz w:val="24"/>
          <w:szCs w:val="24"/>
        </w:rPr>
        <w:t>(Voir</w:t>
      </w:r>
      <w:r w:rsidR="008B4DBA">
        <w:rPr>
          <w:rFonts w:asciiTheme="majorHAnsi" w:hAnsiTheme="majorHAnsi" w:cstheme="majorHAnsi"/>
          <w:b/>
          <w:sz w:val="24"/>
          <w:szCs w:val="24"/>
        </w:rPr>
        <w:t xml:space="preserve"> le plan de situation)</w:t>
      </w:r>
    </w:p>
    <w:p w:rsidR="00A85052" w:rsidRDefault="00A85052" w:rsidP="00535E05">
      <w:pPr>
        <w:spacing w:after="0"/>
        <w:jc w:val="both"/>
        <w:rPr>
          <w:rFonts w:asciiTheme="majorHAnsi" w:hAnsiTheme="majorHAnsi" w:cstheme="majorHAnsi"/>
          <w:sz w:val="24"/>
          <w:szCs w:val="24"/>
        </w:rPr>
      </w:pPr>
    </w:p>
    <w:p w:rsidR="00084238" w:rsidRPr="00084238" w:rsidRDefault="00084238" w:rsidP="00084238">
      <w:pPr>
        <w:pStyle w:val="ListParagraph"/>
        <w:numPr>
          <w:ilvl w:val="0"/>
          <w:numId w:val="8"/>
        </w:numPr>
        <w:spacing w:after="0"/>
        <w:jc w:val="both"/>
        <w:rPr>
          <w:rFonts w:asciiTheme="majorHAnsi" w:hAnsiTheme="majorHAnsi" w:cstheme="majorHAnsi"/>
          <w:b/>
          <w:sz w:val="24"/>
          <w:szCs w:val="24"/>
          <w:u w:val="single"/>
        </w:rPr>
      </w:pPr>
      <w:r w:rsidRPr="00084238">
        <w:rPr>
          <w:rFonts w:asciiTheme="majorHAnsi" w:hAnsiTheme="majorHAnsi" w:cstheme="majorHAnsi"/>
          <w:b/>
          <w:sz w:val="24"/>
          <w:szCs w:val="24"/>
          <w:u w:val="single"/>
        </w:rPr>
        <w:t>Aménagement</w:t>
      </w:r>
      <w:r>
        <w:rPr>
          <w:rFonts w:asciiTheme="majorHAnsi" w:hAnsiTheme="majorHAnsi" w:cstheme="majorHAnsi"/>
          <w:b/>
          <w:sz w:val="24"/>
          <w:szCs w:val="24"/>
          <w:u w:val="single"/>
        </w:rPr>
        <w:t xml:space="preserve"> Paysager</w:t>
      </w:r>
    </w:p>
    <w:p w:rsidR="00084238" w:rsidRDefault="00813B0C" w:rsidP="00084238">
      <w:pPr>
        <w:spacing w:after="0"/>
        <w:jc w:val="both"/>
        <w:rPr>
          <w:rFonts w:asciiTheme="majorHAnsi" w:hAnsiTheme="majorHAnsi" w:cstheme="majorHAnsi"/>
          <w:b/>
          <w:sz w:val="24"/>
          <w:szCs w:val="24"/>
          <w:u w:val="single"/>
        </w:rPr>
      </w:pPr>
      <w:r>
        <w:rPr>
          <w:rFonts w:asciiTheme="majorHAnsi" w:hAnsiTheme="majorHAnsi" w:cstheme="majorHAnsi"/>
          <w:sz w:val="24"/>
          <w:szCs w:val="24"/>
        </w:rPr>
        <w:t>L</w:t>
      </w:r>
      <w:r w:rsidR="00084238" w:rsidRPr="00084238">
        <w:rPr>
          <w:rFonts w:asciiTheme="majorHAnsi" w:hAnsiTheme="majorHAnsi" w:cstheme="majorHAnsi"/>
          <w:sz w:val="24"/>
          <w:szCs w:val="24"/>
        </w:rPr>
        <w:t xml:space="preserve">es travaux d'aménagement paysager et parterre </w:t>
      </w:r>
      <w:r w:rsidR="0069264A">
        <w:rPr>
          <w:rFonts w:asciiTheme="majorHAnsi" w:hAnsiTheme="majorHAnsi" w:cstheme="majorHAnsi"/>
          <w:sz w:val="24"/>
          <w:szCs w:val="24"/>
        </w:rPr>
        <w:t xml:space="preserve">seront fait à l’avant et à l’arrière </w:t>
      </w:r>
      <w:r w:rsidR="00084238" w:rsidRPr="00084238">
        <w:rPr>
          <w:rFonts w:asciiTheme="majorHAnsi" w:hAnsiTheme="majorHAnsi" w:cstheme="majorHAnsi"/>
          <w:sz w:val="24"/>
          <w:szCs w:val="24"/>
        </w:rPr>
        <w:t xml:space="preserve">du </w:t>
      </w:r>
      <w:r w:rsidR="0069264A">
        <w:rPr>
          <w:rFonts w:asciiTheme="majorHAnsi" w:hAnsiTheme="majorHAnsi" w:cstheme="majorHAnsi"/>
          <w:sz w:val="24"/>
          <w:szCs w:val="24"/>
        </w:rPr>
        <w:t>bâtiment</w:t>
      </w:r>
      <w:r w:rsidR="00050A08">
        <w:rPr>
          <w:rFonts w:asciiTheme="majorHAnsi" w:hAnsiTheme="majorHAnsi" w:cstheme="majorHAnsi"/>
          <w:sz w:val="24"/>
          <w:szCs w:val="24"/>
        </w:rPr>
        <w:t xml:space="preserve"> </w:t>
      </w:r>
      <w:r w:rsidR="00084238" w:rsidRPr="00084238">
        <w:rPr>
          <w:rFonts w:asciiTheme="majorHAnsi" w:hAnsiTheme="majorHAnsi" w:cstheme="majorHAnsi"/>
          <w:sz w:val="24"/>
          <w:szCs w:val="24"/>
        </w:rPr>
        <w:t xml:space="preserve">tel </w:t>
      </w:r>
      <w:r w:rsidR="0069264A" w:rsidRPr="00084238">
        <w:rPr>
          <w:rFonts w:asciiTheme="majorHAnsi" w:hAnsiTheme="majorHAnsi" w:cstheme="majorHAnsi"/>
          <w:sz w:val="24"/>
          <w:szCs w:val="24"/>
        </w:rPr>
        <w:t>qu’indiquer</w:t>
      </w:r>
      <w:r w:rsidR="00084238" w:rsidRPr="00084238">
        <w:rPr>
          <w:rFonts w:asciiTheme="majorHAnsi" w:hAnsiTheme="majorHAnsi" w:cstheme="majorHAnsi"/>
          <w:sz w:val="24"/>
          <w:szCs w:val="24"/>
        </w:rPr>
        <w:t xml:space="preserve"> sur le plan</w:t>
      </w:r>
      <w:r w:rsidR="002B79A4">
        <w:rPr>
          <w:rFonts w:asciiTheme="majorHAnsi" w:hAnsiTheme="majorHAnsi" w:cstheme="majorHAnsi"/>
          <w:sz w:val="24"/>
          <w:szCs w:val="24"/>
        </w:rPr>
        <w:t xml:space="preserve">. </w:t>
      </w:r>
      <w:r w:rsidR="002705E3">
        <w:rPr>
          <w:rFonts w:asciiTheme="majorHAnsi" w:hAnsiTheme="majorHAnsi" w:cstheme="majorHAnsi"/>
          <w:sz w:val="24"/>
          <w:szCs w:val="24"/>
        </w:rPr>
        <w:t>La mise en place des plantes et gazon seront faits au niveau du parterre.</w:t>
      </w:r>
    </w:p>
    <w:p w:rsidR="00084238" w:rsidRPr="008B03D4" w:rsidRDefault="00084238" w:rsidP="00535E05">
      <w:pPr>
        <w:spacing w:after="0"/>
        <w:jc w:val="both"/>
        <w:rPr>
          <w:rFonts w:asciiTheme="majorHAnsi" w:hAnsiTheme="majorHAnsi" w:cstheme="majorHAnsi"/>
          <w:sz w:val="24"/>
          <w:szCs w:val="24"/>
        </w:rPr>
      </w:pPr>
    </w:p>
    <w:p w:rsidR="009E41A3" w:rsidRPr="009E41A3" w:rsidRDefault="009E41A3" w:rsidP="009E41A3">
      <w:pPr>
        <w:pStyle w:val="ListParagraph"/>
        <w:numPr>
          <w:ilvl w:val="0"/>
          <w:numId w:val="8"/>
        </w:numPr>
        <w:spacing w:after="0"/>
        <w:jc w:val="both"/>
        <w:rPr>
          <w:rFonts w:asciiTheme="majorHAnsi" w:hAnsiTheme="majorHAnsi" w:cstheme="majorHAnsi"/>
          <w:b/>
          <w:sz w:val="24"/>
          <w:szCs w:val="24"/>
          <w:u w:val="single"/>
        </w:rPr>
      </w:pPr>
      <w:r>
        <w:rPr>
          <w:rFonts w:asciiTheme="majorHAnsi" w:hAnsiTheme="majorHAnsi" w:cstheme="majorHAnsi"/>
          <w:b/>
          <w:sz w:val="24"/>
          <w:szCs w:val="24"/>
          <w:u w:val="single"/>
        </w:rPr>
        <w:t>Accès </w:t>
      </w:r>
    </w:p>
    <w:p w:rsidR="009E41A3" w:rsidRDefault="000F6E49" w:rsidP="009E41A3">
      <w:pPr>
        <w:spacing w:after="0"/>
        <w:jc w:val="both"/>
        <w:rPr>
          <w:rFonts w:asciiTheme="majorHAnsi" w:hAnsiTheme="majorHAnsi" w:cstheme="majorHAnsi"/>
          <w:sz w:val="24"/>
          <w:szCs w:val="24"/>
        </w:rPr>
      </w:pPr>
      <w:r>
        <w:rPr>
          <w:rFonts w:asciiTheme="majorHAnsi" w:hAnsiTheme="majorHAnsi" w:cstheme="majorHAnsi"/>
          <w:sz w:val="24"/>
          <w:szCs w:val="24"/>
        </w:rPr>
        <w:t>Des</w:t>
      </w:r>
      <w:r w:rsidR="009E41A3" w:rsidRPr="009E41A3">
        <w:rPr>
          <w:rFonts w:asciiTheme="majorHAnsi" w:hAnsiTheme="majorHAnsi" w:cstheme="majorHAnsi"/>
          <w:sz w:val="24"/>
          <w:szCs w:val="24"/>
        </w:rPr>
        <w:t xml:space="preserve"> accès en marche d'escalier et rampe </w:t>
      </w:r>
      <w:r>
        <w:rPr>
          <w:rFonts w:asciiTheme="majorHAnsi" w:hAnsiTheme="majorHAnsi" w:cstheme="majorHAnsi"/>
          <w:sz w:val="24"/>
          <w:szCs w:val="24"/>
        </w:rPr>
        <w:t xml:space="preserve">seront construit aux 2 entrées latérales et à l’avant du bâtiment </w:t>
      </w:r>
      <w:r w:rsidR="009E41A3" w:rsidRPr="009E41A3">
        <w:rPr>
          <w:rFonts w:asciiTheme="majorHAnsi" w:hAnsiTheme="majorHAnsi" w:cstheme="majorHAnsi"/>
          <w:sz w:val="24"/>
          <w:szCs w:val="24"/>
        </w:rPr>
        <w:t>facilitant l'</w:t>
      </w:r>
      <w:r w:rsidR="008B1434" w:rsidRPr="009E41A3">
        <w:rPr>
          <w:rFonts w:asciiTheme="majorHAnsi" w:hAnsiTheme="majorHAnsi" w:cstheme="majorHAnsi"/>
          <w:sz w:val="24"/>
          <w:szCs w:val="24"/>
        </w:rPr>
        <w:t>accès</w:t>
      </w:r>
      <w:r w:rsidR="009E41A3" w:rsidRPr="009E41A3">
        <w:rPr>
          <w:rFonts w:asciiTheme="majorHAnsi" w:hAnsiTheme="majorHAnsi" w:cstheme="majorHAnsi"/>
          <w:sz w:val="24"/>
          <w:szCs w:val="24"/>
        </w:rPr>
        <w:t xml:space="preserve"> du site au </w:t>
      </w:r>
      <w:r w:rsidR="008B1434" w:rsidRPr="009E41A3">
        <w:rPr>
          <w:rFonts w:asciiTheme="majorHAnsi" w:hAnsiTheme="majorHAnsi" w:cstheme="majorHAnsi"/>
          <w:sz w:val="24"/>
          <w:szCs w:val="24"/>
        </w:rPr>
        <w:t>piéton</w:t>
      </w:r>
      <w:r>
        <w:rPr>
          <w:rFonts w:asciiTheme="majorHAnsi" w:hAnsiTheme="majorHAnsi" w:cstheme="majorHAnsi"/>
          <w:sz w:val="24"/>
          <w:szCs w:val="24"/>
        </w:rPr>
        <w:t xml:space="preserve">. Les rampes d'accès seront </w:t>
      </w:r>
      <w:r w:rsidRPr="000F6E49">
        <w:rPr>
          <w:rFonts w:asciiTheme="majorHAnsi" w:hAnsiTheme="majorHAnsi" w:cstheme="majorHAnsi"/>
          <w:sz w:val="24"/>
          <w:szCs w:val="24"/>
        </w:rPr>
        <w:t>de 5%, facilitant l'accès adéquat au PSH, et auront des bandes antidérapantes le long de la rampe d'accès et des mains courantes aux 2 côté</w:t>
      </w:r>
      <w:r>
        <w:rPr>
          <w:rFonts w:asciiTheme="majorHAnsi" w:hAnsiTheme="majorHAnsi" w:cstheme="majorHAnsi"/>
          <w:sz w:val="24"/>
          <w:szCs w:val="24"/>
        </w:rPr>
        <w:t>s</w:t>
      </w:r>
      <w:r w:rsidRPr="000F6E49">
        <w:rPr>
          <w:rFonts w:asciiTheme="majorHAnsi" w:hAnsiTheme="majorHAnsi" w:cstheme="majorHAnsi"/>
          <w:sz w:val="24"/>
          <w:szCs w:val="24"/>
        </w:rPr>
        <w:t xml:space="preserve"> de la rampe et de la marche d'escalier</w:t>
      </w:r>
      <w:r>
        <w:rPr>
          <w:rFonts w:asciiTheme="majorHAnsi" w:hAnsiTheme="majorHAnsi" w:cstheme="majorHAnsi"/>
          <w:sz w:val="24"/>
          <w:szCs w:val="24"/>
        </w:rPr>
        <w:t>.</w:t>
      </w:r>
    </w:p>
    <w:p w:rsidR="00E01F01" w:rsidRDefault="00E01F01" w:rsidP="009E41A3">
      <w:pPr>
        <w:spacing w:after="0"/>
        <w:jc w:val="both"/>
        <w:rPr>
          <w:rFonts w:asciiTheme="majorHAnsi" w:hAnsiTheme="majorHAnsi" w:cstheme="majorHAnsi"/>
          <w:sz w:val="24"/>
          <w:szCs w:val="24"/>
        </w:rPr>
      </w:pPr>
    </w:p>
    <w:p w:rsidR="00E01F01" w:rsidRPr="00E01F01" w:rsidRDefault="00E01F01" w:rsidP="009E41A3">
      <w:pPr>
        <w:spacing w:after="0"/>
        <w:jc w:val="both"/>
        <w:rPr>
          <w:rFonts w:asciiTheme="majorHAnsi" w:hAnsiTheme="majorHAnsi" w:cstheme="majorHAnsi"/>
          <w:sz w:val="24"/>
          <w:szCs w:val="24"/>
        </w:rPr>
      </w:pPr>
      <w:r>
        <w:rPr>
          <w:rFonts w:asciiTheme="majorHAnsi" w:hAnsiTheme="majorHAnsi" w:cstheme="majorHAnsi"/>
          <w:sz w:val="24"/>
          <w:szCs w:val="24"/>
        </w:rPr>
        <w:t>L</w:t>
      </w:r>
      <w:r w:rsidRPr="00E01F01">
        <w:rPr>
          <w:rFonts w:asciiTheme="majorHAnsi" w:hAnsiTheme="majorHAnsi" w:cstheme="majorHAnsi"/>
          <w:sz w:val="24"/>
          <w:szCs w:val="24"/>
        </w:rPr>
        <w:t>’</w:t>
      </w:r>
      <w:r w:rsidR="00AF7E24" w:rsidRPr="00E01F01">
        <w:rPr>
          <w:rFonts w:asciiTheme="majorHAnsi" w:hAnsiTheme="majorHAnsi" w:cstheme="majorHAnsi"/>
          <w:sz w:val="24"/>
          <w:szCs w:val="24"/>
        </w:rPr>
        <w:t>accès</w:t>
      </w:r>
      <w:r w:rsidRPr="00E01F01">
        <w:rPr>
          <w:rFonts w:asciiTheme="majorHAnsi" w:hAnsiTheme="majorHAnsi" w:cstheme="majorHAnsi"/>
          <w:sz w:val="24"/>
          <w:szCs w:val="24"/>
        </w:rPr>
        <w:t xml:space="preserve"> en marche d’escalier sera </w:t>
      </w:r>
      <w:r w:rsidR="00AF7E24" w:rsidRPr="00E01F01">
        <w:rPr>
          <w:rFonts w:asciiTheme="majorHAnsi" w:hAnsiTheme="majorHAnsi" w:cstheme="majorHAnsi"/>
          <w:sz w:val="24"/>
          <w:szCs w:val="24"/>
        </w:rPr>
        <w:t>arrêt</w:t>
      </w:r>
      <w:r w:rsidR="00AF7E24">
        <w:rPr>
          <w:rFonts w:asciiTheme="majorHAnsi" w:hAnsiTheme="majorHAnsi" w:cstheme="majorHAnsi"/>
          <w:sz w:val="24"/>
          <w:szCs w:val="24"/>
        </w:rPr>
        <w:t>é</w:t>
      </w:r>
      <w:r>
        <w:rPr>
          <w:rFonts w:asciiTheme="majorHAnsi" w:hAnsiTheme="majorHAnsi" w:cstheme="majorHAnsi"/>
          <w:sz w:val="24"/>
          <w:szCs w:val="24"/>
        </w:rPr>
        <w:t xml:space="preserve"> au </w:t>
      </w:r>
      <w:r w:rsidR="00AF7E24">
        <w:rPr>
          <w:rFonts w:asciiTheme="majorHAnsi" w:hAnsiTheme="majorHAnsi" w:cstheme="majorHAnsi"/>
          <w:sz w:val="24"/>
          <w:szCs w:val="24"/>
        </w:rPr>
        <w:t>même</w:t>
      </w:r>
      <w:r>
        <w:rPr>
          <w:rFonts w:asciiTheme="majorHAnsi" w:hAnsiTheme="majorHAnsi" w:cstheme="majorHAnsi"/>
          <w:sz w:val="24"/>
          <w:szCs w:val="24"/>
        </w:rPr>
        <w:t xml:space="preserve"> niveau de l</w:t>
      </w:r>
      <w:r w:rsidR="00AF7E24">
        <w:rPr>
          <w:rFonts w:asciiTheme="majorHAnsi" w:hAnsiTheme="majorHAnsi" w:cstheme="majorHAnsi"/>
          <w:sz w:val="24"/>
          <w:szCs w:val="24"/>
        </w:rPr>
        <w:t xml:space="preserve">a maçonnerie en fond de fouille </w:t>
      </w:r>
      <w:r>
        <w:rPr>
          <w:rFonts w:asciiTheme="majorHAnsi" w:hAnsiTheme="majorHAnsi" w:cstheme="majorHAnsi"/>
          <w:sz w:val="24"/>
          <w:szCs w:val="24"/>
        </w:rPr>
        <w:t>sur une hauteur de 1.00m</w:t>
      </w:r>
      <w:r w:rsidR="00AF7E24">
        <w:rPr>
          <w:rFonts w:asciiTheme="majorHAnsi" w:hAnsiTheme="majorHAnsi" w:cstheme="majorHAnsi"/>
          <w:sz w:val="24"/>
          <w:szCs w:val="24"/>
        </w:rPr>
        <w:t xml:space="preserve"> pour faire suite à l’espace d’entrée de la façade principale du bâtiment</w:t>
      </w:r>
      <w:r w:rsidR="00923779">
        <w:rPr>
          <w:rFonts w:asciiTheme="majorHAnsi" w:hAnsiTheme="majorHAnsi" w:cstheme="majorHAnsi"/>
          <w:sz w:val="24"/>
          <w:szCs w:val="24"/>
        </w:rPr>
        <w:t xml:space="preserve"> qui sera fini </w:t>
      </w:r>
      <w:r w:rsidR="00226F8F">
        <w:rPr>
          <w:rFonts w:asciiTheme="majorHAnsi" w:hAnsiTheme="majorHAnsi" w:cstheme="majorHAnsi"/>
          <w:sz w:val="24"/>
          <w:szCs w:val="24"/>
        </w:rPr>
        <w:t xml:space="preserve">elle-même </w:t>
      </w:r>
      <w:r w:rsidR="00923779">
        <w:rPr>
          <w:rFonts w:asciiTheme="majorHAnsi" w:hAnsiTheme="majorHAnsi" w:cstheme="majorHAnsi"/>
          <w:sz w:val="24"/>
          <w:szCs w:val="24"/>
        </w:rPr>
        <w:t xml:space="preserve">au même niveau </w:t>
      </w:r>
      <w:r w:rsidR="005C3FAA">
        <w:rPr>
          <w:rFonts w:asciiTheme="majorHAnsi" w:hAnsiTheme="majorHAnsi" w:cstheme="majorHAnsi"/>
          <w:sz w:val="24"/>
          <w:szCs w:val="24"/>
        </w:rPr>
        <w:t>du plancher bas</w:t>
      </w:r>
      <w:r w:rsidR="00923779">
        <w:rPr>
          <w:rFonts w:asciiTheme="majorHAnsi" w:hAnsiTheme="majorHAnsi" w:cstheme="majorHAnsi"/>
          <w:sz w:val="24"/>
          <w:szCs w:val="24"/>
        </w:rPr>
        <w:t xml:space="preserve"> du maçonnerie de fondation</w:t>
      </w:r>
      <w:r w:rsidR="00AF7E24">
        <w:rPr>
          <w:rFonts w:asciiTheme="majorHAnsi" w:hAnsiTheme="majorHAnsi" w:cstheme="majorHAnsi"/>
          <w:sz w:val="24"/>
          <w:szCs w:val="24"/>
        </w:rPr>
        <w:t>.</w:t>
      </w:r>
    </w:p>
    <w:p w:rsidR="009E41A3" w:rsidRPr="008B03D4" w:rsidRDefault="009E41A3" w:rsidP="009E41A3">
      <w:pPr>
        <w:spacing w:after="0"/>
        <w:jc w:val="both"/>
        <w:rPr>
          <w:rFonts w:asciiTheme="majorHAnsi" w:hAnsiTheme="majorHAnsi" w:cstheme="majorHAnsi"/>
          <w:sz w:val="24"/>
          <w:szCs w:val="24"/>
        </w:rPr>
      </w:pPr>
    </w:p>
    <w:p w:rsidR="00CE0BB2" w:rsidRPr="008B03D4" w:rsidRDefault="00CE0BB2" w:rsidP="00535E05">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 xml:space="preserve">Pictogramme </w:t>
      </w:r>
      <w:r w:rsidR="00BE6865">
        <w:rPr>
          <w:rFonts w:asciiTheme="majorHAnsi" w:hAnsiTheme="majorHAnsi" w:cstheme="majorHAnsi"/>
          <w:b/>
          <w:sz w:val="24"/>
          <w:szCs w:val="24"/>
          <w:u w:val="single"/>
        </w:rPr>
        <w:t>et visibilité</w:t>
      </w:r>
    </w:p>
    <w:p w:rsidR="00CE0BB2" w:rsidRPr="008B03D4" w:rsidRDefault="00CE0BB2" w:rsidP="00535E05">
      <w:pPr>
        <w:spacing w:after="0"/>
        <w:jc w:val="both"/>
        <w:rPr>
          <w:rFonts w:asciiTheme="majorHAnsi" w:hAnsiTheme="majorHAnsi" w:cstheme="majorHAnsi"/>
          <w:b/>
          <w:sz w:val="24"/>
          <w:szCs w:val="24"/>
          <w:u w:val="single"/>
        </w:rPr>
      </w:pPr>
      <w:r w:rsidRPr="008B03D4">
        <w:rPr>
          <w:rFonts w:asciiTheme="majorHAnsi" w:hAnsiTheme="majorHAnsi" w:cstheme="majorHAnsi"/>
          <w:sz w:val="24"/>
          <w:szCs w:val="24"/>
        </w:rPr>
        <w:lastRenderedPageBreak/>
        <w:t>Toutes les salles seront identifiés suivant le service par des pictogrammes (figures et lettrages) ainsi que les blocs sanitaires avec séparation Homme et femmes.</w:t>
      </w:r>
    </w:p>
    <w:p w:rsidR="00056DA5" w:rsidRPr="00421570" w:rsidRDefault="00056DA5" w:rsidP="00421570">
      <w:pPr>
        <w:spacing w:after="0"/>
        <w:jc w:val="both"/>
        <w:rPr>
          <w:rFonts w:asciiTheme="majorHAnsi" w:hAnsiTheme="majorHAnsi" w:cstheme="majorHAnsi"/>
          <w:sz w:val="24"/>
          <w:szCs w:val="24"/>
        </w:rPr>
      </w:pPr>
    </w:p>
    <w:p w:rsidR="00056DA5" w:rsidRPr="008B03D4" w:rsidRDefault="00056DA5" w:rsidP="006A78C6">
      <w:pPr>
        <w:pStyle w:val="ListParagraph"/>
        <w:spacing w:after="0" w:line="360" w:lineRule="auto"/>
        <w:jc w:val="center"/>
        <w:rPr>
          <w:rFonts w:asciiTheme="majorHAnsi" w:hAnsiTheme="majorHAnsi" w:cstheme="majorHAnsi"/>
          <w:b/>
          <w:sz w:val="24"/>
          <w:szCs w:val="24"/>
          <w:u w:val="single"/>
        </w:rPr>
      </w:pPr>
      <w:r w:rsidRPr="008B03D4">
        <w:rPr>
          <w:rFonts w:asciiTheme="majorHAnsi" w:hAnsiTheme="majorHAnsi" w:cstheme="majorHAnsi"/>
          <w:b/>
          <w:sz w:val="24"/>
          <w:szCs w:val="24"/>
          <w:u w:val="single"/>
        </w:rPr>
        <w:t>Généralités</w:t>
      </w:r>
    </w:p>
    <w:p w:rsidR="00315724" w:rsidRPr="008B03D4" w:rsidRDefault="00315724" w:rsidP="00315724">
      <w:pPr>
        <w:pStyle w:val="ListParagraph"/>
        <w:numPr>
          <w:ilvl w:val="0"/>
          <w:numId w:val="8"/>
        </w:numPr>
        <w:spacing w:after="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Façonnage</w:t>
      </w:r>
    </w:p>
    <w:p w:rsidR="00315724" w:rsidRPr="008B03D4" w:rsidRDefault="00315724" w:rsidP="00315724">
      <w:pPr>
        <w:pStyle w:val="ListParagraph"/>
        <w:spacing w:after="0"/>
        <w:jc w:val="both"/>
        <w:rPr>
          <w:rFonts w:asciiTheme="majorHAnsi" w:hAnsiTheme="majorHAnsi" w:cstheme="majorHAnsi"/>
          <w:b/>
          <w:sz w:val="24"/>
          <w:szCs w:val="24"/>
          <w:u w:val="single"/>
        </w:rPr>
      </w:pPr>
    </w:p>
    <w:p w:rsidR="008A3391" w:rsidRPr="008B03D4" w:rsidRDefault="008A3391" w:rsidP="00315724">
      <w:pPr>
        <w:pStyle w:val="ListParagraph"/>
        <w:numPr>
          <w:ilvl w:val="0"/>
          <w:numId w:val="25"/>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Coffrage</w:t>
      </w:r>
    </w:p>
    <w:p w:rsidR="008A3391" w:rsidRPr="008B03D4" w:rsidRDefault="008A3391" w:rsidP="008A3391">
      <w:pPr>
        <w:tabs>
          <w:tab w:val="center" w:pos="4536"/>
        </w:tabs>
        <w:spacing w:after="0"/>
        <w:jc w:val="both"/>
        <w:rPr>
          <w:rFonts w:asciiTheme="majorHAnsi" w:hAnsiTheme="majorHAnsi" w:cstheme="majorHAnsi"/>
          <w:sz w:val="24"/>
          <w:szCs w:val="24"/>
        </w:rPr>
      </w:pPr>
      <w:r w:rsidRPr="008B03D4">
        <w:rPr>
          <w:rFonts w:asciiTheme="majorHAnsi" w:hAnsiTheme="majorHAnsi" w:cstheme="majorHAnsi"/>
          <w:sz w:val="24"/>
          <w:szCs w:val="24"/>
        </w:rPr>
        <w:t>Le coffrage se réalisera avec des planches brutes standardisées, des plywood</w:t>
      </w:r>
      <w:r w:rsidR="00F84E79">
        <w:rPr>
          <w:rFonts w:asciiTheme="majorHAnsi" w:hAnsiTheme="majorHAnsi" w:cstheme="majorHAnsi"/>
          <w:sz w:val="24"/>
          <w:szCs w:val="24"/>
        </w:rPr>
        <w:t>s</w:t>
      </w:r>
      <w:r w:rsidRPr="008B03D4">
        <w:rPr>
          <w:rFonts w:asciiTheme="majorHAnsi" w:hAnsiTheme="majorHAnsi" w:cstheme="majorHAnsi"/>
          <w:sz w:val="24"/>
          <w:szCs w:val="24"/>
        </w:rPr>
        <w:t xml:space="preserve"> 3/4", des étais métalliques et des bois 2"x4". Dans certains cas, on utilisera des bois 2" x 2" et du fil à ligaturer.</w:t>
      </w:r>
    </w:p>
    <w:p w:rsidR="008A3391" w:rsidRPr="008B03D4" w:rsidRDefault="008A3391" w:rsidP="008A3391">
      <w:pPr>
        <w:tabs>
          <w:tab w:val="center" w:pos="4536"/>
        </w:tabs>
        <w:spacing w:after="0"/>
        <w:jc w:val="both"/>
        <w:rPr>
          <w:rFonts w:asciiTheme="majorHAnsi" w:hAnsiTheme="majorHAnsi" w:cstheme="majorHAnsi"/>
          <w:sz w:val="24"/>
          <w:szCs w:val="24"/>
        </w:rPr>
      </w:pPr>
    </w:p>
    <w:p w:rsidR="008A3391" w:rsidRPr="008B03D4" w:rsidRDefault="008A3391" w:rsidP="00315724">
      <w:pPr>
        <w:pStyle w:val="ListParagraph"/>
        <w:numPr>
          <w:ilvl w:val="0"/>
          <w:numId w:val="25"/>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Enrobage</w:t>
      </w:r>
    </w:p>
    <w:p w:rsidR="008A3391" w:rsidRPr="008B03D4" w:rsidRDefault="008A3391" w:rsidP="008A3391">
      <w:pPr>
        <w:tabs>
          <w:tab w:val="center" w:pos="4536"/>
        </w:tabs>
        <w:spacing w:after="0"/>
        <w:jc w:val="both"/>
        <w:rPr>
          <w:rFonts w:asciiTheme="majorHAnsi" w:hAnsiTheme="majorHAnsi" w:cstheme="majorHAnsi"/>
          <w:sz w:val="24"/>
          <w:szCs w:val="24"/>
        </w:rPr>
      </w:pPr>
      <w:r w:rsidRPr="008B03D4">
        <w:rPr>
          <w:rFonts w:asciiTheme="majorHAnsi" w:hAnsiTheme="majorHAnsi" w:cstheme="majorHAnsi"/>
          <w:sz w:val="24"/>
          <w:szCs w:val="24"/>
        </w:rPr>
        <w:t>Le coffrage est à réaliser de manière à laisser de part et d’autre de la pièce à coffrer un espace minimal de 3cm entre les aciers et la planche.</w:t>
      </w:r>
    </w:p>
    <w:p w:rsidR="008A3391" w:rsidRPr="008B03D4" w:rsidRDefault="008A3391" w:rsidP="008A3391">
      <w:pPr>
        <w:tabs>
          <w:tab w:val="center" w:pos="4536"/>
        </w:tabs>
        <w:spacing w:after="0"/>
        <w:jc w:val="both"/>
        <w:rPr>
          <w:rFonts w:asciiTheme="majorHAnsi" w:hAnsiTheme="majorHAnsi" w:cstheme="majorHAnsi"/>
          <w:sz w:val="24"/>
          <w:szCs w:val="24"/>
        </w:rPr>
      </w:pPr>
      <w:r w:rsidRPr="008B03D4">
        <w:rPr>
          <w:rFonts w:asciiTheme="majorHAnsi" w:hAnsiTheme="majorHAnsi" w:cstheme="majorHAnsi"/>
          <w:sz w:val="24"/>
          <w:szCs w:val="24"/>
        </w:rPr>
        <w:t>Il est recommandé d’utiliser des écartements pour bien respecter l’enrobage. Ces écartements seront réalisés sur le chantier.</w:t>
      </w:r>
    </w:p>
    <w:p w:rsidR="008A3391" w:rsidRPr="008B03D4" w:rsidRDefault="008A3391" w:rsidP="008A3391">
      <w:pPr>
        <w:tabs>
          <w:tab w:val="center" w:pos="4536"/>
        </w:tabs>
        <w:spacing w:after="0"/>
        <w:jc w:val="both"/>
        <w:rPr>
          <w:rFonts w:asciiTheme="majorHAnsi" w:hAnsiTheme="majorHAnsi" w:cstheme="majorHAnsi"/>
          <w:sz w:val="24"/>
          <w:szCs w:val="24"/>
        </w:rPr>
      </w:pPr>
    </w:p>
    <w:p w:rsidR="008A3391" w:rsidRPr="008B03D4" w:rsidRDefault="008A3391" w:rsidP="00315724">
      <w:pPr>
        <w:pStyle w:val="ListParagraph"/>
        <w:numPr>
          <w:ilvl w:val="0"/>
          <w:numId w:val="25"/>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Décoffrage</w:t>
      </w:r>
    </w:p>
    <w:p w:rsidR="008A3391" w:rsidRPr="008B03D4" w:rsidRDefault="008A3391" w:rsidP="008A3391">
      <w:pPr>
        <w:tabs>
          <w:tab w:val="center" w:pos="4536"/>
        </w:tabs>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Le temps minimal pour la prise du béton d’un ouvrage doit être respecté avant le décoffrage. </w:t>
      </w:r>
    </w:p>
    <w:p w:rsidR="008A3391" w:rsidRPr="008B03D4" w:rsidRDefault="008A3391" w:rsidP="00056DA5">
      <w:pPr>
        <w:spacing w:after="0" w:line="360" w:lineRule="auto"/>
        <w:ind w:left="360"/>
        <w:jc w:val="both"/>
        <w:rPr>
          <w:rFonts w:asciiTheme="majorHAnsi" w:hAnsiTheme="majorHAnsi" w:cstheme="majorHAnsi"/>
          <w:b/>
          <w:sz w:val="24"/>
          <w:szCs w:val="24"/>
        </w:rPr>
      </w:pPr>
    </w:p>
    <w:p w:rsidR="00056DA5" w:rsidRPr="008B03D4" w:rsidRDefault="00056DA5" w:rsidP="00423383">
      <w:pPr>
        <w:pStyle w:val="ListParagraph"/>
        <w:numPr>
          <w:ilvl w:val="0"/>
          <w:numId w:val="8"/>
        </w:numPr>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Gâchage du mortier ou du béton</w:t>
      </w:r>
    </w:p>
    <w:p w:rsidR="00056DA5" w:rsidRPr="008B03D4" w:rsidRDefault="00056DA5" w:rsidP="00526F93">
      <w:pPr>
        <w:spacing w:after="0"/>
        <w:jc w:val="both"/>
        <w:rPr>
          <w:rFonts w:asciiTheme="majorHAnsi" w:hAnsiTheme="majorHAnsi" w:cstheme="majorHAnsi"/>
          <w:sz w:val="24"/>
          <w:szCs w:val="24"/>
        </w:rPr>
      </w:pPr>
      <w:r w:rsidRPr="008B03D4">
        <w:rPr>
          <w:rFonts w:asciiTheme="majorHAnsi" w:hAnsiTheme="majorHAnsi" w:cstheme="majorHAnsi"/>
          <w:sz w:val="24"/>
          <w:szCs w:val="24"/>
        </w:rPr>
        <w:t>La surface de gâchage doit être bien aménagée, plane, propre et dégagée de tout ce qui n’est pas nécessaire au gâchage.</w:t>
      </w:r>
    </w:p>
    <w:p w:rsidR="008242E9" w:rsidRPr="008B03D4" w:rsidRDefault="008242E9" w:rsidP="00526F93">
      <w:pPr>
        <w:spacing w:after="0"/>
        <w:jc w:val="both"/>
        <w:rPr>
          <w:rFonts w:asciiTheme="majorHAnsi" w:hAnsiTheme="majorHAnsi" w:cstheme="majorHAnsi"/>
          <w:sz w:val="24"/>
          <w:szCs w:val="24"/>
        </w:rPr>
      </w:pPr>
    </w:p>
    <w:p w:rsidR="00056DA5" w:rsidRPr="008B03D4" w:rsidRDefault="00056DA5" w:rsidP="00576ABD">
      <w:pPr>
        <w:pStyle w:val="ListParagraph"/>
        <w:numPr>
          <w:ilvl w:val="0"/>
          <w:numId w:val="26"/>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 xml:space="preserve">Mortier </w:t>
      </w:r>
    </w:p>
    <w:p w:rsidR="00056DA5" w:rsidRPr="008B03D4" w:rsidRDefault="00056DA5" w:rsidP="008242E9">
      <w:pPr>
        <w:spacing w:after="0"/>
        <w:jc w:val="both"/>
        <w:rPr>
          <w:rFonts w:asciiTheme="majorHAnsi" w:hAnsiTheme="majorHAnsi" w:cstheme="majorHAnsi"/>
          <w:sz w:val="24"/>
          <w:szCs w:val="24"/>
        </w:rPr>
      </w:pPr>
      <w:r w:rsidRPr="008B03D4">
        <w:rPr>
          <w:rFonts w:asciiTheme="majorHAnsi" w:hAnsiTheme="majorHAnsi" w:cstheme="majorHAnsi"/>
          <w:sz w:val="24"/>
          <w:szCs w:val="24"/>
        </w:rPr>
        <w:t>Pour le gâchage du mortier, avant de verser de l’eau, assurez-vous que le mélange à la pelle du sable et du ciment soit bien fait. D’abord le sable, en suite du ciment selon le dosage nécessaire. Déplacer le tas deux ou trois fois jusqu’à obtenir une couleur uniforme où l’on ne pourrait plus distinguer le sable et le ciment afin d’avoir un meilleur résultat.</w:t>
      </w:r>
    </w:p>
    <w:p w:rsidR="00056DA5" w:rsidRPr="008B03D4" w:rsidRDefault="00056DA5" w:rsidP="008242E9">
      <w:pPr>
        <w:spacing w:after="0"/>
        <w:jc w:val="both"/>
        <w:rPr>
          <w:rFonts w:asciiTheme="majorHAnsi" w:hAnsiTheme="majorHAnsi" w:cstheme="majorHAnsi"/>
          <w:sz w:val="24"/>
          <w:szCs w:val="24"/>
        </w:rPr>
      </w:pPr>
      <w:r w:rsidRPr="008B03D4">
        <w:rPr>
          <w:rFonts w:asciiTheme="majorHAnsi" w:hAnsiTheme="majorHAnsi" w:cstheme="majorHAnsi"/>
          <w:sz w:val="24"/>
          <w:szCs w:val="24"/>
        </w:rPr>
        <w:t>Pour verser de l’eau, on creuse un cratère au milieu du mélange, selon que l’on veut avoir un mortier maigre, moyen ou gras, on y verse deux tiers de l’eau nécessaire. On déplace à nouveau la gâchée deux ou trois fois pour une bonne homogénéisation. On creuse à nouveau un autre cratère et on y verse le restant d’eau en mélangeant à nouveau tout le tas.</w:t>
      </w:r>
    </w:p>
    <w:p w:rsidR="008242E9" w:rsidRPr="008B03D4" w:rsidRDefault="008242E9" w:rsidP="008242E9">
      <w:pPr>
        <w:spacing w:after="0"/>
        <w:jc w:val="both"/>
        <w:rPr>
          <w:rFonts w:asciiTheme="majorHAnsi" w:hAnsiTheme="majorHAnsi" w:cstheme="majorHAnsi"/>
          <w:sz w:val="24"/>
          <w:szCs w:val="24"/>
        </w:rPr>
      </w:pPr>
    </w:p>
    <w:p w:rsidR="00056DA5" w:rsidRPr="008B03D4" w:rsidRDefault="00056DA5" w:rsidP="002B55D3">
      <w:pPr>
        <w:pStyle w:val="ListParagraph"/>
        <w:numPr>
          <w:ilvl w:val="0"/>
          <w:numId w:val="26"/>
        </w:numPr>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Dosage :</w:t>
      </w:r>
    </w:p>
    <w:p w:rsidR="00056DA5" w:rsidRPr="008B03D4" w:rsidRDefault="00056DA5" w:rsidP="008242E9">
      <w:pPr>
        <w:pStyle w:val="ListParagraph"/>
        <w:numPr>
          <w:ilvl w:val="0"/>
          <w:numId w:val="5"/>
        </w:num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Mortier maigre 1 : 8 (1 portion de ciment pour 8 portions de sable) ou dosage 200</w:t>
      </w:r>
    </w:p>
    <w:p w:rsidR="00056DA5" w:rsidRPr="008B03D4" w:rsidRDefault="00056DA5" w:rsidP="008242E9">
      <w:pPr>
        <w:pStyle w:val="ListParagraph"/>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Kg de Ciment /m3 de sable. </w:t>
      </w:r>
    </w:p>
    <w:p w:rsidR="00056DA5" w:rsidRPr="008B03D4" w:rsidRDefault="00056DA5" w:rsidP="008242E9">
      <w:pPr>
        <w:pStyle w:val="ListParagraph"/>
        <w:numPr>
          <w:ilvl w:val="0"/>
          <w:numId w:val="5"/>
        </w:num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Mortier moyen 1 : 6  (1 portion de ciment pour 6 portions de sable) ou dosage 300 </w:t>
      </w:r>
    </w:p>
    <w:p w:rsidR="00056DA5" w:rsidRPr="008B03D4" w:rsidRDefault="00056DA5" w:rsidP="008242E9">
      <w:pPr>
        <w:pStyle w:val="ListParagraph"/>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Kg de Ciment /m3 de sable.</w:t>
      </w:r>
    </w:p>
    <w:p w:rsidR="00056DA5" w:rsidRPr="008B03D4" w:rsidRDefault="00056DA5" w:rsidP="008242E9">
      <w:pPr>
        <w:pStyle w:val="ListParagraph"/>
        <w:numPr>
          <w:ilvl w:val="0"/>
          <w:numId w:val="5"/>
        </w:num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Mortier gras 1 : 4  (1 portion de ciment pour 4 portions de sables) ou dosage 400 kg</w:t>
      </w:r>
    </w:p>
    <w:p w:rsidR="008242E9" w:rsidRPr="008B03D4" w:rsidRDefault="00056DA5" w:rsidP="008242E9">
      <w:pPr>
        <w:pStyle w:val="ListParagraph"/>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w:t>
      </w:r>
      <w:proofErr w:type="gramStart"/>
      <w:r w:rsidRPr="008B03D4">
        <w:rPr>
          <w:rFonts w:asciiTheme="majorHAnsi" w:hAnsiTheme="majorHAnsi" w:cstheme="majorHAnsi"/>
          <w:sz w:val="24"/>
          <w:szCs w:val="24"/>
        </w:rPr>
        <w:t>de</w:t>
      </w:r>
      <w:proofErr w:type="gramEnd"/>
      <w:r w:rsidRPr="008B03D4">
        <w:rPr>
          <w:rFonts w:asciiTheme="majorHAnsi" w:hAnsiTheme="majorHAnsi" w:cstheme="majorHAnsi"/>
          <w:sz w:val="24"/>
          <w:szCs w:val="24"/>
        </w:rPr>
        <w:t xml:space="preserve"> Ciment/m3 de sable. </w:t>
      </w:r>
    </w:p>
    <w:p w:rsidR="008242E9" w:rsidRPr="008B03D4" w:rsidRDefault="00056DA5" w:rsidP="008242E9">
      <w:pPr>
        <w:spacing w:after="0"/>
        <w:jc w:val="both"/>
        <w:rPr>
          <w:rFonts w:asciiTheme="majorHAnsi" w:hAnsiTheme="majorHAnsi" w:cstheme="majorHAnsi"/>
          <w:sz w:val="24"/>
          <w:szCs w:val="24"/>
        </w:rPr>
      </w:pPr>
      <w:r w:rsidRPr="008B03D4">
        <w:rPr>
          <w:rFonts w:asciiTheme="majorHAnsi" w:hAnsiTheme="majorHAnsi" w:cstheme="majorHAnsi"/>
          <w:sz w:val="24"/>
          <w:szCs w:val="24"/>
        </w:rPr>
        <w:t>Le dosage en eau, dépend du dosage en ciment et de l’humidité du sable qu’on utilise.</w:t>
      </w:r>
    </w:p>
    <w:p w:rsidR="00056DA5" w:rsidRPr="008B03D4" w:rsidRDefault="00056DA5" w:rsidP="008242E9">
      <w:pPr>
        <w:spacing w:after="0"/>
        <w:jc w:val="both"/>
        <w:rPr>
          <w:rFonts w:asciiTheme="majorHAnsi" w:hAnsiTheme="majorHAnsi" w:cstheme="majorHAnsi"/>
          <w:sz w:val="24"/>
          <w:szCs w:val="24"/>
        </w:rPr>
      </w:pPr>
      <w:r w:rsidRPr="008B03D4">
        <w:rPr>
          <w:rFonts w:asciiTheme="majorHAnsi" w:hAnsiTheme="majorHAnsi" w:cstheme="majorHAnsi"/>
          <w:sz w:val="24"/>
          <w:szCs w:val="24"/>
        </w:rPr>
        <w:lastRenderedPageBreak/>
        <w:t xml:space="preserve">Approximativement, pour un mortier moyen, 200 litres (53 gal) d’eau sont nécessaires </w:t>
      </w:r>
      <w:r w:rsidR="008242E9" w:rsidRPr="008B03D4">
        <w:rPr>
          <w:rFonts w:asciiTheme="majorHAnsi" w:hAnsiTheme="majorHAnsi" w:cstheme="majorHAnsi"/>
          <w:sz w:val="24"/>
          <w:szCs w:val="24"/>
        </w:rPr>
        <w:t>p</w:t>
      </w:r>
      <w:r w:rsidRPr="008B03D4">
        <w:rPr>
          <w:rFonts w:asciiTheme="majorHAnsi" w:hAnsiTheme="majorHAnsi" w:cstheme="majorHAnsi"/>
          <w:sz w:val="24"/>
          <w:szCs w:val="24"/>
        </w:rPr>
        <w:t>our obtenir 1m3 de mortier.  Généralement, l’objectif c’est d’avoir un mortier plastique.</w:t>
      </w:r>
      <w:r w:rsidR="008242E9" w:rsidRPr="008B03D4">
        <w:rPr>
          <w:rFonts w:asciiTheme="majorHAnsi" w:hAnsiTheme="majorHAnsi" w:cstheme="majorHAnsi"/>
          <w:sz w:val="24"/>
          <w:szCs w:val="24"/>
        </w:rPr>
        <w:t xml:space="preserve"> </w:t>
      </w:r>
      <w:r w:rsidRPr="008B03D4">
        <w:rPr>
          <w:rFonts w:asciiTheme="majorHAnsi" w:hAnsiTheme="majorHAnsi" w:cstheme="majorHAnsi"/>
          <w:sz w:val="24"/>
          <w:szCs w:val="24"/>
        </w:rPr>
        <w:t xml:space="preserve">Dans la réalisation de nos travaux, nous utiliserons surtout le mortier moyen. </w:t>
      </w:r>
    </w:p>
    <w:p w:rsidR="006F364D" w:rsidRPr="008B03D4" w:rsidRDefault="006F364D" w:rsidP="008242E9">
      <w:pPr>
        <w:spacing w:after="0"/>
        <w:jc w:val="both"/>
        <w:rPr>
          <w:rFonts w:asciiTheme="majorHAnsi" w:hAnsiTheme="majorHAnsi" w:cstheme="majorHAnsi"/>
          <w:sz w:val="24"/>
          <w:szCs w:val="24"/>
        </w:rPr>
      </w:pPr>
    </w:p>
    <w:p w:rsidR="00056DA5" w:rsidRPr="008B03D4" w:rsidRDefault="00056DA5" w:rsidP="00423383">
      <w:pPr>
        <w:pStyle w:val="ListParagraph"/>
        <w:numPr>
          <w:ilvl w:val="0"/>
          <w:numId w:val="8"/>
        </w:numPr>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Béton</w:t>
      </w:r>
    </w:p>
    <w:p w:rsidR="00056DA5" w:rsidRPr="008B03D4" w:rsidRDefault="00056DA5" w:rsidP="000671BA">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Pour le gâchage du béton, c’est une opération simple et rapide. Il est facile à la bétonnière et parfois un peu difficile à la main. Cependant, pour des petits travaux, on est bien obligé de le réaliser à la main. Tel, est le cas pour des petits travaux de réhabilitation que nous aurons à réaliser. </w:t>
      </w:r>
    </w:p>
    <w:p w:rsidR="00735CF6" w:rsidRPr="008B03D4" w:rsidRDefault="00735CF6" w:rsidP="000671BA">
      <w:pPr>
        <w:spacing w:after="0"/>
        <w:jc w:val="both"/>
        <w:rPr>
          <w:rFonts w:asciiTheme="majorHAnsi" w:hAnsiTheme="majorHAnsi" w:cstheme="majorHAnsi"/>
          <w:sz w:val="24"/>
          <w:szCs w:val="24"/>
        </w:rPr>
      </w:pPr>
    </w:p>
    <w:p w:rsidR="00056DA5" w:rsidRPr="008B03D4" w:rsidRDefault="00056DA5" w:rsidP="007C12ED">
      <w:pPr>
        <w:pStyle w:val="ListParagraph"/>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Type et Qualité du béton</w:t>
      </w:r>
      <w:r w:rsidRPr="008B03D4">
        <w:rPr>
          <w:rFonts w:asciiTheme="majorHAnsi" w:hAnsiTheme="majorHAnsi" w:cstheme="majorHAnsi"/>
          <w:b/>
          <w:sz w:val="24"/>
          <w:szCs w:val="24"/>
        </w:rPr>
        <w:tab/>
      </w:r>
    </w:p>
    <w:p w:rsidR="00056DA5" w:rsidRPr="008B03D4" w:rsidRDefault="00056DA5" w:rsidP="007C12ED">
      <w:pPr>
        <w:pStyle w:val="ListParagraph"/>
        <w:numPr>
          <w:ilvl w:val="0"/>
          <w:numId w:val="28"/>
        </w:numPr>
        <w:spacing w:after="0" w:line="360" w:lineRule="auto"/>
        <w:ind w:left="36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Type</w:t>
      </w:r>
    </w:p>
    <w:p w:rsidR="00056DA5" w:rsidRPr="008B03D4" w:rsidRDefault="00056DA5" w:rsidP="0018248A">
      <w:pPr>
        <w:spacing w:after="0"/>
        <w:ind w:left="360"/>
        <w:jc w:val="both"/>
        <w:rPr>
          <w:rFonts w:asciiTheme="majorHAnsi" w:hAnsiTheme="majorHAnsi" w:cstheme="majorHAnsi"/>
          <w:sz w:val="24"/>
          <w:szCs w:val="24"/>
        </w:rPr>
      </w:pPr>
      <w:r w:rsidRPr="008B03D4">
        <w:rPr>
          <w:rFonts w:asciiTheme="majorHAnsi" w:hAnsiTheme="majorHAnsi" w:cstheme="majorHAnsi"/>
          <w:sz w:val="24"/>
          <w:szCs w:val="24"/>
        </w:rPr>
        <w:t>Le type de béton a surtout rapport avec son dosage en ciment, sable et gravier. Ainsi, on peut avoir :</w:t>
      </w:r>
    </w:p>
    <w:p w:rsidR="00056DA5" w:rsidRPr="008B03D4" w:rsidRDefault="00056DA5" w:rsidP="0018248A">
      <w:pPr>
        <w:pStyle w:val="ListParagraph"/>
        <w:numPr>
          <w:ilvl w:val="0"/>
          <w:numId w:val="6"/>
        </w:num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Un béton de type </w:t>
      </w:r>
      <w:r w:rsidRPr="008B03D4">
        <w:rPr>
          <w:rFonts w:asciiTheme="majorHAnsi" w:hAnsiTheme="majorHAnsi" w:cstheme="majorHAnsi"/>
          <w:b/>
          <w:sz w:val="24"/>
          <w:szCs w:val="24"/>
        </w:rPr>
        <w:t>Classique</w:t>
      </w:r>
      <w:r w:rsidRPr="008B03D4">
        <w:rPr>
          <w:rFonts w:asciiTheme="majorHAnsi" w:hAnsiTheme="majorHAnsi" w:cstheme="majorHAnsi"/>
          <w:sz w:val="24"/>
          <w:szCs w:val="24"/>
        </w:rPr>
        <w:t>, dosé entre 300 à 350kg de ciment pour 1 m3 d’agrégats. Un dosage qui est souvent connu sous la dénomination Anglo-Saxonne (1 :2 :4).</w:t>
      </w:r>
    </w:p>
    <w:p w:rsidR="00056DA5" w:rsidRPr="008B03D4" w:rsidRDefault="00056DA5" w:rsidP="0018248A">
      <w:pPr>
        <w:pStyle w:val="ListParagraph"/>
        <w:numPr>
          <w:ilvl w:val="0"/>
          <w:numId w:val="6"/>
        </w:num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Un béton de type </w:t>
      </w:r>
      <w:r w:rsidRPr="008B03D4">
        <w:rPr>
          <w:rFonts w:asciiTheme="majorHAnsi" w:hAnsiTheme="majorHAnsi" w:cstheme="majorHAnsi"/>
          <w:b/>
          <w:sz w:val="24"/>
          <w:szCs w:val="24"/>
        </w:rPr>
        <w:t xml:space="preserve">Fondation, </w:t>
      </w:r>
      <w:r w:rsidRPr="008B03D4">
        <w:rPr>
          <w:rFonts w:asciiTheme="majorHAnsi" w:hAnsiTheme="majorHAnsi" w:cstheme="majorHAnsi"/>
          <w:sz w:val="24"/>
          <w:szCs w:val="24"/>
        </w:rPr>
        <w:t>dosé entre 200 à 250 kg de ciment pour 1 m3 d’agrégats. Un dosage souvent connu sous la dénomination Anglo-Saxonne (1 :3 :6).</w:t>
      </w:r>
    </w:p>
    <w:p w:rsidR="00056DA5" w:rsidRPr="008B03D4" w:rsidRDefault="00056DA5" w:rsidP="0018248A">
      <w:pPr>
        <w:pStyle w:val="ListParagraph"/>
        <w:numPr>
          <w:ilvl w:val="0"/>
          <w:numId w:val="6"/>
        </w:num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Un béton de type </w:t>
      </w:r>
      <w:r w:rsidRPr="008B03D4">
        <w:rPr>
          <w:rFonts w:asciiTheme="majorHAnsi" w:hAnsiTheme="majorHAnsi" w:cstheme="majorHAnsi"/>
          <w:b/>
          <w:sz w:val="24"/>
          <w:szCs w:val="24"/>
        </w:rPr>
        <w:t xml:space="preserve">Ouvrages spéciaux, </w:t>
      </w:r>
      <w:r w:rsidRPr="008B03D4">
        <w:rPr>
          <w:rFonts w:asciiTheme="majorHAnsi" w:hAnsiTheme="majorHAnsi" w:cstheme="majorHAnsi"/>
          <w:sz w:val="24"/>
          <w:szCs w:val="24"/>
        </w:rPr>
        <w:t>dosé à 400 kg de ciment pour 1 m3 d’agrégats. Un dosage qui est souvent connu sous la dénomination Anglo-Saxonne (1 :1.5:3).</w:t>
      </w:r>
    </w:p>
    <w:p w:rsidR="00056DA5" w:rsidRPr="008B03D4" w:rsidRDefault="00056DA5" w:rsidP="0018248A">
      <w:pPr>
        <w:spacing w:after="0"/>
        <w:ind w:left="360"/>
        <w:jc w:val="both"/>
        <w:rPr>
          <w:rFonts w:asciiTheme="majorHAnsi" w:hAnsiTheme="majorHAnsi" w:cstheme="majorHAnsi"/>
          <w:sz w:val="24"/>
          <w:szCs w:val="24"/>
        </w:rPr>
      </w:pPr>
      <w:r w:rsidRPr="008B03D4">
        <w:rPr>
          <w:rFonts w:asciiTheme="majorHAnsi" w:hAnsiTheme="majorHAnsi" w:cstheme="majorHAnsi"/>
          <w:sz w:val="24"/>
          <w:szCs w:val="24"/>
        </w:rPr>
        <w:t>Dans le cadre de nos travaux, le béton à réaliser où le besoin se fera sentir, sera de type classique.</w:t>
      </w:r>
    </w:p>
    <w:p w:rsidR="00056DA5" w:rsidRPr="008B03D4" w:rsidRDefault="00056DA5" w:rsidP="00056DA5">
      <w:pPr>
        <w:spacing w:after="0" w:line="360" w:lineRule="auto"/>
        <w:ind w:left="360"/>
        <w:jc w:val="both"/>
        <w:rPr>
          <w:rFonts w:asciiTheme="majorHAnsi" w:hAnsiTheme="majorHAnsi" w:cstheme="majorHAnsi"/>
          <w:sz w:val="24"/>
          <w:szCs w:val="24"/>
        </w:rPr>
      </w:pPr>
    </w:p>
    <w:p w:rsidR="00056DA5" w:rsidRPr="008B03D4" w:rsidRDefault="00056DA5" w:rsidP="00C11B7C">
      <w:pPr>
        <w:pStyle w:val="ListParagraph"/>
        <w:numPr>
          <w:ilvl w:val="0"/>
          <w:numId w:val="28"/>
        </w:numPr>
        <w:spacing w:after="0" w:line="360" w:lineRule="auto"/>
        <w:ind w:left="360"/>
        <w:jc w:val="both"/>
        <w:rPr>
          <w:rFonts w:asciiTheme="majorHAnsi" w:hAnsiTheme="majorHAnsi" w:cstheme="majorHAnsi"/>
          <w:b/>
          <w:sz w:val="24"/>
          <w:szCs w:val="24"/>
          <w:u w:val="single"/>
        </w:rPr>
      </w:pPr>
      <w:r w:rsidRPr="008B03D4">
        <w:rPr>
          <w:rFonts w:asciiTheme="majorHAnsi" w:hAnsiTheme="majorHAnsi" w:cstheme="majorHAnsi"/>
          <w:b/>
          <w:sz w:val="24"/>
          <w:szCs w:val="24"/>
          <w:u w:val="single"/>
        </w:rPr>
        <w:t>Qualité</w:t>
      </w:r>
    </w:p>
    <w:p w:rsidR="00056DA5" w:rsidRPr="008B03D4" w:rsidRDefault="00056DA5" w:rsidP="005312A2">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La qualité d’un béton a surtout rapport avec son dosage en eau. Ainsi on peut avoir un </w:t>
      </w:r>
    </w:p>
    <w:p w:rsidR="00056DA5" w:rsidRPr="008B03D4" w:rsidRDefault="00056DA5" w:rsidP="005312A2">
      <w:pPr>
        <w:spacing w:after="0"/>
        <w:jc w:val="both"/>
        <w:rPr>
          <w:rFonts w:asciiTheme="majorHAnsi" w:hAnsiTheme="majorHAnsi" w:cstheme="majorHAnsi"/>
          <w:sz w:val="24"/>
          <w:szCs w:val="24"/>
        </w:rPr>
      </w:pPr>
      <w:r w:rsidRPr="008B03D4">
        <w:rPr>
          <w:rFonts w:asciiTheme="majorHAnsi" w:hAnsiTheme="majorHAnsi" w:cstheme="majorHAnsi"/>
          <w:sz w:val="24"/>
          <w:szCs w:val="24"/>
        </w:rPr>
        <w:t xml:space="preserve">       Béton : Très ferme, Ferme, plastique, mou et très mou.   </w:t>
      </w:r>
    </w:p>
    <w:p w:rsidR="00056DA5" w:rsidRPr="008B03D4" w:rsidRDefault="00056DA5" w:rsidP="005312A2">
      <w:pPr>
        <w:spacing w:after="0"/>
        <w:ind w:left="360"/>
        <w:jc w:val="both"/>
        <w:rPr>
          <w:rFonts w:asciiTheme="majorHAnsi" w:hAnsiTheme="majorHAnsi" w:cstheme="majorHAnsi"/>
          <w:sz w:val="24"/>
          <w:szCs w:val="24"/>
        </w:rPr>
      </w:pPr>
      <w:r w:rsidRPr="008B03D4">
        <w:rPr>
          <w:rFonts w:asciiTheme="majorHAnsi" w:hAnsiTheme="majorHAnsi" w:cstheme="majorHAnsi"/>
          <w:sz w:val="24"/>
          <w:szCs w:val="24"/>
        </w:rPr>
        <w:t>Pour la qualité du béton dans la réalisation de nos travaux, elle sera plastique, ferme ou très ferme, dépendamment de la compréhension technique du Superviseur en ce qui concerne le travail à réaliser.</w:t>
      </w:r>
    </w:p>
    <w:p w:rsidR="00056DA5" w:rsidRPr="008B03D4" w:rsidRDefault="00056DA5" w:rsidP="00056DA5">
      <w:pPr>
        <w:spacing w:after="0" w:line="360" w:lineRule="auto"/>
        <w:jc w:val="both"/>
        <w:rPr>
          <w:rFonts w:asciiTheme="majorHAnsi" w:hAnsiTheme="majorHAnsi" w:cstheme="majorHAnsi"/>
          <w:sz w:val="24"/>
          <w:szCs w:val="24"/>
        </w:rPr>
      </w:pPr>
    </w:p>
    <w:p w:rsidR="00056DA5" w:rsidRPr="008B03D4" w:rsidRDefault="00056DA5" w:rsidP="006703F7">
      <w:pPr>
        <w:pStyle w:val="ListParagraph"/>
        <w:spacing w:after="0"/>
        <w:ind w:left="360"/>
        <w:jc w:val="both"/>
        <w:rPr>
          <w:rFonts w:asciiTheme="majorHAnsi" w:hAnsiTheme="majorHAnsi" w:cstheme="majorHAnsi"/>
          <w:b/>
          <w:sz w:val="24"/>
          <w:szCs w:val="24"/>
        </w:rPr>
      </w:pPr>
      <w:r w:rsidRPr="008B03D4">
        <w:rPr>
          <w:rFonts w:asciiTheme="majorHAnsi" w:hAnsiTheme="majorHAnsi" w:cstheme="majorHAnsi"/>
          <w:b/>
          <w:sz w:val="24"/>
          <w:szCs w:val="24"/>
        </w:rPr>
        <w:t>Dosage en eau /m3 de béton</w:t>
      </w:r>
    </w:p>
    <w:tbl>
      <w:tblPr>
        <w:tblStyle w:val="TableGrid"/>
        <w:tblW w:w="0" w:type="auto"/>
        <w:tblInd w:w="360" w:type="dxa"/>
        <w:tblLook w:val="04A0" w:firstRow="1" w:lastRow="0" w:firstColumn="1" w:lastColumn="0" w:noHBand="0" w:noVBand="1"/>
      </w:tblPr>
      <w:tblGrid>
        <w:gridCol w:w="4353"/>
        <w:gridCol w:w="4349"/>
      </w:tblGrid>
      <w:tr w:rsidR="00056DA5" w:rsidRPr="008B03D4" w:rsidTr="00783692">
        <w:tc>
          <w:tcPr>
            <w:tcW w:w="4468" w:type="dxa"/>
          </w:tcPr>
          <w:p w:rsidR="00056DA5" w:rsidRPr="008B03D4" w:rsidRDefault="00056DA5" w:rsidP="00783692">
            <w:pPr>
              <w:spacing w:line="360" w:lineRule="auto"/>
              <w:jc w:val="both"/>
              <w:rPr>
                <w:rFonts w:asciiTheme="majorHAnsi" w:hAnsiTheme="majorHAnsi" w:cstheme="majorHAnsi"/>
                <w:b/>
                <w:sz w:val="24"/>
                <w:szCs w:val="24"/>
                <w:vertAlign w:val="subscript"/>
              </w:rPr>
            </w:pPr>
            <w:r w:rsidRPr="008B03D4">
              <w:rPr>
                <w:rFonts w:asciiTheme="majorHAnsi" w:hAnsiTheme="majorHAnsi" w:cstheme="majorHAnsi"/>
                <w:b/>
                <w:sz w:val="24"/>
                <w:szCs w:val="24"/>
              </w:rPr>
              <w:t>Volume d’Eau (litre)</w:t>
            </w:r>
          </w:p>
        </w:tc>
        <w:tc>
          <w:tcPr>
            <w:tcW w:w="4460" w:type="dxa"/>
          </w:tcPr>
          <w:p w:rsidR="00056DA5" w:rsidRPr="008B03D4" w:rsidRDefault="00056DA5" w:rsidP="00783692">
            <w:pPr>
              <w:spacing w:line="360" w:lineRule="auto"/>
              <w:jc w:val="both"/>
              <w:rPr>
                <w:rFonts w:asciiTheme="majorHAnsi" w:hAnsiTheme="majorHAnsi" w:cstheme="majorHAnsi"/>
                <w:b/>
                <w:sz w:val="24"/>
                <w:szCs w:val="24"/>
              </w:rPr>
            </w:pPr>
            <w:r w:rsidRPr="008B03D4">
              <w:rPr>
                <w:rFonts w:asciiTheme="majorHAnsi" w:hAnsiTheme="majorHAnsi" w:cstheme="majorHAnsi"/>
                <w:b/>
                <w:sz w:val="24"/>
                <w:szCs w:val="24"/>
              </w:rPr>
              <w:t>Qualité</w:t>
            </w:r>
          </w:p>
        </w:tc>
      </w:tr>
      <w:tr w:rsidR="00056DA5" w:rsidRPr="008B03D4" w:rsidTr="00783692">
        <w:tc>
          <w:tcPr>
            <w:tcW w:w="4468" w:type="dxa"/>
          </w:tcPr>
          <w:p w:rsidR="00056DA5" w:rsidRPr="008B03D4" w:rsidRDefault="00056DA5" w:rsidP="00783692">
            <w:pPr>
              <w:spacing w:line="360" w:lineRule="auto"/>
              <w:jc w:val="both"/>
              <w:rPr>
                <w:rFonts w:asciiTheme="majorHAnsi" w:hAnsiTheme="majorHAnsi" w:cstheme="majorHAnsi"/>
                <w:sz w:val="24"/>
                <w:szCs w:val="24"/>
              </w:rPr>
            </w:pPr>
            <w:r w:rsidRPr="008B03D4">
              <w:rPr>
                <w:rFonts w:asciiTheme="majorHAnsi" w:hAnsiTheme="majorHAnsi" w:cstheme="majorHAnsi"/>
                <w:sz w:val="24"/>
                <w:szCs w:val="24"/>
              </w:rPr>
              <w:t>151 litres ou 40 gallons</w:t>
            </w:r>
          </w:p>
        </w:tc>
        <w:tc>
          <w:tcPr>
            <w:tcW w:w="4460" w:type="dxa"/>
          </w:tcPr>
          <w:p w:rsidR="00056DA5" w:rsidRPr="008B03D4" w:rsidRDefault="00056DA5" w:rsidP="00783692">
            <w:pPr>
              <w:spacing w:line="360" w:lineRule="auto"/>
              <w:jc w:val="both"/>
              <w:rPr>
                <w:rFonts w:asciiTheme="majorHAnsi" w:hAnsiTheme="majorHAnsi" w:cstheme="majorHAnsi"/>
                <w:sz w:val="24"/>
                <w:szCs w:val="24"/>
              </w:rPr>
            </w:pPr>
            <w:r w:rsidRPr="008B03D4">
              <w:rPr>
                <w:rFonts w:asciiTheme="majorHAnsi" w:hAnsiTheme="majorHAnsi" w:cstheme="majorHAnsi"/>
                <w:sz w:val="24"/>
                <w:szCs w:val="24"/>
              </w:rPr>
              <w:t xml:space="preserve"> Très Ferme</w:t>
            </w:r>
          </w:p>
        </w:tc>
      </w:tr>
      <w:tr w:rsidR="00056DA5" w:rsidRPr="008B03D4" w:rsidTr="00435EA2">
        <w:trPr>
          <w:trHeight w:val="440"/>
        </w:trPr>
        <w:tc>
          <w:tcPr>
            <w:tcW w:w="4468" w:type="dxa"/>
          </w:tcPr>
          <w:p w:rsidR="00056DA5" w:rsidRPr="008B03D4" w:rsidRDefault="00056DA5" w:rsidP="00783692">
            <w:pPr>
              <w:spacing w:line="360" w:lineRule="auto"/>
              <w:jc w:val="both"/>
              <w:rPr>
                <w:rFonts w:asciiTheme="majorHAnsi" w:hAnsiTheme="majorHAnsi" w:cstheme="majorHAnsi"/>
                <w:sz w:val="24"/>
                <w:szCs w:val="24"/>
              </w:rPr>
            </w:pPr>
            <w:r w:rsidRPr="008B03D4">
              <w:rPr>
                <w:rFonts w:asciiTheme="majorHAnsi" w:hAnsiTheme="majorHAnsi" w:cstheme="majorHAnsi"/>
                <w:sz w:val="24"/>
                <w:szCs w:val="24"/>
              </w:rPr>
              <w:t>175 litres ou 46 gallons</w:t>
            </w:r>
          </w:p>
        </w:tc>
        <w:tc>
          <w:tcPr>
            <w:tcW w:w="4460" w:type="dxa"/>
          </w:tcPr>
          <w:p w:rsidR="00056DA5" w:rsidRPr="008B03D4" w:rsidRDefault="00056DA5" w:rsidP="00783692">
            <w:pPr>
              <w:spacing w:line="360" w:lineRule="auto"/>
              <w:jc w:val="both"/>
              <w:rPr>
                <w:rFonts w:asciiTheme="majorHAnsi" w:hAnsiTheme="majorHAnsi" w:cstheme="majorHAnsi"/>
                <w:sz w:val="24"/>
                <w:szCs w:val="24"/>
              </w:rPr>
            </w:pPr>
            <w:r w:rsidRPr="008B03D4">
              <w:rPr>
                <w:rFonts w:asciiTheme="majorHAnsi" w:hAnsiTheme="majorHAnsi" w:cstheme="majorHAnsi"/>
                <w:sz w:val="24"/>
                <w:szCs w:val="24"/>
              </w:rPr>
              <w:t>Ferme</w:t>
            </w:r>
          </w:p>
        </w:tc>
      </w:tr>
      <w:tr w:rsidR="00056DA5" w:rsidRPr="008B03D4" w:rsidTr="00435EA2">
        <w:trPr>
          <w:trHeight w:val="422"/>
        </w:trPr>
        <w:tc>
          <w:tcPr>
            <w:tcW w:w="4468" w:type="dxa"/>
          </w:tcPr>
          <w:p w:rsidR="00056DA5" w:rsidRPr="008B03D4" w:rsidRDefault="00056DA5" w:rsidP="00783692">
            <w:pPr>
              <w:spacing w:line="360" w:lineRule="auto"/>
              <w:jc w:val="both"/>
              <w:rPr>
                <w:rFonts w:asciiTheme="majorHAnsi" w:hAnsiTheme="majorHAnsi" w:cstheme="majorHAnsi"/>
                <w:sz w:val="24"/>
                <w:szCs w:val="24"/>
              </w:rPr>
            </w:pPr>
            <w:r w:rsidRPr="008B03D4">
              <w:rPr>
                <w:rFonts w:asciiTheme="majorHAnsi" w:hAnsiTheme="majorHAnsi" w:cstheme="majorHAnsi"/>
                <w:sz w:val="24"/>
                <w:szCs w:val="24"/>
              </w:rPr>
              <w:t>200 litres ou 53 gallons</w:t>
            </w:r>
          </w:p>
        </w:tc>
        <w:tc>
          <w:tcPr>
            <w:tcW w:w="4460" w:type="dxa"/>
          </w:tcPr>
          <w:p w:rsidR="00056DA5" w:rsidRPr="008B03D4" w:rsidRDefault="00056DA5" w:rsidP="00783692">
            <w:pPr>
              <w:spacing w:line="360" w:lineRule="auto"/>
              <w:jc w:val="both"/>
              <w:rPr>
                <w:rFonts w:asciiTheme="majorHAnsi" w:hAnsiTheme="majorHAnsi" w:cstheme="majorHAnsi"/>
                <w:sz w:val="24"/>
                <w:szCs w:val="24"/>
              </w:rPr>
            </w:pPr>
            <w:r w:rsidRPr="008B03D4">
              <w:rPr>
                <w:rFonts w:asciiTheme="majorHAnsi" w:hAnsiTheme="majorHAnsi" w:cstheme="majorHAnsi"/>
                <w:sz w:val="24"/>
                <w:szCs w:val="24"/>
              </w:rPr>
              <w:t>Plastique</w:t>
            </w:r>
          </w:p>
        </w:tc>
      </w:tr>
    </w:tbl>
    <w:p w:rsidR="00056DA5" w:rsidRPr="008B03D4" w:rsidRDefault="00056DA5" w:rsidP="00056DA5">
      <w:pPr>
        <w:spacing w:after="0"/>
        <w:jc w:val="both"/>
        <w:rPr>
          <w:rFonts w:asciiTheme="majorHAnsi" w:hAnsiTheme="majorHAnsi" w:cstheme="majorHAnsi"/>
          <w:sz w:val="24"/>
          <w:szCs w:val="24"/>
        </w:rPr>
      </w:pPr>
    </w:p>
    <w:p w:rsidR="00783692" w:rsidRPr="008B03D4" w:rsidRDefault="00783692" w:rsidP="00056DA5">
      <w:pPr>
        <w:rPr>
          <w:rFonts w:asciiTheme="majorHAnsi" w:hAnsiTheme="majorHAnsi" w:cstheme="majorHAnsi"/>
          <w:sz w:val="24"/>
          <w:szCs w:val="24"/>
        </w:rPr>
      </w:pPr>
    </w:p>
    <w:sectPr w:rsidR="00783692" w:rsidRPr="008B03D4" w:rsidSect="001D02B8">
      <w:footerReference w:type="default" r:id="rId9"/>
      <w:pgSz w:w="11906" w:h="16838"/>
      <w:pgMar w:top="900" w:right="1417" w:bottom="1417" w:left="1417" w:header="708" w:footer="1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403" w:rsidRDefault="00171403" w:rsidP="001D02B8">
      <w:pPr>
        <w:spacing w:after="0" w:line="240" w:lineRule="auto"/>
      </w:pPr>
      <w:r>
        <w:separator/>
      </w:r>
    </w:p>
  </w:endnote>
  <w:endnote w:type="continuationSeparator" w:id="0">
    <w:p w:rsidR="00171403" w:rsidRDefault="00171403" w:rsidP="001D0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cstheme="majorHAnsi"/>
      </w:rPr>
      <w:id w:val="1857611509"/>
      <w:docPartObj>
        <w:docPartGallery w:val="Page Numbers (Bottom of Page)"/>
        <w:docPartUnique/>
      </w:docPartObj>
    </w:sdtPr>
    <w:sdtEndPr/>
    <w:sdtContent>
      <w:sdt>
        <w:sdtPr>
          <w:rPr>
            <w:rFonts w:asciiTheme="majorHAnsi" w:hAnsiTheme="majorHAnsi" w:cstheme="majorHAnsi"/>
          </w:rPr>
          <w:id w:val="-1112901148"/>
          <w:docPartObj>
            <w:docPartGallery w:val="Page Numbers (Top of Page)"/>
            <w:docPartUnique/>
          </w:docPartObj>
        </w:sdtPr>
        <w:sdtEndPr/>
        <w:sdtContent>
          <w:p w:rsidR="0097202D" w:rsidRPr="001D02B8" w:rsidRDefault="0097202D" w:rsidP="001D02B8">
            <w:pPr>
              <w:spacing w:after="0" w:line="240" w:lineRule="auto"/>
              <w:rPr>
                <w:rFonts w:asciiTheme="majorHAnsi" w:hAnsiTheme="majorHAnsi" w:cstheme="majorHAnsi"/>
                <w:b/>
                <w:sz w:val="20"/>
                <w:szCs w:val="20"/>
              </w:rPr>
            </w:pPr>
            <w:r w:rsidRPr="001D02B8">
              <w:rPr>
                <w:rFonts w:asciiTheme="majorHAnsi" w:hAnsiTheme="majorHAnsi" w:cstheme="majorHAnsi"/>
                <w:b/>
                <w:sz w:val="20"/>
                <w:szCs w:val="20"/>
              </w:rPr>
              <w:t xml:space="preserve">RENOVATION </w:t>
            </w:r>
            <w:r w:rsidR="0086368F">
              <w:rPr>
                <w:rFonts w:asciiTheme="majorHAnsi" w:hAnsiTheme="majorHAnsi" w:cstheme="majorHAnsi"/>
                <w:b/>
                <w:sz w:val="20"/>
                <w:szCs w:val="20"/>
              </w:rPr>
              <w:t xml:space="preserve">ET AMENAGEMENT </w:t>
            </w:r>
            <w:r w:rsidRPr="001D02B8">
              <w:rPr>
                <w:rFonts w:asciiTheme="majorHAnsi" w:hAnsiTheme="majorHAnsi" w:cstheme="majorHAnsi"/>
                <w:b/>
                <w:sz w:val="20"/>
                <w:szCs w:val="20"/>
              </w:rPr>
              <w:t xml:space="preserve">DU BATIMENT CHIRURGIE DE L'HOPITAL IMMACULEE </w:t>
            </w:r>
            <w:r>
              <w:rPr>
                <w:rFonts w:asciiTheme="majorHAnsi" w:hAnsiTheme="majorHAnsi" w:cstheme="majorHAnsi"/>
                <w:b/>
                <w:sz w:val="20"/>
                <w:szCs w:val="20"/>
              </w:rPr>
              <w:t xml:space="preserve"> </w:t>
            </w:r>
            <w:r w:rsidRPr="001D02B8">
              <w:rPr>
                <w:rFonts w:asciiTheme="majorHAnsi" w:hAnsiTheme="majorHAnsi" w:cstheme="majorHAnsi"/>
                <w:b/>
                <w:sz w:val="20"/>
                <w:szCs w:val="20"/>
              </w:rPr>
              <w:t>CONCEPTION DE PORT-DE-PAIX</w:t>
            </w:r>
            <w:r>
              <w:rPr>
                <w:rFonts w:asciiTheme="majorHAnsi" w:hAnsiTheme="majorHAnsi" w:cstheme="majorHAnsi"/>
                <w:b/>
                <w:sz w:val="20"/>
                <w:szCs w:val="20"/>
              </w:rPr>
              <w:t xml:space="preserve">          </w:t>
            </w:r>
            <w:r w:rsidR="0086368F">
              <w:rPr>
                <w:rFonts w:asciiTheme="majorHAnsi" w:hAnsiTheme="majorHAnsi" w:cstheme="majorHAnsi"/>
                <w:b/>
                <w:sz w:val="20"/>
                <w:szCs w:val="20"/>
              </w:rPr>
              <w:t xml:space="preserve">                                                                                            </w:t>
            </w:r>
            <w:r>
              <w:rPr>
                <w:rFonts w:asciiTheme="majorHAnsi" w:hAnsiTheme="majorHAnsi" w:cstheme="majorHAnsi"/>
                <w:b/>
                <w:sz w:val="20"/>
                <w:szCs w:val="20"/>
              </w:rPr>
              <w:t>ZANMI LASANTE / SECTION  INFRASTRUCTURE</w:t>
            </w:r>
          </w:p>
          <w:p w:rsidR="0097202D" w:rsidRPr="001D02B8" w:rsidRDefault="0097202D">
            <w:pPr>
              <w:pStyle w:val="Footer"/>
              <w:jc w:val="right"/>
              <w:rPr>
                <w:rFonts w:asciiTheme="majorHAnsi" w:hAnsiTheme="majorHAnsi" w:cstheme="majorHAnsi"/>
              </w:rPr>
            </w:pPr>
            <w:r w:rsidRPr="001D02B8">
              <w:rPr>
                <w:rFonts w:asciiTheme="majorHAnsi" w:hAnsiTheme="majorHAnsi" w:cstheme="majorHAnsi"/>
              </w:rPr>
              <w:t xml:space="preserve">Page </w:t>
            </w:r>
            <w:r w:rsidRPr="001D02B8">
              <w:rPr>
                <w:rFonts w:asciiTheme="majorHAnsi" w:hAnsiTheme="majorHAnsi" w:cstheme="majorHAnsi"/>
                <w:b/>
                <w:bCs/>
                <w:sz w:val="24"/>
                <w:szCs w:val="24"/>
              </w:rPr>
              <w:fldChar w:fldCharType="begin"/>
            </w:r>
            <w:r w:rsidRPr="001D02B8">
              <w:rPr>
                <w:rFonts w:asciiTheme="majorHAnsi" w:hAnsiTheme="majorHAnsi" w:cstheme="majorHAnsi"/>
                <w:b/>
                <w:bCs/>
              </w:rPr>
              <w:instrText xml:space="preserve"> PAGE </w:instrText>
            </w:r>
            <w:r w:rsidRPr="001D02B8">
              <w:rPr>
                <w:rFonts w:asciiTheme="majorHAnsi" w:hAnsiTheme="majorHAnsi" w:cstheme="majorHAnsi"/>
                <w:b/>
                <w:bCs/>
                <w:sz w:val="24"/>
                <w:szCs w:val="24"/>
              </w:rPr>
              <w:fldChar w:fldCharType="separate"/>
            </w:r>
            <w:r w:rsidR="00DA251F">
              <w:rPr>
                <w:rFonts w:asciiTheme="majorHAnsi" w:hAnsiTheme="majorHAnsi" w:cstheme="majorHAnsi"/>
                <w:b/>
                <w:bCs/>
                <w:noProof/>
              </w:rPr>
              <w:t>14</w:t>
            </w:r>
            <w:r w:rsidRPr="001D02B8">
              <w:rPr>
                <w:rFonts w:asciiTheme="majorHAnsi" w:hAnsiTheme="majorHAnsi" w:cstheme="majorHAnsi"/>
                <w:b/>
                <w:bCs/>
                <w:sz w:val="24"/>
                <w:szCs w:val="24"/>
              </w:rPr>
              <w:fldChar w:fldCharType="end"/>
            </w:r>
            <w:r w:rsidRPr="001D02B8">
              <w:rPr>
                <w:rFonts w:asciiTheme="majorHAnsi" w:hAnsiTheme="majorHAnsi" w:cstheme="majorHAnsi"/>
              </w:rPr>
              <w:t xml:space="preserve"> of </w:t>
            </w:r>
            <w:r w:rsidRPr="001D02B8">
              <w:rPr>
                <w:rFonts w:asciiTheme="majorHAnsi" w:hAnsiTheme="majorHAnsi" w:cstheme="majorHAnsi"/>
                <w:b/>
                <w:bCs/>
                <w:sz w:val="24"/>
                <w:szCs w:val="24"/>
              </w:rPr>
              <w:fldChar w:fldCharType="begin"/>
            </w:r>
            <w:r w:rsidRPr="001D02B8">
              <w:rPr>
                <w:rFonts w:asciiTheme="majorHAnsi" w:hAnsiTheme="majorHAnsi" w:cstheme="majorHAnsi"/>
                <w:b/>
                <w:bCs/>
              </w:rPr>
              <w:instrText xml:space="preserve"> NUMPAGES  </w:instrText>
            </w:r>
            <w:r w:rsidRPr="001D02B8">
              <w:rPr>
                <w:rFonts w:asciiTheme="majorHAnsi" w:hAnsiTheme="majorHAnsi" w:cstheme="majorHAnsi"/>
                <w:b/>
                <w:bCs/>
                <w:sz w:val="24"/>
                <w:szCs w:val="24"/>
              </w:rPr>
              <w:fldChar w:fldCharType="separate"/>
            </w:r>
            <w:r w:rsidR="00DA251F">
              <w:rPr>
                <w:rFonts w:asciiTheme="majorHAnsi" w:hAnsiTheme="majorHAnsi" w:cstheme="majorHAnsi"/>
                <w:b/>
                <w:bCs/>
                <w:noProof/>
              </w:rPr>
              <w:t>14</w:t>
            </w:r>
            <w:r w:rsidRPr="001D02B8">
              <w:rPr>
                <w:rFonts w:asciiTheme="majorHAnsi" w:hAnsiTheme="majorHAnsi" w:cstheme="majorHAnsi"/>
                <w:b/>
                <w:bCs/>
                <w:sz w:val="24"/>
                <w:szCs w:val="24"/>
              </w:rPr>
              <w:fldChar w:fldCharType="end"/>
            </w:r>
          </w:p>
        </w:sdtContent>
      </w:sdt>
    </w:sdtContent>
  </w:sdt>
  <w:p w:rsidR="0097202D" w:rsidRPr="001D02B8" w:rsidRDefault="0097202D">
    <w:pPr>
      <w:pStyle w:val="Footer"/>
      <w:rPr>
        <w:rFonts w:asciiTheme="majorHAnsi" w:hAnsiTheme="majorHAnsi" w:cs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403" w:rsidRDefault="00171403" w:rsidP="001D02B8">
      <w:pPr>
        <w:spacing w:after="0" w:line="240" w:lineRule="auto"/>
      </w:pPr>
      <w:r>
        <w:separator/>
      </w:r>
    </w:p>
  </w:footnote>
  <w:footnote w:type="continuationSeparator" w:id="0">
    <w:p w:rsidR="00171403" w:rsidRDefault="00171403" w:rsidP="001D02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C5E83"/>
    <w:multiLevelType w:val="hybridMultilevel"/>
    <w:tmpl w:val="415A65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E05245"/>
    <w:multiLevelType w:val="hybridMultilevel"/>
    <w:tmpl w:val="415A65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73119E"/>
    <w:multiLevelType w:val="hybridMultilevel"/>
    <w:tmpl w:val="F8543A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72A784A"/>
    <w:multiLevelType w:val="hybridMultilevel"/>
    <w:tmpl w:val="9B9C59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696658"/>
    <w:multiLevelType w:val="hybridMultilevel"/>
    <w:tmpl w:val="32320CB0"/>
    <w:lvl w:ilvl="0" w:tplc="C52CC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2AE408A"/>
    <w:multiLevelType w:val="hybridMultilevel"/>
    <w:tmpl w:val="42260E80"/>
    <w:lvl w:ilvl="0" w:tplc="E83C05A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B703A2"/>
    <w:multiLevelType w:val="hybridMultilevel"/>
    <w:tmpl w:val="7A50AA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4585E"/>
    <w:multiLevelType w:val="hybridMultilevel"/>
    <w:tmpl w:val="415A65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8881250"/>
    <w:multiLevelType w:val="hybridMultilevel"/>
    <w:tmpl w:val="46907F24"/>
    <w:lvl w:ilvl="0" w:tplc="04FA44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BC73533"/>
    <w:multiLevelType w:val="hybridMultilevel"/>
    <w:tmpl w:val="9508E226"/>
    <w:lvl w:ilvl="0" w:tplc="51E89F8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814194D"/>
    <w:multiLevelType w:val="hybridMultilevel"/>
    <w:tmpl w:val="E0D275B8"/>
    <w:lvl w:ilvl="0" w:tplc="5BC643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A325318"/>
    <w:multiLevelType w:val="hybridMultilevel"/>
    <w:tmpl w:val="EBFE1AA6"/>
    <w:lvl w:ilvl="0" w:tplc="AD7E4FD6">
      <w:start w:val="1"/>
      <w:numFmt w:val="upperLetter"/>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FA847A5"/>
    <w:multiLevelType w:val="hybridMultilevel"/>
    <w:tmpl w:val="360CC3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C40FB"/>
    <w:multiLevelType w:val="hybridMultilevel"/>
    <w:tmpl w:val="B08EEE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201C3A"/>
    <w:multiLevelType w:val="hybridMultilevel"/>
    <w:tmpl w:val="24CC1AAA"/>
    <w:lvl w:ilvl="0" w:tplc="0E482DE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5E28B6"/>
    <w:multiLevelType w:val="hybridMultilevel"/>
    <w:tmpl w:val="E59638C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D3816D2"/>
    <w:multiLevelType w:val="hybridMultilevel"/>
    <w:tmpl w:val="415A65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774739"/>
    <w:multiLevelType w:val="hybridMultilevel"/>
    <w:tmpl w:val="F5380C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27517F0"/>
    <w:multiLevelType w:val="hybridMultilevel"/>
    <w:tmpl w:val="B63A41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D05954"/>
    <w:multiLevelType w:val="hybridMultilevel"/>
    <w:tmpl w:val="415A65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97513B4"/>
    <w:multiLevelType w:val="hybridMultilevel"/>
    <w:tmpl w:val="2CE80A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0C4064"/>
    <w:multiLevelType w:val="hybridMultilevel"/>
    <w:tmpl w:val="6616F2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A701E0"/>
    <w:multiLevelType w:val="hybridMultilevel"/>
    <w:tmpl w:val="415A65C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416776D"/>
    <w:multiLevelType w:val="hybridMultilevel"/>
    <w:tmpl w:val="C456D17E"/>
    <w:lvl w:ilvl="0" w:tplc="61B24140">
      <w:start w:val="1"/>
      <w:numFmt w:val="upperLetter"/>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4">
    <w:nsid w:val="67D63BB8"/>
    <w:multiLevelType w:val="hybridMultilevel"/>
    <w:tmpl w:val="CF3A9092"/>
    <w:lvl w:ilvl="0" w:tplc="5A5A891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nsid w:val="71D7142A"/>
    <w:multiLevelType w:val="hybridMultilevel"/>
    <w:tmpl w:val="224E7122"/>
    <w:lvl w:ilvl="0" w:tplc="3DFE9A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4D569B8"/>
    <w:multiLevelType w:val="hybridMultilevel"/>
    <w:tmpl w:val="58620F60"/>
    <w:lvl w:ilvl="0" w:tplc="37C6334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87156D1"/>
    <w:multiLevelType w:val="hybridMultilevel"/>
    <w:tmpl w:val="69B841F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8E655F8"/>
    <w:multiLevelType w:val="hybridMultilevel"/>
    <w:tmpl w:val="AAFE4E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EC69CC"/>
    <w:multiLevelType w:val="hybridMultilevel"/>
    <w:tmpl w:val="8A5C5AF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23"/>
  </w:num>
  <w:num w:numId="3">
    <w:abstractNumId w:val="5"/>
  </w:num>
  <w:num w:numId="4">
    <w:abstractNumId w:val="10"/>
  </w:num>
  <w:num w:numId="5">
    <w:abstractNumId w:val="4"/>
  </w:num>
  <w:num w:numId="6">
    <w:abstractNumId w:val="25"/>
  </w:num>
  <w:num w:numId="7">
    <w:abstractNumId w:val="11"/>
  </w:num>
  <w:num w:numId="8">
    <w:abstractNumId w:val="1"/>
  </w:num>
  <w:num w:numId="9">
    <w:abstractNumId w:val="8"/>
  </w:num>
  <w:num w:numId="10">
    <w:abstractNumId w:val="22"/>
  </w:num>
  <w:num w:numId="11">
    <w:abstractNumId w:val="7"/>
  </w:num>
  <w:num w:numId="12">
    <w:abstractNumId w:val="26"/>
  </w:num>
  <w:num w:numId="13">
    <w:abstractNumId w:val="24"/>
  </w:num>
  <w:num w:numId="14">
    <w:abstractNumId w:val="15"/>
  </w:num>
  <w:num w:numId="15">
    <w:abstractNumId w:val="17"/>
  </w:num>
  <w:num w:numId="16">
    <w:abstractNumId w:val="0"/>
  </w:num>
  <w:num w:numId="17">
    <w:abstractNumId w:val="19"/>
  </w:num>
  <w:num w:numId="18">
    <w:abstractNumId w:val="27"/>
  </w:num>
  <w:num w:numId="19">
    <w:abstractNumId w:val="16"/>
  </w:num>
  <w:num w:numId="20">
    <w:abstractNumId w:val="29"/>
  </w:num>
  <w:num w:numId="21">
    <w:abstractNumId w:val="2"/>
  </w:num>
  <w:num w:numId="22">
    <w:abstractNumId w:val="28"/>
  </w:num>
  <w:num w:numId="23">
    <w:abstractNumId w:val="6"/>
  </w:num>
  <w:num w:numId="24">
    <w:abstractNumId w:val="12"/>
  </w:num>
  <w:num w:numId="25">
    <w:abstractNumId w:val="20"/>
  </w:num>
  <w:num w:numId="26">
    <w:abstractNumId w:val="21"/>
  </w:num>
  <w:num w:numId="27">
    <w:abstractNumId w:val="14"/>
  </w:num>
  <w:num w:numId="28">
    <w:abstractNumId w:val="13"/>
  </w:num>
  <w:num w:numId="29">
    <w:abstractNumId w:val="1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DA5"/>
    <w:rsid w:val="000012CF"/>
    <w:rsid w:val="0001064B"/>
    <w:rsid w:val="00022279"/>
    <w:rsid w:val="0003186A"/>
    <w:rsid w:val="00033114"/>
    <w:rsid w:val="00036EBA"/>
    <w:rsid w:val="00037342"/>
    <w:rsid w:val="00037FF8"/>
    <w:rsid w:val="000412CA"/>
    <w:rsid w:val="00041CD2"/>
    <w:rsid w:val="0005098A"/>
    <w:rsid w:val="00050A08"/>
    <w:rsid w:val="00051C94"/>
    <w:rsid w:val="00054AD8"/>
    <w:rsid w:val="00056999"/>
    <w:rsid w:val="00056CB1"/>
    <w:rsid w:val="00056DA5"/>
    <w:rsid w:val="00064AC8"/>
    <w:rsid w:val="00066731"/>
    <w:rsid w:val="000671BA"/>
    <w:rsid w:val="00071CCD"/>
    <w:rsid w:val="000720F8"/>
    <w:rsid w:val="00076833"/>
    <w:rsid w:val="00077007"/>
    <w:rsid w:val="00080874"/>
    <w:rsid w:val="000811EC"/>
    <w:rsid w:val="00081A9E"/>
    <w:rsid w:val="00084151"/>
    <w:rsid w:val="00084238"/>
    <w:rsid w:val="0008497C"/>
    <w:rsid w:val="00092256"/>
    <w:rsid w:val="000928E2"/>
    <w:rsid w:val="000935D5"/>
    <w:rsid w:val="000951DB"/>
    <w:rsid w:val="000968EE"/>
    <w:rsid w:val="00097B09"/>
    <w:rsid w:val="000B025A"/>
    <w:rsid w:val="000B287D"/>
    <w:rsid w:val="000B40AD"/>
    <w:rsid w:val="000C3914"/>
    <w:rsid w:val="000C4B5F"/>
    <w:rsid w:val="000C66A6"/>
    <w:rsid w:val="000D22EE"/>
    <w:rsid w:val="000D33D3"/>
    <w:rsid w:val="000D5B33"/>
    <w:rsid w:val="000D7C6A"/>
    <w:rsid w:val="000E0635"/>
    <w:rsid w:val="000E120C"/>
    <w:rsid w:val="000E21D2"/>
    <w:rsid w:val="000E422B"/>
    <w:rsid w:val="000E658A"/>
    <w:rsid w:val="000E7CF6"/>
    <w:rsid w:val="000F2AAA"/>
    <w:rsid w:val="000F6E49"/>
    <w:rsid w:val="00106FCF"/>
    <w:rsid w:val="001075FB"/>
    <w:rsid w:val="001177E3"/>
    <w:rsid w:val="00127AA9"/>
    <w:rsid w:val="0013156E"/>
    <w:rsid w:val="00132388"/>
    <w:rsid w:val="00133119"/>
    <w:rsid w:val="0013733E"/>
    <w:rsid w:val="00141F13"/>
    <w:rsid w:val="00150D55"/>
    <w:rsid w:val="00160080"/>
    <w:rsid w:val="001629CE"/>
    <w:rsid w:val="00163B5D"/>
    <w:rsid w:val="001644F4"/>
    <w:rsid w:val="00164A13"/>
    <w:rsid w:val="00166986"/>
    <w:rsid w:val="00166CA2"/>
    <w:rsid w:val="00171403"/>
    <w:rsid w:val="0017199B"/>
    <w:rsid w:val="0018248A"/>
    <w:rsid w:val="00184EA6"/>
    <w:rsid w:val="00187FA9"/>
    <w:rsid w:val="00190094"/>
    <w:rsid w:val="00190B41"/>
    <w:rsid w:val="00192C58"/>
    <w:rsid w:val="001933CB"/>
    <w:rsid w:val="00194E33"/>
    <w:rsid w:val="00195D0F"/>
    <w:rsid w:val="001A26B4"/>
    <w:rsid w:val="001A457A"/>
    <w:rsid w:val="001A4ED2"/>
    <w:rsid w:val="001A7D47"/>
    <w:rsid w:val="001B7EF0"/>
    <w:rsid w:val="001C004D"/>
    <w:rsid w:val="001C307D"/>
    <w:rsid w:val="001C6A9B"/>
    <w:rsid w:val="001D02B8"/>
    <w:rsid w:val="001D3FE4"/>
    <w:rsid w:val="001E40F5"/>
    <w:rsid w:val="001E661C"/>
    <w:rsid w:val="001F1418"/>
    <w:rsid w:val="001F1445"/>
    <w:rsid w:val="001F6A95"/>
    <w:rsid w:val="001F755B"/>
    <w:rsid w:val="00202B39"/>
    <w:rsid w:val="002104C0"/>
    <w:rsid w:val="002147DB"/>
    <w:rsid w:val="0021546D"/>
    <w:rsid w:val="002167AD"/>
    <w:rsid w:val="00217FF2"/>
    <w:rsid w:val="00220C26"/>
    <w:rsid w:val="00221291"/>
    <w:rsid w:val="00221D19"/>
    <w:rsid w:val="00226F8F"/>
    <w:rsid w:val="00232F98"/>
    <w:rsid w:val="00233782"/>
    <w:rsid w:val="0024059E"/>
    <w:rsid w:val="00241FA6"/>
    <w:rsid w:val="002445D2"/>
    <w:rsid w:val="002467CD"/>
    <w:rsid w:val="00246F6C"/>
    <w:rsid w:val="00247BF8"/>
    <w:rsid w:val="00262C3B"/>
    <w:rsid w:val="002705E3"/>
    <w:rsid w:val="00270BEB"/>
    <w:rsid w:val="0027270F"/>
    <w:rsid w:val="00273656"/>
    <w:rsid w:val="002736E7"/>
    <w:rsid w:val="0028210D"/>
    <w:rsid w:val="00282E7E"/>
    <w:rsid w:val="0028534D"/>
    <w:rsid w:val="00286B62"/>
    <w:rsid w:val="00287780"/>
    <w:rsid w:val="0029279C"/>
    <w:rsid w:val="00296693"/>
    <w:rsid w:val="0029700F"/>
    <w:rsid w:val="002A089A"/>
    <w:rsid w:val="002A3097"/>
    <w:rsid w:val="002A3CCB"/>
    <w:rsid w:val="002A4E2C"/>
    <w:rsid w:val="002A5982"/>
    <w:rsid w:val="002A797B"/>
    <w:rsid w:val="002A7CAC"/>
    <w:rsid w:val="002B152D"/>
    <w:rsid w:val="002B4ABF"/>
    <w:rsid w:val="002B50C9"/>
    <w:rsid w:val="002B55D3"/>
    <w:rsid w:val="002B5F38"/>
    <w:rsid w:val="002B79A4"/>
    <w:rsid w:val="002C317E"/>
    <w:rsid w:val="002C3ACD"/>
    <w:rsid w:val="002C4997"/>
    <w:rsid w:val="002D52E1"/>
    <w:rsid w:val="002E0DE4"/>
    <w:rsid w:val="002E292E"/>
    <w:rsid w:val="002E5C39"/>
    <w:rsid w:val="002E5EFA"/>
    <w:rsid w:val="002F15EA"/>
    <w:rsid w:val="002F2A96"/>
    <w:rsid w:val="00300D88"/>
    <w:rsid w:val="00301628"/>
    <w:rsid w:val="0030357D"/>
    <w:rsid w:val="00305EBA"/>
    <w:rsid w:val="00310129"/>
    <w:rsid w:val="00312F66"/>
    <w:rsid w:val="00315724"/>
    <w:rsid w:val="00320D48"/>
    <w:rsid w:val="003227BD"/>
    <w:rsid w:val="00323860"/>
    <w:rsid w:val="00326D12"/>
    <w:rsid w:val="003276E3"/>
    <w:rsid w:val="00331070"/>
    <w:rsid w:val="00331D72"/>
    <w:rsid w:val="00331E03"/>
    <w:rsid w:val="00340031"/>
    <w:rsid w:val="0034391D"/>
    <w:rsid w:val="00347BF1"/>
    <w:rsid w:val="00352DF7"/>
    <w:rsid w:val="003567C2"/>
    <w:rsid w:val="00361FC6"/>
    <w:rsid w:val="003625CE"/>
    <w:rsid w:val="003710D5"/>
    <w:rsid w:val="00375037"/>
    <w:rsid w:val="00377011"/>
    <w:rsid w:val="00377409"/>
    <w:rsid w:val="003853F9"/>
    <w:rsid w:val="00390802"/>
    <w:rsid w:val="00390F94"/>
    <w:rsid w:val="003947CA"/>
    <w:rsid w:val="00396C3B"/>
    <w:rsid w:val="003A30D0"/>
    <w:rsid w:val="003A4B1A"/>
    <w:rsid w:val="003B1FB1"/>
    <w:rsid w:val="003B56A1"/>
    <w:rsid w:val="003C30E1"/>
    <w:rsid w:val="003C5E48"/>
    <w:rsid w:val="003C62D5"/>
    <w:rsid w:val="003C710B"/>
    <w:rsid w:val="003D17AD"/>
    <w:rsid w:val="003D2A00"/>
    <w:rsid w:val="003D41DD"/>
    <w:rsid w:val="003D6C13"/>
    <w:rsid w:val="003E0F2A"/>
    <w:rsid w:val="003E3974"/>
    <w:rsid w:val="003E7F99"/>
    <w:rsid w:val="003F0F0C"/>
    <w:rsid w:val="003F165D"/>
    <w:rsid w:val="003F3BAF"/>
    <w:rsid w:val="003F4503"/>
    <w:rsid w:val="00400789"/>
    <w:rsid w:val="0040371E"/>
    <w:rsid w:val="004038AC"/>
    <w:rsid w:val="00414FEA"/>
    <w:rsid w:val="00415744"/>
    <w:rsid w:val="004178B2"/>
    <w:rsid w:val="00421570"/>
    <w:rsid w:val="00423383"/>
    <w:rsid w:val="00424A67"/>
    <w:rsid w:val="0042539E"/>
    <w:rsid w:val="00425495"/>
    <w:rsid w:val="00426576"/>
    <w:rsid w:val="004272EB"/>
    <w:rsid w:val="00435EA2"/>
    <w:rsid w:val="004402B6"/>
    <w:rsid w:val="00441CFB"/>
    <w:rsid w:val="00444D40"/>
    <w:rsid w:val="00451784"/>
    <w:rsid w:val="00456710"/>
    <w:rsid w:val="00456981"/>
    <w:rsid w:val="00461586"/>
    <w:rsid w:val="00486413"/>
    <w:rsid w:val="004924E4"/>
    <w:rsid w:val="00492D1E"/>
    <w:rsid w:val="004A1073"/>
    <w:rsid w:val="004A2DF5"/>
    <w:rsid w:val="004A3734"/>
    <w:rsid w:val="004A3EBB"/>
    <w:rsid w:val="004A42B1"/>
    <w:rsid w:val="004A4ED2"/>
    <w:rsid w:val="004A552A"/>
    <w:rsid w:val="004A5AC9"/>
    <w:rsid w:val="004A5B7A"/>
    <w:rsid w:val="004A6551"/>
    <w:rsid w:val="004B293C"/>
    <w:rsid w:val="004B32AA"/>
    <w:rsid w:val="004B41AB"/>
    <w:rsid w:val="004C07A8"/>
    <w:rsid w:val="004C0828"/>
    <w:rsid w:val="004C465F"/>
    <w:rsid w:val="004C5696"/>
    <w:rsid w:val="004D2E60"/>
    <w:rsid w:val="004D2EB5"/>
    <w:rsid w:val="004D3B4F"/>
    <w:rsid w:val="004D6B70"/>
    <w:rsid w:val="004E14A7"/>
    <w:rsid w:val="004E25F6"/>
    <w:rsid w:val="004E4B46"/>
    <w:rsid w:val="004E6A78"/>
    <w:rsid w:val="004F0A12"/>
    <w:rsid w:val="004F3553"/>
    <w:rsid w:val="004F708C"/>
    <w:rsid w:val="00503CA5"/>
    <w:rsid w:val="005042DC"/>
    <w:rsid w:val="005148C4"/>
    <w:rsid w:val="005149E3"/>
    <w:rsid w:val="00514D97"/>
    <w:rsid w:val="00517C3A"/>
    <w:rsid w:val="00521FDA"/>
    <w:rsid w:val="00524147"/>
    <w:rsid w:val="00524CBE"/>
    <w:rsid w:val="005260A2"/>
    <w:rsid w:val="00526F93"/>
    <w:rsid w:val="005312A2"/>
    <w:rsid w:val="00531D49"/>
    <w:rsid w:val="00532A4D"/>
    <w:rsid w:val="00535E05"/>
    <w:rsid w:val="00541CDB"/>
    <w:rsid w:val="00542D01"/>
    <w:rsid w:val="00543EA6"/>
    <w:rsid w:val="00544D6B"/>
    <w:rsid w:val="0054513F"/>
    <w:rsid w:val="005458F7"/>
    <w:rsid w:val="00547230"/>
    <w:rsid w:val="00550BB2"/>
    <w:rsid w:val="0055243C"/>
    <w:rsid w:val="005530BA"/>
    <w:rsid w:val="00563CD5"/>
    <w:rsid w:val="00565055"/>
    <w:rsid w:val="005678C6"/>
    <w:rsid w:val="00573F40"/>
    <w:rsid w:val="00576ABD"/>
    <w:rsid w:val="00584D02"/>
    <w:rsid w:val="00590C1C"/>
    <w:rsid w:val="00590E61"/>
    <w:rsid w:val="00591449"/>
    <w:rsid w:val="00596BC8"/>
    <w:rsid w:val="00597BC1"/>
    <w:rsid w:val="005A0DA8"/>
    <w:rsid w:val="005A25F7"/>
    <w:rsid w:val="005A6EA8"/>
    <w:rsid w:val="005C0BC8"/>
    <w:rsid w:val="005C2DC0"/>
    <w:rsid w:val="005C3FAA"/>
    <w:rsid w:val="005C470E"/>
    <w:rsid w:val="005C7887"/>
    <w:rsid w:val="005D4201"/>
    <w:rsid w:val="005D4259"/>
    <w:rsid w:val="005D4810"/>
    <w:rsid w:val="005D48B4"/>
    <w:rsid w:val="005D76D6"/>
    <w:rsid w:val="005E1A89"/>
    <w:rsid w:val="005E3145"/>
    <w:rsid w:val="005E3672"/>
    <w:rsid w:val="005E565F"/>
    <w:rsid w:val="005F0485"/>
    <w:rsid w:val="00600537"/>
    <w:rsid w:val="00604237"/>
    <w:rsid w:val="006055E9"/>
    <w:rsid w:val="00606688"/>
    <w:rsid w:val="00606BDF"/>
    <w:rsid w:val="00610088"/>
    <w:rsid w:val="0061231F"/>
    <w:rsid w:val="00624FB8"/>
    <w:rsid w:val="00626BC7"/>
    <w:rsid w:val="00631477"/>
    <w:rsid w:val="006329D0"/>
    <w:rsid w:val="00633A11"/>
    <w:rsid w:val="00634C95"/>
    <w:rsid w:val="00636950"/>
    <w:rsid w:val="00637607"/>
    <w:rsid w:val="00637A3A"/>
    <w:rsid w:val="006428C2"/>
    <w:rsid w:val="00642EBD"/>
    <w:rsid w:val="00645E95"/>
    <w:rsid w:val="00645EC9"/>
    <w:rsid w:val="00646EB6"/>
    <w:rsid w:val="00647EAF"/>
    <w:rsid w:val="00661A7E"/>
    <w:rsid w:val="006703F7"/>
    <w:rsid w:val="00681592"/>
    <w:rsid w:val="0068221E"/>
    <w:rsid w:val="0068601B"/>
    <w:rsid w:val="006874B5"/>
    <w:rsid w:val="0068753F"/>
    <w:rsid w:val="00687694"/>
    <w:rsid w:val="0069162B"/>
    <w:rsid w:val="0069264A"/>
    <w:rsid w:val="006961B4"/>
    <w:rsid w:val="00696FC4"/>
    <w:rsid w:val="006A153D"/>
    <w:rsid w:val="006A2124"/>
    <w:rsid w:val="006A4662"/>
    <w:rsid w:val="006A48B1"/>
    <w:rsid w:val="006A78C6"/>
    <w:rsid w:val="006B3717"/>
    <w:rsid w:val="006C4991"/>
    <w:rsid w:val="006C7668"/>
    <w:rsid w:val="006D25B0"/>
    <w:rsid w:val="006D2E31"/>
    <w:rsid w:val="006D3834"/>
    <w:rsid w:val="006E1C61"/>
    <w:rsid w:val="006E3837"/>
    <w:rsid w:val="006E4339"/>
    <w:rsid w:val="006E4F6E"/>
    <w:rsid w:val="006E6443"/>
    <w:rsid w:val="006E6A3B"/>
    <w:rsid w:val="006E7A2F"/>
    <w:rsid w:val="006F06A7"/>
    <w:rsid w:val="006F27AB"/>
    <w:rsid w:val="006F364D"/>
    <w:rsid w:val="006F5ADA"/>
    <w:rsid w:val="00701EDD"/>
    <w:rsid w:val="00702D4E"/>
    <w:rsid w:val="00704D38"/>
    <w:rsid w:val="007105B2"/>
    <w:rsid w:val="00711F71"/>
    <w:rsid w:val="007130E4"/>
    <w:rsid w:val="00714737"/>
    <w:rsid w:val="007168E4"/>
    <w:rsid w:val="0072281D"/>
    <w:rsid w:val="00735CF6"/>
    <w:rsid w:val="0074073F"/>
    <w:rsid w:val="00741EAE"/>
    <w:rsid w:val="00745952"/>
    <w:rsid w:val="00750BD2"/>
    <w:rsid w:val="007511CF"/>
    <w:rsid w:val="00752B23"/>
    <w:rsid w:val="00753242"/>
    <w:rsid w:val="007555DA"/>
    <w:rsid w:val="00755D84"/>
    <w:rsid w:val="00757BEB"/>
    <w:rsid w:val="0077183B"/>
    <w:rsid w:val="007810ED"/>
    <w:rsid w:val="00783692"/>
    <w:rsid w:val="007909E6"/>
    <w:rsid w:val="00791719"/>
    <w:rsid w:val="007A0B3E"/>
    <w:rsid w:val="007A1027"/>
    <w:rsid w:val="007A128D"/>
    <w:rsid w:val="007A2BF6"/>
    <w:rsid w:val="007A2D4E"/>
    <w:rsid w:val="007A462F"/>
    <w:rsid w:val="007C12ED"/>
    <w:rsid w:val="007C3C41"/>
    <w:rsid w:val="007C3C4D"/>
    <w:rsid w:val="007D1C0A"/>
    <w:rsid w:val="007D26B5"/>
    <w:rsid w:val="007D27A8"/>
    <w:rsid w:val="007D3A6A"/>
    <w:rsid w:val="007D3F3A"/>
    <w:rsid w:val="007E374A"/>
    <w:rsid w:val="007F2136"/>
    <w:rsid w:val="007F2603"/>
    <w:rsid w:val="007F5DE8"/>
    <w:rsid w:val="007F6C9C"/>
    <w:rsid w:val="007F7906"/>
    <w:rsid w:val="00800A74"/>
    <w:rsid w:val="00801FC3"/>
    <w:rsid w:val="00811C43"/>
    <w:rsid w:val="008137A9"/>
    <w:rsid w:val="00813B0C"/>
    <w:rsid w:val="0081425F"/>
    <w:rsid w:val="00815F49"/>
    <w:rsid w:val="008177AB"/>
    <w:rsid w:val="00820E95"/>
    <w:rsid w:val="00821AD5"/>
    <w:rsid w:val="0082306C"/>
    <w:rsid w:val="008242E9"/>
    <w:rsid w:val="00827C7E"/>
    <w:rsid w:val="00832053"/>
    <w:rsid w:val="008333FE"/>
    <w:rsid w:val="008336CB"/>
    <w:rsid w:val="00834C7F"/>
    <w:rsid w:val="0084061E"/>
    <w:rsid w:val="008419D9"/>
    <w:rsid w:val="0085691E"/>
    <w:rsid w:val="0086201F"/>
    <w:rsid w:val="008620FA"/>
    <w:rsid w:val="008624B1"/>
    <w:rsid w:val="008629FE"/>
    <w:rsid w:val="0086311F"/>
    <w:rsid w:val="0086368F"/>
    <w:rsid w:val="008679D5"/>
    <w:rsid w:val="0087118F"/>
    <w:rsid w:val="008756A9"/>
    <w:rsid w:val="00881A1A"/>
    <w:rsid w:val="00886E1E"/>
    <w:rsid w:val="00887DE5"/>
    <w:rsid w:val="0089112A"/>
    <w:rsid w:val="008933DA"/>
    <w:rsid w:val="00893BEA"/>
    <w:rsid w:val="00896DCB"/>
    <w:rsid w:val="00897829"/>
    <w:rsid w:val="008A0C53"/>
    <w:rsid w:val="008A0CA5"/>
    <w:rsid w:val="008A0DA3"/>
    <w:rsid w:val="008A3391"/>
    <w:rsid w:val="008A60CB"/>
    <w:rsid w:val="008A67A7"/>
    <w:rsid w:val="008B03D4"/>
    <w:rsid w:val="008B0B25"/>
    <w:rsid w:val="008B0DBC"/>
    <w:rsid w:val="008B1434"/>
    <w:rsid w:val="008B2D46"/>
    <w:rsid w:val="008B397C"/>
    <w:rsid w:val="008B4DBA"/>
    <w:rsid w:val="008B56C2"/>
    <w:rsid w:val="008B5E25"/>
    <w:rsid w:val="008C2B00"/>
    <w:rsid w:val="008C3981"/>
    <w:rsid w:val="008C438D"/>
    <w:rsid w:val="008E2C81"/>
    <w:rsid w:val="008E4B8C"/>
    <w:rsid w:val="008E6D36"/>
    <w:rsid w:val="008F6DC3"/>
    <w:rsid w:val="008F7CAA"/>
    <w:rsid w:val="00907F19"/>
    <w:rsid w:val="00912A46"/>
    <w:rsid w:val="009134C8"/>
    <w:rsid w:val="00916F0D"/>
    <w:rsid w:val="00921AF5"/>
    <w:rsid w:val="00923779"/>
    <w:rsid w:val="00923973"/>
    <w:rsid w:val="00923CD2"/>
    <w:rsid w:val="00924A47"/>
    <w:rsid w:val="0092623B"/>
    <w:rsid w:val="0093038C"/>
    <w:rsid w:val="00936309"/>
    <w:rsid w:val="009370EC"/>
    <w:rsid w:val="0094000D"/>
    <w:rsid w:val="009414E7"/>
    <w:rsid w:val="0094187A"/>
    <w:rsid w:val="00942B94"/>
    <w:rsid w:val="009537FA"/>
    <w:rsid w:val="00954382"/>
    <w:rsid w:val="00970405"/>
    <w:rsid w:val="00971958"/>
    <w:rsid w:val="0097202D"/>
    <w:rsid w:val="009725CE"/>
    <w:rsid w:val="0098030A"/>
    <w:rsid w:val="00981F27"/>
    <w:rsid w:val="00982FA7"/>
    <w:rsid w:val="00984A91"/>
    <w:rsid w:val="00985EDD"/>
    <w:rsid w:val="009865DE"/>
    <w:rsid w:val="00987E98"/>
    <w:rsid w:val="00994221"/>
    <w:rsid w:val="0099524D"/>
    <w:rsid w:val="00995626"/>
    <w:rsid w:val="009B1A33"/>
    <w:rsid w:val="009B3429"/>
    <w:rsid w:val="009B3A12"/>
    <w:rsid w:val="009B7FB6"/>
    <w:rsid w:val="009C7D4B"/>
    <w:rsid w:val="009D775E"/>
    <w:rsid w:val="009E0C25"/>
    <w:rsid w:val="009E1D97"/>
    <w:rsid w:val="009E3C5B"/>
    <w:rsid w:val="009E41A3"/>
    <w:rsid w:val="009E6AFC"/>
    <w:rsid w:val="00A1385C"/>
    <w:rsid w:val="00A13F05"/>
    <w:rsid w:val="00A17327"/>
    <w:rsid w:val="00A25F4D"/>
    <w:rsid w:val="00A30930"/>
    <w:rsid w:val="00A3179D"/>
    <w:rsid w:val="00A31B7B"/>
    <w:rsid w:val="00A32792"/>
    <w:rsid w:val="00A33A3E"/>
    <w:rsid w:val="00A50F54"/>
    <w:rsid w:val="00A52226"/>
    <w:rsid w:val="00A63415"/>
    <w:rsid w:val="00A70370"/>
    <w:rsid w:val="00A70853"/>
    <w:rsid w:val="00A71E6F"/>
    <w:rsid w:val="00A7223E"/>
    <w:rsid w:val="00A72F7E"/>
    <w:rsid w:val="00A73CE6"/>
    <w:rsid w:val="00A744E2"/>
    <w:rsid w:val="00A74CC4"/>
    <w:rsid w:val="00A750DF"/>
    <w:rsid w:val="00A84159"/>
    <w:rsid w:val="00A84B61"/>
    <w:rsid w:val="00A84D37"/>
    <w:rsid w:val="00A85052"/>
    <w:rsid w:val="00A945B8"/>
    <w:rsid w:val="00A95551"/>
    <w:rsid w:val="00AA52F3"/>
    <w:rsid w:val="00AA56B1"/>
    <w:rsid w:val="00AA672A"/>
    <w:rsid w:val="00AB3760"/>
    <w:rsid w:val="00AB6DCA"/>
    <w:rsid w:val="00AC2733"/>
    <w:rsid w:val="00AC2E82"/>
    <w:rsid w:val="00AC5CF2"/>
    <w:rsid w:val="00AC7100"/>
    <w:rsid w:val="00AD19DF"/>
    <w:rsid w:val="00AD5631"/>
    <w:rsid w:val="00AD6486"/>
    <w:rsid w:val="00AE0E10"/>
    <w:rsid w:val="00AE4D2A"/>
    <w:rsid w:val="00AF59D6"/>
    <w:rsid w:val="00AF5FAD"/>
    <w:rsid w:val="00AF6360"/>
    <w:rsid w:val="00AF7E24"/>
    <w:rsid w:val="00B10934"/>
    <w:rsid w:val="00B16210"/>
    <w:rsid w:val="00B20D80"/>
    <w:rsid w:val="00B21502"/>
    <w:rsid w:val="00B309A5"/>
    <w:rsid w:val="00B31DFA"/>
    <w:rsid w:val="00B35477"/>
    <w:rsid w:val="00B42E98"/>
    <w:rsid w:val="00B42F8F"/>
    <w:rsid w:val="00B46AE1"/>
    <w:rsid w:val="00B561F3"/>
    <w:rsid w:val="00B569BF"/>
    <w:rsid w:val="00B57094"/>
    <w:rsid w:val="00B57DF7"/>
    <w:rsid w:val="00B60828"/>
    <w:rsid w:val="00B71418"/>
    <w:rsid w:val="00B73CF7"/>
    <w:rsid w:val="00B81D3F"/>
    <w:rsid w:val="00B82EDD"/>
    <w:rsid w:val="00B8300E"/>
    <w:rsid w:val="00B855CC"/>
    <w:rsid w:val="00B85BCC"/>
    <w:rsid w:val="00B87174"/>
    <w:rsid w:val="00B96836"/>
    <w:rsid w:val="00B96B40"/>
    <w:rsid w:val="00BA204E"/>
    <w:rsid w:val="00BA32C0"/>
    <w:rsid w:val="00BA378D"/>
    <w:rsid w:val="00BA3E3F"/>
    <w:rsid w:val="00BA5D41"/>
    <w:rsid w:val="00BB18DE"/>
    <w:rsid w:val="00BB2B03"/>
    <w:rsid w:val="00BB4332"/>
    <w:rsid w:val="00BB7DAB"/>
    <w:rsid w:val="00BC2AB1"/>
    <w:rsid w:val="00BC3834"/>
    <w:rsid w:val="00BC5B9B"/>
    <w:rsid w:val="00BC7032"/>
    <w:rsid w:val="00BD1530"/>
    <w:rsid w:val="00BD1662"/>
    <w:rsid w:val="00BD2C2C"/>
    <w:rsid w:val="00BD4126"/>
    <w:rsid w:val="00BE12F7"/>
    <w:rsid w:val="00BE1F86"/>
    <w:rsid w:val="00BE40A9"/>
    <w:rsid w:val="00BE5FED"/>
    <w:rsid w:val="00BE6865"/>
    <w:rsid w:val="00BE7719"/>
    <w:rsid w:val="00BE7F48"/>
    <w:rsid w:val="00BF346F"/>
    <w:rsid w:val="00BF571D"/>
    <w:rsid w:val="00BF7AC2"/>
    <w:rsid w:val="00C03311"/>
    <w:rsid w:val="00C040BF"/>
    <w:rsid w:val="00C06CA4"/>
    <w:rsid w:val="00C06DF6"/>
    <w:rsid w:val="00C10A03"/>
    <w:rsid w:val="00C11B7C"/>
    <w:rsid w:val="00C120BE"/>
    <w:rsid w:val="00C125DA"/>
    <w:rsid w:val="00C17170"/>
    <w:rsid w:val="00C17A1C"/>
    <w:rsid w:val="00C207E0"/>
    <w:rsid w:val="00C22375"/>
    <w:rsid w:val="00C23CCF"/>
    <w:rsid w:val="00C24397"/>
    <w:rsid w:val="00C2492D"/>
    <w:rsid w:val="00C275F0"/>
    <w:rsid w:val="00C4277D"/>
    <w:rsid w:val="00C44A21"/>
    <w:rsid w:val="00C4564D"/>
    <w:rsid w:val="00C4582E"/>
    <w:rsid w:val="00C45D6D"/>
    <w:rsid w:val="00C51194"/>
    <w:rsid w:val="00C512CD"/>
    <w:rsid w:val="00C61BEE"/>
    <w:rsid w:val="00C64DE8"/>
    <w:rsid w:val="00C6734F"/>
    <w:rsid w:val="00C673EF"/>
    <w:rsid w:val="00C73F1E"/>
    <w:rsid w:val="00C76E44"/>
    <w:rsid w:val="00C87ED1"/>
    <w:rsid w:val="00C94FB6"/>
    <w:rsid w:val="00CA35FF"/>
    <w:rsid w:val="00CA3EF2"/>
    <w:rsid w:val="00CA4673"/>
    <w:rsid w:val="00CB0231"/>
    <w:rsid w:val="00CB10AC"/>
    <w:rsid w:val="00CB3CA5"/>
    <w:rsid w:val="00CB3F6C"/>
    <w:rsid w:val="00CB619B"/>
    <w:rsid w:val="00CB72E1"/>
    <w:rsid w:val="00CC1D07"/>
    <w:rsid w:val="00CC363B"/>
    <w:rsid w:val="00CD0D3C"/>
    <w:rsid w:val="00CD2C12"/>
    <w:rsid w:val="00CE0BB2"/>
    <w:rsid w:val="00CE491D"/>
    <w:rsid w:val="00CE7ABA"/>
    <w:rsid w:val="00CF1737"/>
    <w:rsid w:val="00CF321C"/>
    <w:rsid w:val="00CF5F19"/>
    <w:rsid w:val="00CF6E61"/>
    <w:rsid w:val="00CF6EB6"/>
    <w:rsid w:val="00CF7721"/>
    <w:rsid w:val="00D03387"/>
    <w:rsid w:val="00D04203"/>
    <w:rsid w:val="00D073EB"/>
    <w:rsid w:val="00D1206E"/>
    <w:rsid w:val="00D120FB"/>
    <w:rsid w:val="00D1225E"/>
    <w:rsid w:val="00D12A21"/>
    <w:rsid w:val="00D15AEC"/>
    <w:rsid w:val="00D16147"/>
    <w:rsid w:val="00D22B03"/>
    <w:rsid w:val="00D23289"/>
    <w:rsid w:val="00D249DC"/>
    <w:rsid w:val="00D251AE"/>
    <w:rsid w:val="00D25D76"/>
    <w:rsid w:val="00D31223"/>
    <w:rsid w:val="00D31C96"/>
    <w:rsid w:val="00D34EA4"/>
    <w:rsid w:val="00D36307"/>
    <w:rsid w:val="00D36D8B"/>
    <w:rsid w:val="00D43D2A"/>
    <w:rsid w:val="00D44DDB"/>
    <w:rsid w:val="00D52010"/>
    <w:rsid w:val="00D52BB2"/>
    <w:rsid w:val="00D60FEA"/>
    <w:rsid w:val="00D64C2F"/>
    <w:rsid w:val="00D676EF"/>
    <w:rsid w:val="00D67E10"/>
    <w:rsid w:val="00D71D1F"/>
    <w:rsid w:val="00D73AF7"/>
    <w:rsid w:val="00D7562B"/>
    <w:rsid w:val="00D81618"/>
    <w:rsid w:val="00D8399A"/>
    <w:rsid w:val="00D90AF1"/>
    <w:rsid w:val="00D95084"/>
    <w:rsid w:val="00D95403"/>
    <w:rsid w:val="00D97B67"/>
    <w:rsid w:val="00DA251F"/>
    <w:rsid w:val="00DA570E"/>
    <w:rsid w:val="00DA6032"/>
    <w:rsid w:val="00DA7E64"/>
    <w:rsid w:val="00DB15B2"/>
    <w:rsid w:val="00DC240B"/>
    <w:rsid w:val="00DC4D4D"/>
    <w:rsid w:val="00DC518B"/>
    <w:rsid w:val="00DC579C"/>
    <w:rsid w:val="00DC6AF8"/>
    <w:rsid w:val="00DD3556"/>
    <w:rsid w:val="00DD512E"/>
    <w:rsid w:val="00DE5AD0"/>
    <w:rsid w:val="00DE68AE"/>
    <w:rsid w:val="00DF41EA"/>
    <w:rsid w:val="00DF578F"/>
    <w:rsid w:val="00DF6BA6"/>
    <w:rsid w:val="00E01F01"/>
    <w:rsid w:val="00E03B1B"/>
    <w:rsid w:val="00E045DC"/>
    <w:rsid w:val="00E04685"/>
    <w:rsid w:val="00E07DC3"/>
    <w:rsid w:val="00E13330"/>
    <w:rsid w:val="00E1482E"/>
    <w:rsid w:val="00E1617F"/>
    <w:rsid w:val="00E2030F"/>
    <w:rsid w:val="00E225FF"/>
    <w:rsid w:val="00E27529"/>
    <w:rsid w:val="00E30F92"/>
    <w:rsid w:val="00E3108D"/>
    <w:rsid w:val="00E31FC3"/>
    <w:rsid w:val="00E321B0"/>
    <w:rsid w:val="00E33C31"/>
    <w:rsid w:val="00E33D68"/>
    <w:rsid w:val="00E36637"/>
    <w:rsid w:val="00E412BE"/>
    <w:rsid w:val="00E425D5"/>
    <w:rsid w:val="00E439F0"/>
    <w:rsid w:val="00E44DA4"/>
    <w:rsid w:val="00E45614"/>
    <w:rsid w:val="00E45A05"/>
    <w:rsid w:val="00E46E97"/>
    <w:rsid w:val="00E47781"/>
    <w:rsid w:val="00E5653B"/>
    <w:rsid w:val="00E568FD"/>
    <w:rsid w:val="00E62C02"/>
    <w:rsid w:val="00E6709D"/>
    <w:rsid w:val="00E67965"/>
    <w:rsid w:val="00E711E5"/>
    <w:rsid w:val="00E72104"/>
    <w:rsid w:val="00E80E91"/>
    <w:rsid w:val="00E85E29"/>
    <w:rsid w:val="00E8680C"/>
    <w:rsid w:val="00E90B07"/>
    <w:rsid w:val="00E9192E"/>
    <w:rsid w:val="00E935F8"/>
    <w:rsid w:val="00E93F7B"/>
    <w:rsid w:val="00E94BC8"/>
    <w:rsid w:val="00E95180"/>
    <w:rsid w:val="00E95252"/>
    <w:rsid w:val="00E95F29"/>
    <w:rsid w:val="00E96D1F"/>
    <w:rsid w:val="00EA55B2"/>
    <w:rsid w:val="00EA687B"/>
    <w:rsid w:val="00EB2CC1"/>
    <w:rsid w:val="00EB78BF"/>
    <w:rsid w:val="00EC2188"/>
    <w:rsid w:val="00EC5FFD"/>
    <w:rsid w:val="00EC6AFB"/>
    <w:rsid w:val="00EC6BEE"/>
    <w:rsid w:val="00ED0BD7"/>
    <w:rsid w:val="00ED235F"/>
    <w:rsid w:val="00ED3A9D"/>
    <w:rsid w:val="00ED3CFB"/>
    <w:rsid w:val="00ED7F4C"/>
    <w:rsid w:val="00EE138A"/>
    <w:rsid w:val="00EE44AE"/>
    <w:rsid w:val="00EF0392"/>
    <w:rsid w:val="00EF0E01"/>
    <w:rsid w:val="00EF1A59"/>
    <w:rsid w:val="00EF7025"/>
    <w:rsid w:val="00F012A1"/>
    <w:rsid w:val="00F034BD"/>
    <w:rsid w:val="00F116EF"/>
    <w:rsid w:val="00F176AB"/>
    <w:rsid w:val="00F21456"/>
    <w:rsid w:val="00F25459"/>
    <w:rsid w:val="00F25680"/>
    <w:rsid w:val="00F26386"/>
    <w:rsid w:val="00F27487"/>
    <w:rsid w:val="00F319EF"/>
    <w:rsid w:val="00F35382"/>
    <w:rsid w:val="00F35569"/>
    <w:rsid w:val="00F37276"/>
    <w:rsid w:val="00F407E9"/>
    <w:rsid w:val="00F411DD"/>
    <w:rsid w:val="00F4273F"/>
    <w:rsid w:val="00F46929"/>
    <w:rsid w:val="00F469BA"/>
    <w:rsid w:val="00F47D48"/>
    <w:rsid w:val="00F521F2"/>
    <w:rsid w:val="00F52CC8"/>
    <w:rsid w:val="00F545D6"/>
    <w:rsid w:val="00F54EFA"/>
    <w:rsid w:val="00F5748A"/>
    <w:rsid w:val="00F57B2C"/>
    <w:rsid w:val="00F605B2"/>
    <w:rsid w:val="00F61ACE"/>
    <w:rsid w:val="00F620C3"/>
    <w:rsid w:val="00F626CC"/>
    <w:rsid w:val="00F6425E"/>
    <w:rsid w:val="00F64F1B"/>
    <w:rsid w:val="00F84553"/>
    <w:rsid w:val="00F84E79"/>
    <w:rsid w:val="00F87068"/>
    <w:rsid w:val="00F9262A"/>
    <w:rsid w:val="00F9335F"/>
    <w:rsid w:val="00F95A4D"/>
    <w:rsid w:val="00F9645A"/>
    <w:rsid w:val="00F96C57"/>
    <w:rsid w:val="00F96FEF"/>
    <w:rsid w:val="00FA0E2F"/>
    <w:rsid w:val="00FA1EB9"/>
    <w:rsid w:val="00FA7430"/>
    <w:rsid w:val="00FB1957"/>
    <w:rsid w:val="00FB1EB3"/>
    <w:rsid w:val="00FB2A50"/>
    <w:rsid w:val="00FB4BFF"/>
    <w:rsid w:val="00FC010B"/>
    <w:rsid w:val="00FC5379"/>
    <w:rsid w:val="00FC56F6"/>
    <w:rsid w:val="00FD0EDE"/>
    <w:rsid w:val="00FD24F5"/>
    <w:rsid w:val="00FD2771"/>
    <w:rsid w:val="00FD3F68"/>
    <w:rsid w:val="00FE178F"/>
    <w:rsid w:val="00FE71BA"/>
    <w:rsid w:val="00FE7C91"/>
    <w:rsid w:val="00FF59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9F63D6-C11D-411C-8CA1-AABA6F55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DA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DA5"/>
    <w:pPr>
      <w:ind w:left="720"/>
      <w:contextualSpacing/>
    </w:pPr>
  </w:style>
  <w:style w:type="table" w:styleId="TableGrid">
    <w:name w:val="Table Grid"/>
    <w:basedOn w:val="TableNormal"/>
    <w:uiPriority w:val="59"/>
    <w:rsid w:val="00056D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D0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2B8"/>
  </w:style>
  <w:style w:type="paragraph" w:styleId="Footer">
    <w:name w:val="footer"/>
    <w:basedOn w:val="Normal"/>
    <w:link w:val="FooterChar"/>
    <w:uiPriority w:val="99"/>
    <w:unhideWhenUsed/>
    <w:rsid w:val="001D0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2B8"/>
  </w:style>
  <w:style w:type="character" w:styleId="Hyperlink">
    <w:name w:val="Hyperlink"/>
    <w:basedOn w:val="DefaultParagraphFont"/>
    <w:uiPriority w:val="99"/>
    <w:unhideWhenUsed/>
    <w:rsid w:val="00ED7F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apport%20d'evaluation%20Technique%20de%20HIC_Hop%20Port-de-paix_Chirurgi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61CD6-589B-41FD-B8C9-D24D122D4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13563</TotalTime>
  <Pages>14</Pages>
  <Words>4905</Words>
  <Characters>27964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Cahier des Prescriptions Techniques_HIC</vt:lpstr>
    </vt:vector>
  </TitlesOfParts>
  <Company/>
  <LinksUpToDate>false</LinksUpToDate>
  <CharactersWithSpaces>32804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Prescriptions Techniques_HIC</dc:title>
  <dc:subject/>
  <dc:creator>Ing. Frantzo Pierre</dc:creator>
  <cp:keywords/>
  <dc:description/>
  <cp:lastModifiedBy>Frantzo Pierre</cp:lastModifiedBy>
  <cp:revision>215</cp:revision>
  <cp:lastPrinted>2019-08-12T06:20:00Z</cp:lastPrinted>
  <dcterms:created xsi:type="dcterms:W3CDTF">2019-07-31T07:04:00Z</dcterms:created>
  <dcterms:modified xsi:type="dcterms:W3CDTF">2019-08-12T06:20:00Z</dcterms:modified>
</cp:coreProperties>
</file>