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26E1" w14:textId="77777777" w:rsidR="00813127" w:rsidRPr="00606FDF" w:rsidRDefault="00813127" w:rsidP="00813127">
      <w:pPr>
        <w:rPr>
          <w:rFonts w:ascii="Times New Roman" w:hAnsi="Times New Roman" w:cs="Times New Roman"/>
          <w:lang w:val="fr-FR"/>
        </w:rPr>
      </w:pPr>
      <w:r w:rsidRPr="00606FDF">
        <w:rPr>
          <w:rFonts w:ascii="Times New Roman" w:eastAsia="Calibri" w:hAnsi="Times New Roman" w:cs="Times New Roman"/>
          <w:noProof/>
          <w:szCs w:val="22"/>
        </w:rPr>
        <w:drawing>
          <wp:anchor distT="0" distB="0" distL="114300" distR="114300" simplePos="0" relativeHeight="251661312" behindDoc="0" locked="0" layoutInCell="1" allowOverlap="1" wp14:anchorId="696EABAE" wp14:editId="55BD1664">
            <wp:simplePos x="0" y="0"/>
            <wp:positionH relativeFrom="column">
              <wp:posOffset>3820795</wp:posOffset>
            </wp:positionH>
            <wp:positionV relativeFrom="paragraph">
              <wp:posOffset>86360</wp:posOffset>
            </wp:positionV>
            <wp:extent cx="2290445" cy="504190"/>
            <wp:effectExtent l="0" t="0" r="0" b="3810"/>
            <wp:wrapSquare wrapText="bothSides"/>
            <wp:docPr id="12295" name="Picture 9" descr="Chemonics_CMY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 name="Picture 9" descr="Chemonics_CMYK_Horizon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44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FDF">
        <w:rPr>
          <w:rFonts w:ascii="Times New Roman" w:eastAsia="MS Mincho" w:hAnsi="Times New Roman" w:cs="Times New Roman"/>
          <w:b/>
          <w:noProof/>
          <w:color w:val="666666"/>
          <w:sz w:val="22"/>
          <w:szCs w:val="22"/>
        </w:rPr>
        <w:drawing>
          <wp:inline distT="0" distB="0" distL="0" distR="0" wp14:anchorId="5210CE8C" wp14:editId="69D0B0FD">
            <wp:extent cx="2223436" cy="661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MYK_600.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478" cy="670654"/>
                    </a:xfrm>
                    <a:prstGeom prst="rect">
                      <a:avLst/>
                    </a:prstGeom>
                  </pic:spPr>
                </pic:pic>
              </a:graphicData>
            </a:graphic>
          </wp:inline>
        </w:drawing>
      </w:r>
    </w:p>
    <w:p w14:paraId="50597049" w14:textId="77777777" w:rsidR="00813127" w:rsidRPr="00606FDF" w:rsidRDefault="00813127" w:rsidP="00CF0D33">
      <w:pPr>
        <w:jc w:val="center"/>
        <w:rPr>
          <w:rFonts w:ascii="Times New Roman" w:hAnsi="Times New Roman" w:cs="Times New Roman"/>
          <w:lang w:val="fr-FR"/>
        </w:rPr>
      </w:pPr>
    </w:p>
    <w:p w14:paraId="1235859A" w14:textId="77777777" w:rsidR="00813127" w:rsidRPr="00606FDF" w:rsidRDefault="00813127" w:rsidP="00CF0D33">
      <w:pPr>
        <w:jc w:val="center"/>
        <w:rPr>
          <w:rFonts w:ascii="Times New Roman" w:hAnsi="Times New Roman" w:cs="Times New Roman"/>
          <w:lang w:val="fr-FR"/>
        </w:rPr>
      </w:pPr>
    </w:p>
    <w:p w14:paraId="2A5319B2" w14:textId="77777777" w:rsidR="00813127" w:rsidRPr="00606FDF" w:rsidRDefault="00813127" w:rsidP="00813127">
      <w:pPr>
        <w:keepNext/>
        <w:ind w:left="1440" w:right="1440"/>
        <w:jc w:val="center"/>
        <w:rPr>
          <w:rFonts w:ascii="Times New Roman" w:eastAsia="MS Mincho" w:hAnsi="Times New Roman" w:cs="Times New Roman"/>
          <w:bCs/>
          <w:sz w:val="32"/>
          <w:szCs w:val="32"/>
          <w:lang w:val="fr-FR"/>
        </w:rPr>
      </w:pPr>
      <w:r w:rsidRPr="00606FDF">
        <w:rPr>
          <w:rFonts w:ascii="Times New Roman" w:eastAsia="MS Mincho" w:hAnsi="Times New Roman" w:cs="Times New Roman"/>
          <w:bCs/>
          <w:sz w:val="32"/>
          <w:szCs w:val="32"/>
          <w:lang w:val="fr-FR"/>
        </w:rPr>
        <w:t>Projet de reboisement de l’USAID</w:t>
      </w:r>
    </w:p>
    <w:p w14:paraId="510D96B5" w14:textId="77777777" w:rsidR="00CF0D33" w:rsidRPr="00606FDF" w:rsidRDefault="00CF0D33">
      <w:pPr>
        <w:rPr>
          <w:rFonts w:ascii="Times New Roman" w:hAnsi="Times New Roman" w:cs="Times New Roman"/>
          <w:lang w:val="fr-FR"/>
        </w:rPr>
      </w:pPr>
    </w:p>
    <w:p w14:paraId="115B7DD1" w14:textId="77777777" w:rsidR="00242665" w:rsidRPr="00606FDF" w:rsidRDefault="00CF0D33">
      <w:pPr>
        <w:rPr>
          <w:rFonts w:ascii="Times New Roman" w:hAnsi="Times New Roman" w:cs="Times New Roman"/>
          <w:b/>
          <w:i/>
          <w:lang w:val="fr-FR"/>
        </w:rPr>
      </w:pPr>
      <w:r w:rsidRPr="00606FDF">
        <w:rPr>
          <w:rFonts w:ascii="Times New Roman" w:hAnsi="Times New Roman" w:cs="Times New Roman"/>
          <w:b/>
          <w:i/>
          <w:lang w:val="fr-FR"/>
        </w:rPr>
        <w:t>Termes de Reference</w:t>
      </w:r>
      <w:r w:rsidR="00813127" w:rsidRPr="00606FDF">
        <w:rPr>
          <w:rFonts w:ascii="Times New Roman" w:hAnsi="Times New Roman" w:cs="Times New Roman"/>
          <w:b/>
          <w:i/>
          <w:lang w:val="fr-FR"/>
        </w:rPr>
        <w:t xml:space="preserve"> (TDR) pour</w:t>
      </w:r>
      <w:r w:rsidRPr="00606FDF">
        <w:rPr>
          <w:rFonts w:ascii="Times New Roman" w:hAnsi="Times New Roman" w:cs="Times New Roman"/>
          <w:b/>
          <w:i/>
          <w:lang w:val="fr-FR"/>
        </w:rPr>
        <w:t xml:space="preserve"> le recrutement d’</w:t>
      </w:r>
      <w:r w:rsidR="00813127" w:rsidRPr="00606FDF">
        <w:rPr>
          <w:rFonts w:ascii="Times New Roman" w:hAnsi="Times New Roman" w:cs="Times New Roman"/>
          <w:b/>
          <w:i/>
          <w:lang w:val="fr-FR"/>
        </w:rPr>
        <w:t>un consultant devant</w:t>
      </w:r>
      <w:r w:rsidRPr="00606FDF">
        <w:rPr>
          <w:rFonts w:ascii="Times New Roman" w:hAnsi="Times New Roman" w:cs="Times New Roman"/>
          <w:b/>
          <w:i/>
          <w:lang w:val="fr-FR"/>
        </w:rPr>
        <w:t xml:space="preserve"> </w:t>
      </w:r>
      <w:r w:rsidR="00813127" w:rsidRPr="00606FDF">
        <w:rPr>
          <w:rFonts w:ascii="Times New Roman" w:hAnsi="Times New Roman" w:cs="Times New Roman"/>
          <w:b/>
          <w:i/>
          <w:lang w:val="fr-FR"/>
        </w:rPr>
        <w:t xml:space="preserve">appuyer la mise en œuvre des activités </w:t>
      </w:r>
      <w:r w:rsidR="00020780" w:rsidRPr="00606FDF">
        <w:rPr>
          <w:rFonts w:ascii="Times New Roman" w:hAnsi="Times New Roman" w:cs="Times New Roman"/>
          <w:b/>
          <w:i/>
          <w:lang w:val="fr-FR"/>
        </w:rPr>
        <w:t>a</w:t>
      </w:r>
      <w:r w:rsidR="00813127" w:rsidRPr="00606FDF">
        <w:rPr>
          <w:rFonts w:ascii="Times New Roman" w:hAnsi="Times New Roman" w:cs="Times New Roman"/>
          <w:b/>
          <w:i/>
          <w:lang w:val="fr-FR"/>
        </w:rPr>
        <w:t>u</w:t>
      </w:r>
      <w:r w:rsidRPr="00606FDF">
        <w:rPr>
          <w:rFonts w:ascii="Times New Roman" w:hAnsi="Times New Roman" w:cs="Times New Roman"/>
          <w:b/>
          <w:i/>
          <w:lang w:val="fr-FR"/>
        </w:rPr>
        <w:t xml:space="preserve"> Centre Rural de Développement</w:t>
      </w:r>
      <w:r w:rsidR="002A6284" w:rsidRPr="00606FDF">
        <w:rPr>
          <w:rFonts w:ascii="Times New Roman" w:hAnsi="Times New Roman" w:cs="Times New Roman"/>
          <w:b/>
          <w:i/>
          <w:lang w:val="fr-FR"/>
        </w:rPr>
        <w:t xml:space="preserve"> </w:t>
      </w:r>
      <w:r w:rsidR="00997CA9" w:rsidRPr="00606FDF">
        <w:rPr>
          <w:rFonts w:ascii="Times New Roman" w:hAnsi="Times New Roman" w:cs="Times New Roman"/>
          <w:b/>
          <w:i/>
          <w:lang w:val="fr-FR"/>
        </w:rPr>
        <w:t>Durable (</w:t>
      </w:r>
      <w:r w:rsidR="002A6284" w:rsidRPr="00606FDF">
        <w:rPr>
          <w:rFonts w:ascii="Times New Roman" w:hAnsi="Times New Roman" w:cs="Times New Roman"/>
          <w:b/>
          <w:i/>
          <w:lang w:val="fr-FR"/>
        </w:rPr>
        <w:t xml:space="preserve">CRDD) </w:t>
      </w:r>
      <w:r w:rsidR="0044036D">
        <w:rPr>
          <w:rFonts w:ascii="Times New Roman" w:hAnsi="Times New Roman" w:cs="Times New Roman"/>
          <w:b/>
          <w:i/>
          <w:lang w:val="fr-FR"/>
        </w:rPr>
        <w:t>de Terrier Rouge a</w:t>
      </w:r>
      <w:r w:rsidR="00020780" w:rsidRPr="00606FDF">
        <w:rPr>
          <w:rFonts w:ascii="Times New Roman" w:hAnsi="Times New Roman" w:cs="Times New Roman"/>
          <w:b/>
          <w:i/>
          <w:lang w:val="fr-FR"/>
        </w:rPr>
        <w:t xml:space="preserve">u Centre d’Agriculture de St-Barnabas </w:t>
      </w:r>
      <w:r w:rsidR="0044036D">
        <w:rPr>
          <w:rFonts w:ascii="Times New Roman" w:hAnsi="Times New Roman" w:cs="Times New Roman"/>
          <w:b/>
          <w:i/>
          <w:lang w:val="fr-FR"/>
        </w:rPr>
        <w:t>(CASB).</w:t>
      </w:r>
    </w:p>
    <w:p w14:paraId="7DF66927" w14:textId="77777777" w:rsidR="00B45064" w:rsidRPr="00606FDF" w:rsidRDefault="00B45064">
      <w:pPr>
        <w:rPr>
          <w:rFonts w:ascii="Times New Roman" w:hAnsi="Times New Roman" w:cs="Times New Roman"/>
          <w:b/>
          <w:i/>
          <w:lang w:val="fr-FR"/>
        </w:rPr>
      </w:pPr>
    </w:p>
    <w:p w14:paraId="712D0024" w14:textId="77777777" w:rsidR="00B45064" w:rsidRPr="00606FDF" w:rsidRDefault="00B45064" w:rsidP="00B45064">
      <w:pPr>
        <w:pStyle w:val="Heading2"/>
        <w:rPr>
          <w:rFonts w:ascii="Times New Roman" w:hAnsi="Times New Roman" w:cs="Times New Roman"/>
          <w:color w:val="000000" w:themeColor="text1"/>
          <w:lang w:val="fr-FR"/>
        </w:rPr>
      </w:pPr>
      <w:r w:rsidRPr="00606FDF">
        <w:rPr>
          <w:rFonts w:ascii="Times New Roman" w:hAnsi="Times New Roman" w:cs="Times New Roman"/>
          <w:b/>
          <w:color w:val="000000" w:themeColor="text1"/>
          <w:lang w:val="fr-FR"/>
        </w:rPr>
        <w:t>RÉSULTAT 2 :</w:t>
      </w:r>
      <w:r w:rsidRPr="00606FDF">
        <w:rPr>
          <w:rFonts w:ascii="Times New Roman" w:hAnsi="Times New Roman" w:cs="Times New Roman"/>
          <w:color w:val="000000" w:themeColor="text1"/>
          <w:lang w:val="fr-FR"/>
        </w:rPr>
        <w:t xml:space="preserve"> </w:t>
      </w:r>
      <w:r w:rsidR="0044036D">
        <w:rPr>
          <w:rFonts w:ascii="Times New Roman" w:hAnsi="Times New Roman" w:cs="Times New Roman"/>
          <w:color w:val="000000" w:themeColor="text1"/>
          <w:lang w:val="fr-FR"/>
        </w:rPr>
        <w:t xml:space="preserve">Améliorer la </w:t>
      </w:r>
      <w:r w:rsidRPr="00606FDF">
        <w:rPr>
          <w:rFonts w:ascii="Times New Roman" w:hAnsi="Times New Roman" w:cs="Times New Roman"/>
          <w:color w:val="000000" w:themeColor="text1"/>
          <w:lang w:val="fr-FR"/>
        </w:rPr>
        <w:t>résilience aux chocs économiques et naturels améliorés</w:t>
      </w:r>
    </w:p>
    <w:p w14:paraId="666B5266" w14:textId="77777777" w:rsidR="00131860" w:rsidRPr="00606FDF" w:rsidRDefault="00131860" w:rsidP="00131860">
      <w:pPr>
        <w:rPr>
          <w:rFonts w:ascii="Times New Roman" w:hAnsi="Times New Roman" w:cs="Times New Roman"/>
          <w:lang w:val="fr-FR"/>
        </w:rPr>
      </w:pPr>
    </w:p>
    <w:p w14:paraId="3E44ED7E" w14:textId="77777777" w:rsidR="00B45064" w:rsidRPr="00606FDF" w:rsidRDefault="00B45064" w:rsidP="00B45064">
      <w:pPr>
        <w:pStyle w:val="Heading3"/>
        <w:ind w:left="720" w:hanging="720"/>
        <w:rPr>
          <w:rFonts w:ascii="Times New Roman" w:eastAsia="Gill Sans MT" w:hAnsi="Times New Roman" w:cs="Times New Roman"/>
          <w:color w:val="000000" w:themeColor="text1"/>
          <w:lang w:val="fr-FR"/>
        </w:rPr>
      </w:pPr>
      <w:bookmarkStart w:id="0" w:name="_Toc506575910"/>
      <w:r w:rsidRPr="00606FDF">
        <w:rPr>
          <w:rFonts w:ascii="Times New Roman" w:hAnsi="Times New Roman" w:cs="Times New Roman"/>
          <w:b/>
          <w:color w:val="000000" w:themeColor="text1"/>
          <w:lang w:val="fr-FR"/>
        </w:rPr>
        <w:t>Objectif 2.1 :</w:t>
      </w:r>
      <w:r w:rsidRPr="00606FDF">
        <w:rPr>
          <w:rFonts w:ascii="Times New Roman" w:hAnsi="Times New Roman" w:cs="Times New Roman"/>
          <w:color w:val="000000" w:themeColor="text1"/>
          <w:lang w:val="fr-FR"/>
        </w:rPr>
        <w:t xml:space="preserve"> </w:t>
      </w:r>
      <w:r w:rsidR="00020780" w:rsidRPr="00606FDF">
        <w:rPr>
          <w:rFonts w:ascii="Times New Roman" w:hAnsi="Times New Roman" w:cs="Times New Roman"/>
          <w:color w:val="000000" w:themeColor="text1"/>
          <w:lang w:val="fr-FR"/>
        </w:rPr>
        <w:tab/>
        <w:t xml:space="preserve"> </w:t>
      </w:r>
      <w:r w:rsidRPr="00606FDF">
        <w:rPr>
          <w:rFonts w:ascii="Times New Roman" w:eastAsia="Gill Sans MT" w:hAnsi="Times New Roman" w:cs="Times New Roman"/>
          <w:color w:val="000000" w:themeColor="text1"/>
          <w:lang w:val="fr-FR"/>
        </w:rPr>
        <w:t>Accroître l'accès aux technologies améliorées, aux atouts de production, au crédit et aux services financiers</w:t>
      </w:r>
      <w:bookmarkEnd w:id="0"/>
    </w:p>
    <w:p w14:paraId="7557DDD3" w14:textId="77777777" w:rsidR="00131860" w:rsidRPr="00606FDF" w:rsidRDefault="00131860" w:rsidP="00131860">
      <w:pPr>
        <w:rPr>
          <w:rFonts w:ascii="Times New Roman" w:hAnsi="Times New Roman" w:cs="Times New Roman"/>
          <w:lang w:val="fr-FR"/>
        </w:rPr>
      </w:pPr>
    </w:p>
    <w:p w14:paraId="46E5ECCD" w14:textId="77777777" w:rsidR="00B45064" w:rsidRPr="00606FDF" w:rsidRDefault="00B45064" w:rsidP="00131860">
      <w:pPr>
        <w:pStyle w:val="Heading5"/>
        <w:spacing w:before="120"/>
        <w:rPr>
          <w:rFonts w:ascii="Times New Roman" w:eastAsia="Calibri Light" w:hAnsi="Times New Roman" w:cs="Times New Roman"/>
          <w:color w:val="000000" w:themeColor="text1"/>
          <w:sz w:val="24"/>
          <w:szCs w:val="24"/>
          <w:lang w:val="fr-FR"/>
        </w:rPr>
      </w:pPr>
      <w:r w:rsidRPr="00606FDF">
        <w:rPr>
          <w:rFonts w:ascii="Times New Roman" w:hAnsi="Times New Roman" w:cs="Times New Roman"/>
          <w:color w:val="000000" w:themeColor="text1"/>
          <w:sz w:val="24"/>
          <w:szCs w:val="24"/>
          <w:lang w:val="fr-FR"/>
        </w:rPr>
        <w:t>Activité 2.1.1 :</w:t>
      </w:r>
      <w:r w:rsidR="00D52A9A">
        <w:rPr>
          <w:rFonts w:ascii="Times New Roman" w:hAnsi="Times New Roman" w:cs="Times New Roman"/>
          <w:color w:val="000000" w:themeColor="text1"/>
          <w:sz w:val="24"/>
          <w:szCs w:val="24"/>
          <w:lang w:val="fr-FR"/>
        </w:rPr>
        <w:t xml:space="preserve"> </w:t>
      </w:r>
      <w:r w:rsidRPr="00606FDF">
        <w:rPr>
          <w:rFonts w:ascii="Times New Roman" w:hAnsi="Times New Roman" w:cs="Times New Roman"/>
          <w:color w:val="000000" w:themeColor="text1"/>
          <w:sz w:val="24"/>
          <w:szCs w:val="24"/>
          <w:lang w:val="fr-FR"/>
        </w:rPr>
        <w:t xml:space="preserve"> </w:t>
      </w:r>
      <w:r w:rsidRPr="00606FDF">
        <w:rPr>
          <w:rFonts w:ascii="Times New Roman" w:eastAsia="Calibri Light" w:hAnsi="Times New Roman" w:cs="Times New Roman"/>
          <w:b w:val="0"/>
          <w:color w:val="000000" w:themeColor="text1"/>
          <w:sz w:val="24"/>
          <w:szCs w:val="24"/>
          <w:lang w:val="fr-FR"/>
        </w:rPr>
        <w:t>Appuyer l</w:t>
      </w:r>
      <w:r w:rsidR="00020780" w:rsidRPr="00606FDF">
        <w:rPr>
          <w:rFonts w:ascii="Times New Roman" w:eastAsia="Calibri Light" w:hAnsi="Times New Roman" w:cs="Times New Roman"/>
          <w:b w:val="0"/>
          <w:color w:val="000000" w:themeColor="text1"/>
          <w:sz w:val="24"/>
          <w:szCs w:val="24"/>
          <w:lang w:val="fr-FR"/>
        </w:rPr>
        <w:t>a mis</w:t>
      </w:r>
      <w:r w:rsidRPr="00606FDF">
        <w:rPr>
          <w:rFonts w:ascii="Times New Roman" w:eastAsia="Calibri Light" w:hAnsi="Times New Roman" w:cs="Times New Roman"/>
          <w:b w:val="0"/>
          <w:color w:val="000000" w:themeColor="text1"/>
          <w:sz w:val="24"/>
          <w:szCs w:val="24"/>
          <w:lang w:val="fr-FR"/>
        </w:rPr>
        <w:t>e</w:t>
      </w:r>
      <w:r w:rsidR="00020780" w:rsidRPr="00606FDF">
        <w:rPr>
          <w:rFonts w:ascii="Times New Roman" w:eastAsia="Calibri Light" w:hAnsi="Times New Roman" w:cs="Times New Roman"/>
          <w:b w:val="0"/>
          <w:color w:val="000000" w:themeColor="text1"/>
          <w:sz w:val="24"/>
          <w:szCs w:val="24"/>
          <w:lang w:val="fr-FR"/>
        </w:rPr>
        <w:t xml:space="preserve"> en place d’un CRDD au</w:t>
      </w:r>
      <w:r w:rsidRPr="00606FDF">
        <w:rPr>
          <w:rFonts w:ascii="Times New Roman" w:eastAsia="Calibri Light" w:hAnsi="Times New Roman" w:cs="Times New Roman"/>
          <w:b w:val="0"/>
          <w:color w:val="000000" w:themeColor="text1"/>
          <w:sz w:val="24"/>
          <w:szCs w:val="24"/>
          <w:lang w:val="fr-FR"/>
        </w:rPr>
        <w:t xml:space="preserve"> Centre d'</w:t>
      </w:r>
      <w:r w:rsidR="00020780" w:rsidRPr="00606FDF">
        <w:rPr>
          <w:rFonts w:ascii="Times New Roman" w:eastAsia="Calibri Light" w:hAnsi="Times New Roman" w:cs="Times New Roman"/>
          <w:b w:val="0"/>
          <w:color w:val="000000" w:themeColor="text1"/>
          <w:sz w:val="24"/>
          <w:szCs w:val="24"/>
          <w:lang w:val="fr-FR"/>
        </w:rPr>
        <w:t>A</w:t>
      </w:r>
      <w:r w:rsidRPr="00606FDF">
        <w:rPr>
          <w:rFonts w:ascii="Times New Roman" w:eastAsia="Calibri Light" w:hAnsi="Times New Roman" w:cs="Times New Roman"/>
          <w:b w:val="0"/>
          <w:color w:val="000000" w:themeColor="text1"/>
          <w:sz w:val="24"/>
          <w:szCs w:val="24"/>
          <w:lang w:val="fr-FR"/>
        </w:rPr>
        <w:t xml:space="preserve">griculture St. </w:t>
      </w:r>
      <w:r w:rsidR="00020780" w:rsidRPr="00606FDF">
        <w:rPr>
          <w:rFonts w:ascii="Times New Roman" w:eastAsia="Calibri Light" w:hAnsi="Times New Roman" w:cs="Times New Roman"/>
          <w:b w:val="0"/>
          <w:color w:val="000000" w:themeColor="text1"/>
          <w:sz w:val="24"/>
          <w:szCs w:val="24"/>
          <w:lang w:val="fr-FR"/>
        </w:rPr>
        <w:t>Barnabas à Terrier Rouge.</w:t>
      </w:r>
    </w:p>
    <w:p w14:paraId="7DBA45C4" w14:textId="77777777" w:rsidR="00B45064" w:rsidRPr="00606FDF" w:rsidRDefault="00B45064">
      <w:pPr>
        <w:rPr>
          <w:rFonts w:ascii="Times New Roman" w:hAnsi="Times New Roman" w:cs="Times New Roman"/>
          <w:lang w:val="fr-FR"/>
        </w:rPr>
      </w:pPr>
    </w:p>
    <w:tbl>
      <w:tblPr>
        <w:tblW w:w="8640" w:type="dxa"/>
        <w:tblInd w:w="288"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8640"/>
      </w:tblGrid>
      <w:tr w:rsidR="005D018D" w:rsidRPr="00606FDF" w14:paraId="7B41F226" w14:textId="77777777" w:rsidTr="00C21F81">
        <w:tc>
          <w:tcPr>
            <w:tcW w:w="8640" w:type="dxa"/>
            <w:tcBorders>
              <w:top w:val="nil"/>
              <w:left w:val="nil"/>
              <w:bottom w:val="single" w:sz="18" w:space="0" w:color="auto"/>
              <w:right w:val="nil"/>
            </w:tcBorders>
            <w:hideMark/>
          </w:tcPr>
          <w:p w14:paraId="6E13737A" w14:textId="77777777" w:rsidR="005D018D" w:rsidRPr="00606FDF" w:rsidRDefault="005D018D" w:rsidP="00C21F81">
            <w:pPr>
              <w:tabs>
                <w:tab w:val="num" w:pos="180"/>
                <w:tab w:val="num" w:pos="252"/>
              </w:tabs>
              <w:ind w:left="252" w:hanging="540"/>
              <w:jc w:val="both"/>
              <w:rPr>
                <w:rFonts w:ascii="Times New Roman" w:hAnsi="Times New Roman" w:cs="Times New Roman"/>
                <w:lang w:val="fr-CA"/>
              </w:rPr>
            </w:pPr>
            <w:r w:rsidRPr="00606FDF">
              <w:rPr>
                <w:rFonts w:ascii="Times New Roman" w:hAnsi="Times New Roman" w:cs="Times New Roman"/>
                <w:lang w:val="fr-CA"/>
              </w:rPr>
              <w:br w:type="page"/>
            </w:r>
            <w:r w:rsidRPr="00606FDF">
              <w:rPr>
                <w:rFonts w:ascii="Times New Roman" w:eastAsia="Times New Roman" w:hAnsi="Times New Roman" w:cs="Times New Roman"/>
                <w:lang w:val="fr-CA"/>
              </w:rPr>
              <w:br w:type="page"/>
            </w:r>
            <w:r w:rsidRPr="00606FDF">
              <w:rPr>
                <w:rFonts w:ascii="Times New Roman" w:eastAsia="Arial" w:hAnsi="Times New Roman" w:cs="Times New Roman"/>
                <w:b/>
                <w:lang w:val="fr-CA"/>
              </w:rPr>
              <w:t xml:space="preserve">I.        </w:t>
            </w:r>
            <w:r w:rsidRPr="00606FDF">
              <w:rPr>
                <w:rFonts w:ascii="Times New Roman" w:hAnsi="Times New Roman" w:cs="Times New Roman"/>
                <w:b/>
                <w:lang w:val="fr-CA"/>
              </w:rPr>
              <w:t>CONTEXTE</w:t>
            </w:r>
          </w:p>
        </w:tc>
      </w:tr>
    </w:tbl>
    <w:p w14:paraId="2BF38C20" w14:textId="140D4865" w:rsidR="005A6451" w:rsidRDefault="005A6451" w:rsidP="005A6451">
      <w:pPr>
        <w:jc w:val="both"/>
        <w:rPr>
          <w:rFonts w:ascii="Times New Roman" w:hAnsi="Times New Roman" w:cs="Times New Roman"/>
          <w:lang w:val="fr-CA"/>
        </w:rPr>
      </w:pPr>
      <w:r>
        <w:rPr>
          <w:rFonts w:ascii="Times New Roman" w:hAnsi="Times New Roman" w:cs="Times New Roman"/>
          <w:lang w:val="fr-CA"/>
        </w:rPr>
        <w:t>L</w:t>
      </w:r>
      <w:r w:rsidRPr="00B4159B">
        <w:rPr>
          <w:rFonts w:ascii="Times New Roman" w:hAnsi="Times New Roman" w:cs="Times New Roman"/>
          <w:lang w:val="fr-CA"/>
        </w:rPr>
        <w:t>e Projet de Reboisement, mis en œuvre par Chemonics Fondation Haïti dans les départements du Nord et du Nord</w:t>
      </w:r>
      <w:r>
        <w:rPr>
          <w:rFonts w:ascii="Times New Roman" w:hAnsi="Times New Roman" w:cs="Times New Roman"/>
          <w:lang w:val="fr-CA"/>
        </w:rPr>
        <w:t>-</w:t>
      </w:r>
      <w:r w:rsidRPr="00B4159B">
        <w:rPr>
          <w:rFonts w:ascii="Times New Roman" w:hAnsi="Times New Roman" w:cs="Times New Roman"/>
          <w:lang w:val="fr-CA"/>
        </w:rPr>
        <w:t>Est</w:t>
      </w:r>
      <w:r>
        <w:rPr>
          <w:rFonts w:ascii="Times New Roman" w:hAnsi="Times New Roman" w:cs="Times New Roman"/>
          <w:lang w:val="fr-CA"/>
        </w:rPr>
        <w:t>,</w:t>
      </w:r>
      <w:r w:rsidRPr="00B4159B">
        <w:rPr>
          <w:rFonts w:ascii="Times New Roman" w:hAnsi="Times New Roman" w:cs="Times New Roman"/>
          <w:lang w:val="fr-CA"/>
        </w:rPr>
        <w:t xml:space="preserve"> </w:t>
      </w:r>
      <w:r>
        <w:rPr>
          <w:rFonts w:ascii="Times New Roman" w:hAnsi="Times New Roman" w:cs="Times New Roman"/>
          <w:lang w:val="fr-CA"/>
        </w:rPr>
        <w:t xml:space="preserve">vise </w:t>
      </w:r>
      <w:r w:rsidRPr="00B4159B">
        <w:rPr>
          <w:rFonts w:ascii="Times New Roman" w:hAnsi="Times New Roman" w:cs="Times New Roman"/>
          <w:lang w:val="fr-CA"/>
        </w:rPr>
        <w:t>l’augmentation du couvert forestier dans et autour des zones ciblées</w:t>
      </w:r>
      <w:r>
        <w:rPr>
          <w:rFonts w:ascii="Times New Roman" w:hAnsi="Times New Roman" w:cs="Times New Roman"/>
          <w:lang w:val="fr-CA"/>
        </w:rPr>
        <w:t xml:space="preserve"> pour</w:t>
      </w:r>
      <w:r w:rsidRPr="00A77126">
        <w:rPr>
          <w:rFonts w:ascii="Times New Roman" w:hAnsi="Times New Roman" w:cs="Times New Roman"/>
          <w:lang w:val="fr-CA"/>
        </w:rPr>
        <w:t xml:space="preserve"> améliorer la provision des services environnementaux et </w:t>
      </w:r>
      <w:r>
        <w:rPr>
          <w:rFonts w:ascii="Times New Roman" w:hAnsi="Times New Roman" w:cs="Times New Roman"/>
          <w:lang w:val="fr-CA"/>
        </w:rPr>
        <w:t>améliorer</w:t>
      </w:r>
      <w:r w:rsidRPr="00A77126">
        <w:rPr>
          <w:rFonts w:ascii="Times New Roman" w:hAnsi="Times New Roman" w:cs="Times New Roman"/>
          <w:lang w:val="fr-CA"/>
        </w:rPr>
        <w:t xml:space="preserve"> la résilience aux chocs naturels</w:t>
      </w:r>
      <w:r>
        <w:rPr>
          <w:rFonts w:ascii="Times New Roman" w:hAnsi="Times New Roman" w:cs="Times New Roman"/>
          <w:lang w:val="fr-CA"/>
        </w:rPr>
        <w:t xml:space="preserve"> et économiques.</w:t>
      </w:r>
      <w:r w:rsidRPr="00B4159B">
        <w:rPr>
          <w:rFonts w:ascii="Times New Roman" w:hAnsi="Times New Roman" w:cs="Times New Roman"/>
          <w:lang w:val="fr-CA"/>
        </w:rPr>
        <w:t xml:space="preserve"> </w:t>
      </w:r>
      <w:r>
        <w:rPr>
          <w:rFonts w:ascii="Times New Roman" w:hAnsi="Times New Roman" w:cs="Times New Roman"/>
          <w:lang w:val="fr-CA"/>
        </w:rPr>
        <w:t>L</w:t>
      </w:r>
      <w:r w:rsidRPr="00A77126">
        <w:rPr>
          <w:rFonts w:ascii="Times New Roman" w:hAnsi="Times New Roman" w:cs="Times New Roman"/>
          <w:lang w:val="fr-CA"/>
        </w:rPr>
        <w:t xml:space="preserve">e projet comporte quatre </w:t>
      </w:r>
      <w:r>
        <w:rPr>
          <w:rFonts w:ascii="Times New Roman" w:hAnsi="Times New Roman" w:cs="Times New Roman"/>
          <w:lang w:val="fr-CA"/>
        </w:rPr>
        <w:t>sous-objectifs:</w:t>
      </w:r>
    </w:p>
    <w:p w14:paraId="395365E4" w14:textId="77777777" w:rsidR="005A6451" w:rsidRDefault="005A6451" w:rsidP="005A6451">
      <w:pPr>
        <w:jc w:val="both"/>
        <w:rPr>
          <w:rFonts w:ascii="Times New Roman" w:hAnsi="Times New Roman" w:cs="Times New Roman"/>
          <w:lang w:val="fr-CA"/>
        </w:rPr>
      </w:pPr>
    </w:p>
    <w:p w14:paraId="4F78B37E" w14:textId="77777777" w:rsidR="005A6451" w:rsidRPr="00A77126" w:rsidRDefault="005A6451" w:rsidP="005A6451">
      <w:pPr>
        <w:pStyle w:val="ListParagraph"/>
        <w:numPr>
          <w:ilvl w:val="0"/>
          <w:numId w:val="19"/>
        </w:numPr>
        <w:jc w:val="both"/>
        <w:rPr>
          <w:rFonts w:ascii="Times New Roman" w:hAnsi="Times New Roman" w:cs="Times New Roman"/>
          <w:lang w:val="fr-CA"/>
        </w:rPr>
      </w:pPr>
      <w:r w:rsidRPr="00A77126">
        <w:rPr>
          <w:rFonts w:ascii="Times New Roman" w:hAnsi="Times New Roman" w:cs="Times New Roman"/>
          <w:lang w:val="fr-CA"/>
        </w:rPr>
        <w:t>Réduire la menace de la déforestation</w:t>
      </w:r>
      <w:r>
        <w:rPr>
          <w:rFonts w:ascii="Times New Roman" w:hAnsi="Times New Roman" w:cs="Times New Roman"/>
          <w:lang w:val="fr-CA"/>
        </w:rPr>
        <w:t xml:space="preserve"> par</w:t>
      </w:r>
      <w:r w:rsidRPr="00A77126">
        <w:rPr>
          <w:rFonts w:ascii="Times New Roman" w:hAnsi="Times New Roman" w:cs="Times New Roman"/>
          <w:lang w:val="fr-CA"/>
        </w:rPr>
        <w:t xml:space="preserve"> l'amélioration des chaînes de valeur du bois;</w:t>
      </w:r>
    </w:p>
    <w:p w14:paraId="648AD68B" w14:textId="77777777" w:rsidR="005A6451" w:rsidRPr="00A77126" w:rsidRDefault="005A6451" w:rsidP="005A6451">
      <w:pPr>
        <w:pStyle w:val="ListParagraph"/>
        <w:numPr>
          <w:ilvl w:val="0"/>
          <w:numId w:val="19"/>
        </w:numPr>
        <w:jc w:val="both"/>
        <w:rPr>
          <w:rFonts w:ascii="Times New Roman" w:hAnsi="Times New Roman" w:cs="Times New Roman"/>
          <w:lang w:val="fr-CA"/>
        </w:rPr>
      </w:pPr>
      <w:r w:rsidRPr="00A77126">
        <w:rPr>
          <w:rFonts w:ascii="Times New Roman" w:hAnsi="Times New Roman" w:cs="Times New Roman"/>
          <w:lang w:val="fr-CA"/>
        </w:rPr>
        <w:t>Améliorer la résilience aux chocs économiques et naturels</w:t>
      </w:r>
      <w:r>
        <w:rPr>
          <w:rFonts w:ascii="Times New Roman" w:hAnsi="Times New Roman" w:cs="Times New Roman"/>
          <w:lang w:val="fr-CA"/>
        </w:rPr>
        <w:t xml:space="preserve"> par </w:t>
      </w:r>
      <w:r w:rsidRPr="00A77126">
        <w:rPr>
          <w:rFonts w:ascii="Times New Roman" w:hAnsi="Times New Roman" w:cs="Times New Roman"/>
          <w:lang w:val="fr-CA"/>
        </w:rPr>
        <w:t>l</w:t>
      </w:r>
      <w:r>
        <w:rPr>
          <w:rFonts w:ascii="Times New Roman" w:hAnsi="Times New Roman" w:cs="Times New Roman"/>
          <w:lang w:val="fr-CA"/>
        </w:rPr>
        <w:t>e renforcement</w:t>
      </w:r>
      <w:r w:rsidRPr="00A77126">
        <w:rPr>
          <w:rFonts w:ascii="Times New Roman" w:hAnsi="Times New Roman" w:cs="Times New Roman"/>
          <w:lang w:val="fr-CA"/>
        </w:rPr>
        <w:t xml:space="preserve"> de la gestion des chaînes de valeur des produits forestiers non ligneux pour accroître la richesse;</w:t>
      </w:r>
    </w:p>
    <w:p w14:paraId="3D55704F" w14:textId="77777777" w:rsidR="005A6451" w:rsidRPr="00A77126" w:rsidRDefault="005A6451" w:rsidP="005A6451">
      <w:pPr>
        <w:pStyle w:val="ListParagraph"/>
        <w:numPr>
          <w:ilvl w:val="0"/>
          <w:numId w:val="19"/>
        </w:numPr>
        <w:jc w:val="both"/>
        <w:rPr>
          <w:rFonts w:ascii="Times New Roman" w:hAnsi="Times New Roman" w:cs="Times New Roman"/>
          <w:lang w:val="fr-CA"/>
        </w:rPr>
      </w:pPr>
      <w:r w:rsidRPr="00A77126">
        <w:rPr>
          <w:rFonts w:ascii="Times New Roman" w:hAnsi="Times New Roman" w:cs="Times New Roman"/>
          <w:lang w:val="fr-CA"/>
        </w:rPr>
        <w:t>Augmenter le couvert arboré dans les zones ciblées</w:t>
      </w:r>
      <w:r>
        <w:rPr>
          <w:rFonts w:ascii="Times New Roman" w:hAnsi="Times New Roman" w:cs="Times New Roman"/>
          <w:lang w:val="fr-CA"/>
        </w:rPr>
        <w:t xml:space="preserve"> par </w:t>
      </w:r>
      <w:r w:rsidRPr="008D4697">
        <w:rPr>
          <w:rFonts w:ascii="Times New Roman" w:hAnsi="Times New Roman" w:cs="Times New Roman"/>
          <w:lang w:val="fr-CA"/>
        </w:rPr>
        <w:t xml:space="preserve">l'extension et </w:t>
      </w:r>
      <w:r>
        <w:rPr>
          <w:rFonts w:ascii="Times New Roman" w:hAnsi="Times New Roman" w:cs="Times New Roman"/>
          <w:lang w:val="fr-CA"/>
        </w:rPr>
        <w:t>une meilleure</w:t>
      </w:r>
      <w:r w:rsidRPr="008D4697">
        <w:rPr>
          <w:rFonts w:ascii="Times New Roman" w:hAnsi="Times New Roman" w:cs="Times New Roman"/>
          <w:lang w:val="fr-CA"/>
        </w:rPr>
        <w:t xml:space="preserve"> gestion du couvert forestier pérenne</w:t>
      </w:r>
      <w:r w:rsidRPr="00A77126">
        <w:rPr>
          <w:rFonts w:ascii="Times New Roman" w:hAnsi="Times New Roman" w:cs="Times New Roman"/>
          <w:lang w:val="fr-CA"/>
        </w:rPr>
        <w:t>; et</w:t>
      </w:r>
    </w:p>
    <w:p w14:paraId="11C24A10" w14:textId="5C9EFA32" w:rsidR="005A6451" w:rsidRPr="00A77126" w:rsidRDefault="005A6451" w:rsidP="005A6451">
      <w:pPr>
        <w:pStyle w:val="ListParagraph"/>
        <w:numPr>
          <w:ilvl w:val="0"/>
          <w:numId w:val="19"/>
        </w:numPr>
        <w:jc w:val="both"/>
        <w:rPr>
          <w:rFonts w:ascii="Times New Roman" w:hAnsi="Times New Roman" w:cs="Times New Roman"/>
          <w:lang w:val="fr-CA"/>
        </w:rPr>
      </w:pPr>
      <w:r w:rsidRPr="00A77126">
        <w:rPr>
          <w:rFonts w:ascii="Times New Roman" w:hAnsi="Times New Roman" w:cs="Times New Roman"/>
          <w:lang w:val="fr-CA"/>
        </w:rPr>
        <w:t>Améliorer la gouvernance et la coordination environnementales</w:t>
      </w:r>
      <w:r>
        <w:rPr>
          <w:rFonts w:ascii="Times New Roman" w:hAnsi="Times New Roman" w:cs="Times New Roman"/>
          <w:lang w:val="fr-CA"/>
        </w:rPr>
        <w:t xml:space="preserve"> par le </w:t>
      </w:r>
      <w:r w:rsidRPr="008D4697">
        <w:rPr>
          <w:rFonts w:ascii="Times New Roman" w:hAnsi="Times New Roman" w:cs="Times New Roman"/>
          <w:lang w:val="fr-CA"/>
        </w:rPr>
        <w:t>renforce</w:t>
      </w:r>
      <w:r>
        <w:rPr>
          <w:rFonts w:ascii="Times New Roman" w:hAnsi="Times New Roman" w:cs="Times New Roman"/>
          <w:lang w:val="fr-CA"/>
        </w:rPr>
        <w:t>ment des autorités, institutions et organisations locales.</w:t>
      </w:r>
    </w:p>
    <w:p w14:paraId="65A0069A" w14:textId="77777777" w:rsidR="005A6451" w:rsidRDefault="005A6451" w:rsidP="005A6451">
      <w:pPr>
        <w:jc w:val="both"/>
        <w:rPr>
          <w:rFonts w:ascii="Times New Roman" w:hAnsi="Times New Roman" w:cs="Times New Roman"/>
          <w:lang w:val="fr-CA"/>
        </w:rPr>
      </w:pPr>
    </w:p>
    <w:p w14:paraId="472A2407" w14:textId="0E42FCC6" w:rsidR="005A6451" w:rsidRDefault="005A6451" w:rsidP="005A6451">
      <w:pPr>
        <w:jc w:val="both"/>
        <w:rPr>
          <w:rFonts w:ascii="Times New Roman" w:hAnsi="Times New Roman" w:cs="Times New Roman"/>
          <w:lang w:val="fr-CA"/>
        </w:rPr>
      </w:pPr>
      <w:r>
        <w:rPr>
          <w:rFonts w:ascii="Times New Roman" w:hAnsi="Times New Roman" w:cs="Times New Roman"/>
          <w:lang w:val="fr-CA"/>
        </w:rPr>
        <w:t xml:space="preserve">Entre autres résultats, le Projet facilite la plantation </w:t>
      </w:r>
      <w:r w:rsidRPr="00B4159B">
        <w:rPr>
          <w:rFonts w:ascii="Times New Roman" w:hAnsi="Times New Roman" w:cs="Times New Roman"/>
          <w:lang w:val="fr-CA"/>
        </w:rPr>
        <w:t xml:space="preserve">de cinq millions d'arbres, </w:t>
      </w:r>
      <w:r>
        <w:rPr>
          <w:rFonts w:ascii="Times New Roman" w:hAnsi="Times New Roman" w:cs="Times New Roman"/>
          <w:lang w:val="fr-CA"/>
        </w:rPr>
        <w:t>l’</w:t>
      </w:r>
      <w:r w:rsidRPr="00B4159B">
        <w:rPr>
          <w:rFonts w:ascii="Times New Roman" w:hAnsi="Times New Roman" w:cs="Times New Roman"/>
          <w:lang w:val="fr-CA"/>
        </w:rPr>
        <w:t>incorpor</w:t>
      </w:r>
      <w:r>
        <w:rPr>
          <w:rFonts w:ascii="Times New Roman" w:hAnsi="Times New Roman" w:cs="Times New Roman"/>
          <w:lang w:val="fr-CA"/>
        </w:rPr>
        <w:t xml:space="preserve">ation de </w:t>
      </w:r>
      <w:r w:rsidRPr="00B4159B">
        <w:rPr>
          <w:rFonts w:ascii="Times New Roman" w:hAnsi="Times New Roman" w:cs="Times New Roman"/>
          <w:lang w:val="fr-CA"/>
        </w:rPr>
        <w:t xml:space="preserve">15 000 hectares de terres sous systèmes agroforestiers ou couvert arboré, la restauration de plus de </w:t>
      </w:r>
      <w:r>
        <w:rPr>
          <w:rFonts w:ascii="Times New Roman" w:hAnsi="Times New Roman" w:cs="Times New Roman"/>
          <w:lang w:val="fr-CA"/>
        </w:rPr>
        <w:t>55</w:t>
      </w:r>
      <w:r w:rsidRPr="00B4159B">
        <w:rPr>
          <w:rFonts w:ascii="Times New Roman" w:hAnsi="Times New Roman" w:cs="Times New Roman"/>
          <w:lang w:val="fr-CA"/>
        </w:rPr>
        <w:t>0 hectares de mangroves</w:t>
      </w:r>
      <w:r>
        <w:rPr>
          <w:rFonts w:ascii="Times New Roman" w:hAnsi="Times New Roman" w:cs="Times New Roman"/>
          <w:lang w:val="fr-CA"/>
        </w:rPr>
        <w:t>,</w:t>
      </w:r>
      <w:r w:rsidRPr="00B4159B">
        <w:rPr>
          <w:rFonts w:ascii="Times New Roman" w:hAnsi="Times New Roman" w:cs="Times New Roman"/>
          <w:lang w:val="fr-CA"/>
        </w:rPr>
        <w:t xml:space="preserve"> </w:t>
      </w:r>
      <w:r>
        <w:rPr>
          <w:rFonts w:ascii="Times New Roman" w:hAnsi="Times New Roman" w:cs="Times New Roman"/>
          <w:lang w:val="fr-CA"/>
        </w:rPr>
        <w:t xml:space="preserve">la gestion améliorée de </w:t>
      </w:r>
      <w:r w:rsidRPr="005C1D0B">
        <w:rPr>
          <w:rFonts w:ascii="Times New Roman" w:hAnsi="Times New Roman" w:cs="Times New Roman"/>
          <w:lang w:val="fr-CA"/>
        </w:rPr>
        <w:t>4 000 hectares d'importance biologique</w:t>
      </w:r>
      <w:r>
        <w:rPr>
          <w:rFonts w:ascii="Times New Roman" w:hAnsi="Times New Roman" w:cs="Times New Roman"/>
          <w:lang w:val="fr-CA"/>
        </w:rPr>
        <w:t xml:space="preserve">, le renforcement des capacités de plus de 21 000 </w:t>
      </w:r>
      <w:r w:rsidRPr="005C1D0B">
        <w:rPr>
          <w:rFonts w:ascii="Times New Roman" w:hAnsi="Times New Roman" w:cs="Times New Roman"/>
          <w:lang w:val="fr-CA"/>
        </w:rPr>
        <w:t xml:space="preserve">fermiers </w:t>
      </w:r>
      <w:r>
        <w:rPr>
          <w:rFonts w:ascii="Times New Roman" w:hAnsi="Times New Roman" w:cs="Times New Roman"/>
          <w:lang w:val="fr-CA"/>
        </w:rPr>
        <w:t xml:space="preserve">à </w:t>
      </w:r>
      <w:r w:rsidRPr="005C1D0B">
        <w:rPr>
          <w:rFonts w:ascii="Times New Roman" w:hAnsi="Times New Roman" w:cs="Times New Roman"/>
          <w:lang w:val="fr-CA"/>
        </w:rPr>
        <w:t>s'adapter aux impacts des changements climatique</w:t>
      </w:r>
      <w:r>
        <w:rPr>
          <w:rFonts w:ascii="Times New Roman" w:hAnsi="Times New Roman" w:cs="Times New Roman"/>
          <w:lang w:val="fr-CA"/>
        </w:rPr>
        <w:t xml:space="preserve">, et l’accompagnement de 20 000 </w:t>
      </w:r>
      <w:r w:rsidRPr="005C1D0B">
        <w:rPr>
          <w:rFonts w:ascii="Times New Roman" w:hAnsi="Times New Roman" w:cs="Times New Roman"/>
          <w:lang w:val="fr-CA"/>
        </w:rPr>
        <w:t xml:space="preserve">agriculteurs </w:t>
      </w:r>
      <w:r>
        <w:rPr>
          <w:rFonts w:ascii="Times New Roman" w:hAnsi="Times New Roman" w:cs="Times New Roman"/>
          <w:lang w:val="fr-CA"/>
        </w:rPr>
        <w:t xml:space="preserve">pour bénéficier des </w:t>
      </w:r>
      <w:r w:rsidRPr="005C1D0B">
        <w:rPr>
          <w:rFonts w:ascii="Times New Roman" w:hAnsi="Times New Roman" w:cs="Times New Roman"/>
          <w:lang w:val="fr-CA"/>
        </w:rPr>
        <w:t>marchés de l'agroforesterie et / ou des arbres fruitiers</w:t>
      </w:r>
      <w:r>
        <w:rPr>
          <w:rFonts w:ascii="Times New Roman" w:hAnsi="Times New Roman" w:cs="Times New Roman"/>
          <w:lang w:val="fr-CA"/>
        </w:rPr>
        <w:t>.</w:t>
      </w:r>
      <w:r w:rsidRPr="00B4159B">
        <w:rPr>
          <w:rFonts w:ascii="Times New Roman" w:hAnsi="Times New Roman" w:cs="Times New Roman"/>
          <w:lang w:val="fr-CA"/>
        </w:rPr>
        <w:t xml:space="preserve"> </w:t>
      </w:r>
      <w:r>
        <w:rPr>
          <w:rFonts w:ascii="Times New Roman" w:hAnsi="Times New Roman" w:cs="Times New Roman"/>
          <w:lang w:val="fr-CA"/>
        </w:rPr>
        <w:t xml:space="preserve">Le Projet intervient </w:t>
      </w:r>
      <w:r w:rsidRPr="00B4159B">
        <w:rPr>
          <w:rFonts w:ascii="Times New Roman" w:hAnsi="Times New Roman" w:cs="Times New Roman"/>
          <w:lang w:val="fr-CA"/>
        </w:rPr>
        <w:t xml:space="preserve">dans cinq bassins </w:t>
      </w:r>
      <w:r>
        <w:rPr>
          <w:rFonts w:ascii="Times New Roman" w:hAnsi="Times New Roman" w:cs="Times New Roman"/>
          <w:lang w:val="fr-CA"/>
        </w:rPr>
        <w:t xml:space="preserve">versants </w:t>
      </w:r>
      <w:r w:rsidRPr="00B4159B">
        <w:rPr>
          <w:rFonts w:ascii="Times New Roman" w:hAnsi="Times New Roman" w:cs="Times New Roman"/>
          <w:lang w:val="fr-CA"/>
        </w:rPr>
        <w:t>prioritaires: Haut du Cap, Grande Rivière du Nord, Trou du Nord, Marion et Jassa</w:t>
      </w:r>
      <w:r>
        <w:rPr>
          <w:rFonts w:ascii="Times New Roman" w:hAnsi="Times New Roman" w:cs="Times New Roman"/>
          <w:lang w:val="fr-CA"/>
        </w:rPr>
        <w:t xml:space="preserve"> avec </w:t>
      </w:r>
      <w:r w:rsidRPr="00B4159B">
        <w:rPr>
          <w:rFonts w:ascii="Times New Roman" w:hAnsi="Times New Roman" w:cs="Times New Roman"/>
          <w:lang w:val="fr-CA"/>
        </w:rPr>
        <w:t>une attention particulière à la région frontalière.</w:t>
      </w:r>
      <w:r>
        <w:rPr>
          <w:rFonts w:ascii="Times New Roman" w:hAnsi="Times New Roman" w:cs="Times New Roman"/>
          <w:lang w:val="fr-CA"/>
        </w:rPr>
        <w:t xml:space="preserve"> </w:t>
      </w:r>
    </w:p>
    <w:p w14:paraId="36B4F177" w14:textId="77777777" w:rsidR="005A6451" w:rsidRDefault="005A6451" w:rsidP="005A6451">
      <w:pPr>
        <w:jc w:val="both"/>
        <w:rPr>
          <w:rFonts w:ascii="Times New Roman" w:hAnsi="Times New Roman" w:cs="Times New Roman"/>
          <w:lang w:val="fr-CA"/>
        </w:rPr>
      </w:pPr>
    </w:p>
    <w:p w14:paraId="56A042AA" w14:textId="77777777" w:rsidR="005D018D" w:rsidRPr="00606FDF" w:rsidRDefault="005A6451" w:rsidP="005D018D">
      <w:pPr>
        <w:jc w:val="both"/>
        <w:outlineLvl w:val="0"/>
        <w:rPr>
          <w:rFonts w:ascii="Times New Roman" w:hAnsi="Times New Roman" w:cs="Times New Roman"/>
          <w:lang w:val="fr-CA"/>
        </w:rPr>
      </w:pPr>
      <w:r>
        <w:rPr>
          <w:rFonts w:ascii="Times New Roman" w:hAnsi="Times New Roman" w:cs="Times New Roman"/>
          <w:lang w:val="fr-CA"/>
        </w:rPr>
        <w:t>Le Projet</w:t>
      </w:r>
      <w:r w:rsidRPr="00606FDF">
        <w:rPr>
          <w:rFonts w:ascii="Times New Roman" w:hAnsi="Times New Roman" w:cs="Times New Roman"/>
          <w:lang w:val="fr-CA"/>
        </w:rPr>
        <w:t xml:space="preserve"> </w:t>
      </w:r>
      <w:r>
        <w:rPr>
          <w:rFonts w:ascii="Times New Roman" w:hAnsi="Times New Roman" w:cs="Times New Roman"/>
          <w:lang w:val="fr-CA"/>
        </w:rPr>
        <w:t>travaille en</w:t>
      </w:r>
      <w:r w:rsidRPr="00606FDF">
        <w:rPr>
          <w:rFonts w:ascii="Times New Roman" w:hAnsi="Times New Roman" w:cs="Times New Roman"/>
          <w:lang w:val="fr-CA"/>
        </w:rPr>
        <w:t xml:space="preserve"> partenariat avec le MdE (Ministère de l’Environnement) principalement, le MARNDR (Ministère de l’Agriculture, des Ressources Naturelles et du Développement Rural) et </w:t>
      </w:r>
      <w:r w:rsidRPr="00606FDF">
        <w:rPr>
          <w:rFonts w:ascii="Times New Roman" w:hAnsi="Times New Roman" w:cs="Times New Roman"/>
          <w:lang w:val="fr-CA"/>
        </w:rPr>
        <w:lastRenderedPageBreak/>
        <w:t xml:space="preserve">les Collectivités Territoriales (Mairies, CASECs et ASECs) en appuyant des associations, des organisations locales ou des institutions pour conduire des activités de reboisement et/ou de renforcement de la résilience d’acteurs locaux dans les zones d’intervention. Pour atteindre les objectifs fixés, la stratégie de travail du projet passe par l’octroi de subventions, la signature de sous-contrats ou la mise en œuvre directe d’activités. </w:t>
      </w:r>
      <w:r w:rsidR="005D018D" w:rsidRPr="00606FDF">
        <w:rPr>
          <w:rFonts w:ascii="Times New Roman" w:hAnsi="Times New Roman" w:cs="Times New Roman"/>
          <w:lang w:val="fr-CA"/>
        </w:rPr>
        <w:t xml:space="preserve"> </w:t>
      </w:r>
    </w:p>
    <w:p w14:paraId="5D2A44D4" w14:textId="77777777" w:rsidR="005D018D" w:rsidRPr="00606FDF" w:rsidRDefault="005D018D" w:rsidP="005D018D">
      <w:pPr>
        <w:jc w:val="both"/>
        <w:outlineLvl w:val="0"/>
        <w:rPr>
          <w:rFonts w:ascii="Times New Roman" w:hAnsi="Times New Roman" w:cs="Times New Roman"/>
          <w:lang w:val="fr-CA"/>
        </w:rPr>
      </w:pPr>
    </w:p>
    <w:p w14:paraId="399F6763" w14:textId="77777777" w:rsidR="00317FE2" w:rsidRPr="00606FDF" w:rsidRDefault="005D018D" w:rsidP="00317FE2">
      <w:pPr>
        <w:jc w:val="both"/>
        <w:outlineLvl w:val="0"/>
        <w:rPr>
          <w:rFonts w:ascii="Times New Roman" w:eastAsia="Gill Sans MT" w:hAnsi="Times New Roman" w:cs="Times New Roman"/>
          <w:color w:val="000000" w:themeColor="text1"/>
          <w:lang w:val="fr-FR"/>
        </w:rPr>
      </w:pPr>
      <w:r w:rsidRPr="00606FDF">
        <w:rPr>
          <w:rFonts w:ascii="Times New Roman" w:hAnsi="Times New Roman" w:cs="Times New Roman"/>
          <w:lang w:val="fr-CA"/>
        </w:rPr>
        <w:t xml:space="preserve">Dans </w:t>
      </w:r>
      <w:r w:rsidR="00F56B32" w:rsidRPr="00606FDF">
        <w:rPr>
          <w:rFonts w:ascii="Times New Roman" w:hAnsi="Times New Roman" w:cs="Times New Roman"/>
          <w:lang w:val="fr-CA"/>
        </w:rPr>
        <w:t>le</w:t>
      </w:r>
      <w:r w:rsidRPr="00606FDF">
        <w:rPr>
          <w:rFonts w:ascii="Times New Roman" w:hAnsi="Times New Roman" w:cs="Times New Roman"/>
          <w:lang w:val="fr-CA"/>
        </w:rPr>
        <w:t xml:space="preserve"> plan de travail annuel (FY2019), </w:t>
      </w:r>
      <w:r w:rsidR="00F56B32" w:rsidRPr="00606FDF">
        <w:rPr>
          <w:rFonts w:ascii="Times New Roman" w:hAnsi="Times New Roman" w:cs="Times New Roman"/>
          <w:lang w:val="fr-CA"/>
        </w:rPr>
        <w:t xml:space="preserve">au niveau de l’activité 2.1.1 qui stipule : </w:t>
      </w:r>
      <w:r w:rsidR="0014448D" w:rsidRPr="00606FDF">
        <w:rPr>
          <w:rFonts w:ascii="Times New Roman" w:hAnsi="Times New Roman" w:cs="Times New Roman"/>
          <w:lang w:val="fr-CA"/>
        </w:rPr>
        <w:t>« </w:t>
      </w:r>
      <w:r w:rsidR="00F56B32" w:rsidRPr="00606FDF">
        <w:rPr>
          <w:rFonts w:ascii="Times New Roman" w:hAnsi="Times New Roman" w:cs="Times New Roman"/>
          <w:b/>
          <w:i/>
          <w:sz w:val="23"/>
          <w:szCs w:val="23"/>
          <w:lang w:val="fr-CA"/>
        </w:rPr>
        <w:t xml:space="preserve">Strengthen CASB’s capacity to serve as a </w:t>
      </w:r>
      <w:r w:rsidR="0014448D" w:rsidRPr="00606FDF">
        <w:rPr>
          <w:rFonts w:ascii="Times New Roman" w:hAnsi="Times New Roman" w:cs="Times New Roman"/>
          <w:b/>
          <w:i/>
          <w:sz w:val="23"/>
          <w:szCs w:val="23"/>
          <w:lang w:val="fr-CA"/>
        </w:rPr>
        <w:t>régional</w:t>
      </w:r>
      <w:r w:rsidR="00F56B32" w:rsidRPr="00606FDF">
        <w:rPr>
          <w:rFonts w:ascii="Times New Roman" w:hAnsi="Times New Roman" w:cs="Times New Roman"/>
          <w:b/>
          <w:i/>
          <w:sz w:val="23"/>
          <w:szCs w:val="23"/>
          <w:lang w:val="fr-CA"/>
        </w:rPr>
        <w:t xml:space="preserve"> CRDD</w:t>
      </w:r>
      <w:r w:rsidR="0014448D" w:rsidRPr="00606FDF">
        <w:rPr>
          <w:rFonts w:ascii="Times New Roman" w:hAnsi="Times New Roman" w:cs="Times New Roman"/>
          <w:b/>
          <w:i/>
          <w:sz w:val="23"/>
          <w:szCs w:val="23"/>
          <w:lang w:val="fr-CA"/>
        </w:rPr>
        <w:t> »</w:t>
      </w:r>
      <w:r w:rsidR="00F56B32" w:rsidRPr="00606FDF">
        <w:rPr>
          <w:rFonts w:ascii="Times New Roman" w:hAnsi="Times New Roman" w:cs="Times New Roman"/>
          <w:b/>
          <w:i/>
          <w:sz w:val="23"/>
          <w:szCs w:val="23"/>
          <w:lang w:val="fr-CA"/>
        </w:rPr>
        <w:t xml:space="preserve">, </w:t>
      </w:r>
      <w:r w:rsidRPr="00606FDF">
        <w:rPr>
          <w:rFonts w:ascii="Times New Roman" w:hAnsi="Times New Roman" w:cs="Times New Roman"/>
          <w:lang w:val="fr-CA"/>
        </w:rPr>
        <w:t>le projet</w:t>
      </w:r>
      <w:r w:rsidR="00F56B32" w:rsidRPr="00606FDF">
        <w:rPr>
          <w:rFonts w:ascii="Times New Roman" w:hAnsi="Times New Roman" w:cs="Times New Roman"/>
          <w:lang w:val="fr-CA"/>
        </w:rPr>
        <w:t xml:space="preserve"> de reboisement de l’USAID</w:t>
      </w:r>
      <w:r w:rsidRPr="00606FDF">
        <w:rPr>
          <w:rFonts w:ascii="Times New Roman" w:hAnsi="Times New Roman" w:cs="Times New Roman"/>
          <w:lang w:val="fr-CA"/>
        </w:rPr>
        <w:t xml:space="preserve"> </w:t>
      </w:r>
      <w:r w:rsidR="00F123FA" w:rsidRPr="00606FDF">
        <w:rPr>
          <w:rFonts w:ascii="Times New Roman" w:hAnsi="Times New Roman" w:cs="Times New Roman"/>
          <w:lang w:val="fr-CA"/>
        </w:rPr>
        <w:t>prévoit d’accompagner CASB (</w:t>
      </w:r>
      <w:r w:rsidR="00F123FA" w:rsidRPr="00606FDF">
        <w:rPr>
          <w:rFonts w:ascii="Times New Roman" w:eastAsia="Gill Sans MT" w:hAnsi="Times New Roman" w:cs="Times New Roman"/>
          <w:color w:val="000000" w:themeColor="text1"/>
          <w:lang w:val="fr-FR"/>
        </w:rPr>
        <w:t>Centre d'agriculture St. Barnabas )</w:t>
      </w:r>
      <w:r w:rsidR="00F56B32" w:rsidRPr="00606FDF">
        <w:rPr>
          <w:rFonts w:ascii="Times New Roman" w:hAnsi="Times New Roman" w:cs="Times New Roman"/>
          <w:lang w:val="fr-CA"/>
        </w:rPr>
        <w:t xml:space="preserve"> </w:t>
      </w:r>
      <w:r w:rsidR="00F123FA" w:rsidRPr="00606FDF">
        <w:rPr>
          <w:rFonts w:ascii="Times New Roman" w:eastAsia="Gill Sans MT" w:hAnsi="Times New Roman" w:cs="Times New Roman"/>
          <w:color w:val="000000" w:themeColor="text1"/>
          <w:lang w:val="fr-FR"/>
        </w:rPr>
        <w:t>dans la mise en opération d’un Centre Rural de Développement Durable (CRDD) dans la commune de Terrier-Rouge</w:t>
      </w:r>
      <w:r w:rsidR="00F56B32" w:rsidRPr="00606FDF">
        <w:rPr>
          <w:rFonts w:ascii="Times New Roman" w:eastAsia="Gill Sans MT" w:hAnsi="Times New Roman" w:cs="Times New Roman"/>
          <w:color w:val="000000" w:themeColor="text1"/>
          <w:lang w:val="fr-FR"/>
        </w:rPr>
        <w:t xml:space="preserve"> l'accès aux technologies améliorées, aux atouts de production, au crédit et aux services financiers</w:t>
      </w:r>
      <w:r w:rsidR="0005382A" w:rsidRPr="00606FDF">
        <w:rPr>
          <w:rFonts w:ascii="Times New Roman" w:eastAsia="Gill Sans MT" w:hAnsi="Times New Roman" w:cs="Times New Roman"/>
          <w:color w:val="000000" w:themeColor="text1"/>
          <w:lang w:val="fr-FR"/>
        </w:rPr>
        <w:t xml:space="preserve"> en vue d’</w:t>
      </w:r>
      <w:r w:rsidR="00F56B32" w:rsidRPr="00606FDF">
        <w:rPr>
          <w:rFonts w:ascii="Times New Roman" w:eastAsia="Gill Sans MT" w:hAnsi="Times New Roman" w:cs="Times New Roman"/>
          <w:color w:val="000000" w:themeColor="text1"/>
          <w:lang w:val="fr-FR"/>
        </w:rPr>
        <w:t xml:space="preserve">accroître l'accès aux technologies améliorées, aux atouts de production, </w:t>
      </w:r>
      <w:r w:rsidR="0005382A" w:rsidRPr="00606FDF">
        <w:rPr>
          <w:rFonts w:ascii="Times New Roman" w:eastAsia="Gill Sans MT" w:hAnsi="Times New Roman" w:cs="Times New Roman"/>
          <w:color w:val="000000" w:themeColor="text1"/>
          <w:lang w:val="fr-FR"/>
        </w:rPr>
        <w:t>dans les zones appropriées de l’aire du projet</w:t>
      </w:r>
      <w:r w:rsidR="00F56B32" w:rsidRPr="00606FDF">
        <w:rPr>
          <w:rFonts w:ascii="Times New Roman" w:eastAsia="Gill Sans MT" w:hAnsi="Times New Roman" w:cs="Times New Roman"/>
          <w:color w:val="000000" w:themeColor="text1"/>
          <w:lang w:val="fr-FR"/>
        </w:rPr>
        <w:t>.</w:t>
      </w:r>
    </w:p>
    <w:p w14:paraId="334E09CC" w14:textId="77777777" w:rsidR="00916CF7" w:rsidRPr="00606FDF" w:rsidRDefault="00916CF7" w:rsidP="00317FE2">
      <w:pPr>
        <w:jc w:val="both"/>
        <w:outlineLvl w:val="0"/>
        <w:rPr>
          <w:rFonts w:ascii="Times New Roman" w:eastAsia="Gill Sans MT" w:hAnsi="Times New Roman" w:cs="Times New Roman"/>
          <w:color w:val="000000"/>
          <w:lang w:val="fr-CA"/>
        </w:rPr>
      </w:pPr>
    </w:p>
    <w:p w14:paraId="53DA9FDD" w14:textId="77777777" w:rsidR="0014448D" w:rsidRPr="00606FDF" w:rsidRDefault="00916CF7" w:rsidP="0014448D">
      <w:pPr>
        <w:jc w:val="both"/>
        <w:outlineLvl w:val="0"/>
        <w:rPr>
          <w:rFonts w:ascii="Times New Roman" w:eastAsia="Gill Sans MT" w:hAnsi="Times New Roman" w:cs="Times New Roman"/>
          <w:color w:val="000000"/>
          <w:lang w:val="fr-CA"/>
        </w:rPr>
      </w:pPr>
      <w:r w:rsidRPr="00606FDF">
        <w:rPr>
          <w:rFonts w:ascii="Times New Roman" w:eastAsia="Gill Sans MT" w:hAnsi="Times New Roman" w:cs="Times New Roman"/>
          <w:color w:val="000000"/>
          <w:lang w:val="fr-CA"/>
        </w:rPr>
        <w:t xml:space="preserve">Le Centre </w:t>
      </w:r>
      <w:r w:rsidR="0014448D" w:rsidRPr="00606FDF">
        <w:rPr>
          <w:rFonts w:ascii="Times New Roman" w:eastAsia="Gill Sans MT" w:hAnsi="Times New Roman" w:cs="Times New Roman"/>
          <w:color w:val="000000"/>
          <w:lang w:val="fr-CA"/>
        </w:rPr>
        <w:t>d’Agriculture de</w:t>
      </w:r>
      <w:r w:rsidRPr="00606FDF">
        <w:rPr>
          <w:rFonts w:ascii="Times New Roman" w:eastAsia="Gill Sans MT" w:hAnsi="Times New Roman" w:cs="Times New Roman"/>
          <w:color w:val="000000"/>
          <w:lang w:val="fr-CA"/>
        </w:rPr>
        <w:t xml:space="preserve"> St-Ba</w:t>
      </w:r>
      <w:r w:rsidR="0014448D" w:rsidRPr="00606FDF">
        <w:rPr>
          <w:rFonts w:ascii="Times New Roman" w:eastAsia="Gill Sans MT" w:hAnsi="Times New Roman" w:cs="Times New Roman"/>
          <w:color w:val="000000"/>
          <w:lang w:val="fr-CA"/>
        </w:rPr>
        <w:t>r</w:t>
      </w:r>
      <w:r w:rsidRPr="00606FDF">
        <w:rPr>
          <w:rFonts w:ascii="Times New Roman" w:eastAsia="Gill Sans MT" w:hAnsi="Times New Roman" w:cs="Times New Roman"/>
          <w:color w:val="000000"/>
          <w:lang w:val="fr-CA"/>
        </w:rPr>
        <w:t>nabas</w:t>
      </w:r>
      <w:r w:rsidR="0014448D" w:rsidRPr="00606FDF">
        <w:rPr>
          <w:rFonts w:ascii="Times New Roman" w:eastAsia="Gill Sans MT" w:hAnsi="Times New Roman" w:cs="Times New Roman"/>
          <w:color w:val="000000"/>
          <w:lang w:val="fr-CA"/>
        </w:rPr>
        <w:t xml:space="preserve"> (CASB)</w:t>
      </w:r>
      <w:r w:rsidRPr="00606FDF">
        <w:rPr>
          <w:rFonts w:ascii="Times New Roman" w:eastAsia="Gill Sans MT" w:hAnsi="Times New Roman" w:cs="Times New Roman"/>
          <w:color w:val="000000"/>
          <w:lang w:val="fr-CA"/>
        </w:rPr>
        <w:t xml:space="preserve"> est </w:t>
      </w:r>
      <w:r w:rsidR="005A6451">
        <w:rPr>
          <w:rFonts w:ascii="Times New Roman" w:eastAsia="Gill Sans MT" w:hAnsi="Times New Roman" w:cs="Times New Roman"/>
          <w:color w:val="000000"/>
          <w:lang w:val="fr-CA"/>
        </w:rPr>
        <w:t xml:space="preserve">une </w:t>
      </w:r>
      <w:r w:rsidRPr="00606FDF">
        <w:rPr>
          <w:rFonts w:ascii="Times New Roman" w:eastAsia="Gill Sans MT" w:hAnsi="Times New Roman" w:cs="Times New Roman"/>
          <w:color w:val="000000"/>
          <w:lang w:val="fr-CA"/>
        </w:rPr>
        <w:t>institution de l’Eglise Episcopa</w:t>
      </w:r>
      <w:r w:rsidR="0014448D" w:rsidRPr="00606FDF">
        <w:rPr>
          <w:rFonts w:ascii="Times New Roman" w:eastAsia="Gill Sans MT" w:hAnsi="Times New Roman" w:cs="Times New Roman"/>
          <w:color w:val="000000"/>
          <w:lang w:val="fr-CA"/>
        </w:rPr>
        <w:t>le d’Haïti qui est placée sous la tutelle de l’Université Episcopale d’Haïti (UNEPH). Le centre dispose d’une longue expérience dans la formation de Technicien Agricole dans la région du Nord et possède une ferme de près de 70 ha située à l’entrée de la commune, le long de la route nationale # 6.</w:t>
      </w:r>
      <w:bookmarkStart w:id="1" w:name="_Toc506575909"/>
    </w:p>
    <w:p w14:paraId="0533C970" w14:textId="77777777" w:rsidR="0014448D" w:rsidRPr="00606FDF" w:rsidRDefault="0014448D" w:rsidP="0014448D">
      <w:pPr>
        <w:jc w:val="both"/>
        <w:outlineLvl w:val="0"/>
        <w:rPr>
          <w:rFonts w:ascii="Times New Roman" w:hAnsi="Times New Roman" w:cs="Times New Roman"/>
          <w:lang w:val="fr-CA"/>
        </w:rPr>
      </w:pPr>
    </w:p>
    <w:p w14:paraId="2EC39399" w14:textId="77777777" w:rsidR="00896986" w:rsidRPr="00606FDF" w:rsidRDefault="0014448D" w:rsidP="0014448D">
      <w:pPr>
        <w:jc w:val="both"/>
        <w:outlineLvl w:val="0"/>
        <w:rPr>
          <w:rFonts w:ascii="Times New Roman" w:eastAsia="Gill Sans MT" w:hAnsi="Times New Roman" w:cs="Times New Roman"/>
          <w:color w:val="000000"/>
          <w:lang w:val="fr-CA"/>
        </w:rPr>
      </w:pPr>
      <w:r w:rsidRPr="00606FDF">
        <w:rPr>
          <w:rFonts w:ascii="Times New Roman" w:hAnsi="Times New Roman" w:cs="Times New Roman"/>
          <w:lang w:val="fr-FR"/>
        </w:rPr>
        <w:t>Par</w:t>
      </w:r>
      <w:r w:rsidR="0005382A" w:rsidRPr="00606FDF">
        <w:rPr>
          <w:rFonts w:ascii="Times New Roman" w:hAnsi="Times New Roman" w:cs="Times New Roman"/>
          <w:lang w:val="fr-FR"/>
        </w:rPr>
        <w:t xml:space="preserve"> cette démarche, Chemonics </w:t>
      </w:r>
      <w:r w:rsidR="00B960BF" w:rsidRPr="00606FDF">
        <w:rPr>
          <w:rFonts w:ascii="Times New Roman" w:hAnsi="Times New Roman" w:cs="Times New Roman"/>
          <w:lang w:val="fr-FR"/>
        </w:rPr>
        <w:t xml:space="preserve">vise à </w:t>
      </w:r>
      <w:r w:rsidR="0005382A" w:rsidRPr="00606FDF">
        <w:rPr>
          <w:rFonts w:ascii="Times New Roman" w:hAnsi="Times New Roman" w:cs="Times New Roman"/>
          <w:lang w:val="fr-FR"/>
        </w:rPr>
        <w:t>renforce</w:t>
      </w:r>
      <w:r w:rsidR="00B960BF" w:rsidRPr="00606FDF">
        <w:rPr>
          <w:rFonts w:ascii="Times New Roman" w:hAnsi="Times New Roman" w:cs="Times New Roman"/>
          <w:lang w:val="fr-FR"/>
        </w:rPr>
        <w:t xml:space="preserve">r </w:t>
      </w:r>
      <w:r w:rsidR="00F95650" w:rsidRPr="00606FDF">
        <w:rPr>
          <w:rFonts w:ascii="Times New Roman" w:hAnsi="Times New Roman" w:cs="Times New Roman"/>
          <w:lang w:val="fr-FR"/>
        </w:rPr>
        <w:t xml:space="preserve">la résilience des communautés cibles face aux </w:t>
      </w:r>
      <w:r w:rsidR="0005382A" w:rsidRPr="00606FDF">
        <w:rPr>
          <w:rFonts w:ascii="Times New Roman" w:hAnsi="Times New Roman" w:cs="Times New Roman"/>
          <w:lang w:val="fr-FR"/>
        </w:rPr>
        <w:t xml:space="preserve">chocs </w:t>
      </w:r>
      <w:r w:rsidR="00F95650" w:rsidRPr="00606FDF">
        <w:rPr>
          <w:rFonts w:ascii="Times New Roman" w:hAnsi="Times New Roman" w:cs="Times New Roman"/>
          <w:lang w:val="fr-FR"/>
        </w:rPr>
        <w:t>économiques et naturels</w:t>
      </w:r>
      <w:r w:rsidR="00896986" w:rsidRPr="00606FDF">
        <w:rPr>
          <w:rFonts w:ascii="Times New Roman" w:hAnsi="Times New Roman" w:cs="Times New Roman"/>
          <w:lang w:val="fr-FR"/>
        </w:rPr>
        <w:t xml:space="preserve">, </w:t>
      </w:r>
      <w:r w:rsidR="0005382A" w:rsidRPr="00606FDF">
        <w:rPr>
          <w:rFonts w:ascii="Times New Roman" w:hAnsi="Times New Roman" w:cs="Times New Roman"/>
          <w:lang w:val="fr-FR"/>
        </w:rPr>
        <w:t xml:space="preserve">en mettant en application, </w:t>
      </w:r>
      <w:r w:rsidR="00913789" w:rsidRPr="00606FDF">
        <w:rPr>
          <w:rFonts w:ascii="Times New Roman" w:eastAsia="Gill Sans MT" w:hAnsi="Times New Roman" w:cs="Times New Roman"/>
          <w:color w:val="000000" w:themeColor="text1"/>
          <w:lang w:val="fr-FR"/>
        </w:rPr>
        <w:t>l</w:t>
      </w:r>
      <w:r w:rsidR="0005382A" w:rsidRPr="00606FDF">
        <w:rPr>
          <w:rFonts w:ascii="Times New Roman" w:eastAsia="Gill Sans MT" w:hAnsi="Times New Roman" w:cs="Times New Roman"/>
          <w:color w:val="000000" w:themeColor="text1"/>
          <w:lang w:val="fr-FR"/>
        </w:rPr>
        <w:t>’</w:t>
      </w:r>
      <w:r w:rsidR="00CF7F9A" w:rsidRPr="00606FDF">
        <w:rPr>
          <w:rFonts w:ascii="Times New Roman" w:eastAsia="Gill Sans MT" w:hAnsi="Times New Roman" w:cs="Times New Roman"/>
          <w:color w:val="000000" w:themeColor="text1"/>
          <w:lang w:val="fr-FR"/>
        </w:rPr>
        <w:t xml:space="preserve">expérience et les leçons apprises </w:t>
      </w:r>
      <w:r w:rsidR="0005382A" w:rsidRPr="00606FDF">
        <w:rPr>
          <w:rFonts w:ascii="Times New Roman" w:eastAsia="Gill Sans MT" w:hAnsi="Times New Roman" w:cs="Times New Roman"/>
          <w:color w:val="000000" w:themeColor="text1"/>
          <w:lang w:val="fr-FR"/>
        </w:rPr>
        <w:t xml:space="preserve">dans la mise en place de CRDD à travers les </w:t>
      </w:r>
      <w:r w:rsidR="00913789" w:rsidRPr="00606FDF">
        <w:rPr>
          <w:rFonts w:ascii="Times New Roman" w:eastAsia="Gill Sans MT" w:hAnsi="Times New Roman" w:cs="Times New Roman"/>
          <w:color w:val="000000" w:themeColor="text1"/>
          <w:lang w:val="fr-FR"/>
        </w:rPr>
        <w:t>projet</w:t>
      </w:r>
      <w:r w:rsidR="0005382A" w:rsidRPr="00606FDF">
        <w:rPr>
          <w:rFonts w:ascii="Times New Roman" w:eastAsia="Gill Sans MT" w:hAnsi="Times New Roman" w:cs="Times New Roman"/>
          <w:color w:val="000000" w:themeColor="text1"/>
          <w:lang w:val="fr-FR"/>
        </w:rPr>
        <w:t>s</w:t>
      </w:r>
      <w:r w:rsidR="00913789" w:rsidRPr="00606FDF">
        <w:rPr>
          <w:rFonts w:ascii="Times New Roman" w:eastAsia="Gill Sans MT" w:hAnsi="Times New Roman" w:cs="Times New Roman"/>
          <w:color w:val="000000" w:themeColor="text1"/>
          <w:lang w:val="fr-FR"/>
        </w:rPr>
        <w:t xml:space="preserve"> Feed the Future</w:t>
      </w:r>
      <w:r w:rsidR="0005382A" w:rsidRPr="00606FDF">
        <w:rPr>
          <w:rFonts w:ascii="Times New Roman" w:eastAsia="Gill Sans MT" w:hAnsi="Times New Roman" w:cs="Times New Roman"/>
          <w:color w:val="000000" w:themeColor="text1"/>
          <w:lang w:val="fr-FR"/>
        </w:rPr>
        <w:t xml:space="preserve"> </w:t>
      </w:r>
      <w:r w:rsidR="00B960BF" w:rsidRPr="00606FDF">
        <w:rPr>
          <w:rFonts w:ascii="Times New Roman" w:eastAsia="Gill Sans MT" w:hAnsi="Times New Roman" w:cs="Times New Roman"/>
          <w:color w:val="000000" w:themeColor="text1"/>
          <w:lang w:val="fr-FR"/>
        </w:rPr>
        <w:t>(</w:t>
      </w:r>
      <w:r w:rsidRPr="00606FDF">
        <w:rPr>
          <w:rFonts w:ascii="Times New Roman" w:eastAsia="Gill Sans MT" w:hAnsi="Times New Roman" w:cs="Times New Roman"/>
          <w:color w:val="000000" w:themeColor="text1"/>
          <w:lang w:val="fr-FR"/>
        </w:rPr>
        <w:t>WINNER</w:t>
      </w:r>
      <w:r w:rsidR="00B960BF" w:rsidRPr="00606FDF">
        <w:rPr>
          <w:rFonts w:ascii="Times New Roman" w:eastAsia="Gill Sans MT" w:hAnsi="Times New Roman" w:cs="Times New Roman"/>
          <w:color w:val="000000" w:themeColor="text1"/>
          <w:lang w:val="fr-FR"/>
        </w:rPr>
        <w:t>-</w:t>
      </w:r>
      <w:r w:rsidR="00132B98" w:rsidRPr="00606FDF">
        <w:rPr>
          <w:rFonts w:ascii="Times New Roman" w:eastAsia="Gill Sans MT" w:hAnsi="Times New Roman" w:cs="Times New Roman"/>
          <w:i/>
          <w:color w:val="000000" w:themeColor="text1"/>
          <w:lang w:val="fr-FR"/>
        </w:rPr>
        <w:t>Watershed Inititiative for National Natural Environmental Resources</w:t>
      </w:r>
      <w:r w:rsidR="00132B98" w:rsidRPr="00606FDF">
        <w:rPr>
          <w:rFonts w:ascii="Times New Roman" w:eastAsia="Gill Sans MT" w:hAnsi="Times New Roman" w:cs="Times New Roman"/>
          <w:color w:val="000000" w:themeColor="text1"/>
          <w:lang w:val="fr-FR"/>
        </w:rPr>
        <w:t xml:space="preserve">) </w:t>
      </w:r>
      <w:r w:rsidR="00543285" w:rsidRPr="00606FDF">
        <w:rPr>
          <w:rFonts w:ascii="Times New Roman" w:eastAsia="Gill Sans MT" w:hAnsi="Times New Roman" w:cs="Times New Roman"/>
          <w:color w:val="000000" w:themeColor="text1"/>
          <w:lang w:val="fr-FR"/>
        </w:rPr>
        <w:t>et C</w:t>
      </w:r>
      <w:r w:rsidR="00913789" w:rsidRPr="00606FDF">
        <w:rPr>
          <w:rFonts w:ascii="Times New Roman" w:eastAsia="Gill Sans MT" w:hAnsi="Times New Roman" w:cs="Times New Roman"/>
          <w:color w:val="000000" w:themeColor="text1"/>
          <w:lang w:val="fr-FR"/>
        </w:rPr>
        <w:t>L</w:t>
      </w:r>
      <w:r w:rsidR="00CF7F9A" w:rsidRPr="00606FDF">
        <w:rPr>
          <w:rFonts w:ascii="Times New Roman" w:eastAsia="Gill Sans MT" w:hAnsi="Times New Roman" w:cs="Times New Roman"/>
          <w:color w:val="000000" w:themeColor="text1"/>
          <w:lang w:val="fr-FR"/>
        </w:rPr>
        <w:t>P</w:t>
      </w:r>
      <w:r w:rsidR="00B960BF" w:rsidRPr="00606FDF">
        <w:rPr>
          <w:rFonts w:ascii="Times New Roman" w:eastAsia="Gill Sans MT" w:hAnsi="Times New Roman" w:cs="Times New Roman"/>
          <w:color w:val="000000" w:themeColor="text1"/>
          <w:lang w:val="fr-FR"/>
        </w:rPr>
        <w:t>-</w:t>
      </w:r>
      <w:r w:rsidR="0005382A" w:rsidRPr="00606FDF">
        <w:rPr>
          <w:rFonts w:ascii="Times New Roman" w:eastAsia="Gill Sans MT" w:hAnsi="Times New Roman" w:cs="Times New Roman"/>
          <w:i/>
          <w:color w:val="000000" w:themeColor="text1"/>
          <w:lang w:val="fr-FR"/>
        </w:rPr>
        <w:t xml:space="preserve">Feed The Future </w:t>
      </w:r>
      <w:r w:rsidR="00B960BF" w:rsidRPr="00606FDF">
        <w:rPr>
          <w:rFonts w:ascii="Times New Roman" w:eastAsia="Gill Sans MT" w:hAnsi="Times New Roman" w:cs="Times New Roman"/>
          <w:i/>
          <w:color w:val="000000" w:themeColor="text1"/>
          <w:lang w:val="fr-FR"/>
        </w:rPr>
        <w:t>Haïti</w:t>
      </w:r>
      <w:r w:rsidR="0005382A" w:rsidRPr="00606FDF">
        <w:rPr>
          <w:rFonts w:ascii="Times New Roman" w:eastAsia="Gill Sans MT" w:hAnsi="Times New Roman" w:cs="Times New Roman"/>
          <w:i/>
          <w:color w:val="000000" w:themeColor="text1"/>
          <w:lang w:val="fr-FR"/>
        </w:rPr>
        <w:t xml:space="preserve"> Chanje Lavi Plantè</w:t>
      </w:r>
      <w:r w:rsidR="0005382A" w:rsidRPr="00606FDF">
        <w:rPr>
          <w:rFonts w:ascii="Times New Roman" w:eastAsia="Gill Sans MT" w:hAnsi="Times New Roman" w:cs="Times New Roman"/>
          <w:color w:val="000000" w:themeColor="text1"/>
          <w:lang w:val="fr-FR"/>
        </w:rPr>
        <w:t>).  Ainsi</w:t>
      </w:r>
      <w:r w:rsidR="00CF7F9A" w:rsidRPr="00606FDF">
        <w:rPr>
          <w:rFonts w:ascii="Times New Roman" w:eastAsia="Gill Sans MT" w:hAnsi="Times New Roman" w:cs="Times New Roman"/>
          <w:color w:val="000000" w:themeColor="text1"/>
          <w:lang w:val="fr-FR"/>
        </w:rPr>
        <w:t>,</w:t>
      </w:r>
      <w:r w:rsidR="0005382A" w:rsidRPr="00606FDF">
        <w:rPr>
          <w:rFonts w:ascii="Times New Roman" w:eastAsia="Gill Sans MT" w:hAnsi="Times New Roman" w:cs="Times New Roman"/>
          <w:color w:val="000000" w:themeColor="text1"/>
          <w:lang w:val="fr-FR"/>
        </w:rPr>
        <w:t xml:space="preserve"> à travers sa mission de formation, de recherche appliquée, de vulgarisation et d’accompagnement de proximité, le CRDD </w:t>
      </w:r>
      <w:r w:rsidR="00B960BF" w:rsidRPr="00606FDF">
        <w:rPr>
          <w:rFonts w:ascii="Times New Roman" w:eastAsia="Gill Sans MT" w:hAnsi="Times New Roman" w:cs="Times New Roman"/>
          <w:color w:val="000000" w:themeColor="text1"/>
          <w:lang w:val="fr-FR"/>
        </w:rPr>
        <w:t>de Terrier-Rouge</w:t>
      </w:r>
      <w:r w:rsidRPr="00606FDF">
        <w:rPr>
          <w:rFonts w:ascii="Times New Roman" w:eastAsia="Gill Sans MT" w:hAnsi="Times New Roman" w:cs="Times New Roman"/>
          <w:color w:val="000000" w:themeColor="text1"/>
          <w:lang w:val="fr-FR"/>
        </w:rPr>
        <w:t xml:space="preserve">, </w:t>
      </w:r>
      <w:r w:rsidR="00B960BF" w:rsidRPr="00606FDF">
        <w:rPr>
          <w:rFonts w:ascii="Times New Roman" w:eastAsia="Gill Sans MT" w:hAnsi="Times New Roman" w:cs="Times New Roman"/>
          <w:color w:val="000000" w:themeColor="text1"/>
          <w:lang w:val="fr-FR"/>
        </w:rPr>
        <w:t>va</w:t>
      </w:r>
      <w:r w:rsidR="0005382A" w:rsidRPr="00606FDF">
        <w:rPr>
          <w:rFonts w:ascii="Times New Roman" w:eastAsia="Gill Sans MT" w:hAnsi="Times New Roman" w:cs="Times New Roman"/>
          <w:color w:val="000000" w:themeColor="text1"/>
          <w:lang w:val="fr-FR"/>
        </w:rPr>
        <w:t xml:space="preserve"> promouvoir </w:t>
      </w:r>
      <w:r w:rsidR="00913789" w:rsidRPr="00606FDF">
        <w:rPr>
          <w:rFonts w:ascii="Times New Roman" w:eastAsia="Gill Sans MT" w:hAnsi="Times New Roman" w:cs="Times New Roman"/>
          <w:color w:val="000000" w:themeColor="text1"/>
          <w:lang w:val="fr-FR"/>
        </w:rPr>
        <w:t xml:space="preserve">l’innovation technologique et le transfert </w:t>
      </w:r>
      <w:r w:rsidR="00913789" w:rsidRPr="00606FDF">
        <w:rPr>
          <w:rFonts w:ascii="Times New Roman" w:eastAsia="Gill Sans MT" w:hAnsi="Times New Roman" w:cs="Times New Roman"/>
          <w:bCs/>
          <w:color w:val="000000" w:themeColor="text1"/>
          <w:lang w:val="fr-FR"/>
        </w:rPr>
        <w:t xml:space="preserve">de </w:t>
      </w:r>
      <w:r w:rsidR="00B960BF" w:rsidRPr="00606FDF">
        <w:rPr>
          <w:rFonts w:ascii="Times New Roman" w:eastAsia="Gill Sans MT" w:hAnsi="Times New Roman" w:cs="Times New Roman"/>
          <w:bCs/>
          <w:color w:val="000000" w:themeColor="text1"/>
          <w:lang w:val="fr-FR"/>
        </w:rPr>
        <w:t xml:space="preserve">savoir </w:t>
      </w:r>
      <w:r w:rsidR="0005382A" w:rsidRPr="00606FDF">
        <w:rPr>
          <w:rFonts w:ascii="Times New Roman" w:eastAsia="Gill Sans MT" w:hAnsi="Times New Roman" w:cs="Times New Roman"/>
          <w:bCs/>
          <w:color w:val="000000" w:themeColor="text1"/>
          <w:lang w:val="fr-FR"/>
        </w:rPr>
        <w:t xml:space="preserve">pour </w:t>
      </w:r>
      <w:r w:rsidR="00B960BF" w:rsidRPr="00606FDF">
        <w:rPr>
          <w:rFonts w:ascii="Times New Roman" w:eastAsia="Gill Sans MT" w:hAnsi="Times New Roman" w:cs="Times New Roman"/>
          <w:bCs/>
          <w:color w:val="000000" w:themeColor="text1"/>
          <w:lang w:val="fr-FR"/>
        </w:rPr>
        <w:t xml:space="preserve">la bonne </w:t>
      </w:r>
      <w:r w:rsidR="00913789" w:rsidRPr="00606FDF">
        <w:rPr>
          <w:rFonts w:ascii="Times New Roman" w:eastAsia="Gill Sans MT" w:hAnsi="Times New Roman" w:cs="Times New Roman"/>
          <w:bCs/>
          <w:color w:val="000000" w:themeColor="text1"/>
          <w:lang w:val="fr-FR"/>
        </w:rPr>
        <w:t xml:space="preserve">gestion des ressources </w:t>
      </w:r>
      <w:r w:rsidR="00CF7F9A" w:rsidRPr="00606FDF">
        <w:rPr>
          <w:rFonts w:ascii="Times New Roman" w:eastAsia="Gill Sans MT" w:hAnsi="Times New Roman" w:cs="Times New Roman"/>
          <w:bCs/>
          <w:color w:val="000000" w:themeColor="text1"/>
          <w:lang w:val="fr-FR"/>
        </w:rPr>
        <w:t>naturelles, la</w:t>
      </w:r>
      <w:r w:rsidR="00913789" w:rsidRPr="00606FDF">
        <w:rPr>
          <w:rFonts w:ascii="Times New Roman" w:eastAsia="Gill Sans MT" w:hAnsi="Times New Roman" w:cs="Times New Roman"/>
          <w:bCs/>
          <w:color w:val="000000" w:themeColor="text1"/>
          <w:lang w:val="fr-FR"/>
        </w:rPr>
        <w:t xml:space="preserve"> production agricole </w:t>
      </w:r>
      <w:r w:rsidR="00EC0803" w:rsidRPr="00606FDF">
        <w:rPr>
          <w:rFonts w:ascii="Times New Roman" w:eastAsia="Gill Sans MT" w:hAnsi="Times New Roman" w:cs="Times New Roman"/>
          <w:bCs/>
          <w:color w:val="000000" w:themeColor="text1"/>
          <w:lang w:val="fr-FR"/>
        </w:rPr>
        <w:t>intelligente face</w:t>
      </w:r>
      <w:r w:rsidR="00913789" w:rsidRPr="00606FDF">
        <w:rPr>
          <w:rFonts w:ascii="Times New Roman" w:eastAsia="Gill Sans MT" w:hAnsi="Times New Roman" w:cs="Times New Roman"/>
          <w:bCs/>
          <w:color w:val="000000" w:themeColor="text1"/>
          <w:lang w:val="fr-FR"/>
        </w:rPr>
        <w:t xml:space="preserve"> au</w:t>
      </w:r>
      <w:r w:rsidR="00EC0803" w:rsidRPr="00606FDF">
        <w:rPr>
          <w:rFonts w:ascii="Times New Roman" w:eastAsia="Gill Sans MT" w:hAnsi="Times New Roman" w:cs="Times New Roman"/>
          <w:bCs/>
          <w:color w:val="000000" w:themeColor="text1"/>
          <w:lang w:val="fr-FR"/>
        </w:rPr>
        <w:t>x Changements Climatiques et les phénomènes extrêmes qui les accompagne.</w:t>
      </w:r>
      <w:r w:rsidR="00913789" w:rsidRPr="00606FDF">
        <w:rPr>
          <w:rFonts w:ascii="Times New Roman" w:eastAsia="Gill Sans MT" w:hAnsi="Times New Roman" w:cs="Times New Roman"/>
          <w:bCs/>
          <w:color w:val="000000" w:themeColor="text1"/>
          <w:lang w:val="fr-FR"/>
        </w:rPr>
        <w:t xml:space="preserve"> </w:t>
      </w:r>
    </w:p>
    <w:p w14:paraId="20021A1E" w14:textId="77777777" w:rsidR="00B46197" w:rsidRPr="00606FDF" w:rsidRDefault="00B46197" w:rsidP="00431399">
      <w:pPr>
        <w:spacing w:line="276" w:lineRule="auto"/>
        <w:rPr>
          <w:rFonts w:ascii="Times New Roman" w:eastAsia="Gill Sans MT" w:hAnsi="Times New Roman" w:cs="Times New Roman"/>
          <w:color w:val="000000" w:themeColor="text1"/>
          <w:lang w:val="fr-FR"/>
        </w:rPr>
      </w:pPr>
    </w:p>
    <w:p w14:paraId="0BB0B9F5" w14:textId="77777777" w:rsidR="007467F3" w:rsidRPr="00606FDF" w:rsidRDefault="00B960BF" w:rsidP="009547A8">
      <w:pPr>
        <w:spacing w:line="276" w:lineRule="auto"/>
        <w:jc w:val="both"/>
        <w:rPr>
          <w:rFonts w:ascii="Times New Roman" w:eastAsia="Gill Sans MT" w:hAnsi="Times New Roman" w:cs="Times New Roman"/>
          <w:color w:val="000000" w:themeColor="text1"/>
          <w:lang w:val="fr-FR"/>
        </w:rPr>
      </w:pPr>
      <w:r w:rsidRPr="00606FDF">
        <w:rPr>
          <w:rFonts w:ascii="Times New Roman" w:eastAsia="Gill Sans MT" w:hAnsi="Times New Roman" w:cs="Times New Roman"/>
          <w:color w:val="000000" w:themeColor="text1"/>
          <w:lang w:val="fr-FR"/>
        </w:rPr>
        <w:t>Le</w:t>
      </w:r>
      <w:r w:rsidR="00BF2676" w:rsidRPr="00606FDF">
        <w:rPr>
          <w:rFonts w:ascii="Times New Roman" w:eastAsia="Gill Sans MT" w:hAnsi="Times New Roman" w:cs="Times New Roman"/>
          <w:color w:val="000000" w:themeColor="text1"/>
          <w:lang w:val="fr-FR"/>
        </w:rPr>
        <w:t xml:space="preserve"> projet </w:t>
      </w:r>
      <w:r w:rsidR="00EC0803" w:rsidRPr="00606FDF">
        <w:rPr>
          <w:rFonts w:ascii="Times New Roman" w:eastAsia="Gill Sans MT" w:hAnsi="Times New Roman" w:cs="Times New Roman"/>
          <w:color w:val="000000" w:themeColor="text1"/>
          <w:lang w:val="fr-FR"/>
        </w:rPr>
        <w:t xml:space="preserve">a </w:t>
      </w:r>
      <w:r w:rsidRPr="00606FDF">
        <w:rPr>
          <w:rFonts w:ascii="Times New Roman" w:eastAsia="Gill Sans MT" w:hAnsi="Times New Roman" w:cs="Times New Roman"/>
          <w:color w:val="000000" w:themeColor="text1"/>
          <w:lang w:val="fr-FR"/>
        </w:rPr>
        <w:t>ainsi</w:t>
      </w:r>
      <w:r w:rsidR="009547A8" w:rsidRPr="00606FDF">
        <w:rPr>
          <w:rFonts w:ascii="Times New Roman" w:eastAsia="Gill Sans MT" w:hAnsi="Times New Roman" w:cs="Times New Roman"/>
          <w:color w:val="000000" w:themeColor="text1"/>
          <w:lang w:val="fr-FR"/>
        </w:rPr>
        <w:t xml:space="preserve"> </w:t>
      </w:r>
      <w:r w:rsidR="00EC0803" w:rsidRPr="00606FDF">
        <w:rPr>
          <w:rFonts w:ascii="Times New Roman" w:eastAsia="Gill Sans MT" w:hAnsi="Times New Roman" w:cs="Times New Roman"/>
          <w:color w:val="000000" w:themeColor="text1"/>
          <w:lang w:val="fr-FR"/>
        </w:rPr>
        <w:t xml:space="preserve">nommé un coordonnateur des activités au CASB </w:t>
      </w:r>
      <w:r w:rsidR="009547A8" w:rsidRPr="00606FDF">
        <w:rPr>
          <w:rFonts w:ascii="Times New Roman" w:eastAsia="Gill Sans MT" w:hAnsi="Times New Roman" w:cs="Times New Roman"/>
          <w:color w:val="000000" w:themeColor="text1"/>
          <w:lang w:val="fr-FR"/>
        </w:rPr>
        <w:t>pour</w:t>
      </w:r>
      <w:r w:rsidR="00EC0803" w:rsidRPr="00606FDF">
        <w:rPr>
          <w:rFonts w:ascii="Times New Roman" w:eastAsia="Gill Sans MT" w:hAnsi="Times New Roman" w:cs="Times New Roman"/>
          <w:color w:val="000000" w:themeColor="text1"/>
          <w:lang w:val="fr-FR"/>
        </w:rPr>
        <w:t xml:space="preserve"> </w:t>
      </w:r>
      <w:r w:rsidR="009547A8" w:rsidRPr="00606FDF">
        <w:rPr>
          <w:rFonts w:ascii="Times New Roman" w:eastAsia="Gill Sans MT" w:hAnsi="Times New Roman" w:cs="Times New Roman"/>
          <w:color w:val="000000" w:themeColor="text1"/>
          <w:lang w:val="fr-FR"/>
        </w:rPr>
        <w:t xml:space="preserve">y </w:t>
      </w:r>
      <w:r w:rsidR="00EC0803" w:rsidRPr="00606FDF">
        <w:rPr>
          <w:rFonts w:ascii="Times New Roman" w:eastAsia="Gill Sans MT" w:hAnsi="Times New Roman" w:cs="Times New Roman"/>
          <w:color w:val="000000" w:themeColor="text1"/>
          <w:lang w:val="fr-FR"/>
        </w:rPr>
        <w:t>accompagner le développement des activités et l</w:t>
      </w:r>
      <w:r w:rsidR="009547A8" w:rsidRPr="00606FDF">
        <w:rPr>
          <w:rFonts w:ascii="Times New Roman" w:eastAsia="Gill Sans MT" w:hAnsi="Times New Roman" w:cs="Times New Roman"/>
          <w:color w:val="000000" w:themeColor="text1"/>
          <w:lang w:val="fr-FR"/>
        </w:rPr>
        <w:t>a</w:t>
      </w:r>
      <w:r w:rsidR="00EC0803" w:rsidRPr="00606FDF">
        <w:rPr>
          <w:rFonts w:ascii="Times New Roman" w:eastAsia="Gill Sans MT" w:hAnsi="Times New Roman" w:cs="Times New Roman"/>
          <w:color w:val="000000" w:themeColor="text1"/>
          <w:lang w:val="fr-FR"/>
        </w:rPr>
        <w:t xml:space="preserve"> mise en place du CRDD. Ainsi, Chemonics </w:t>
      </w:r>
      <w:r w:rsidRPr="00606FDF">
        <w:rPr>
          <w:rFonts w:ascii="Times New Roman" w:eastAsia="Gill Sans MT" w:hAnsi="Times New Roman" w:cs="Times New Roman"/>
          <w:color w:val="000000" w:themeColor="text1"/>
          <w:lang w:val="fr-FR"/>
        </w:rPr>
        <w:t>compte</w:t>
      </w:r>
      <w:r w:rsidR="00BF2676" w:rsidRPr="00606FDF">
        <w:rPr>
          <w:rFonts w:ascii="Times New Roman" w:eastAsia="Gill Sans MT" w:hAnsi="Times New Roman" w:cs="Times New Roman"/>
          <w:color w:val="000000" w:themeColor="text1"/>
          <w:lang w:val="fr-FR"/>
        </w:rPr>
        <w:t xml:space="preserve"> recruter un </w:t>
      </w:r>
      <w:r w:rsidR="009B53CE" w:rsidRPr="00606FDF">
        <w:rPr>
          <w:rFonts w:ascii="Times New Roman" w:eastAsia="Gill Sans MT" w:hAnsi="Times New Roman" w:cs="Times New Roman"/>
          <w:color w:val="000000" w:themeColor="text1"/>
          <w:lang w:val="fr-FR"/>
        </w:rPr>
        <w:t>consultant pour</w:t>
      </w:r>
      <w:r w:rsidR="00BF2676" w:rsidRPr="00606FDF">
        <w:rPr>
          <w:rFonts w:ascii="Times New Roman" w:eastAsia="Gill Sans MT" w:hAnsi="Times New Roman" w:cs="Times New Roman"/>
          <w:color w:val="000000" w:themeColor="text1"/>
          <w:lang w:val="fr-FR"/>
        </w:rPr>
        <w:t xml:space="preserve"> assister</w:t>
      </w:r>
      <w:r w:rsidR="00EC0803" w:rsidRPr="00606FDF">
        <w:rPr>
          <w:rFonts w:ascii="Times New Roman" w:eastAsia="Gill Sans MT" w:hAnsi="Times New Roman" w:cs="Times New Roman"/>
          <w:color w:val="000000" w:themeColor="text1"/>
          <w:lang w:val="fr-FR"/>
        </w:rPr>
        <w:t xml:space="preserve"> le Coordonnateur </w:t>
      </w:r>
      <w:r w:rsidRPr="00606FDF">
        <w:rPr>
          <w:rFonts w:ascii="Times New Roman" w:eastAsia="Gill Sans MT" w:hAnsi="Times New Roman" w:cs="Times New Roman"/>
          <w:color w:val="000000" w:themeColor="text1"/>
          <w:lang w:val="fr-FR"/>
        </w:rPr>
        <w:t>du</w:t>
      </w:r>
      <w:r w:rsidR="00CF7F9A" w:rsidRPr="00606FDF">
        <w:rPr>
          <w:rFonts w:ascii="Times New Roman" w:eastAsia="Gill Sans MT" w:hAnsi="Times New Roman" w:cs="Times New Roman"/>
          <w:color w:val="000000" w:themeColor="text1"/>
          <w:lang w:val="fr-FR"/>
        </w:rPr>
        <w:t xml:space="preserve"> CRDD</w:t>
      </w:r>
      <w:r w:rsidR="00BF2676" w:rsidRPr="00606FDF">
        <w:rPr>
          <w:rFonts w:ascii="Times New Roman" w:eastAsia="Gill Sans MT" w:hAnsi="Times New Roman" w:cs="Times New Roman"/>
          <w:color w:val="000000" w:themeColor="text1"/>
          <w:lang w:val="fr-FR"/>
        </w:rPr>
        <w:t xml:space="preserve"> dans la planification </w:t>
      </w:r>
      <w:r w:rsidR="005F0769" w:rsidRPr="00606FDF">
        <w:rPr>
          <w:rFonts w:ascii="Times New Roman" w:eastAsia="Gill Sans MT" w:hAnsi="Times New Roman" w:cs="Times New Roman"/>
          <w:color w:val="000000" w:themeColor="text1"/>
          <w:lang w:val="fr-FR"/>
        </w:rPr>
        <w:t>et la</w:t>
      </w:r>
      <w:r w:rsidR="00BF2676" w:rsidRPr="00606FDF">
        <w:rPr>
          <w:rFonts w:ascii="Times New Roman" w:eastAsia="Gill Sans MT" w:hAnsi="Times New Roman" w:cs="Times New Roman"/>
          <w:color w:val="000000" w:themeColor="text1"/>
          <w:lang w:val="fr-FR"/>
        </w:rPr>
        <w:t xml:space="preserve"> mise en œuvre des activités</w:t>
      </w:r>
      <w:r w:rsidR="00E4139C" w:rsidRPr="00606FDF">
        <w:rPr>
          <w:rFonts w:ascii="Times New Roman" w:eastAsia="Gill Sans MT" w:hAnsi="Times New Roman" w:cs="Times New Roman"/>
          <w:color w:val="000000" w:themeColor="text1"/>
          <w:lang w:val="fr-FR"/>
        </w:rPr>
        <w:t xml:space="preserve"> </w:t>
      </w:r>
      <w:r w:rsidRPr="00606FDF">
        <w:rPr>
          <w:rFonts w:ascii="Times New Roman" w:eastAsia="Gill Sans MT" w:hAnsi="Times New Roman" w:cs="Times New Roman"/>
          <w:color w:val="000000" w:themeColor="text1"/>
          <w:lang w:val="fr-FR"/>
        </w:rPr>
        <w:t>appropriées.</w:t>
      </w:r>
    </w:p>
    <w:p w14:paraId="15DAA34E" w14:textId="77777777" w:rsidR="007467F3" w:rsidRPr="00606FDF" w:rsidRDefault="007467F3" w:rsidP="00C04641">
      <w:pPr>
        <w:rPr>
          <w:rFonts w:ascii="Times New Roman" w:hAnsi="Times New Roman" w:cs="Times New Roman"/>
          <w:lang w:val="fr-FR"/>
        </w:rPr>
      </w:pPr>
    </w:p>
    <w:p w14:paraId="7FB79CC2" w14:textId="77777777" w:rsidR="009B53CE" w:rsidRPr="00606FDF" w:rsidRDefault="00C16378" w:rsidP="00EA381A">
      <w:pPr>
        <w:pStyle w:val="ListParagraph"/>
        <w:numPr>
          <w:ilvl w:val="0"/>
          <w:numId w:val="16"/>
        </w:numPr>
        <w:rPr>
          <w:rFonts w:ascii="Times New Roman" w:eastAsia="Gill Sans MT" w:hAnsi="Times New Roman" w:cs="Times New Roman"/>
          <w:b/>
          <w:color w:val="000000"/>
          <w:lang w:val="fr-FR"/>
        </w:rPr>
      </w:pPr>
      <w:r w:rsidRPr="00606FDF">
        <w:rPr>
          <w:rFonts w:ascii="Times New Roman" w:eastAsia="Gill Sans MT" w:hAnsi="Times New Roman" w:cs="Times New Roman"/>
          <w:b/>
          <w:color w:val="000000"/>
          <w:lang w:val="fr-FR"/>
        </w:rPr>
        <w:t>OBJECTIFS</w:t>
      </w:r>
      <w:r w:rsidR="007467F3" w:rsidRPr="00606FDF">
        <w:rPr>
          <w:rFonts w:ascii="Times New Roman" w:eastAsia="Gill Sans MT" w:hAnsi="Times New Roman" w:cs="Times New Roman"/>
          <w:b/>
          <w:color w:val="000000"/>
          <w:lang w:val="fr-FR"/>
        </w:rPr>
        <w:t>.</w:t>
      </w:r>
    </w:p>
    <w:p w14:paraId="4205ABDF" w14:textId="07D60C23" w:rsidR="005F0769" w:rsidRPr="00606FDF" w:rsidRDefault="007467F3" w:rsidP="009547A8">
      <w:pPr>
        <w:spacing w:line="276" w:lineRule="auto"/>
        <w:jc w:val="both"/>
        <w:rPr>
          <w:rFonts w:ascii="Times New Roman" w:hAnsi="Times New Roman" w:cs="Times New Roman"/>
          <w:lang w:val="fr-FR"/>
        </w:rPr>
      </w:pPr>
      <w:r w:rsidRPr="00606FDF">
        <w:rPr>
          <w:rFonts w:ascii="Times New Roman" w:hAnsi="Times New Roman" w:cs="Times New Roman"/>
          <w:lang w:val="fr-FR"/>
        </w:rPr>
        <w:t>L’objectif</w:t>
      </w:r>
      <w:r w:rsidR="005F0769" w:rsidRPr="00606FDF">
        <w:rPr>
          <w:rFonts w:ascii="Times New Roman" w:hAnsi="Times New Roman" w:cs="Times New Roman"/>
          <w:lang w:val="fr-FR"/>
        </w:rPr>
        <w:t xml:space="preserve"> principal </w:t>
      </w:r>
      <w:r w:rsidR="00385158" w:rsidRPr="00606FDF">
        <w:rPr>
          <w:rFonts w:ascii="Times New Roman" w:hAnsi="Times New Roman" w:cs="Times New Roman"/>
          <w:lang w:val="fr-FR"/>
        </w:rPr>
        <w:t xml:space="preserve">est </w:t>
      </w:r>
      <w:r w:rsidR="00916CF7" w:rsidRPr="00606FDF">
        <w:rPr>
          <w:rFonts w:ascii="Times New Roman" w:hAnsi="Times New Roman" w:cs="Times New Roman"/>
          <w:lang w:val="fr-FR"/>
        </w:rPr>
        <w:t xml:space="preserve">la mise </w:t>
      </w:r>
      <w:r w:rsidR="00385158" w:rsidRPr="00606FDF">
        <w:rPr>
          <w:rFonts w:ascii="Times New Roman" w:hAnsi="Times New Roman" w:cs="Times New Roman"/>
          <w:lang w:val="fr-FR"/>
        </w:rPr>
        <w:t>e</w:t>
      </w:r>
      <w:r w:rsidR="00916CF7" w:rsidRPr="00606FDF">
        <w:rPr>
          <w:rFonts w:ascii="Times New Roman" w:hAnsi="Times New Roman" w:cs="Times New Roman"/>
          <w:lang w:val="fr-FR"/>
        </w:rPr>
        <w:t xml:space="preserve">n place </w:t>
      </w:r>
      <w:r w:rsidR="005A6451" w:rsidRPr="005A6451">
        <w:rPr>
          <w:rFonts w:ascii="Times New Roman" w:hAnsi="Times New Roman" w:cs="Times New Roman"/>
          <w:lang w:val="fr-FR"/>
        </w:rPr>
        <w:t>d</w:t>
      </w:r>
      <w:r w:rsidR="005A6451">
        <w:rPr>
          <w:rFonts w:ascii="Times New Roman" w:hAnsi="Times New Roman" w:cs="Times New Roman"/>
          <w:lang w:val="fr-FR"/>
        </w:rPr>
        <w:t>’</w:t>
      </w:r>
      <w:r w:rsidR="005A6451" w:rsidRPr="005A6451">
        <w:rPr>
          <w:rFonts w:ascii="Times New Roman" w:hAnsi="Times New Roman" w:cs="Times New Roman"/>
          <w:lang w:val="fr-FR"/>
        </w:rPr>
        <w:t>u</w:t>
      </w:r>
      <w:r w:rsidR="005A6451">
        <w:rPr>
          <w:rFonts w:ascii="Times New Roman" w:hAnsi="Times New Roman" w:cs="Times New Roman"/>
          <w:lang w:val="fr-FR"/>
        </w:rPr>
        <w:t>n</w:t>
      </w:r>
      <w:r w:rsidR="005A6451" w:rsidRPr="005A6451">
        <w:rPr>
          <w:rFonts w:ascii="Times New Roman" w:hAnsi="Times New Roman" w:cs="Times New Roman"/>
          <w:lang w:val="fr-FR"/>
        </w:rPr>
        <w:t xml:space="preserve"> CRDD au Centre d’Agriculture St-Barnabas de Terrier Rouge </w:t>
      </w:r>
      <w:r w:rsidR="00916CF7" w:rsidRPr="00606FDF">
        <w:rPr>
          <w:rFonts w:ascii="Times New Roman" w:hAnsi="Times New Roman" w:cs="Times New Roman"/>
          <w:lang w:val="fr-FR"/>
        </w:rPr>
        <w:t>et</w:t>
      </w:r>
      <w:r w:rsidR="00C43DF5" w:rsidRPr="00606FDF">
        <w:rPr>
          <w:rFonts w:ascii="Times New Roman" w:hAnsi="Times New Roman" w:cs="Times New Roman"/>
          <w:lang w:val="fr-FR"/>
        </w:rPr>
        <w:t xml:space="preserve"> </w:t>
      </w:r>
      <w:r w:rsidR="005A6451">
        <w:rPr>
          <w:rFonts w:ascii="Times New Roman" w:hAnsi="Times New Roman" w:cs="Times New Roman"/>
          <w:lang w:val="fr-FR"/>
        </w:rPr>
        <w:t xml:space="preserve">de </w:t>
      </w:r>
      <w:r w:rsidR="00F26573" w:rsidRPr="00606FDF">
        <w:rPr>
          <w:rFonts w:ascii="Times New Roman" w:hAnsi="Times New Roman" w:cs="Times New Roman"/>
          <w:lang w:val="fr-FR"/>
        </w:rPr>
        <w:t>renforce</w:t>
      </w:r>
      <w:r w:rsidR="005A6451">
        <w:rPr>
          <w:rFonts w:ascii="Times New Roman" w:hAnsi="Times New Roman" w:cs="Times New Roman"/>
          <w:lang w:val="fr-FR"/>
        </w:rPr>
        <w:t>r ses</w:t>
      </w:r>
      <w:r w:rsidR="00C43DF5" w:rsidRPr="00606FDF">
        <w:rPr>
          <w:rFonts w:ascii="Times New Roman" w:hAnsi="Times New Roman" w:cs="Times New Roman"/>
          <w:lang w:val="fr-FR"/>
        </w:rPr>
        <w:t xml:space="preserve"> </w:t>
      </w:r>
      <w:r w:rsidR="005F0769" w:rsidRPr="00606FDF">
        <w:rPr>
          <w:rFonts w:ascii="Times New Roman" w:hAnsi="Times New Roman" w:cs="Times New Roman"/>
          <w:lang w:val="fr-FR"/>
        </w:rPr>
        <w:t>capacité</w:t>
      </w:r>
      <w:r w:rsidR="00CF7F9A" w:rsidRPr="00606FDF">
        <w:rPr>
          <w:rFonts w:ascii="Times New Roman" w:hAnsi="Times New Roman" w:cs="Times New Roman"/>
          <w:lang w:val="fr-FR"/>
        </w:rPr>
        <w:t>s</w:t>
      </w:r>
      <w:r w:rsidR="005F0769" w:rsidRPr="00606FDF">
        <w:rPr>
          <w:rFonts w:ascii="Times New Roman" w:hAnsi="Times New Roman" w:cs="Times New Roman"/>
          <w:lang w:val="fr-FR"/>
        </w:rPr>
        <w:t xml:space="preserve"> </w:t>
      </w:r>
      <w:r w:rsidR="00C43DF5" w:rsidRPr="00606FDF">
        <w:rPr>
          <w:rFonts w:ascii="Times New Roman" w:hAnsi="Times New Roman" w:cs="Times New Roman"/>
          <w:lang w:val="fr-FR"/>
        </w:rPr>
        <w:t xml:space="preserve">de </w:t>
      </w:r>
      <w:r w:rsidR="00F26573" w:rsidRPr="00606FDF">
        <w:rPr>
          <w:rFonts w:ascii="Times New Roman" w:hAnsi="Times New Roman" w:cs="Times New Roman"/>
          <w:lang w:val="fr-FR"/>
        </w:rPr>
        <w:t>fonctionner</w:t>
      </w:r>
      <w:r w:rsidR="005F0769" w:rsidRPr="00606FDF">
        <w:rPr>
          <w:rFonts w:ascii="Times New Roman" w:hAnsi="Times New Roman" w:cs="Times New Roman"/>
          <w:lang w:val="fr-FR"/>
        </w:rPr>
        <w:t xml:space="preserve"> conformément aux règles et règlements de l'USAID.</w:t>
      </w:r>
    </w:p>
    <w:p w14:paraId="6E9F6B57" w14:textId="77777777" w:rsidR="005F0769" w:rsidRPr="00606FDF" w:rsidRDefault="005F0769" w:rsidP="00543285">
      <w:pPr>
        <w:spacing w:line="276" w:lineRule="auto"/>
        <w:rPr>
          <w:rFonts w:ascii="Times New Roman" w:hAnsi="Times New Roman" w:cs="Times New Roman"/>
          <w:lang w:val="fr-FR"/>
        </w:rPr>
      </w:pPr>
    </w:p>
    <w:p w14:paraId="74E5E6EF" w14:textId="0884EE31" w:rsidR="009B53CE" w:rsidRPr="00606FDF" w:rsidRDefault="005F0769" w:rsidP="00543285">
      <w:pPr>
        <w:spacing w:line="276" w:lineRule="auto"/>
        <w:rPr>
          <w:rFonts w:ascii="Times New Roman" w:hAnsi="Times New Roman" w:cs="Times New Roman"/>
          <w:lang w:val="fr-FR"/>
        </w:rPr>
      </w:pPr>
      <w:r w:rsidRPr="00606FDF">
        <w:rPr>
          <w:rFonts w:ascii="Times New Roman" w:hAnsi="Times New Roman" w:cs="Times New Roman"/>
          <w:lang w:val="fr-FR"/>
        </w:rPr>
        <w:t xml:space="preserve">De manière spécifiques, </w:t>
      </w:r>
      <w:r w:rsidR="00952576">
        <w:rPr>
          <w:rFonts w:ascii="Times New Roman" w:hAnsi="Times New Roman" w:cs="Times New Roman"/>
          <w:lang w:val="fr-FR"/>
        </w:rPr>
        <w:t xml:space="preserve">le consultant travaillera en </w:t>
      </w:r>
      <w:r w:rsidR="00396C94">
        <w:rPr>
          <w:rFonts w:ascii="Times New Roman" w:hAnsi="Times New Roman" w:cs="Times New Roman"/>
          <w:lang w:val="fr-FR"/>
        </w:rPr>
        <w:t>étroite</w:t>
      </w:r>
      <w:r w:rsidR="00952576">
        <w:rPr>
          <w:rFonts w:ascii="Times New Roman" w:hAnsi="Times New Roman" w:cs="Times New Roman"/>
          <w:lang w:val="fr-FR"/>
        </w:rPr>
        <w:t xml:space="preserve"> collaboration avec le </w:t>
      </w:r>
      <w:r w:rsidR="0041120C">
        <w:rPr>
          <w:rFonts w:ascii="Times New Roman" w:hAnsi="Times New Roman" w:cs="Times New Roman"/>
          <w:lang w:val="fr-FR"/>
        </w:rPr>
        <w:t>coordonnateur</w:t>
      </w:r>
      <w:r w:rsidR="00952576">
        <w:rPr>
          <w:rFonts w:ascii="Times New Roman" w:hAnsi="Times New Roman" w:cs="Times New Roman"/>
          <w:lang w:val="fr-FR"/>
        </w:rPr>
        <w:t xml:space="preserve"> du CRDD, et lui servira de </w:t>
      </w:r>
      <w:r w:rsidR="0041120C">
        <w:rPr>
          <w:rFonts w:ascii="Times New Roman" w:hAnsi="Times New Roman" w:cs="Times New Roman"/>
          <w:lang w:val="fr-FR"/>
        </w:rPr>
        <w:t>conseiller</w:t>
      </w:r>
      <w:r w:rsidR="00952576">
        <w:rPr>
          <w:rFonts w:ascii="Times New Roman" w:hAnsi="Times New Roman" w:cs="Times New Roman"/>
          <w:lang w:val="fr-FR"/>
        </w:rPr>
        <w:t xml:space="preserve">. </w:t>
      </w:r>
      <w:r w:rsidR="004E1FC7">
        <w:rPr>
          <w:rFonts w:ascii="Times New Roman" w:hAnsi="Times New Roman" w:cs="Times New Roman"/>
          <w:lang w:val="fr-FR"/>
        </w:rPr>
        <w:t xml:space="preserve">Ainsi, la </w:t>
      </w:r>
      <w:r w:rsidRPr="00606FDF">
        <w:rPr>
          <w:rFonts w:ascii="Times New Roman" w:hAnsi="Times New Roman" w:cs="Times New Roman"/>
          <w:lang w:val="fr-FR"/>
        </w:rPr>
        <w:t>consultation vise </w:t>
      </w:r>
      <w:r w:rsidR="001F7828" w:rsidRPr="00606FDF">
        <w:rPr>
          <w:rFonts w:ascii="Times New Roman" w:hAnsi="Times New Roman" w:cs="Times New Roman"/>
          <w:lang w:val="fr-FR"/>
        </w:rPr>
        <w:t>à :</w:t>
      </w:r>
    </w:p>
    <w:p w14:paraId="32D94241" w14:textId="77777777" w:rsidR="00952576" w:rsidRDefault="005F0769" w:rsidP="00543285">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t>A</w:t>
      </w:r>
      <w:r w:rsidR="00952576">
        <w:rPr>
          <w:rFonts w:ascii="Times New Roman" w:hAnsi="Times New Roman" w:cs="Times New Roman"/>
          <w:lang w:val="fr-FR"/>
        </w:rPr>
        <w:t>ccompagner la mise en place du CRDD St-Barnabas a Terrier Rouge ;</w:t>
      </w:r>
    </w:p>
    <w:p w14:paraId="53CF92F3" w14:textId="526F42F2" w:rsidR="005F0769" w:rsidRPr="00606FDF" w:rsidRDefault="00952576" w:rsidP="00543285">
      <w:pPr>
        <w:pStyle w:val="ListParagraph"/>
        <w:numPr>
          <w:ilvl w:val="0"/>
          <w:numId w:val="2"/>
        </w:numPr>
        <w:spacing w:line="276" w:lineRule="auto"/>
        <w:rPr>
          <w:rFonts w:ascii="Times New Roman" w:hAnsi="Times New Roman" w:cs="Times New Roman"/>
          <w:lang w:val="fr-FR"/>
        </w:rPr>
      </w:pPr>
      <w:r>
        <w:rPr>
          <w:rFonts w:ascii="Times New Roman" w:hAnsi="Times New Roman" w:cs="Times New Roman"/>
          <w:lang w:val="fr-FR"/>
        </w:rPr>
        <w:t xml:space="preserve">Faciliter l’actualisation </w:t>
      </w:r>
      <w:r w:rsidR="001F7828" w:rsidRPr="00606FDF">
        <w:rPr>
          <w:rFonts w:ascii="Times New Roman" w:hAnsi="Times New Roman" w:cs="Times New Roman"/>
          <w:lang w:val="fr-FR"/>
        </w:rPr>
        <w:t xml:space="preserve">du plan de renforcement de capacités du </w:t>
      </w:r>
      <w:r w:rsidR="00916CF7" w:rsidRPr="00606FDF">
        <w:rPr>
          <w:rFonts w:ascii="Times New Roman" w:hAnsi="Times New Roman" w:cs="Times New Roman"/>
          <w:lang w:val="fr-FR"/>
        </w:rPr>
        <w:t>CRDD</w:t>
      </w:r>
      <w:r>
        <w:rPr>
          <w:rFonts w:ascii="Times New Roman" w:hAnsi="Times New Roman" w:cs="Times New Roman"/>
          <w:lang w:val="fr-FR"/>
        </w:rPr>
        <w:t>, et a</w:t>
      </w:r>
      <w:r w:rsidRPr="00952576">
        <w:rPr>
          <w:rFonts w:ascii="Times New Roman" w:hAnsi="Times New Roman" w:cs="Times New Roman"/>
          <w:lang w:val="fr-FR"/>
        </w:rPr>
        <w:t xml:space="preserve">ppuyer </w:t>
      </w:r>
      <w:r>
        <w:rPr>
          <w:rFonts w:ascii="Times New Roman" w:hAnsi="Times New Roman" w:cs="Times New Roman"/>
          <w:lang w:val="fr-FR"/>
        </w:rPr>
        <w:t>s</w:t>
      </w:r>
      <w:r w:rsidRPr="00952576">
        <w:rPr>
          <w:rFonts w:ascii="Times New Roman" w:hAnsi="Times New Roman" w:cs="Times New Roman"/>
          <w:lang w:val="fr-FR"/>
        </w:rPr>
        <w:t xml:space="preserve">a mise en œuvre et </w:t>
      </w:r>
      <w:r w:rsidR="004E1FC7">
        <w:rPr>
          <w:rFonts w:ascii="Times New Roman" w:hAnsi="Times New Roman" w:cs="Times New Roman"/>
          <w:lang w:val="fr-FR"/>
        </w:rPr>
        <w:t xml:space="preserve">en assurer le </w:t>
      </w:r>
      <w:r w:rsidRPr="00952576">
        <w:rPr>
          <w:rFonts w:ascii="Times New Roman" w:hAnsi="Times New Roman" w:cs="Times New Roman"/>
          <w:lang w:val="fr-FR"/>
        </w:rPr>
        <w:t>suivi</w:t>
      </w:r>
      <w:r w:rsidR="001F7828" w:rsidRPr="00606FDF">
        <w:rPr>
          <w:rFonts w:ascii="Times New Roman" w:hAnsi="Times New Roman" w:cs="Times New Roman"/>
          <w:lang w:val="fr-FR"/>
        </w:rPr>
        <w:t> ;</w:t>
      </w:r>
    </w:p>
    <w:p w14:paraId="5D455E39" w14:textId="4B57C4EA" w:rsidR="001F7828" w:rsidRDefault="00916CF7" w:rsidP="00543285">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lastRenderedPageBreak/>
        <w:t xml:space="preserve">Elaborer un </w:t>
      </w:r>
      <w:r w:rsidR="001F7828" w:rsidRPr="00606FDF">
        <w:rPr>
          <w:rFonts w:ascii="Times New Roman" w:hAnsi="Times New Roman" w:cs="Times New Roman"/>
          <w:lang w:val="fr-FR"/>
        </w:rPr>
        <w:t xml:space="preserve">plan de travail </w:t>
      </w:r>
      <w:r w:rsidR="004E1FC7" w:rsidRPr="00606FDF">
        <w:rPr>
          <w:rFonts w:ascii="Times New Roman" w:hAnsi="Times New Roman" w:cs="Times New Roman"/>
          <w:lang w:val="fr-FR"/>
        </w:rPr>
        <w:t>pour le CRDD</w:t>
      </w:r>
      <w:r w:rsidR="004E1FC7">
        <w:rPr>
          <w:rFonts w:ascii="Times New Roman" w:hAnsi="Times New Roman" w:cs="Times New Roman"/>
          <w:lang w:val="fr-FR"/>
        </w:rPr>
        <w:t xml:space="preserve">, </w:t>
      </w:r>
      <w:r w:rsidRPr="00606FDF">
        <w:rPr>
          <w:rFonts w:ascii="Times New Roman" w:hAnsi="Times New Roman" w:cs="Times New Roman"/>
          <w:lang w:val="fr-FR"/>
        </w:rPr>
        <w:t>assorti d</w:t>
      </w:r>
      <w:r w:rsidR="00952576">
        <w:rPr>
          <w:rFonts w:ascii="Times New Roman" w:hAnsi="Times New Roman" w:cs="Times New Roman"/>
          <w:lang w:val="fr-FR"/>
        </w:rPr>
        <w:t xml:space="preserve">u premier </w:t>
      </w:r>
      <w:r w:rsidR="001F7828" w:rsidRPr="00606FDF">
        <w:rPr>
          <w:rFonts w:ascii="Times New Roman" w:hAnsi="Times New Roman" w:cs="Times New Roman"/>
          <w:lang w:val="fr-FR"/>
        </w:rPr>
        <w:t xml:space="preserve">budget annuel </w:t>
      </w:r>
      <w:r w:rsidRPr="00606FDF">
        <w:rPr>
          <w:rFonts w:ascii="Times New Roman" w:hAnsi="Times New Roman" w:cs="Times New Roman"/>
          <w:lang w:val="fr-FR"/>
        </w:rPr>
        <w:t>spécifique</w:t>
      </w:r>
      <w:r w:rsidR="001F7828" w:rsidRPr="00606FDF">
        <w:rPr>
          <w:rFonts w:ascii="Times New Roman" w:hAnsi="Times New Roman" w:cs="Times New Roman"/>
          <w:lang w:val="fr-FR"/>
        </w:rPr>
        <w:t>;</w:t>
      </w:r>
    </w:p>
    <w:p w14:paraId="493CAAC4" w14:textId="471F45D1" w:rsidR="00952576" w:rsidRPr="00606FDF" w:rsidRDefault="00952576" w:rsidP="00543285">
      <w:pPr>
        <w:pStyle w:val="ListParagraph"/>
        <w:numPr>
          <w:ilvl w:val="0"/>
          <w:numId w:val="2"/>
        </w:numPr>
        <w:spacing w:line="276" w:lineRule="auto"/>
        <w:rPr>
          <w:rFonts w:ascii="Times New Roman" w:hAnsi="Times New Roman" w:cs="Times New Roman"/>
          <w:lang w:val="fr-FR"/>
        </w:rPr>
      </w:pPr>
      <w:r>
        <w:rPr>
          <w:rFonts w:ascii="Times New Roman" w:hAnsi="Times New Roman" w:cs="Times New Roman"/>
          <w:lang w:val="fr-FR"/>
        </w:rPr>
        <w:t xml:space="preserve">Aider </w:t>
      </w:r>
      <w:r w:rsidR="0041120C">
        <w:rPr>
          <w:rFonts w:ascii="Times New Roman" w:hAnsi="Times New Roman" w:cs="Times New Roman"/>
          <w:lang w:val="fr-FR"/>
        </w:rPr>
        <w:t>à</w:t>
      </w:r>
      <w:r>
        <w:rPr>
          <w:rFonts w:ascii="Times New Roman" w:hAnsi="Times New Roman" w:cs="Times New Roman"/>
          <w:lang w:val="fr-FR"/>
        </w:rPr>
        <w:t xml:space="preserve"> mieux cadrer les </w:t>
      </w:r>
      <w:r w:rsidR="0041120C">
        <w:rPr>
          <w:rFonts w:ascii="Times New Roman" w:hAnsi="Times New Roman" w:cs="Times New Roman"/>
          <w:lang w:val="fr-FR"/>
        </w:rPr>
        <w:t>activités</w:t>
      </w:r>
      <w:r>
        <w:rPr>
          <w:rFonts w:ascii="Times New Roman" w:hAnsi="Times New Roman" w:cs="Times New Roman"/>
          <w:lang w:val="fr-FR"/>
        </w:rPr>
        <w:t xml:space="preserve"> </w:t>
      </w:r>
      <w:r w:rsidR="004E1FC7">
        <w:rPr>
          <w:rFonts w:ascii="Times New Roman" w:hAnsi="Times New Roman" w:cs="Times New Roman"/>
          <w:lang w:val="fr-FR"/>
        </w:rPr>
        <w:t xml:space="preserve">en </w:t>
      </w:r>
      <w:r w:rsidR="0041120C">
        <w:rPr>
          <w:rFonts w:ascii="Times New Roman" w:hAnsi="Times New Roman" w:cs="Times New Roman"/>
          <w:lang w:val="fr-FR"/>
        </w:rPr>
        <w:t>cours</w:t>
      </w:r>
      <w:r>
        <w:rPr>
          <w:rFonts w:ascii="Times New Roman" w:hAnsi="Times New Roman" w:cs="Times New Roman"/>
          <w:lang w:val="fr-FR"/>
        </w:rPr>
        <w:t xml:space="preserve"> </w:t>
      </w:r>
      <w:r w:rsidR="00357D37">
        <w:rPr>
          <w:rFonts w:ascii="Times New Roman" w:hAnsi="Times New Roman" w:cs="Times New Roman"/>
          <w:lang w:val="fr-FR"/>
        </w:rPr>
        <w:t xml:space="preserve">pour assurer leur </w:t>
      </w:r>
      <w:r w:rsidR="005A6451">
        <w:rPr>
          <w:rFonts w:ascii="Times New Roman" w:hAnsi="Times New Roman" w:cs="Times New Roman"/>
          <w:lang w:val="fr-FR"/>
        </w:rPr>
        <w:t>intégration</w:t>
      </w:r>
      <w:r w:rsidR="00357D37">
        <w:rPr>
          <w:rFonts w:ascii="Times New Roman" w:hAnsi="Times New Roman" w:cs="Times New Roman"/>
          <w:lang w:val="fr-FR"/>
        </w:rPr>
        <w:t xml:space="preserve"> efficace et rapide dans le programme d’</w:t>
      </w:r>
      <w:r w:rsidR="005A6451">
        <w:rPr>
          <w:rFonts w:ascii="Times New Roman" w:hAnsi="Times New Roman" w:cs="Times New Roman"/>
          <w:lang w:val="fr-FR"/>
        </w:rPr>
        <w:t>activités</w:t>
      </w:r>
      <w:r w:rsidR="00357D37">
        <w:rPr>
          <w:rFonts w:ascii="Times New Roman" w:hAnsi="Times New Roman" w:cs="Times New Roman"/>
          <w:lang w:val="fr-FR"/>
        </w:rPr>
        <w:t xml:space="preserve"> du CRDD et faire les recommandations </w:t>
      </w:r>
      <w:r w:rsidR="005A6451">
        <w:rPr>
          <w:rFonts w:ascii="Times New Roman" w:hAnsi="Times New Roman" w:cs="Times New Roman"/>
          <w:lang w:val="fr-FR"/>
        </w:rPr>
        <w:t>nécessaires</w:t>
      </w:r>
      <w:r w:rsidR="00357D37">
        <w:rPr>
          <w:rFonts w:ascii="Times New Roman" w:hAnsi="Times New Roman" w:cs="Times New Roman"/>
          <w:lang w:val="fr-FR"/>
        </w:rPr>
        <w:t xml:space="preserve"> pour leur </w:t>
      </w:r>
      <w:r w:rsidR="005A6451">
        <w:rPr>
          <w:rFonts w:ascii="Times New Roman" w:hAnsi="Times New Roman" w:cs="Times New Roman"/>
          <w:lang w:val="fr-FR"/>
        </w:rPr>
        <w:t>amélioration</w:t>
      </w:r>
      <w:r w:rsidR="00357D37">
        <w:rPr>
          <w:rFonts w:ascii="Times New Roman" w:hAnsi="Times New Roman" w:cs="Times New Roman"/>
          <w:lang w:val="fr-FR"/>
        </w:rPr>
        <w:t xml:space="preserve"> ou </w:t>
      </w:r>
      <w:r w:rsidR="005A6451">
        <w:rPr>
          <w:rFonts w:ascii="Times New Roman" w:hAnsi="Times New Roman" w:cs="Times New Roman"/>
          <w:lang w:val="fr-FR"/>
        </w:rPr>
        <w:t>révision</w:t>
      </w:r>
      <w:r w:rsidR="00357D37">
        <w:rPr>
          <w:rFonts w:ascii="Times New Roman" w:hAnsi="Times New Roman" w:cs="Times New Roman"/>
          <w:lang w:val="fr-FR"/>
        </w:rPr>
        <w:t xml:space="preserve">, le cas </w:t>
      </w:r>
      <w:r w:rsidR="005A6451">
        <w:rPr>
          <w:rFonts w:ascii="Times New Roman" w:hAnsi="Times New Roman" w:cs="Times New Roman"/>
          <w:lang w:val="fr-FR"/>
        </w:rPr>
        <w:t>échéant</w:t>
      </w:r>
      <w:r w:rsidR="00357D37">
        <w:rPr>
          <w:rFonts w:ascii="Times New Roman" w:hAnsi="Times New Roman" w:cs="Times New Roman"/>
          <w:lang w:val="fr-FR"/>
        </w:rPr>
        <w:t> ;</w:t>
      </w:r>
      <w:r>
        <w:rPr>
          <w:rFonts w:ascii="Times New Roman" w:hAnsi="Times New Roman" w:cs="Times New Roman"/>
          <w:lang w:val="fr-FR"/>
        </w:rPr>
        <w:t xml:space="preserve"> </w:t>
      </w:r>
    </w:p>
    <w:p w14:paraId="376FF6EC" w14:textId="77777777" w:rsidR="001F7828" w:rsidRPr="00606FDF" w:rsidRDefault="00916CF7" w:rsidP="00543285">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t xml:space="preserve">Identifier </w:t>
      </w:r>
      <w:r w:rsidR="00C17E4D" w:rsidRPr="00606FDF">
        <w:rPr>
          <w:rFonts w:ascii="Times New Roman" w:hAnsi="Times New Roman" w:cs="Times New Roman"/>
          <w:lang w:val="fr-FR"/>
        </w:rPr>
        <w:t xml:space="preserve">et </w:t>
      </w:r>
      <w:r w:rsidR="001F7828" w:rsidRPr="00606FDF">
        <w:rPr>
          <w:rFonts w:ascii="Times New Roman" w:hAnsi="Times New Roman" w:cs="Times New Roman"/>
          <w:lang w:val="fr-FR"/>
        </w:rPr>
        <w:t>formul</w:t>
      </w:r>
      <w:r w:rsidRPr="00606FDF">
        <w:rPr>
          <w:rFonts w:ascii="Times New Roman" w:hAnsi="Times New Roman" w:cs="Times New Roman"/>
          <w:lang w:val="fr-FR"/>
        </w:rPr>
        <w:t xml:space="preserve">er </w:t>
      </w:r>
      <w:r w:rsidR="00C17E4D" w:rsidRPr="00606FDF">
        <w:rPr>
          <w:rFonts w:ascii="Times New Roman" w:hAnsi="Times New Roman" w:cs="Times New Roman"/>
          <w:lang w:val="fr-FR"/>
        </w:rPr>
        <w:t>des projets</w:t>
      </w:r>
      <w:r w:rsidR="001F7828" w:rsidRPr="00606FDF">
        <w:rPr>
          <w:rFonts w:ascii="Times New Roman" w:hAnsi="Times New Roman" w:cs="Times New Roman"/>
          <w:lang w:val="fr-FR"/>
        </w:rPr>
        <w:t xml:space="preserve"> de recherche</w:t>
      </w:r>
      <w:r w:rsidR="00C17E4D" w:rsidRPr="00606FDF">
        <w:rPr>
          <w:rFonts w:ascii="Times New Roman" w:hAnsi="Times New Roman" w:cs="Times New Roman"/>
          <w:lang w:val="fr-FR"/>
        </w:rPr>
        <w:t xml:space="preserve"> innovants et </w:t>
      </w:r>
      <w:r w:rsidR="00B45064" w:rsidRPr="00606FDF">
        <w:rPr>
          <w:rFonts w:ascii="Times New Roman" w:hAnsi="Times New Roman" w:cs="Times New Roman"/>
          <w:lang w:val="fr-FR"/>
        </w:rPr>
        <w:t>élabor</w:t>
      </w:r>
      <w:r w:rsidRPr="00606FDF">
        <w:rPr>
          <w:rFonts w:ascii="Times New Roman" w:hAnsi="Times New Roman" w:cs="Times New Roman"/>
          <w:lang w:val="fr-FR"/>
        </w:rPr>
        <w:t>er des</w:t>
      </w:r>
      <w:r w:rsidR="001F7828" w:rsidRPr="00606FDF">
        <w:rPr>
          <w:rFonts w:ascii="Times New Roman" w:hAnsi="Times New Roman" w:cs="Times New Roman"/>
          <w:lang w:val="fr-FR"/>
        </w:rPr>
        <w:t xml:space="preserve"> programmes de </w:t>
      </w:r>
      <w:r w:rsidR="00B45064" w:rsidRPr="00606FDF">
        <w:rPr>
          <w:rFonts w:ascii="Times New Roman" w:hAnsi="Times New Roman" w:cs="Times New Roman"/>
          <w:lang w:val="fr-FR"/>
        </w:rPr>
        <w:t>formation et</w:t>
      </w:r>
      <w:r w:rsidR="001F7828" w:rsidRPr="00606FDF">
        <w:rPr>
          <w:rFonts w:ascii="Times New Roman" w:hAnsi="Times New Roman" w:cs="Times New Roman"/>
          <w:lang w:val="fr-FR"/>
        </w:rPr>
        <w:t xml:space="preserve"> </w:t>
      </w:r>
      <w:r w:rsidR="00C17E4D" w:rsidRPr="00606FDF">
        <w:rPr>
          <w:rFonts w:ascii="Times New Roman" w:hAnsi="Times New Roman" w:cs="Times New Roman"/>
          <w:lang w:val="fr-FR"/>
        </w:rPr>
        <w:t>développement pour le CRDD ;</w:t>
      </w:r>
    </w:p>
    <w:p w14:paraId="5D608DC8" w14:textId="2730817B" w:rsidR="00C17E4D" w:rsidRPr="00606FDF" w:rsidRDefault="00C17E4D" w:rsidP="00543285">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t xml:space="preserve">Appuyer le projet Reboisement de l’USAID </w:t>
      </w:r>
      <w:r w:rsidR="00357D37">
        <w:rPr>
          <w:rFonts w:ascii="Times New Roman" w:hAnsi="Times New Roman" w:cs="Times New Roman"/>
          <w:lang w:val="fr-FR"/>
        </w:rPr>
        <w:t xml:space="preserve">et le CRDD </w:t>
      </w:r>
      <w:r w:rsidR="00887C64">
        <w:rPr>
          <w:rFonts w:ascii="Times New Roman" w:hAnsi="Times New Roman" w:cs="Times New Roman"/>
          <w:lang w:val="fr-FR"/>
        </w:rPr>
        <w:t xml:space="preserve">à </w:t>
      </w:r>
      <w:r w:rsidR="004E1FC7">
        <w:rPr>
          <w:rFonts w:ascii="Times New Roman" w:hAnsi="Times New Roman" w:cs="Times New Roman"/>
          <w:lang w:val="fr-FR"/>
        </w:rPr>
        <w:t>développe</w:t>
      </w:r>
      <w:r w:rsidR="00887C64">
        <w:rPr>
          <w:rFonts w:ascii="Times New Roman" w:hAnsi="Times New Roman" w:cs="Times New Roman"/>
          <w:lang w:val="fr-FR"/>
        </w:rPr>
        <w:t xml:space="preserve">r et lancer </w:t>
      </w:r>
      <w:r w:rsidR="00357D37">
        <w:rPr>
          <w:rFonts w:ascii="Times New Roman" w:hAnsi="Times New Roman" w:cs="Times New Roman"/>
          <w:lang w:val="fr-FR"/>
        </w:rPr>
        <w:t>un programme</w:t>
      </w:r>
      <w:r w:rsidRPr="00606FDF">
        <w:rPr>
          <w:rFonts w:ascii="Times New Roman" w:hAnsi="Times New Roman" w:cs="Times New Roman"/>
          <w:lang w:val="fr-FR"/>
        </w:rPr>
        <w:t xml:space="preserve"> </w:t>
      </w:r>
      <w:r w:rsidR="00357D37">
        <w:rPr>
          <w:rFonts w:ascii="Times New Roman" w:hAnsi="Times New Roman" w:cs="Times New Roman"/>
          <w:lang w:val="fr-FR"/>
        </w:rPr>
        <w:t>de</w:t>
      </w:r>
      <w:r w:rsidR="00357D37" w:rsidRPr="00606FDF">
        <w:rPr>
          <w:rFonts w:ascii="Times New Roman" w:hAnsi="Times New Roman" w:cs="Times New Roman"/>
          <w:lang w:val="fr-FR"/>
        </w:rPr>
        <w:t xml:space="preserve"> </w:t>
      </w:r>
      <w:r w:rsidRPr="00606FDF">
        <w:rPr>
          <w:rFonts w:ascii="Times New Roman" w:hAnsi="Times New Roman" w:cs="Times New Roman"/>
          <w:lang w:val="fr-FR"/>
        </w:rPr>
        <w:t xml:space="preserve">diffusion de technologies et de pratiques </w:t>
      </w:r>
      <w:r w:rsidR="004E1FC7" w:rsidRPr="00606FDF">
        <w:rPr>
          <w:rFonts w:ascii="Times New Roman" w:hAnsi="Times New Roman" w:cs="Times New Roman"/>
          <w:lang w:val="fr-FR"/>
        </w:rPr>
        <w:t xml:space="preserve">innovantes </w:t>
      </w:r>
      <w:r w:rsidRPr="00606FDF">
        <w:rPr>
          <w:rFonts w:ascii="Times New Roman" w:hAnsi="Times New Roman" w:cs="Times New Roman"/>
          <w:lang w:val="fr-FR"/>
        </w:rPr>
        <w:t xml:space="preserve">pour les producteurs agricoles, </w:t>
      </w:r>
      <w:proofErr w:type="gramStart"/>
      <w:r w:rsidRPr="00606FDF">
        <w:rPr>
          <w:rFonts w:ascii="Times New Roman" w:hAnsi="Times New Roman" w:cs="Times New Roman"/>
          <w:lang w:val="fr-FR"/>
        </w:rPr>
        <w:t xml:space="preserve">éleveurs </w:t>
      </w:r>
      <w:r w:rsidR="00B45064" w:rsidRPr="00606FDF">
        <w:rPr>
          <w:rFonts w:ascii="Times New Roman" w:hAnsi="Times New Roman" w:cs="Times New Roman"/>
          <w:lang w:val="fr-FR"/>
        </w:rPr>
        <w:t xml:space="preserve"> et</w:t>
      </w:r>
      <w:proofErr w:type="gramEnd"/>
      <w:r w:rsidR="00B45064" w:rsidRPr="00606FDF">
        <w:rPr>
          <w:rFonts w:ascii="Times New Roman" w:hAnsi="Times New Roman" w:cs="Times New Roman"/>
          <w:lang w:val="fr-FR"/>
        </w:rPr>
        <w:t xml:space="preserve"> autres bénéficiaires</w:t>
      </w:r>
      <w:r w:rsidR="00887C64">
        <w:rPr>
          <w:rFonts w:ascii="Times New Roman" w:hAnsi="Times New Roman" w:cs="Times New Roman"/>
          <w:lang w:val="fr-FR"/>
        </w:rPr>
        <w:t xml:space="preserve"> en</w:t>
      </w:r>
      <w:r w:rsidR="004E1FC7">
        <w:rPr>
          <w:rFonts w:ascii="Times New Roman" w:hAnsi="Times New Roman" w:cs="Times New Roman"/>
          <w:lang w:val="fr-FR"/>
        </w:rPr>
        <w:t xml:space="preserve"> </w:t>
      </w:r>
      <w:r w:rsidR="00357D37">
        <w:rPr>
          <w:rFonts w:ascii="Times New Roman" w:hAnsi="Times New Roman" w:cs="Times New Roman"/>
          <w:lang w:val="fr-FR"/>
        </w:rPr>
        <w:t xml:space="preserve"> incluant les </w:t>
      </w:r>
      <w:r w:rsidR="005A6451">
        <w:rPr>
          <w:rFonts w:ascii="Times New Roman" w:hAnsi="Times New Roman" w:cs="Times New Roman"/>
          <w:lang w:val="fr-FR"/>
        </w:rPr>
        <w:t>activités</w:t>
      </w:r>
      <w:r w:rsidR="00357D37">
        <w:rPr>
          <w:rFonts w:ascii="Times New Roman" w:hAnsi="Times New Roman" w:cs="Times New Roman"/>
          <w:lang w:val="fr-FR"/>
        </w:rPr>
        <w:t xml:space="preserve"> de formation y relatives</w:t>
      </w:r>
      <w:r w:rsidR="00B45064" w:rsidRPr="00606FDF">
        <w:rPr>
          <w:rFonts w:ascii="Times New Roman" w:hAnsi="Times New Roman" w:cs="Times New Roman"/>
          <w:lang w:val="fr-FR"/>
        </w:rPr>
        <w:t> ;</w:t>
      </w:r>
    </w:p>
    <w:p w14:paraId="5C2C0786" w14:textId="77777777" w:rsidR="00C17E4D" w:rsidRPr="00606FDF" w:rsidRDefault="00C17E4D" w:rsidP="00543285">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t>Aider à outiller le CRDD en termes de documentation technique et administrative ;</w:t>
      </w:r>
    </w:p>
    <w:p w14:paraId="20297FAA" w14:textId="77777777" w:rsidR="00C17E4D" w:rsidRPr="00606FDF" w:rsidRDefault="007467F3" w:rsidP="00165AF9">
      <w:pPr>
        <w:pStyle w:val="ListParagraph"/>
        <w:numPr>
          <w:ilvl w:val="0"/>
          <w:numId w:val="2"/>
        </w:numPr>
        <w:spacing w:line="276" w:lineRule="auto"/>
        <w:rPr>
          <w:rFonts w:ascii="Times New Roman" w:hAnsi="Times New Roman" w:cs="Times New Roman"/>
          <w:lang w:val="fr-FR"/>
        </w:rPr>
      </w:pPr>
      <w:r w:rsidRPr="00606FDF">
        <w:rPr>
          <w:rFonts w:ascii="Times New Roman" w:hAnsi="Times New Roman" w:cs="Times New Roman"/>
          <w:lang w:val="fr-FR"/>
        </w:rPr>
        <w:t>Aid</w:t>
      </w:r>
      <w:r w:rsidR="00C17E4D" w:rsidRPr="00606FDF">
        <w:rPr>
          <w:rFonts w:ascii="Times New Roman" w:hAnsi="Times New Roman" w:cs="Times New Roman"/>
          <w:lang w:val="fr-FR"/>
        </w:rPr>
        <w:t>e</w:t>
      </w:r>
      <w:r w:rsidR="003277EE" w:rsidRPr="00606FDF">
        <w:rPr>
          <w:rFonts w:ascii="Times New Roman" w:hAnsi="Times New Roman" w:cs="Times New Roman"/>
          <w:lang w:val="fr-FR"/>
        </w:rPr>
        <w:t>r</w:t>
      </w:r>
      <w:r w:rsidRPr="00606FDF">
        <w:rPr>
          <w:rFonts w:ascii="Times New Roman" w:hAnsi="Times New Roman" w:cs="Times New Roman"/>
          <w:lang w:val="fr-FR"/>
        </w:rPr>
        <w:t xml:space="preserve"> au</w:t>
      </w:r>
      <w:r w:rsidR="003277EE" w:rsidRPr="00606FDF">
        <w:rPr>
          <w:rFonts w:ascii="Times New Roman" w:hAnsi="Times New Roman" w:cs="Times New Roman"/>
          <w:lang w:val="fr-FR"/>
        </w:rPr>
        <w:t xml:space="preserve"> </w:t>
      </w:r>
      <w:r w:rsidR="00B45064" w:rsidRPr="00606FDF">
        <w:rPr>
          <w:rFonts w:ascii="Times New Roman" w:hAnsi="Times New Roman" w:cs="Times New Roman"/>
          <w:lang w:val="fr-FR"/>
        </w:rPr>
        <w:t>réseautage</w:t>
      </w:r>
      <w:r w:rsidR="00C17E4D" w:rsidRPr="00606FDF">
        <w:rPr>
          <w:rFonts w:ascii="Times New Roman" w:hAnsi="Times New Roman" w:cs="Times New Roman"/>
          <w:lang w:val="fr-FR"/>
        </w:rPr>
        <w:t xml:space="preserve"> avec </w:t>
      </w:r>
      <w:r w:rsidRPr="00606FDF">
        <w:rPr>
          <w:rFonts w:ascii="Times New Roman" w:hAnsi="Times New Roman" w:cs="Times New Roman"/>
          <w:lang w:val="fr-FR"/>
        </w:rPr>
        <w:t>d’</w:t>
      </w:r>
      <w:r w:rsidR="00C17E4D" w:rsidRPr="00606FDF">
        <w:rPr>
          <w:rFonts w:ascii="Times New Roman" w:hAnsi="Times New Roman" w:cs="Times New Roman"/>
          <w:lang w:val="fr-FR"/>
        </w:rPr>
        <w:t xml:space="preserve">autres CRDD et organisations similaires </w:t>
      </w:r>
      <w:r w:rsidRPr="00606FDF">
        <w:rPr>
          <w:rFonts w:ascii="Times New Roman" w:hAnsi="Times New Roman" w:cs="Times New Roman"/>
          <w:lang w:val="fr-FR"/>
        </w:rPr>
        <w:t>pour</w:t>
      </w:r>
      <w:r w:rsidR="00C17E4D" w:rsidRPr="00606FDF">
        <w:rPr>
          <w:rFonts w:ascii="Times New Roman" w:hAnsi="Times New Roman" w:cs="Times New Roman"/>
          <w:lang w:val="fr-FR"/>
        </w:rPr>
        <w:t xml:space="preserve"> </w:t>
      </w:r>
      <w:r w:rsidR="001B0D4B" w:rsidRPr="00606FDF">
        <w:rPr>
          <w:rFonts w:ascii="Times New Roman" w:hAnsi="Times New Roman" w:cs="Times New Roman"/>
          <w:lang w:val="fr-FR"/>
        </w:rPr>
        <w:t xml:space="preserve">créer des synergies et </w:t>
      </w:r>
      <w:r w:rsidR="00C17E4D" w:rsidRPr="00606FDF">
        <w:rPr>
          <w:rFonts w:ascii="Times New Roman" w:hAnsi="Times New Roman" w:cs="Times New Roman"/>
          <w:lang w:val="fr-FR"/>
        </w:rPr>
        <w:t>partage d</w:t>
      </w:r>
      <w:r w:rsidRPr="00606FDF">
        <w:rPr>
          <w:rFonts w:ascii="Times New Roman" w:hAnsi="Times New Roman" w:cs="Times New Roman"/>
          <w:lang w:val="fr-FR"/>
        </w:rPr>
        <w:t>’</w:t>
      </w:r>
      <w:r w:rsidR="00C17E4D" w:rsidRPr="00606FDF">
        <w:rPr>
          <w:rFonts w:ascii="Times New Roman" w:hAnsi="Times New Roman" w:cs="Times New Roman"/>
          <w:lang w:val="fr-FR"/>
        </w:rPr>
        <w:t>expériences.</w:t>
      </w:r>
    </w:p>
    <w:p w14:paraId="73136A61" w14:textId="77777777" w:rsidR="00EA381A" w:rsidRPr="00606FDF" w:rsidRDefault="00EA381A" w:rsidP="00EA381A">
      <w:pPr>
        <w:rPr>
          <w:rFonts w:ascii="Times New Roman" w:hAnsi="Times New Roman" w:cs="Times New Roman"/>
          <w:lang w:val="fr-FR"/>
        </w:rPr>
      </w:pPr>
    </w:p>
    <w:p w14:paraId="4AE51255" w14:textId="77777777" w:rsidR="00074B94" w:rsidRDefault="00074B94" w:rsidP="00074B94">
      <w:pPr>
        <w:pStyle w:val="ListParagraph"/>
        <w:numPr>
          <w:ilvl w:val="0"/>
          <w:numId w:val="16"/>
        </w:numPr>
        <w:rPr>
          <w:rFonts w:ascii="Times New Roman" w:eastAsia="Gill Sans MT" w:hAnsi="Times New Roman" w:cs="Times New Roman"/>
          <w:b/>
          <w:color w:val="000000"/>
          <w:lang w:val="fr-FR"/>
        </w:rPr>
      </w:pPr>
      <w:r w:rsidRPr="00606FDF">
        <w:rPr>
          <w:rFonts w:ascii="Times New Roman" w:eastAsia="Gill Sans MT" w:hAnsi="Times New Roman" w:cs="Times New Roman"/>
          <w:b/>
          <w:color w:val="000000"/>
          <w:lang w:val="fr-FR"/>
        </w:rPr>
        <w:t xml:space="preserve">RESULTATS ATTENDUS DE LA CONSULTANCE </w:t>
      </w:r>
    </w:p>
    <w:p w14:paraId="50FD33E6" w14:textId="77777777" w:rsidR="00074B94" w:rsidRDefault="00074B94" w:rsidP="00074B94">
      <w:pPr>
        <w:pStyle w:val="ListParagraph"/>
        <w:numPr>
          <w:ilvl w:val="0"/>
          <w:numId w:val="18"/>
        </w:numPr>
        <w:rPr>
          <w:rFonts w:ascii="Times New Roman" w:eastAsia="Gill Sans MT" w:hAnsi="Times New Roman" w:cs="Times New Roman"/>
          <w:b/>
          <w:color w:val="000000"/>
          <w:lang w:val="fr-FR"/>
        </w:rPr>
      </w:pPr>
      <w:r w:rsidRPr="00074B94">
        <w:rPr>
          <w:rFonts w:ascii="Times New Roman" w:eastAsia="Gill Sans MT" w:hAnsi="Times New Roman" w:cs="Times New Roman"/>
          <w:color w:val="000000"/>
          <w:lang w:val="fr-FR"/>
        </w:rPr>
        <w:t>Le CRDD est mis en place avec des statuts et des règlements qui régissent le fonctionnement de son Conseil d’Administration (CA) et du personnel technique et administratif pratiquement avant la fin de l’année 2019</w:t>
      </w:r>
      <w:r w:rsidRPr="00074B94">
        <w:rPr>
          <w:rFonts w:ascii="Times New Roman" w:eastAsia="Gill Sans MT" w:hAnsi="Times New Roman" w:cs="Times New Roman"/>
          <w:b/>
          <w:color w:val="000000"/>
          <w:lang w:val="fr-FR"/>
        </w:rPr>
        <w:t>.</w:t>
      </w:r>
    </w:p>
    <w:p w14:paraId="1CBCE369" w14:textId="77777777" w:rsidR="00074B94" w:rsidRPr="00074B94" w:rsidRDefault="00074B94" w:rsidP="00074B94">
      <w:pPr>
        <w:pStyle w:val="ListParagraph"/>
        <w:numPr>
          <w:ilvl w:val="0"/>
          <w:numId w:val="18"/>
        </w:numPr>
        <w:rPr>
          <w:rFonts w:ascii="Times New Roman" w:eastAsia="Gill Sans MT" w:hAnsi="Times New Roman" w:cs="Times New Roman"/>
          <w:b/>
          <w:color w:val="000000"/>
          <w:lang w:val="fr-FR"/>
        </w:rPr>
      </w:pPr>
      <w:r w:rsidRPr="00074B94">
        <w:rPr>
          <w:rFonts w:ascii="Times New Roman" w:hAnsi="Times New Roman" w:cs="Times New Roman"/>
          <w:lang w:val="fr-FR"/>
        </w:rPr>
        <w:t>Le CRDD dispose d’un personnel et d’un programme de fonctionnement sur la base duquel des activités sont mises en œuvre.</w:t>
      </w:r>
    </w:p>
    <w:p w14:paraId="156CF95B" w14:textId="77777777" w:rsidR="00074B94" w:rsidRPr="00074B94" w:rsidRDefault="00074B94" w:rsidP="00074B94">
      <w:pPr>
        <w:pStyle w:val="ListParagraph"/>
        <w:numPr>
          <w:ilvl w:val="0"/>
          <w:numId w:val="18"/>
        </w:numPr>
        <w:rPr>
          <w:rFonts w:ascii="Times New Roman" w:eastAsia="Gill Sans MT" w:hAnsi="Times New Roman" w:cs="Times New Roman"/>
          <w:color w:val="000000"/>
          <w:lang w:val="fr-FR"/>
        </w:rPr>
      </w:pPr>
      <w:r w:rsidRPr="00074B94">
        <w:rPr>
          <w:rFonts w:ascii="Times New Roman" w:eastAsia="Gill Sans MT" w:hAnsi="Times New Roman" w:cs="Times New Roman"/>
          <w:color w:val="000000"/>
          <w:lang w:val="fr-FR"/>
        </w:rPr>
        <w:t>Le CRDD conduit des activités de recherches appliquées sur la filière Bois et Energie, l’Apiculture et l’Appui à l’élevage.</w:t>
      </w:r>
    </w:p>
    <w:p w14:paraId="10A6D31B" w14:textId="77777777" w:rsidR="00074B94" w:rsidRPr="00074B94" w:rsidRDefault="00BA61F6" w:rsidP="00074B94">
      <w:pPr>
        <w:rPr>
          <w:rFonts w:ascii="Times New Roman" w:hAnsi="Times New Roman" w:cs="Times New Roman"/>
          <w:b/>
          <w:lang w:val="fr-FR"/>
        </w:rPr>
      </w:pPr>
      <w:r w:rsidRPr="00074B94">
        <w:rPr>
          <w:rFonts w:ascii="Times New Roman" w:hAnsi="Times New Roman" w:cs="Times New Roman"/>
          <w:b/>
          <w:lang w:val="fr-FR"/>
        </w:rPr>
        <w:t xml:space="preserve"> </w:t>
      </w:r>
    </w:p>
    <w:p w14:paraId="6AFD6B61" w14:textId="77777777" w:rsidR="00896986" w:rsidRPr="00606FDF" w:rsidRDefault="00BA61F6" w:rsidP="00EA381A">
      <w:pPr>
        <w:pStyle w:val="ListParagraph"/>
        <w:numPr>
          <w:ilvl w:val="0"/>
          <w:numId w:val="16"/>
        </w:numPr>
        <w:rPr>
          <w:rFonts w:ascii="Times New Roman" w:hAnsi="Times New Roman" w:cs="Times New Roman"/>
          <w:b/>
          <w:lang w:val="fr-FR"/>
        </w:rPr>
      </w:pPr>
      <w:r w:rsidRPr="00606FDF">
        <w:rPr>
          <w:rFonts w:ascii="Times New Roman" w:eastAsia="Gill Sans MT" w:hAnsi="Times New Roman" w:cs="Times New Roman"/>
          <w:b/>
          <w:color w:val="000000"/>
          <w:lang w:val="fr-FR"/>
        </w:rPr>
        <w:t>ACTIVITÉ</w:t>
      </w:r>
      <w:r w:rsidR="004E47B6" w:rsidRPr="00606FDF">
        <w:rPr>
          <w:rFonts w:ascii="Times New Roman" w:eastAsia="Gill Sans MT" w:hAnsi="Times New Roman" w:cs="Times New Roman"/>
          <w:b/>
          <w:color w:val="000000"/>
          <w:lang w:val="fr-FR"/>
        </w:rPr>
        <w:t>S À</w:t>
      </w:r>
      <w:r w:rsidRPr="00606FDF">
        <w:rPr>
          <w:rFonts w:ascii="Times New Roman" w:eastAsia="Gill Sans MT" w:hAnsi="Times New Roman" w:cs="Times New Roman"/>
          <w:b/>
          <w:color w:val="000000"/>
          <w:lang w:val="fr-FR"/>
        </w:rPr>
        <w:t xml:space="preserve"> RÉALISER</w:t>
      </w:r>
    </w:p>
    <w:p w14:paraId="170D4766" w14:textId="77777777" w:rsidR="00530558" w:rsidRPr="00606FDF" w:rsidRDefault="008754D8" w:rsidP="00530558">
      <w:pPr>
        <w:rPr>
          <w:rFonts w:ascii="Times New Roman" w:hAnsi="Times New Roman" w:cs="Times New Roman"/>
          <w:lang w:val="fr-FR"/>
        </w:rPr>
      </w:pPr>
      <w:r w:rsidRPr="00606FDF">
        <w:rPr>
          <w:rFonts w:ascii="Times New Roman" w:hAnsi="Times New Roman" w:cs="Times New Roman"/>
          <w:lang w:val="fr-FR"/>
        </w:rPr>
        <w:t xml:space="preserve">Les interventions </w:t>
      </w:r>
      <w:r w:rsidR="00530558" w:rsidRPr="00606FDF">
        <w:rPr>
          <w:rFonts w:ascii="Times New Roman" w:hAnsi="Times New Roman" w:cs="Times New Roman"/>
          <w:lang w:val="fr-FR"/>
        </w:rPr>
        <w:t>du consultant seront portées sur trois (3) </w:t>
      </w:r>
      <w:r w:rsidR="00C33ED3" w:rsidRPr="00606FDF">
        <w:rPr>
          <w:rFonts w:ascii="Times New Roman" w:hAnsi="Times New Roman" w:cs="Times New Roman"/>
          <w:lang w:val="fr-FR"/>
        </w:rPr>
        <w:t xml:space="preserve">domaines </w:t>
      </w:r>
      <w:r w:rsidR="008D6027" w:rsidRPr="00606FDF">
        <w:rPr>
          <w:rFonts w:ascii="Times New Roman" w:hAnsi="Times New Roman" w:cs="Times New Roman"/>
          <w:lang w:val="fr-FR"/>
        </w:rPr>
        <w:t>spécifiques :</w:t>
      </w:r>
    </w:p>
    <w:p w14:paraId="7378E1E7" w14:textId="77777777" w:rsidR="00530558" w:rsidRPr="00606FDF" w:rsidRDefault="00530558" w:rsidP="00530558">
      <w:pPr>
        <w:rPr>
          <w:rFonts w:ascii="Times New Roman" w:hAnsi="Times New Roman" w:cs="Times New Roman"/>
          <w:b/>
          <w:lang w:val="fr-FR"/>
        </w:rPr>
      </w:pPr>
    </w:p>
    <w:p w14:paraId="7F7F508D" w14:textId="2C4C4BF4" w:rsidR="00530558" w:rsidRPr="00D35F54" w:rsidRDefault="00530558" w:rsidP="008754D8">
      <w:pPr>
        <w:pStyle w:val="ListParagraph"/>
        <w:numPr>
          <w:ilvl w:val="0"/>
          <w:numId w:val="6"/>
        </w:numPr>
        <w:rPr>
          <w:rFonts w:ascii="Times New Roman" w:hAnsi="Times New Roman" w:cs="Times New Roman"/>
          <w:i/>
          <w:lang w:val="fr-FR"/>
        </w:rPr>
      </w:pPr>
      <w:r w:rsidRPr="00D35F54">
        <w:rPr>
          <w:rFonts w:ascii="Times New Roman" w:hAnsi="Times New Roman" w:cs="Times New Roman"/>
          <w:b/>
          <w:i/>
          <w:lang w:val="fr-FR"/>
        </w:rPr>
        <w:t xml:space="preserve">Le développement des </w:t>
      </w:r>
      <w:r w:rsidR="009937E5" w:rsidRPr="00D35F54">
        <w:rPr>
          <w:rFonts w:ascii="Times New Roman" w:hAnsi="Times New Roman" w:cs="Times New Roman"/>
          <w:b/>
          <w:i/>
          <w:lang w:val="fr-FR"/>
        </w:rPr>
        <w:t>activités</w:t>
      </w:r>
      <w:r w:rsidRPr="00D35F54">
        <w:rPr>
          <w:rFonts w:ascii="Times New Roman" w:hAnsi="Times New Roman" w:cs="Times New Roman"/>
          <w:b/>
          <w:i/>
          <w:lang w:val="fr-FR"/>
        </w:rPr>
        <w:t xml:space="preserve"> </w:t>
      </w:r>
      <w:r w:rsidR="00845E6E">
        <w:rPr>
          <w:rFonts w:ascii="Times New Roman" w:hAnsi="Times New Roman" w:cs="Times New Roman"/>
          <w:b/>
          <w:i/>
          <w:lang w:val="fr-FR"/>
        </w:rPr>
        <w:t>de recherches</w:t>
      </w:r>
      <w:r w:rsidR="00887C64">
        <w:rPr>
          <w:rFonts w:ascii="Times New Roman" w:hAnsi="Times New Roman" w:cs="Times New Roman"/>
          <w:b/>
          <w:i/>
          <w:lang w:val="fr-FR"/>
        </w:rPr>
        <w:t>, de vulgarisation</w:t>
      </w:r>
      <w:r w:rsidR="00845E6E">
        <w:rPr>
          <w:rFonts w:ascii="Times New Roman" w:hAnsi="Times New Roman" w:cs="Times New Roman"/>
          <w:b/>
          <w:i/>
          <w:lang w:val="fr-FR"/>
        </w:rPr>
        <w:t xml:space="preserve"> et </w:t>
      </w:r>
      <w:r w:rsidR="00887C64">
        <w:rPr>
          <w:rFonts w:ascii="Times New Roman" w:hAnsi="Times New Roman" w:cs="Times New Roman"/>
          <w:b/>
          <w:i/>
          <w:lang w:val="fr-FR"/>
        </w:rPr>
        <w:t xml:space="preserve">de </w:t>
      </w:r>
      <w:r w:rsidR="00845E6E">
        <w:rPr>
          <w:rFonts w:ascii="Times New Roman" w:hAnsi="Times New Roman" w:cs="Times New Roman"/>
          <w:b/>
          <w:i/>
          <w:lang w:val="fr-FR"/>
        </w:rPr>
        <w:t>production</w:t>
      </w:r>
      <w:r w:rsidR="00D35F54" w:rsidRPr="00D35F54">
        <w:rPr>
          <w:rFonts w:ascii="Times New Roman" w:hAnsi="Times New Roman" w:cs="Times New Roman"/>
          <w:i/>
          <w:lang w:val="fr-FR"/>
        </w:rPr>
        <w:t>.</w:t>
      </w:r>
      <w:r w:rsidRPr="00D35F54">
        <w:rPr>
          <w:rFonts w:ascii="Times New Roman" w:hAnsi="Times New Roman" w:cs="Times New Roman"/>
          <w:i/>
          <w:lang w:val="fr-FR"/>
        </w:rPr>
        <w:t xml:space="preserve"> </w:t>
      </w:r>
    </w:p>
    <w:p w14:paraId="52423851" w14:textId="77777777" w:rsidR="008754D8" w:rsidRPr="00606FDF" w:rsidRDefault="00E250FF" w:rsidP="00165AF9">
      <w:pPr>
        <w:pStyle w:val="ListParagraph"/>
        <w:numPr>
          <w:ilvl w:val="0"/>
          <w:numId w:val="9"/>
        </w:numPr>
        <w:spacing w:line="276" w:lineRule="auto"/>
        <w:rPr>
          <w:rFonts w:ascii="Times New Roman" w:hAnsi="Times New Roman" w:cs="Times New Roman"/>
          <w:lang w:val="fr-FR"/>
        </w:rPr>
      </w:pPr>
      <w:r w:rsidRPr="00606FDF">
        <w:rPr>
          <w:rFonts w:ascii="Times New Roman" w:hAnsi="Times New Roman" w:cs="Times New Roman"/>
          <w:lang w:val="fr-FR"/>
        </w:rPr>
        <w:t>Développe</w:t>
      </w:r>
      <w:r w:rsidR="00EA381A" w:rsidRPr="00606FDF">
        <w:rPr>
          <w:rFonts w:ascii="Times New Roman" w:hAnsi="Times New Roman" w:cs="Times New Roman"/>
          <w:lang w:val="fr-FR"/>
        </w:rPr>
        <w:t xml:space="preserve">r </w:t>
      </w:r>
      <w:r w:rsidRPr="00606FDF">
        <w:rPr>
          <w:rFonts w:ascii="Times New Roman" w:hAnsi="Times New Roman" w:cs="Times New Roman"/>
          <w:lang w:val="fr-FR"/>
        </w:rPr>
        <w:t>un plan d’aménagement et d’exploitation d</w:t>
      </w:r>
      <w:r w:rsidR="00A2181A">
        <w:rPr>
          <w:rFonts w:ascii="Times New Roman" w:hAnsi="Times New Roman" w:cs="Times New Roman"/>
          <w:lang w:val="fr-FR"/>
        </w:rPr>
        <w:t xml:space="preserve">e la ferme de Recherche du </w:t>
      </w:r>
      <w:r w:rsidR="00D348C3" w:rsidRPr="00606FDF">
        <w:rPr>
          <w:rFonts w:ascii="Times New Roman" w:hAnsi="Times New Roman" w:cs="Times New Roman"/>
          <w:lang w:val="fr-FR"/>
        </w:rPr>
        <w:t xml:space="preserve">CRDD </w:t>
      </w:r>
      <w:r w:rsidR="00A2181A">
        <w:rPr>
          <w:rFonts w:ascii="Times New Roman" w:hAnsi="Times New Roman" w:cs="Times New Roman"/>
          <w:lang w:val="fr-FR"/>
        </w:rPr>
        <w:t>et définir le mécanisme de fonctionne</w:t>
      </w:r>
      <w:r w:rsidR="00EA381A" w:rsidRPr="00606FDF">
        <w:rPr>
          <w:rFonts w:ascii="Times New Roman" w:hAnsi="Times New Roman" w:cs="Times New Roman"/>
          <w:lang w:val="fr-FR"/>
        </w:rPr>
        <w:t>ment</w:t>
      </w:r>
      <w:r w:rsidR="00A2181A">
        <w:rPr>
          <w:rFonts w:ascii="Times New Roman" w:hAnsi="Times New Roman" w:cs="Times New Roman"/>
          <w:lang w:val="fr-FR"/>
        </w:rPr>
        <w:t xml:space="preserve"> de la pépinière et du rucher</w:t>
      </w:r>
      <w:r w:rsidR="00EA381A" w:rsidRPr="00606FDF">
        <w:rPr>
          <w:rFonts w:ascii="Times New Roman" w:hAnsi="Times New Roman" w:cs="Times New Roman"/>
          <w:lang w:val="fr-FR"/>
        </w:rPr>
        <w:t xml:space="preserve"> </w:t>
      </w:r>
      <w:r w:rsidR="00A2181A">
        <w:rPr>
          <w:rFonts w:ascii="Times New Roman" w:hAnsi="Times New Roman" w:cs="Times New Roman"/>
          <w:lang w:val="fr-FR"/>
        </w:rPr>
        <w:t>avec le CASB</w:t>
      </w:r>
      <w:r w:rsidR="00A2181A" w:rsidRPr="00606FDF">
        <w:rPr>
          <w:rFonts w:ascii="Times New Roman" w:hAnsi="Times New Roman" w:cs="Times New Roman"/>
          <w:lang w:val="fr-FR"/>
        </w:rPr>
        <w:t xml:space="preserve"> ;</w:t>
      </w:r>
    </w:p>
    <w:p w14:paraId="51776872" w14:textId="77777777" w:rsidR="00E250FF" w:rsidRPr="00606FDF" w:rsidRDefault="005C7976" w:rsidP="00165AF9">
      <w:pPr>
        <w:pStyle w:val="ListParagraph"/>
        <w:numPr>
          <w:ilvl w:val="0"/>
          <w:numId w:val="9"/>
        </w:numPr>
        <w:spacing w:line="276" w:lineRule="auto"/>
        <w:rPr>
          <w:rFonts w:ascii="Times New Roman" w:hAnsi="Times New Roman" w:cs="Times New Roman"/>
          <w:lang w:val="fr-FR"/>
        </w:rPr>
      </w:pPr>
      <w:r w:rsidRPr="00606FDF">
        <w:rPr>
          <w:rFonts w:ascii="Times New Roman" w:hAnsi="Times New Roman" w:cs="Times New Roman"/>
          <w:lang w:val="fr-FR"/>
        </w:rPr>
        <w:t>Réalis</w:t>
      </w:r>
      <w:r w:rsidR="00EA381A" w:rsidRPr="00606FDF">
        <w:rPr>
          <w:rFonts w:ascii="Times New Roman" w:hAnsi="Times New Roman" w:cs="Times New Roman"/>
          <w:lang w:val="fr-FR"/>
        </w:rPr>
        <w:t xml:space="preserve">er </w:t>
      </w:r>
      <w:r w:rsidR="00845E6E">
        <w:rPr>
          <w:rFonts w:ascii="Times New Roman" w:hAnsi="Times New Roman" w:cs="Times New Roman"/>
          <w:lang w:val="fr-FR"/>
        </w:rPr>
        <w:t xml:space="preserve">une </w:t>
      </w:r>
      <w:r w:rsidRPr="00606FDF">
        <w:rPr>
          <w:rFonts w:ascii="Times New Roman" w:hAnsi="Times New Roman" w:cs="Times New Roman"/>
          <w:lang w:val="fr-FR"/>
        </w:rPr>
        <w:t xml:space="preserve">table ronde avec </w:t>
      </w:r>
      <w:r w:rsidR="00845E6E">
        <w:rPr>
          <w:rFonts w:ascii="Times New Roman" w:hAnsi="Times New Roman" w:cs="Times New Roman"/>
          <w:lang w:val="fr-FR"/>
        </w:rPr>
        <w:t>d</w:t>
      </w:r>
      <w:r w:rsidRPr="00606FDF">
        <w:rPr>
          <w:rFonts w:ascii="Times New Roman" w:hAnsi="Times New Roman" w:cs="Times New Roman"/>
          <w:lang w:val="fr-FR"/>
        </w:rPr>
        <w:t xml:space="preserve">es acteurs régionaux </w:t>
      </w:r>
      <w:r w:rsidR="00845E6E">
        <w:rPr>
          <w:rFonts w:ascii="Times New Roman" w:hAnsi="Times New Roman" w:cs="Times New Roman"/>
          <w:lang w:val="fr-FR"/>
        </w:rPr>
        <w:t>appropri</w:t>
      </w:r>
      <w:r w:rsidRPr="00606FDF">
        <w:rPr>
          <w:rFonts w:ascii="Times New Roman" w:hAnsi="Times New Roman" w:cs="Times New Roman"/>
          <w:lang w:val="fr-FR"/>
        </w:rPr>
        <w:t xml:space="preserve">és </w:t>
      </w:r>
      <w:r w:rsidR="00845E6E">
        <w:rPr>
          <w:rFonts w:ascii="Times New Roman" w:hAnsi="Times New Roman" w:cs="Times New Roman"/>
          <w:lang w:val="fr-FR"/>
        </w:rPr>
        <w:t xml:space="preserve">sur le développement du CRDD dans la zone en incluant le </w:t>
      </w:r>
      <w:r w:rsidR="00D35F54" w:rsidRPr="00606FDF">
        <w:rPr>
          <w:rFonts w:ascii="Times New Roman" w:hAnsi="Times New Roman" w:cs="Times New Roman"/>
          <w:lang w:val="fr-FR"/>
        </w:rPr>
        <w:t>MARNDR ;</w:t>
      </w:r>
    </w:p>
    <w:p w14:paraId="6CEEC244" w14:textId="77777777" w:rsidR="006D7479" w:rsidRDefault="00AA18E1" w:rsidP="00EA381A">
      <w:pPr>
        <w:pStyle w:val="ListParagraph"/>
        <w:numPr>
          <w:ilvl w:val="0"/>
          <w:numId w:val="9"/>
        </w:numPr>
        <w:spacing w:line="276" w:lineRule="auto"/>
        <w:rPr>
          <w:rFonts w:ascii="Times New Roman" w:hAnsi="Times New Roman" w:cs="Times New Roman"/>
          <w:lang w:val="fr-FR"/>
        </w:rPr>
      </w:pPr>
      <w:r w:rsidRPr="00606FDF">
        <w:rPr>
          <w:rFonts w:ascii="Times New Roman" w:hAnsi="Times New Roman" w:cs="Times New Roman"/>
          <w:lang w:val="fr-FR"/>
        </w:rPr>
        <w:t>Élabor</w:t>
      </w:r>
      <w:r w:rsidR="00EA381A" w:rsidRPr="00606FDF">
        <w:rPr>
          <w:rFonts w:ascii="Times New Roman" w:hAnsi="Times New Roman" w:cs="Times New Roman"/>
          <w:lang w:val="fr-FR"/>
        </w:rPr>
        <w:t xml:space="preserve">er </w:t>
      </w:r>
      <w:r w:rsidR="00845E6E">
        <w:rPr>
          <w:rFonts w:ascii="Times New Roman" w:hAnsi="Times New Roman" w:cs="Times New Roman"/>
          <w:lang w:val="fr-FR"/>
        </w:rPr>
        <w:t xml:space="preserve">et soumettre </w:t>
      </w:r>
      <w:r w:rsidRPr="00606FDF">
        <w:rPr>
          <w:rFonts w:ascii="Times New Roman" w:hAnsi="Times New Roman" w:cs="Times New Roman"/>
          <w:lang w:val="fr-FR"/>
        </w:rPr>
        <w:t xml:space="preserve">un plan de </w:t>
      </w:r>
      <w:r w:rsidR="001301B6" w:rsidRPr="00606FDF">
        <w:rPr>
          <w:rFonts w:ascii="Times New Roman" w:hAnsi="Times New Roman" w:cs="Times New Roman"/>
          <w:lang w:val="fr-FR"/>
        </w:rPr>
        <w:t xml:space="preserve">formation </w:t>
      </w:r>
      <w:r w:rsidR="00845E6E">
        <w:rPr>
          <w:rFonts w:ascii="Times New Roman" w:hAnsi="Times New Roman" w:cs="Times New Roman"/>
          <w:lang w:val="fr-FR"/>
        </w:rPr>
        <w:t xml:space="preserve">de vulgarisateur </w:t>
      </w:r>
      <w:r w:rsidR="001301B6" w:rsidRPr="00606FDF">
        <w:rPr>
          <w:rFonts w:ascii="Times New Roman" w:hAnsi="Times New Roman" w:cs="Times New Roman"/>
          <w:lang w:val="fr-FR"/>
        </w:rPr>
        <w:t>pour</w:t>
      </w:r>
      <w:r w:rsidRPr="00606FDF">
        <w:rPr>
          <w:rFonts w:ascii="Times New Roman" w:hAnsi="Times New Roman" w:cs="Times New Roman"/>
          <w:lang w:val="fr-FR"/>
        </w:rPr>
        <w:t xml:space="preserve"> le CRDD </w:t>
      </w:r>
    </w:p>
    <w:p w14:paraId="1E9F9747" w14:textId="77777777" w:rsidR="00845E6E" w:rsidRPr="00606FDF" w:rsidRDefault="00845E6E" w:rsidP="00845E6E">
      <w:pPr>
        <w:pStyle w:val="ListParagraph"/>
        <w:numPr>
          <w:ilvl w:val="0"/>
          <w:numId w:val="9"/>
        </w:numPr>
        <w:spacing w:line="276" w:lineRule="auto"/>
        <w:rPr>
          <w:rFonts w:ascii="Times New Roman" w:hAnsi="Times New Roman" w:cs="Times New Roman"/>
          <w:lang w:val="fr-FR"/>
        </w:rPr>
      </w:pPr>
      <w:r w:rsidRPr="00606FDF">
        <w:rPr>
          <w:rFonts w:ascii="Times New Roman" w:hAnsi="Times New Roman" w:cs="Times New Roman"/>
          <w:lang w:val="fr-FR"/>
        </w:rPr>
        <w:t xml:space="preserve">Développement du plan de travail annuel pour le </w:t>
      </w:r>
      <w:r>
        <w:rPr>
          <w:rFonts w:ascii="Times New Roman" w:hAnsi="Times New Roman" w:cs="Times New Roman"/>
          <w:lang w:val="fr-FR"/>
        </w:rPr>
        <w:t>CRDD.</w:t>
      </w:r>
    </w:p>
    <w:p w14:paraId="6B7B39E9" w14:textId="060AA1EA" w:rsidR="00845E6E" w:rsidRDefault="00845E6E" w:rsidP="00845E6E">
      <w:pPr>
        <w:pStyle w:val="ListParagraph"/>
        <w:numPr>
          <w:ilvl w:val="0"/>
          <w:numId w:val="9"/>
        </w:numPr>
        <w:spacing w:line="276" w:lineRule="auto"/>
        <w:rPr>
          <w:rFonts w:ascii="Times New Roman" w:hAnsi="Times New Roman" w:cs="Times New Roman"/>
          <w:lang w:val="fr-FR"/>
        </w:rPr>
      </w:pPr>
      <w:r>
        <w:rPr>
          <w:rFonts w:ascii="Times New Roman" w:hAnsi="Times New Roman" w:cs="Times New Roman"/>
          <w:lang w:val="fr-FR"/>
        </w:rPr>
        <w:t>Accompagner le coordonnateur dans la mise en œuvre du plan de travail du CRDD.</w:t>
      </w:r>
    </w:p>
    <w:p w14:paraId="60F2526A" w14:textId="06C69644" w:rsidR="00887C64" w:rsidRDefault="00887C64" w:rsidP="00845E6E">
      <w:pPr>
        <w:pStyle w:val="ListParagraph"/>
        <w:numPr>
          <w:ilvl w:val="0"/>
          <w:numId w:val="9"/>
        </w:numPr>
        <w:spacing w:line="276" w:lineRule="auto"/>
        <w:rPr>
          <w:rFonts w:ascii="Times New Roman" w:hAnsi="Times New Roman" w:cs="Times New Roman"/>
          <w:lang w:val="fr-FR"/>
        </w:rPr>
      </w:pPr>
      <w:r>
        <w:rPr>
          <w:rFonts w:ascii="Times New Roman" w:hAnsi="Times New Roman" w:cs="Times New Roman"/>
          <w:lang w:val="fr-FR"/>
        </w:rPr>
        <w:t>Accompagner le processus de mise en œuvre d’un programme de vulgarisation par SMS</w:t>
      </w:r>
    </w:p>
    <w:p w14:paraId="0B7F51D9" w14:textId="7C260FFA" w:rsidR="00887C64" w:rsidRPr="00606FDF" w:rsidRDefault="00887C64" w:rsidP="00845E6E">
      <w:pPr>
        <w:pStyle w:val="ListParagraph"/>
        <w:numPr>
          <w:ilvl w:val="0"/>
          <w:numId w:val="9"/>
        </w:numPr>
        <w:spacing w:line="276" w:lineRule="auto"/>
        <w:rPr>
          <w:rFonts w:ascii="Times New Roman" w:hAnsi="Times New Roman" w:cs="Times New Roman"/>
          <w:lang w:val="fr-FR"/>
        </w:rPr>
      </w:pPr>
      <w:r>
        <w:rPr>
          <w:rFonts w:ascii="Times New Roman" w:hAnsi="Times New Roman" w:cs="Times New Roman"/>
          <w:lang w:val="fr-FR"/>
        </w:rPr>
        <w:t>Mettre en marche un programme de formation d’agent- de vulgarisation et d’encadrement des associations locales</w:t>
      </w:r>
    </w:p>
    <w:p w14:paraId="7169858B" w14:textId="77777777" w:rsidR="003277EE" w:rsidRPr="00606FDF" w:rsidRDefault="003277EE" w:rsidP="008754D8">
      <w:pPr>
        <w:rPr>
          <w:rFonts w:ascii="Times New Roman" w:hAnsi="Times New Roman" w:cs="Times New Roman"/>
          <w:lang w:val="fr-FR"/>
        </w:rPr>
      </w:pPr>
    </w:p>
    <w:p w14:paraId="783526E5" w14:textId="77777777" w:rsidR="00530558" w:rsidRPr="00D35F54" w:rsidRDefault="00845E6E" w:rsidP="008754D8">
      <w:pPr>
        <w:pStyle w:val="ListParagraph"/>
        <w:numPr>
          <w:ilvl w:val="0"/>
          <w:numId w:val="6"/>
        </w:numPr>
        <w:rPr>
          <w:rFonts w:ascii="Times New Roman" w:hAnsi="Times New Roman" w:cs="Times New Roman"/>
          <w:b/>
          <w:i/>
          <w:lang w:val="fr-FR"/>
        </w:rPr>
      </w:pPr>
      <w:r>
        <w:rPr>
          <w:rFonts w:ascii="Times New Roman" w:hAnsi="Times New Roman" w:cs="Times New Roman"/>
          <w:b/>
          <w:i/>
          <w:lang w:val="fr-FR"/>
        </w:rPr>
        <w:t>Organisation des activités de recherche sur l’élevage et sur la filière bois et énergie</w:t>
      </w:r>
      <w:r w:rsidR="00D35F54">
        <w:rPr>
          <w:rFonts w:ascii="Times New Roman" w:hAnsi="Times New Roman" w:cs="Times New Roman"/>
          <w:b/>
          <w:i/>
          <w:lang w:val="fr-FR"/>
        </w:rPr>
        <w:t>.</w:t>
      </w:r>
    </w:p>
    <w:p w14:paraId="2A2213B5" w14:textId="77777777" w:rsidR="009937E5" w:rsidRPr="00606FDF" w:rsidRDefault="00D348C3" w:rsidP="00165AF9">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Etablir une bibliographie </w:t>
      </w:r>
      <w:r w:rsidR="00EA381A" w:rsidRPr="00606FDF">
        <w:rPr>
          <w:rFonts w:ascii="Times New Roman" w:hAnsi="Times New Roman" w:cs="Times New Roman"/>
          <w:lang w:val="fr-FR"/>
        </w:rPr>
        <w:t>des recherches</w:t>
      </w:r>
      <w:r w:rsidR="009937E5" w:rsidRPr="00606FDF">
        <w:rPr>
          <w:rFonts w:ascii="Times New Roman" w:hAnsi="Times New Roman" w:cs="Times New Roman"/>
          <w:lang w:val="fr-FR"/>
        </w:rPr>
        <w:t xml:space="preserve"> réalisées </w:t>
      </w:r>
      <w:r w:rsidR="00EA381A" w:rsidRPr="00606FDF">
        <w:rPr>
          <w:rFonts w:ascii="Times New Roman" w:hAnsi="Times New Roman" w:cs="Times New Roman"/>
          <w:lang w:val="fr-FR"/>
        </w:rPr>
        <w:t xml:space="preserve">sur l’agroforesterie </w:t>
      </w:r>
      <w:r w:rsidR="009937E5" w:rsidRPr="00606FDF">
        <w:rPr>
          <w:rFonts w:ascii="Times New Roman" w:hAnsi="Times New Roman" w:cs="Times New Roman"/>
          <w:lang w:val="fr-FR"/>
        </w:rPr>
        <w:t>dans la zone</w:t>
      </w:r>
      <w:r w:rsidR="00E250FF" w:rsidRPr="00606FDF">
        <w:rPr>
          <w:rFonts w:ascii="Times New Roman" w:hAnsi="Times New Roman" w:cs="Times New Roman"/>
          <w:lang w:val="fr-FR"/>
        </w:rPr>
        <w:t xml:space="preserve"> incluant un plan d’action de recherche</w:t>
      </w:r>
      <w:r w:rsidR="006D122B" w:rsidRPr="00606FDF">
        <w:rPr>
          <w:rFonts w:ascii="Times New Roman" w:hAnsi="Times New Roman" w:cs="Times New Roman"/>
          <w:lang w:val="fr-FR"/>
        </w:rPr>
        <w:t xml:space="preserve"> </w:t>
      </w:r>
      <w:r w:rsidR="00A2181A">
        <w:rPr>
          <w:rFonts w:ascii="Times New Roman" w:hAnsi="Times New Roman" w:cs="Times New Roman"/>
          <w:lang w:val="fr-FR"/>
        </w:rPr>
        <w:t xml:space="preserve">sur la filière bois et énergie </w:t>
      </w:r>
      <w:r w:rsidR="006D122B" w:rsidRPr="00606FDF">
        <w:rPr>
          <w:rFonts w:ascii="Times New Roman" w:hAnsi="Times New Roman" w:cs="Times New Roman"/>
          <w:lang w:val="fr-FR"/>
        </w:rPr>
        <w:t>dans la zone</w:t>
      </w:r>
    </w:p>
    <w:p w14:paraId="785ACB9C" w14:textId="77777777" w:rsidR="00995CB6" w:rsidRPr="00606FDF" w:rsidRDefault="00995CB6" w:rsidP="00165AF9">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Élabor</w:t>
      </w:r>
      <w:r w:rsidR="00D348C3" w:rsidRPr="00606FDF">
        <w:rPr>
          <w:rFonts w:ascii="Times New Roman" w:hAnsi="Times New Roman" w:cs="Times New Roman"/>
          <w:lang w:val="fr-FR"/>
        </w:rPr>
        <w:t xml:space="preserve">er </w:t>
      </w:r>
      <w:r w:rsidRPr="00606FDF">
        <w:rPr>
          <w:rFonts w:ascii="Times New Roman" w:hAnsi="Times New Roman" w:cs="Times New Roman"/>
          <w:lang w:val="fr-FR"/>
        </w:rPr>
        <w:t xml:space="preserve">un cadre de partenariat de recherche entre le Centre et </w:t>
      </w:r>
      <w:r w:rsidR="00D348C3" w:rsidRPr="00606FDF">
        <w:rPr>
          <w:rFonts w:ascii="Times New Roman" w:hAnsi="Times New Roman" w:cs="Times New Roman"/>
          <w:lang w:val="fr-FR"/>
        </w:rPr>
        <w:t>d</w:t>
      </w:r>
      <w:r w:rsidRPr="00606FDF">
        <w:rPr>
          <w:rFonts w:ascii="Times New Roman" w:hAnsi="Times New Roman" w:cs="Times New Roman"/>
          <w:lang w:val="fr-FR"/>
        </w:rPr>
        <w:t>es institutions universitaires de la zone et autres acteurs</w:t>
      </w:r>
      <w:r w:rsidR="00D348C3" w:rsidRPr="00606FDF">
        <w:rPr>
          <w:rFonts w:ascii="Times New Roman" w:hAnsi="Times New Roman" w:cs="Times New Roman"/>
          <w:lang w:val="fr-FR"/>
        </w:rPr>
        <w:t xml:space="preserve"> appropriés et intéressés</w:t>
      </w:r>
    </w:p>
    <w:p w14:paraId="4E421D1A" w14:textId="77777777" w:rsidR="00995CB6" w:rsidRDefault="00E250FF" w:rsidP="00165AF9">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lastRenderedPageBreak/>
        <w:t>Établi</w:t>
      </w:r>
      <w:r w:rsidR="00D348C3" w:rsidRPr="00606FDF">
        <w:rPr>
          <w:rFonts w:ascii="Times New Roman" w:hAnsi="Times New Roman" w:cs="Times New Roman"/>
          <w:lang w:val="fr-FR"/>
        </w:rPr>
        <w:t>r</w:t>
      </w:r>
      <w:r w:rsidRPr="00606FDF">
        <w:rPr>
          <w:rFonts w:ascii="Times New Roman" w:hAnsi="Times New Roman" w:cs="Times New Roman"/>
          <w:lang w:val="fr-FR"/>
        </w:rPr>
        <w:t xml:space="preserve"> un</w:t>
      </w:r>
      <w:r w:rsidR="00D348C3" w:rsidRPr="00606FDF">
        <w:rPr>
          <w:rFonts w:ascii="Times New Roman" w:hAnsi="Times New Roman" w:cs="Times New Roman"/>
          <w:lang w:val="fr-FR"/>
        </w:rPr>
        <w:t>e stratégie de collabo</w:t>
      </w:r>
      <w:r w:rsidRPr="00606FDF">
        <w:rPr>
          <w:rFonts w:ascii="Times New Roman" w:hAnsi="Times New Roman" w:cs="Times New Roman"/>
          <w:lang w:val="fr-FR"/>
        </w:rPr>
        <w:t xml:space="preserve">ration </w:t>
      </w:r>
      <w:r w:rsidR="00A2181A">
        <w:rPr>
          <w:rFonts w:ascii="Times New Roman" w:hAnsi="Times New Roman" w:cs="Times New Roman"/>
          <w:lang w:val="fr-FR"/>
        </w:rPr>
        <w:t xml:space="preserve">avec les </w:t>
      </w:r>
      <w:r w:rsidRPr="00606FDF">
        <w:rPr>
          <w:rFonts w:ascii="Times New Roman" w:hAnsi="Times New Roman" w:cs="Times New Roman"/>
          <w:lang w:val="fr-FR"/>
        </w:rPr>
        <w:t xml:space="preserve">autres CRDD </w:t>
      </w:r>
      <w:r w:rsidR="00D348C3" w:rsidRPr="00606FDF">
        <w:rPr>
          <w:rFonts w:ascii="Times New Roman" w:hAnsi="Times New Roman" w:cs="Times New Roman"/>
          <w:lang w:val="fr-FR"/>
        </w:rPr>
        <w:t>existants</w:t>
      </w:r>
      <w:r w:rsidR="00A2181A">
        <w:rPr>
          <w:rFonts w:ascii="Times New Roman" w:hAnsi="Times New Roman" w:cs="Times New Roman"/>
          <w:lang w:val="fr-FR"/>
        </w:rPr>
        <w:t>.</w:t>
      </w:r>
    </w:p>
    <w:p w14:paraId="59634AFB" w14:textId="77777777" w:rsidR="00A2181A" w:rsidRPr="00606FDF" w:rsidRDefault="00E31930" w:rsidP="00165AF9">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Développer</w:t>
      </w:r>
      <w:r w:rsidR="00BB61B9">
        <w:rPr>
          <w:rFonts w:ascii="Times New Roman" w:hAnsi="Times New Roman" w:cs="Times New Roman"/>
          <w:lang w:val="fr-FR"/>
        </w:rPr>
        <w:t xml:space="preserve"> une stratégie de vulgarisation sur l</w:t>
      </w:r>
      <w:r>
        <w:rPr>
          <w:rFonts w:ascii="Times New Roman" w:hAnsi="Times New Roman" w:cs="Times New Roman"/>
          <w:lang w:val="fr-FR"/>
        </w:rPr>
        <w:t>a production fourragère et l’apiculture en collaboration avec le coordonnateur et le CASB.</w:t>
      </w:r>
    </w:p>
    <w:p w14:paraId="51406589" w14:textId="77777777" w:rsidR="009937E5" w:rsidRPr="00606FDF" w:rsidRDefault="009937E5" w:rsidP="009937E5">
      <w:pPr>
        <w:pStyle w:val="ListParagraph"/>
        <w:rPr>
          <w:rFonts w:ascii="Times New Roman" w:hAnsi="Times New Roman" w:cs="Times New Roman"/>
          <w:lang w:val="fr-FR"/>
        </w:rPr>
      </w:pPr>
    </w:p>
    <w:p w14:paraId="2E841741" w14:textId="68C34DED" w:rsidR="00530558" w:rsidRPr="00D35F54" w:rsidRDefault="00530558" w:rsidP="008754D8">
      <w:pPr>
        <w:pStyle w:val="ListParagraph"/>
        <w:numPr>
          <w:ilvl w:val="0"/>
          <w:numId w:val="6"/>
        </w:numPr>
        <w:rPr>
          <w:rFonts w:ascii="Times New Roman" w:hAnsi="Times New Roman" w:cs="Times New Roman"/>
          <w:b/>
          <w:i/>
          <w:lang w:val="fr-FR"/>
        </w:rPr>
      </w:pPr>
      <w:r w:rsidRPr="00D35F54">
        <w:rPr>
          <w:rFonts w:ascii="Times New Roman" w:hAnsi="Times New Roman" w:cs="Times New Roman"/>
          <w:b/>
          <w:i/>
          <w:lang w:val="fr-FR"/>
        </w:rPr>
        <w:t xml:space="preserve">Le </w:t>
      </w:r>
      <w:r w:rsidR="00887C64">
        <w:rPr>
          <w:rFonts w:ascii="Times New Roman" w:hAnsi="Times New Roman" w:cs="Times New Roman"/>
          <w:b/>
          <w:i/>
          <w:lang w:val="fr-FR"/>
        </w:rPr>
        <w:t>Développement/</w:t>
      </w:r>
      <w:r w:rsidRPr="00D35F54">
        <w:rPr>
          <w:rFonts w:ascii="Times New Roman" w:hAnsi="Times New Roman" w:cs="Times New Roman"/>
          <w:b/>
          <w:i/>
          <w:lang w:val="fr-FR"/>
        </w:rPr>
        <w:t xml:space="preserve">renforcement </w:t>
      </w:r>
      <w:r w:rsidR="00887C64">
        <w:rPr>
          <w:rFonts w:ascii="Times New Roman" w:hAnsi="Times New Roman" w:cs="Times New Roman"/>
          <w:b/>
          <w:i/>
          <w:lang w:val="fr-FR"/>
        </w:rPr>
        <w:t>institu</w:t>
      </w:r>
      <w:r w:rsidR="00887C64" w:rsidRPr="00D35F54">
        <w:rPr>
          <w:rFonts w:ascii="Times New Roman" w:hAnsi="Times New Roman" w:cs="Times New Roman"/>
          <w:b/>
          <w:i/>
          <w:lang w:val="fr-FR"/>
        </w:rPr>
        <w:t>tionnel</w:t>
      </w:r>
      <w:r w:rsidR="00887C64">
        <w:rPr>
          <w:rFonts w:ascii="Times New Roman" w:hAnsi="Times New Roman" w:cs="Times New Roman"/>
          <w:b/>
          <w:i/>
          <w:lang w:val="fr-FR"/>
        </w:rPr>
        <w:t xml:space="preserve"> </w:t>
      </w:r>
      <w:r w:rsidR="00074B94">
        <w:rPr>
          <w:rFonts w:ascii="Times New Roman" w:hAnsi="Times New Roman" w:cs="Times New Roman"/>
          <w:b/>
          <w:i/>
          <w:lang w:val="fr-FR"/>
        </w:rPr>
        <w:t>du CRDD</w:t>
      </w:r>
      <w:r w:rsidR="00D35F54">
        <w:rPr>
          <w:rFonts w:ascii="Times New Roman" w:hAnsi="Times New Roman" w:cs="Times New Roman"/>
          <w:b/>
          <w:i/>
          <w:lang w:val="fr-FR"/>
        </w:rPr>
        <w:t>.</w:t>
      </w:r>
    </w:p>
    <w:p w14:paraId="1C7CF454" w14:textId="77777777" w:rsidR="004E47B6" w:rsidRPr="00606FDF" w:rsidRDefault="005B7AB3" w:rsidP="00165AF9">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Développe</w:t>
      </w:r>
      <w:r w:rsidR="00A2181A">
        <w:rPr>
          <w:rFonts w:ascii="Times New Roman" w:hAnsi="Times New Roman" w:cs="Times New Roman"/>
          <w:lang w:val="fr-FR"/>
        </w:rPr>
        <w:t xml:space="preserve">r </w:t>
      </w:r>
      <w:r w:rsidR="004E47B6" w:rsidRPr="00606FDF">
        <w:rPr>
          <w:rFonts w:ascii="Times New Roman" w:hAnsi="Times New Roman" w:cs="Times New Roman"/>
          <w:lang w:val="fr-FR"/>
        </w:rPr>
        <w:t>des T</w:t>
      </w:r>
      <w:r w:rsidR="00A2181A" w:rsidRPr="00606FDF">
        <w:rPr>
          <w:rFonts w:ascii="Times New Roman" w:hAnsi="Times New Roman" w:cs="Times New Roman"/>
          <w:lang w:val="fr-FR"/>
        </w:rPr>
        <w:t>D</w:t>
      </w:r>
      <w:r w:rsidR="004E47B6" w:rsidRPr="00606FDF">
        <w:rPr>
          <w:rFonts w:ascii="Times New Roman" w:hAnsi="Times New Roman" w:cs="Times New Roman"/>
          <w:lang w:val="fr-FR"/>
        </w:rPr>
        <w:t>R</w:t>
      </w:r>
      <w:r w:rsidR="00A2181A">
        <w:rPr>
          <w:rFonts w:ascii="Times New Roman" w:hAnsi="Times New Roman" w:cs="Times New Roman"/>
          <w:lang w:val="fr-FR"/>
        </w:rPr>
        <w:t>s</w:t>
      </w:r>
      <w:r w:rsidR="004E47B6" w:rsidRPr="00606FDF">
        <w:rPr>
          <w:rFonts w:ascii="Times New Roman" w:hAnsi="Times New Roman" w:cs="Times New Roman"/>
          <w:lang w:val="fr-FR"/>
        </w:rPr>
        <w:t xml:space="preserve"> pour </w:t>
      </w:r>
      <w:r w:rsidR="00A2181A" w:rsidRPr="00606FDF">
        <w:rPr>
          <w:rFonts w:ascii="Times New Roman" w:hAnsi="Times New Roman" w:cs="Times New Roman"/>
          <w:lang w:val="fr-FR"/>
        </w:rPr>
        <w:t>le personnel</w:t>
      </w:r>
      <w:r w:rsidR="004E47B6" w:rsidRPr="00606FDF">
        <w:rPr>
          <w:rFonts w:ascii="Times New Roman" w:hAnsi="Times New Roman" w:cs="Times New Roman"/>
          <w:lang w:val="fr-FR"/>
        </w:rPr>
        <w:t xml:space="preserve"> clé du CRDD </w:t>
      </w:r>
      <w:r w:rsidR="00A2181A">
        <w:rPr>
          <w:rFonts w:ascii="Times New Roman" w:hAnsi="Times New Roman" w:cs="Times New Roman"/>
          <w:lang w:val="fr-FR"/>
        </w:rPr>
        <w:t xml:space="preserve">en fonction du plan d’activités établi. </w:t>
      </w:r>
    </w:p>
    <w:p w14:paraId="00B5FA95" w14:textId="77777777" w:rsidR="009937E5" w:rsidRPr="00606FDF" w:rsidRDefault="009937E5" w:rsidP="00165AF9">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Évaluation de la capacité organisationnelle, administrative, technique et financière du Centre de recherche et de formation en agriculture de St. Barnabas, </w:t>
      </w:r>
    </w:p>
    <w:p w14:paraId="605AE538" w14:textId="77777777" w:rsidR="00A2181A" w:rsidRDefault="00A2181A" w:rsidP="00165AF9">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Accompagner le coordonnateur dans la mise en place participative du comité de gestion du CRDD.</w:t>
      </w:r>
    </w:p>
    <w:p w14:paraId="1A186CF0" w14:textId="40BBFDF2" w:rsidR="005C7976" w:rsidRDefault="00A2181A" w:rsidP="00165AF9">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 xml:space="preserve">Elaboration </w:t>
      </w:r>
      <w:r w:rsidR="00E250FF" w:rsidRPr="00606FDF">
        <w:rPr>
          <w:rFonts w:ascii="Times New Roman" w:hAnsi="Times New Roman" w:cs="Times New Roman"/>
          <w:lang w:val="fr-FR"/>
        </w:rPr>
        <w:t>d</w:t>
      </w:r>
      <w:r>
        <w:rPr>
          <w:rFonts w:ascii="Times New Roman" w:hAnsi="Times New Roman" w:cs="Times New Roman"/>
          <w:lang w:val="fr-FR"/>
        </w:rPr>
        <w:t>’</w:t>
      </w:r>
      <w:r w:rsidR="00E250FF" w:rsidRPr="00606FDF">
        <w:rPr>
          <w:rFonts w:ascii="Times New Roman" w:hAnsi="Times New Roman" w:cs="Times New Roman"/>
          <w:lang w:val="fr-FR"/>
        </w:rPr>
        <w:t>u</w:t>
      </w:r>
      <w:r>
        <w:rPr>
          <w:rFonts w:ascii="Times New Roman" w:hAnsi="Times New Roman" w:cs="Times New Roman"/>
          <w:lang w:val="fr-FR"/>
        </w:rPr>
        <w:t>n</w:t>
      </w:r>
      <w:r w:rsidR="00E250FF" w:rsidRPr="00606FDF">
        <w:rPr>
          <w:rFonts w:ascii="Times New Roman" w:hAnsi="Times New Roman" w:cs="Times New Roman"/>
          <w:lang w:val="fr-FR"/>
        </w:rPr>
        <w:t xml:space="preserve"> </w:t>
      </w:r>
      <w:r w:rsidR="00887C64">
        <w:rPr>
          <w:rFonts w:ascii="Times New Roman" w:hAnsi="Times New Roman" w:cs="Times New Roman"/>
          <w:lang w:val="fr-FR"/>
        </w:rPr>
        <w:t xml:space="preserve">Manuel de procédures administratives et d’un </w:t>
      </w:r>
      <w:r w:rsidR="00E250FF" w:rsidRPr="00606FDF">
        <w:rPr>
          <w:rFonts w:ascii="Times New Roman" w:hAnsi="Times New Roman" w:cs="Times New Roman"/>
          <w:lang w:val="fr-FR"/>
        </w:rPr>
        <w:t>plan d’</w:t>
      </w:r>
      <w:r w:rsidR="005C7976" w:rsidRPr="00606FDF">
        <w:rPr>
          <w:rFonts w:ascii="Times New Roman" w:hAnsi="Times New Roman" w:cs="Times New Roman"/>
          <w:lang w:val="fr-FR"/>
        </w:rPr>
        <w:t>af</w:t>
      </w:r>
      <w:r w:rsidR="00C16378" w:rsidRPr="00606FDF">
        <w:rPr>
          <w:rFonts w:ascii="Times New Roman" w:hAnsi="Times New Roman" w:cs="Times New Roman"/>
          <w:lang w:val="fr-FR"/>
        </w:rPr>
        <w:t xml:space="preserve">faires pour le CRDD </w:t>
      </w:r>
      <w:r>
        <w:rPr>
          <w:rFonts w:ascii="Times New Roman" w:hAnsi="Times New Roman" w:cs="Times New Roman"/>
          <w:lang w:val="fr-FR"/>
        </w:rPr>
        <w:t>en coordination avec le CASB.</w:t>
      </w:r>
    </w:p>
    <w:p w14:paraId="051EA290" w14:textId="4F75FC06" w:rsidR="00887C64" w:rsidRDefault="00887C64" w:rsidP="00165AF9">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Accompagner le processus de rédaction du plan de gestion, des statuts et règlements internes du CRDD</w:t>
      </w:r>
    </w:p>
    <w:p w14:paraId="3617FF17" w14:textId="77777777" w:rsidR="00EE72B4" w:rsidRPr="00606FDF" w:rsidRDefault="00EE72B4" w:rsidP="00D35F54">
      <w:pPr>
        <w:pStyle w:val="ListParagraph"/>
        <w:spacing w:line="276" w:lineRule="auto"/>
        <w:ind w:left="360"/>
        <w:rPr>
          <w:rFonts w:ascii="Times New Roman" w:hAnsi="Times New Roman" w:cs="Times New Roman"/>
          <w:lang w:val="fr-FR"/>
        </w:rPr>
      </w:pPr>
    </w:p>
    <w:p w14:paraId="51A1EF45" w14:textId="77777777" w:rsidR="0050192D" w:rsidRDefault="00074B94" w:rsidP="0050192D">
      <w:pPr>
        <w:pStyle w:val="ListParagraph"/>
        <w:numPr>
          <w:ilvl w:val="0"/>
          <w:numId w:val="16"/>
        </w:numPr>
        <w:rPr>
          <w:rFonts w:ascii="Times New Roman" w:eastAsia="Gill Sans MT" w:hAnsi="Times New Roman" w:cs="Times New Roman"/>
          <w:b/>
          <w:color w:val="000000"/>
          <w:lang w:val="fr-FR"/>
        </w:rPr>
      </w:pPr>
      <w:r>
        <w:rPr>
          <w:rFonts w:ascii="Times New Roman" w:eastAsia="Gill Sans MT" w:hAnsi="Times New Roman" w:cs="Times New Roman"/>
          <w:b/>
          <w:color w:val="000000"/>
          <w:lang w:val="fr-FR"/>
        </w:rPr>
        <w:t>Délivrables</w:t>
      </w:r>
      <w:r w:rsidR="0050192D">
        <w:rPr>
          <w:rFonts w:ascii="Times New Roman" w:eastAsia="Gill Sans MT" w:hAnsi="Times New Roman" w:cs="Times New Roman"/>
          <w:b/>
          <w:color w:val="000000"/>
          <w:lang w:val="fr-FR"/>
        </w:rPr>
        <w:t xml:space="preserve"> </w:t>
      </w:r>
    </w:p>
    <w:p w14:paraId="4C6502B5" w14:textId="295875FE" w:rsidR="00954ABB" w:rsidRPr="00606FDF" w:rsidRDefault="00E77027" w:rsidP="00D73AEF">
      <w:pPr>
        <w:rPr>
          <w:rFonts w:ascii="Times New Roman" w:eastAsia="Gill Sans MT" w:hAnsi="Times New Roman" w:cs="Times New Roman"/>
          <w:color w:val="000000"/>
          <w:lang w:val="fr-FR"/>
        </w:rPr>
      </w:pPr>
      <w:r w:rsidRPr="00606FDF">
        <w:rPr>
          <w:rFonts w:ascii="Times New Roman" w:eastAsia="Gill Sans MT" w:hAnsi="Times New Roman" w:cs="Times New Roman"/>
          <w:color w:val="000000"/>
          <w:lang w:val="fr-FR"/>
        </w:rPr>
        <w:t xml:space="preserve">Le consultant fournira </w:t>
      </w:r>
      <w:r w:rsidR="005B6F88">
        <w:rPr>
          <w:rFonts w:ascii="Times New Roman" w:eastAsia="Gill Sans MT" w:hAnsi="Times New Roman" w:cs="Times New Roman"/>
          <w:color w:val="000000"/>
          <w:lang w:val="fr-FR"/>
        </w:rPr>
        <w:t xml:space="preserve">les </w:t>
      </w:r>
      <w:r w:rsidR="000E29AE">
        <w:rPr>
          <w:rFonts w:ascii="Times New Roman" w:eastAsia="Gill Sans MT" w:hAnsi="Times New Roman" w:cs="Times New Roman"/>
          <w:color w:val="000000"/>
          <w:lang w:val="fr-FR"/>
        </w:rPr>
        <w:t xml:space="preserve">délivrables </w:t>
      </w:r>
      <w:r w:rsidRPr="00606FDF">
        <w:rPr>
          <w:rFonts w:ascii="Times New Roman" w:eastAsia="Gill Sans MT" w:hAnsi="Times New Roman" w:cs="Times New Roman"/>
          <w:color w:val="000000"/>
          <w:lang w:val="fr-FR"/>
        </w:rPr>
        <w:t>suivant</w:t>
      </w:r>
      <w:r w:rsidR="000E29AE">
        <w:rPr>
          <w:rFonts w:ascii="Times New Roman" w:eastAsia="Gill Sans MT" w:hAnsi="Times New Roman" w:cs="Times New Roman"/>
          <w:color w:val="000000"/>
          <w:lang w:val="fr-FR"/>
        </w:rPr>
        <w:t>s</w:t>
      </w:r>
      <w:r w:rsidR="00412AAB">
        <w:rPr>
          <w:rFonts w:ascii="Times New Roman" w:eastAsia="Gill Sans MT" w:hAnsi="Times New Roman" w:cs="Times New Roman"/>
          <w:color w:val="000000"/>
          <w:lang w:val="fr-FR"/>
        </w:rPr>
        <w:t xml:space="preserve"> sans tenir compte de l’ordre dans lequel ils sont arrangés qui ne compte pas, mis à part le premier</w:t>
      </w:r>
      <w:r w:rsidRPr="00606FDF">
        <w:rPr>
          <w:rFonts w:ascii="Times New Roman" w:eastAsia="Gill Sans MT" w:hAnsi="Times New Roman" w:cs="Times New Roman"/>
          <w:color w:val="000000"/>
          <w:lang w:val="fr-FR"/>
        </w:rPr>
        <w:t> :</w:t>
      </w:r>
    </w:p>
    <w:p w14:paraId="5A25AF05" w14:textId="77777777" w:rsidR="0050192D" w:rsidRDefault="0050192D" w:rsidP="00E77027">
      <w:pPr>
        <w:pStyle w:val="ListParagraph"/>
        <w:numPr>
          <w:ilvl w:val="0"/>
          <w:numId w:val="14"/>
        </w:numPr>
        <w:rPr>
          <w:rFonts w:ascii="Times New Roman" w:eastAsia="Gill Sans MT" w:hAnsi="Times New Roman" w:cs="Times New Roman"/>
          <w:color w:val="000000"/>
          <w:lang w:val="fr-FR"/>
        </w:rPr>
      </w:pPr>
      <w:r>
        <w:rPr>
          <w:rFonts w:ascii="Times New Roman" w:eastAsia="Gill Sans MT" w:hAnsi="Times New Roman" w:cs="Times New Roman"/>
          <w:color w:val="000000"/>
          <w:lang w:val="fr-FR"/>
        </w:rPr>
        <w:t>Une proposition de démarche méthodologique incluant un calendrier d’exécution de la consultation. (</w:t>
      </w:r>
      <w:r w:rsidRPr="0050192D">
        <w:rPr>
          <w:rFonts w:ascii="Times New Roman" w:eastAsia="Gill Sans MT" w:hAnsi="Times New Roman" w:cs="Times New Roman"/>
          <w:b/>
          <w:color w:val="000000"/>
          <w:lang w:val="fr-FR"/>
        </w:rPr>
        <w:t>2 jours)</w:t>
      </w:r>
    </w:p>
    <w:p w14:paraId="72B847C7" w14:textId="77777777" w:rsidR="0050192D" w:rsidRDefault="0050192D" w:rsidP="0050192D">
      <w:pPr>
        <w:pStyle w:val="ListParagraph"/>
        <w:ind w:left="360"/>
        <w:rPr>
          <w:rFonts w:ascii="Times New Roman" w:eastAsia="Gill Sans MT" w:hAnsi="Times New Roman" w:cs="Times New Roman"/>
          <w:color w:val="000000"/>
          <w:lang w:val="fr-FR"/>
        </w:rPr>
      </w:pPr>
      <w:bookmarkStart w:id="2" w:name="_GoBack"/>
    </w:p>
    <w:p w14:paraId="22A68BE4" w14:textId="2CA2CF8B" w:rsidR="00AF7703" w:rsidRPr="00606FDF" w:rsidRDefault="000E29AE" w:rsidP="00E77027">
      <w:pPr>
        <w:pStyle w:val="ListParagraph"/>
        <w:numPr>
          <w:ilvl w:val="0"/>
          <w:numId w:val="14"/>
        </w:numPr>
        <w:rPr>
          <w:rFonts w:ascii="Times New Roman" w:eastAsia="Gill Sans MT" w:hAnsi="Times New Roman" w:cs="Times New Roman"/>
          <w:color w:val="000000"/>
          <w:lang w:val="fr-FR"/>
        </w:rPr>
      </w:pPr>
      <w:r>
        <w:rPr>
          <w:rFonts w:ascii="Times New Roman" w:eastAsia="Gill Sans MT" w:hAnsi="Times New Roman" w:cs="Times New Roman"/>
          <w:color w:val="000000"/>
          <w:lang w:val="fr-FR"/>
        </w:rPr>
        <w:t>Elaboration des statuts et</w:t>
      </w:r>
      <w:bookmarkEnd w:id="2"/>
      <w:r>
        <w:rPr>
          <w:rFonts w:ascii="Times New Roman" w:eastAsia="Gill Sans MT" w:hAnsi="Times New Roman" w:cs="Times New Roman"/>
          <w:color w:val="000000"/>
          <w:lang w:val="fr-FR"/>
        </w:rPr>
        <w:t xml:space="preserve"> des règlements internes du CRDD</w:t>
      </w:r>
      <w:r w:rsidR="008031CC">
        <w:rPr>
          <w:rFonts w:ascii="Times New Roman" w:eastAsia="Gill Sans MT" w:hAnsi="Times New Roman" w:cs="Times New Roman"/>
          <w:color w:val="000000"/>
          <w:lang w:val="fr-FR"/>
        </w:rPr>
        <w:t xml:space="preserve"> et actualisation du plan de gestion du CRDD de CASB</w:t>
      </w:r>
      <w:r>
        <w:rPr>
          <w:rFonts w:ascii="Times New Roman" w:eastAsia="Gill Sans MT" w:hAnsi="Times New Roman" w:cs="Times New Roman"/>
          <w:color w:val="000000"/>
          <w:lang w:val="fr-FR"/>
        </w:rPr>
        <w:t xml:space="preserve"> en collaboration avec le coordonnateur du CRDD et </w:t>
      </w:r>
      <w:r w:rsidR="00AF7703" w:rsidRPr="00606FDF">
        <w:rPr>
          <w:rFonts w:ascii="Times New Roman" w:eastAsia="Gill Sans MT" w:hAnsi="Times New Roman" w:cs="Times New Roman"/>
          <w:color w:val="000000"/>
          <w:lang w:val="fr-FR"/>
        </w:rPr>
        <w:t xml:space="preserve">en accord avec </w:t>
      </w:r>
      <w:r w:rsidR="00A15FD7" w:rsidRPr="00606FDF">
        <w:rPr>
          <w:rFonts w:ascii="Times New Roman" w:eastAsia="Gill Sans MT" w:hAnsi="Times New Roman" w:cs="Times New Roman"/>
          <w:color w:val="000000"/>
          <w:lang w:val="fr-FR"/>
        </w:rPr>
        <w:t>les dirigeants</w:t>
      </w:r>
      <w:r w:rsidR="00AF7703" w:rsidRPr="00606FDF">
        <w:rPr>
          <w:rFonts w:ascii="Times New Roman" w:eastAsia="Gill Sans MT" w:hAnsi="Times New Roman" w:cs="Times New Roman"/>
          <w:color w:val="000000"/>
          <w:lang w:val="fr-FR"/>
        </w:rPr>
        <w:t xml:space="preserve"> CASB.</w:t>
      </w:r>
      <w:r w:rsidR="00EE72B4">
        <w:rPr>
          <w:rFonts w:ascii="Times New Roman" w:eastAsia="Gill Sans MT" w:hAnsi="Times New Roman" w:cs="Times New Roman"/>
          <w:color w:val="000000"/>
          <w:lang w:val="fr-FR"/>
        </w:rPr>
        <w:t xml:space="preserve"> </w:t>
      </w:r>
      <w:r w:rsidR="00EE72B4" w:rsidRPr="00A15FD7">
        <w:rPr>
          <w:rFonts w:ascii="Times New Roman" w:eastAsia="Gill Sans MT" w:hAnsi="Times New Roman" w:cs="Times New Roman"/>
          <w:b/>
          <w:color w:val="000000"/>
          <w:lang w:val="fr-FR"/>
        </w:rPr>
        <w:t>(1</w:t>
      </w:r>
      <w:r w:rsidR="008031CC">
        <w:rPr>
          <w:rFonts w:ascii="Times New Roman" w:eastAsia="Gill Sans MT" w:hAnsi="Times New Roman" w:cs="Times New Roman"/>
          <w:b/>
          <w:color w:val="000000"/>
          <w:lang w:val="fr-FR"/>
        </w:rPr>
        <w:t>8</w:t>
      </w:r>
      <w:r w:rsidR="00EE72B4" w:rsidRPr="00A15FD7">
        <w:rPr>
          <w:rFonts w:ascii="Times New Roman" w:eastAsia="Gill Sans MT" w:hAnsi="Times New Roman" w:cs="Times New Roman"/>
          <w:b/>
          <w:color w:val="000000"/>
          <w:lang w:val="fr-FR"/>
        </w:rPr>
        <w:t xml:space="preserve"> jours)</w:t>
      </w:r>
    </w:p>
    <w:p w14:paraId="6A516133" w14:textId="77777777" w:rsidR="00A15FD7" w:rsidRDefault="00A15FD7" w:rsidP="00A15FD7">
      <w:pPr>
        <w:pStyle w:val="ListParagraph"/>
        <w:ind w:left="360"/>
        <w:rPr>
          <w:rFonts w:ascii="Times New Roman" w:eastAsia="Gill Sans MT" w:hAnsi="Times New Roman" w:cs="Times New Roman"/>
          <w:color w:val="000000"/>
          <w:lang w:val="fr-FR"/>
        </w:rPr>
      </w:pPr>
    </w:p>
    <w:p w14:paraId="4F0AC448" w14:textId="334CFBFD" w:rsidR="00E77027" w:rsidRPr="00A15FD7" w:rsidRDefault="00AF7703" w:rsidP="00E77027">
      <w:pPr>
        <w:pStyle w:val="ListParagraph"/>
        <w:numPr>
          <w:ilvl w:val="0"/>
          <w:numId w:val="14"/>
        </w:numPr>
        <w:rPr>
          <w:rFonts w:ascii="Times New Roman" w:eastAsia="Gill Sans MT" w:hAnsi="Times New Roman" w:cs="Times New Roman"/>
          <w:b/>
          <w:color w:val="000000"/>
          <w:lang w:val="fr-FR"/>
        </w:rPr>
      </w:pPr>
      <w:r w:rsidRPr="00606FDF">
        <w:rPr>
          <w:rFonts w:ascii="Times New Roman" w:eastAsia="Gill Sans MT" w:hAnsi="Times New Roman" w:cs="Times New Roman"/>
          <w:color w:val="000000"/>
          <w:lang w:val="fr-FR"/>
        </w:rPr>
        <w:t xml:space="preserve">Concevoir </w:t>
      </w:r>
      <w:r w:rsidR="00E31930">
        <w:rPr>
          <w:rFonts w:ascii="Times New Roman" w:eastAsia="Gill Sans MT" w:hAnsi="Times New Roman" w:cs="Times New Roman"/>
          <w:color w:val="000000"/>
          <w:lang w:val="fr-FR"/>
        </w:rPr>
        <w:t xml:space="preserve">le plan d’aménagement </w:t>
      </w:r>
      <w:r w:rsidRPr="00606FDF">
        <w:rPr>
          <w:rFonts w:ascii="Times New Roman" w:eastAsia="Gill Sans MT" w:hAnsi="Times New Roman" w:cs="Times New Roman"/>
          <w:color w:val="000000"/>
          <w:lang w:val="fr-FR"/>
        </w:rPr>
        <w:t xml:space="preserve">et </w:t>
      </w:r>
      <w:r w:rsidR="00B371B7">
        <w:rPr>
          <w:rFonts w:ascii="Times New Roman" w:eastAsia="Gill Sans MT" w:hAnsi="Times New Roman" w:cs="Times New Roman"/>
          <w:color w:val="000000"/>
          <w:lang w:val="fr-FR"/>
        </w:rPr>
        <w:t>initier le</w:t>
      </w:r>
      <w:r w:rsidR="00725E6E" w:rsidRPr="00606FDF">
        <w:rPr>
          <w:rFonts w:ascii="Times New Roman" w:eastAsia="Gill Sans MT" w:hAnsi="Times New Roman" w:cs="Times New Roman"/>
          <w:color w:val="000000"/>
          <w:lang w:val="fr-FR"/>
        </w:rPr>
        <w:t xml:space="preserve"> fonctionnement</w:t>
      </w:r>
      <w:r w:rsidR="00E31930">
        <w:rPr>
          <w:rFonts w:ascii="Times New Roman" w:eastAsia="Gill Sans MT" w:hAnsi="Times New Roman" w:cs="Times New Roman"/>
          <w:color w:val="000000"/>
          <w:lang w:val="fr-FR"/>
        </w:rPr>
        <w:t xml:space="preserve"> la </w:t>
      </w:r>
      <w:r w:rsidRPr="00606FDF">
        <w:rPr>
          <w:rFonts w:ascii="Times New Roman" w:eastAsia="Gill Sans MT" w:hAnsi="Times New Roman" w:cs="Times New Roman"/>
          <w:color w:val="000000"/>
          <w:lang w:val="fr-FR"/>
        </w:rPr>
        <w:t>ferme caractéristique du CRDD sur les terrains du CASB</w:t>
      </w:r>
      <w:r w:rsidR="00606FDF">
        <w:rPr>
          <w:rFonts w:ascii="Times New Roman" w:eastAsia="Gill Sans MT" w:hAnsi="Times New Roman" w:cs="Times New Roman"/>
          <w:color w:val="000000"/>
          <w:lang w:val="fr-FR"/>
        </w:rPr>
        <w:t>.</w:t>
      </w:r>
      <w:r w:rsidR="00EE72B4">
        <w:rPr>
          <w:rFonts w:ascii="Times New Roman" w:eastAsia="Gill Sans MT" w:hAnsi="Times New Roman" w:cs="Times New Roman"/>
          <w:color w:val="000000"/>
          <w:lang w:val="fr-FR"/>
        </w:rPr>
        <w:t xml:space="preserve"> </w:t>
      </w:r>
      <w:r w:rsidR="00EE72B4" w:rsidRPr="00A15FD7">
        <w:rPr>
          <w:rFonts w:ascii="Times New Roman" w:eastAsia="Gill Sans MT" w:hAnsi="Times New Roman" w:cs="Times New Roman"/>
          <w:b/>
          <w:color w:val="000000"/>
          <w:lang w:val="fr-FR"/>
        </w:rPr>
        <w:t>(</w:t>
      </w:r>
      <w:r w:rsidR="00B371B7">
        <w:rPr>
          <w:rFonts w:ascii="Times New Roman" w:eastAsia="Gill Sans MT" w:hAnsi="Times New Roman" w:cs="Times New Roman"/>
          <w:b/>
          <w:color w:val="000000"/>
          <w:lang w:val="fr-FR"/>
        </w:rPr>
        <w:t>15</w:t>
      </w:r>
      <w:r w:rsidR="00B371B7" w:rsidRPr="00A15FD7">
        <w:rPr>
          <w:rFonts w:ascii="Times New Roman" w:eastAsia="Gill Sans MT" w:hAnsi="Times New Roman" w:cs="Times New Roman"/>
          <w:b/>
          <w:color w:val="000000"/>
          <w:lang w:val="fr-FR"/>
        </w:rPr>
        <w:t xml:space="preserve"> </w:t>
      </w:r>
      <w:r w:rsidR="00EE72B4" w:rsidRPr="00A15FD7">
        <w:rPr>
          <w:rFonts w:ascii="Times New Roman" w:eastAsia="Gill Sans MT" w:hAnsi="Times New Roman" w:cs="Times New Roman"/>
          <w:b/>
          <w:color w:val="000000"/>
          <w:lang w:val="fr-FR"/>
        </w:rPr>
        <w:t>jours)</w:t>
      </w:r>
    </w:p>
    <w:p w14:paraId="6B18E76E" w14:textId="77777777" w:rsidR="00A15FD7" w:rsidRDefault="00A15FD7" w:rsidP="00A15FD7">
      <w:pPr>
        <w:pStyle w:val="ListParagraph"/>
        <w:ind w:left="360"/>
        <w:rPr>
          <w:rFonts w:ascii="Times New Roman" w:eastAsia="Gill Sans MT" w:hAnsi="Times New Roman" w:cs="Times New Roman"/>
          <w:color w:val="000000"/>
          <w:lang w:val="fr-FR"/>
        </w:rPr>
      </w:pPr>
    </w:p>
    <w:p w14:paraId="357348AB" w14:textId="77777777" w:rsidR="00606FDF" w:rsidRPr="00A15FD7" w:rsidRDefault="00606FDF" w:rsidP="00E77027">
      <w:pPr>
        <w:pStyle w:val="ListParagraph"/>
        <w:numPr>
          <w:ilvl w:val="0"/>
          <w:numId w:val="14"/>
        </w:numPr>
        <w:rPr>
          <w:rFonts w:ascii="Times New Roman" w:eastAsia="Gill Sans MT" w:hAnsi="Times New Roman" w:cs="Times New Roman"/>
          <w:b/>
          <w:color w:val="000000"/>
          <w:lang w:val="fr-FR"/>
        </w:rPr>
      </w:pPr>
      <w:r>
        <w:rPr>
          <w:rFonts w:ascii="Times New Roman" w:eastAsia="Gill Sans MT" w:hAnsi="Times New Roman" w:cs="Times New Roman"/>
          <w:color w:val="000000"/>
          <w:lang w:val="fr-FR"/>
        </w:rPr>
        <w:t>Proposer un plan de gestion</w:t>
      </w:r>
      <w:r w:rsidR="00EE72B4">
        <w:rPr>
          <w:rFonts w:ascii="Times New Roman" w:eastAsia="Gill Sans MT" w:hAnsi="Times New Roman" w:cs="Times New Roman"/>
          <w:color w:val="000000"/>
          <w:lang w:val="fr-FR"/>
        </w:rPr>
        <w:t>/</w:t>
      </w:r>
      <w:r>
        <w:rPr>
          <w:rFonts w:ascii="Times New Roman" w:eastAsia="Gill Sans MT" w:hAnsi="Times New Roman" w:cs="Times New Roman"/>
          <w:color w:val="000000"/>
          <w:lang w:val="fr-FR"/>
        </w:rPr>
        <w:t xml:space="preserve">fonctionnement du CRDD avec approbation du CASB </w:t>
      </w:r>
      <w:r w:rsidR="00EE72B4">
        <w:rPr>
          <w:rFonts w:ascii="Times New Roman" w:eastAsia="Gill Sans MT" w:hAnsi="Times New Roman" w:cs="Times New Roman"/>
          <w:color w:val="000000"/>
          <w:lang w:val="fr-FR"/>
        </w:rPr>
        <w:t xml:space="preserve">incluant l’organisation d’ateliers/tables rondes avec des acteurs appropriés et intéressés </w:t>
      </w:r>
      <w:r w:rsidR="00EE72B4" w:rsidRPr="00A15FD7">
        <w:rPr>
          <w:rFonts w:ascii="Times New Roman" w:eastAsia="Gill Sans MT" w:hAnsi="Times New Roman" w:cs="Times New Roman"/>
          <w:b/>
          <w:color w:val="000000"/>
          <w:lang w:val="fr-FR"/>
        </w:rPr>
        <w:t>(</w:t>
      </w:r>
      <w:r w:rsidR="00A15FD7" w:rsidRPr="00A15FD7">
        <w:rPr>
          <w:rFonts w:ascii="Times New Roman" w:eastAsia="Gill Sans MT" w:hAnsi="Times New Roman" w:cs="Times New Roman"/>
          <w:b/>
          <w:color w:val="000000"/>
          <w:lang w:val="fr-FR"/>
        </w:rPr>
        <w:t>1</w:t>
      </w:r>
      <w:r w:rsidR="0050192D">
        <w:rPr>
          <w:rFonts w:ascii="Times New Roman" w:eastAsia="Gill Sans MT" w:hAnsi="Times New Roman" w:cs="Times New Roman"/>
          <w:b/>
          <w:color w:val="000000"/>
          <w:lang w:val="fr-FR"/>
        </w:rPr>
        <w:t>0</w:t>
      </w:r>
      <w:r w:rsidR="00A15FD7" w:rsidRPr="00A15FD7">
        <w:rPr>
          <w:rFonts w:ascii="Times New Roman" w:eastAsia="Gill Sans MT" w:hAnsi="Times New Roman" w:cs="Times New Roman"/>
          <w:b/>
          <w:color w:val="000000"/>
          <w:lang w:val="fr-FR"/>
        </w:rPr>
        <w:t xml:space="preserve"> </w:t>
      </w:r>
      <w:r w:rsidR="00EE72B4" w:rsidRPr="00A15FD7">
        <w:rPr>
          <w:rFonts w:ascii="Times New Roman" w:eastAsia="Gill Sans MT" w:hAnsi="Times New Roman" w:cs="Times New Roman"/>
          <w:b/>
          <w:color w:val="000000"/>
          <w:lang w:val="fr-FR"/>
        </w:rPr>
        <w:t>jours)</w:t>
      </w:r>
    </w:p>
    <w:p w14:paraId="22B79C91" w14:textId="77777777" w:rsidR="00A15FD7" w:rsidRDefault="00A15FD7" w:rsidP="00A15FD7">
      <w:pPr>
        <w:pStyle w:val="ListParagraph"/>
        <w:ind w:left="360"/>
        <w:rPr>
          <w:rFonts w:ascii="Times New Roman" w:eastAsia="Gill Sans MT" w:hAnsi="Times New Roman" w:cs="Times New Roman"/>
          <w:color w:val="000000"/>
          <w:lang w:val="fr-FR"/>
        </w:rPr>
      </w:pPr>
    </w:p>
    <w:p w14:paraId="78FE3559" w14:textId="77777777" w:rsidR="00606FDF" w:rsidRPr="00A15FD7" w:rsidRDefault="00606FDF" w:rsidP="00E77027">
      <w:pPr>
        <w:pStyle w:val="ListParagraph"/>
        <w:numPr>
          <w:ilvl w:val="0"/>
          <w:numId w:val="14"/>
        </w:numPr>
        <w:rPr>
          <w:rFonts w:ascii="Times New Roman" w:eastAsia="Gill Sans MT" w:hAnsi="Times New Roman" w:cs="Times New Roman"/>
          <w:b/>
          <w:color w:val="000000"/>
          <w:lang w:val="fr-FR"/>
        </w:rPr>
      </w:pPr>
      <w:r>
        <w:rPr>
          <w:rFonts w:ascii="Times New Roman" w:eastAsia="Gill Sans MT" w:hAnsi="Times New Roman" w:cs="Times New Roman"/>
          <w:color w:val="000000"/>
          <w:lang w:val="fr-FR"/>
        </w:rPr>
        <w:t>E</w:t>
      </w:r>
      <w:r w:rsidR="000E29AE">
        <w:rPr>
          <w:rFonts w:ascii="Times New Roman" w:eastAsia="Gill Sans MT" w:hAnsi="Times New Roman" w:cs="Times New Roman"/>
          <w:color w:val="000000"/>
          <w:lang w:val="fr-FR"/>
        </w:rPr>
        <w:t xml:space="preserve">laborer et soumettre </w:t>
      </w:r>
      <w:r>
        <w:rPr>
          <w:rFonts w:ascii="Times New Roman" w:eastAsia="Gill Sans MT" w:hAnsi="Times New Roman" w:cs="Times New Roman"/>
          <w:color w:val="000000"/>
          <w:lang w:val="fr-FR"/>
        </w:rPr>
        <w:t>un</w:t>
      </w:r>
      <w:r w:rsidR="000E29AE">
        <w:rPr>
          <w:rFonts w:ascii="Times New Roman" w:eastAsia="Gill Sans MT" w:hAnsi="Times New Roman" w:cs="Times New Roman"/>
          <w:color w:val="000000"/>
          <w:lang w:val="fr-FR"/>
        </w:rPr>
        <w:t>e proposition de</w:t>
      </w:r>
      <w:r>
        <w:rPr>
          <w:rFonts w:ascii="Times New Roman" w:eastAsia="Gill Sans MT" w:hAnsi="Times New Roman" w:cs="Times New Roman"/>
          <w:color w:val="000000"/>
          <w:lang w:val="fr-FR"/>
        </w:rPr>
        <w:t xml:space="preserve"> p</w:t>
      </w:r>
      <w:r w:rsidR="00857B5E">
        <w:rPr>
          <w:rFonts w:ascii="Times New Roman" w:eastAsia="Gill Sans MT" w:hAnsi="Times New Roman" w:cs="Times New Roman"/>
          <w:color w:val="000000"/>
          <w:lang w:val="fr-FR"/>
        </w:rPr>
        <w:t xml:space="preserve">rogramme </w:t>
      </w:r>
      <w:r>
        <w:rPr>
          <w:rFonts w:ascii="Times New Roman" w:eastAsia="Gill Sans MT" w:hAnsi="Times New Roman" w:cs="Times New Roman"/>
          <w:color w:val="000000"/>
          <w:lang w:val="fr-FR"/>
        </w:rPr>
        <w:t xml:space="preserve">d’activités pour le </w:t>
      </w:r>
      <w:r w:rsidR="00EE72B4">
        <w:rPr>
          <w:rFonts w:ascii="Times New Roman" w:eastAsia="Gill Sans MT" w:hAnsi="Times New Roman" w:cs="Times New Roman"/>
          <w:color w:val="000000"/>
          <w:lang w:val="fr-FR"/>
        </w:rPr>
        <w:t>CRDD</w:t>
      </w:r>
      <w:r w:rsidR="000E29AE">
        <w:rPr>
          <w:rFonts w:ascii="Times New Roman" w:eastAsia="Gill Sans MT" w:hAnsi="Times New Roman" w:cs="Times New Roman"/>
          <w:color w:val="000000"/>
          <w:lang w:val="fr-FR"/>
        </w:rPr>
        <w:t xml:space="preserve"> incluant la constitution du staff minimum nécessaire pour la mise en place du CRDD. Au</w:t>
      </w:r>
      <w:r>
        <w:rPr>
          <w:rFonts w:ascii="Times New Roman" w:eastAsia="Gill Sans MT" w:hAnsi="Times New Roman" w:cs="Times New Roman"/>
          <w:color w:val="000000"/>
          <w:lang w:val="fr-FR"/>
        </w:rPr>
        <w:t xml:space="preserve"> moins deux activités caractéristiques du programme du CRDD</w:t>
      </w:r>
      <w:r w:rsidR="000E29AE">
        <w:rPr>
          <w:rFonts w:ascii="Times New Roman" w:eastAsia="Gill Sans MT" w:hAnsi="Times New Roman" w:cs="Times New Roman"/>
          <w:color w:val="000000"/>
          <w:lang w:val="fr-FR"/>
        </w:rPr>
        <w:t xml:space="preserve"> doivent être </w:t>
      </w:r>
      <w:r w:rsidR="0050192D">
        <w:rPr>
          <w:rFonts w:ascii="Times New Roman" w:eastAsia="Gill Sans MT" w:hAnsi="Times New Roman" w:cs="Times New Roman"/>
          <w:color w:val="000000"/>
          <w:lang w:val="fr-FR"/>
        </w:rPr>
        <w:t>lancées (</w:t>
      </w:r>
      <w:r w:rsidR="00EE72B4" w:rsidRPr="00A15FD7">
        <w:rPr>
          <w:rFonts w:ascii="Times New Roman" w:eastAsia="Gill Sans MT" w:hAnsi="Times New Roman" w:cs="Times New Roman"/>
          <w:b/>
          <w:color w:val="000000"/>
          <w:lang w:val="fr-FR"/>
        </w:rPr>
        <w:t>1</w:t>
      </w:r>
      <w:r w:rsidR="00A15FD7" w:rsidRPr="00A15FD7">
        <w:rPr>
          <w:rFonts w:ascii="Times New Roman" w:eastAsia="Gill Sans MT" w:hAnsi="Times New Roman" w:cs="Times New Roman"/>
          <w:b/>
          <w:color w:val="000000"/>
          <w:lang w:val="fr-FR"/>
        </w:rPr>
        <w:t>0</w:t>
      </w:r>
      <w:r w:rsidR="00EE72B4" w:rsidRPr="00A15FD7">
        <w:rPr>
          <w:rFonts w:ascii="Times New Roman" w:eastAsia="Gill Sans MT" w:hAnsi="Times New Roman" w:cs="Times New Roman"/>
          <w:b/>
          <w:color w:val="000000"/>
          <w:lang w:val="fr-FR"/>
        </w:rPr>
        <w:t xml:space="preserve"> jours)</w:t>
      </w:r>
    </w:p>
    <w:p w14:paraId="4B518CE5" w14:textId="77777777" w:rsidR="00A15FD7" w:rsidRDefault="00A15FD7" w:rsidP="00A15FD7">
      <w:pPr>
        <w:pStyle w:val="ListParagraph"/>
        <w:ind w:left="360"/>
        <w:rPr>
          <w:rFonts w:ascii="Times New Roman" w:eastAsia="Gill Sans MT" w:hAnsi="Times New Roman" w:cs="Times New Roman"/>
          <w:color w:val="000000"/>
          <w:lang w:val="fr-FR"/>
        </w:rPr>
      </w:pPr>
    </w:p>
    <w:p w14:paraId="129706E2" w14:textId="77777777" w:rsidR="00DA1F3F" w:rsidRPr="00606FDF" w:rsidRDefault="00DA1F3F" w:rsidP="00606FDF">
      <w:pPr>
        <w:pStyle w:val="ListParagraph"/>
        <w:numPr>
          <w:ilvl w:val="0"/>
          <w:numId w:val="14"/>
        </w:numPr>
        <w:rPr>
          <w:rFonts w:ascii="Times New Roman" w:eastAsia="Gill Sans MT" w:hAnsi="Times New Roman" w:cs="Times New Roman"/>
          <w:color w:val="000000"/>
          <w:lang w:val="fr-FR"/>
        </w:rPr>
      </w:pPr>
      <w:r w:rsidRPr="00606FDF">
        <w:rPr>
          <w:rFonts w:ascii="Times New Roman" w:eastAsia="Gill Sans MT" w:hAnsi="Times New Roman" w:cs="Times New Roman"/>
          <w:color w:val="000000"/>
          <w:lang w:val="fr-FR"/>
        </w:rPr>
        <w:t>Elaborer un plan d’affaire incluant un programme de formation du CRDD</w:t>
      </w:r>
      <w:r w:rsidR="000E29AE">
        <w:rPr>
          <w:rFonts w:ascii="Times New Roman" w:eastAsia="Gill Sans MT" w:hAnsi="Times New Roman" w:cs="Times New Roman"/>
          <w:color w:val="000000"/>
          <w:lang w:val="fr-FR"/>
        </w:rPr>
        <w:t xml:space="preserve"> et la mise en place d’un programme de Vulgarisation par SMS</w:t>
      </w:r>
      <w:r w:rsidRPr="00606FDF">
        <w:rPr>
          <w:rFonts w:ascii="Times New Roman" w:eastAsia="Gill Sans MT" w:hAnsi="Times New Roman" w:cs="Times New Roman"/>
          <w:color w:val="000000"/>
          <w:lang w:val="fr-FR"/>
        </w:rPr>
        <w:t>.</w:t>
      </w:r>
      <w:r w:rsidR="00EE72B4">
        <w:rPr>
          <w:rFonts w:ascii="Times New Roman" w:eastAsia="Gill Sans MT" w:hAnsi="Times New Roman" w:cs="Times New Roman"/>
          <w:color w:val="000000"/>
          <w:lang w:val="fr-FR"/>
        </w:rPr>
        <w:t xml:space="preserve"> </w:t>
      </w:r>
      <w:r w:rsidR="00EE72B4" w:rsidRPr="00A15FD7">
        <w:rPr>
          <w:rFonts w:ascii="Times New Roman" w:eastAsia="Gill Sans MT" w:hAnsi="Times New Roman" w:cs="Times New Roman"/>
          <w:b/>
          <w:color w:val="000000"/>
          <w:lang w:val="fr-FR"/>
        </w:rPr>
        <w:t>(1</w:t>
      </w:r>
      <w:r w:rsidR="000E29AE">
        <w:rPr>
          <w:rFonts w:ascii="Times New Roman" w:eastAsia="Gill Sans MT" w:hAnsi="Times New Roman" w:cs="Times New Roman"/>
          <w:b/>
          <w:color w:val="000000"/>
          <w:lang w:val="fr-FR"/>
        </w:rPr>
        <w:t>5</w:t>
      </w:r>
      <w:r w:rsidR="00EE72B4" w:rsidRPr="00A15FD7">
        <w:rPr>
          <w:rFonts w:ascii="Times New Roman" w:eastAsia="Gill Sans MT" w:hAnsi="Times New Roman" w:cs="Times New Roman"/>
          <w:b/>
          <w:color w:val="000000"/>
          <w:lang w:val="fr-FR"/>
        </w:rPr>
        <w:t xml:space="preserve"> jours)</w:t>
      </w:r>
      <w:r w:rsidR="00EE72B4">
        <w:rPr>
          <w:rFonts w:ascii="Times New Roman" w:eastAsia="Gill Sans MT" w:hAnsi="Times New Roman" w:cs="Times New Roman"/>
          <w:color w:val="000000"/>
          <w:lang w:val="fr-FR"/>
        </w:rPr>
        <w:t xml:space="preserve"> </w:t>
      </w:r>
    </w:p>
    <w:p w14:paraId="46EFCFD6" w14:textId="77777777" w:rsidR="00A15FD7" w:rsidRDefault="00A15FD7" w:rsidP="00A15FD7">
      <w:pPr>
        <w:pStyle w:val="ListParagraph"/>
        <w:ind w:left="360"/>
        <w:rPr>
          <w:rFonts w:ascii="Times New Roman" w:eastAsia="Gill Sans MT" w:hAnsi="Times New Roman" w:cs="Times New Roman"/>
          <w:color w:val="000000"/>
          <w:lang w:val="fr-FR"/>
        </w:rPr>
      </w:pPr>
    </w:p>
    <w:p w14:paraId="7905265F" w14:textId="77777777" w:rsidR="00606FDF" w:rsidRPr="00B371B7" w:rsidRDefault="00606FDF" w:rsidP="00E77027">
      <w:pPr>
        <w:pStyle w:val="ListParagraph"/>
        <w:numPr>
          <w:ilvl w:val="0"/>
          <w:numId w:val="14"/>
        </w:numPr>
        <w:rPr>
          <w:rFonts w:ascii="Times New Roman" w:eastAsia="Gill Sans MT" w:hAnsi="Times New Roman" w:cs="Times New Roman"/>
          <w:color w:val="000000"/>
          <w:lang w:val="fr-FR"/>
        </w:rPr>
      </w:pPr>
      <w:r>
        <w:rPr>
          <w:rFonts w:ascii="Times New Roman" w:eastAsia="Gill Sans MT" w:hAnsi="Times New Roman" w:cs="Times New Roman"/>
          <w:color w:val="000000"/>
          <w:lang w:val="fr-FR"/>
        </w:rPr>
        <w:t>Soumettre deux rapports intermédiaires et un rapport final</w:t>
      </w:r>
      <w:r w:rsidR="000E29AE">
        <w:rPr>
          <w:rFonts w:ascii="Times New Roman" w:eastAsia="Gill Sans MT" w:hAnsi="Times New Roman" w:cs="Times New Roman"/>
          <w:color w:val="000000"/>
          <w:lang w:val="fr-FR"/>
        </w:rPr>
        <w:t xml:space="preserve"> incluant une présentation PowerPoint à mi-Parcours et une PowerPoint à la fin de la consultation</w:t>
      </w:r>
      <w:r w:rsidR="00A15FD7">
        <w:rPr>
          <w:rFonts w:ascii="Times New Roman" w:eastAsia="Gill Sans MT" w:hAnsi="Times New Roman" w:cs="Times New Roman"/>
          <w:color w:val="000000"/>
          <w:lang w:val="fr-FR"/>
        </w:rPr>
        <w:t xml:space="preserve"> </w:t>
      </w:r>
      <w:r w:rsidR="000E29AE" w:rsidRPr="00A15FD7">
        <w:rPr>
          <w:rFonts w:ascii="Times New Roman" w:eastAsia="Gill Sans MT" w:hAnsi="Times New Roman" w:cs="Times New Roman"/>
          <w:b/>
          <w:color w:val="000000"/>
          <w:lang w:val="fr-FR"/>
        </w:rPr>
        <w:t>(</w:t>
      </w:r>
      <w:r w:rsidR="000E29AE">
        <w:rPr>
          <w:rFonts w:ascii="Times New Roman" w:eastAsia="Gill Sans MT" w:hAnsi="Times New Roman" w:cs="Times New Roman"/>
          <w:b/>
          <w:color w:val="000000"/>
          <w:lang w:val="fr-FR"/>
        </w:rPr>
        <w:t>6</w:t>
      </w:r>
      <w:r w:rsidR="00A15FD7" w:rsidRPr="00A15FD7">
        <w:rPr>
          <w:rFonts w:ascii="Times New Roman" w:eastAsia="Gill Sans MT" w:hAnsi="Times New Roman" w:cs="Times New Roman"/>
          <w:b/>
          <w:color w:val="000000"/>
          <w:lang w:val="fr-FR"/>
        </w:rPr>
        <w:t xml:space="preserve"> jours)</w:t>
      </w:r>
    </w:p>
    <w:p w14:paraId="559DFE5A" w14:textId="77777777" w:rsidR="00B371B7" w:rsidRPr="00B371B7" w:rsidRDefault="00B371B7" w:rsidP="00B371B7">
      <w:pPr>
        <w:pStyle w:val="ListParagraph"/>
        <w:rPr>
          <w:rFonts w:ascii="Times New Roman" w:eastAsia="Gill Sans MT" w:hAnsi="Times New Roman" w:cs="Times New Roman"/>
          <w:color w:val="000000"/>
          <w:lang w:val="fr-FR"/>
        </w:rPr>
      </w:pPr>
    </w:p>
    <w:p w14:paraId="293395A5" w14:textId="7EBAECCC" w:rsidR="00B371B7" w:rsidRPr="00412AAB" w:rsidRDefault="00B371B7" w:rsidP="00E77027">
      <w:pPr>
        <w:pStyle w:val="ListParagraph"/>
        <w:numPr>
          <w:ilvl w:val="0"/>
          <w:numId w:val="14"/>
        </w:numPr>
        <w:rPr>
          <w:rFonts w:ascii="Times New Roman" w:eastAsia="Gill Sans MT" w:hAnsi="Times New Roman" w:cs="Times New Roman"/>
          <w:color w:val="000000"/>
          <w:lang w:val="fr-FR"/>
        </w:rPr>
      </w:pPr>
      <w:r>
        <w:rPr>
          <w:rFonts w:ascii="Times New Roman" w:eastAsia="Gill Sans MT" w:hAnsi="Times New Roman" w:cs="Times New Roman"/>
          <w:color w:val="000000"/>
          <w:lang w:val="fr-FR"/>
        </w:rPr>
        <w:t xml:space="preserve">Suivi et servir de conseiller technique pour le fonctionnement du CRDD </w:t>
      </w:r>
      <w:r w:rsidRPr="00B371B7">
        <w:rPr>
          <w:rFonts w:ascii="Times New Roman" w:eastAsia="Gill Sans MT" w:hAnsi="Times New Roman" w:cs="Times New Roman"/>
          <w:b/>
          <w:color w:val="000000"/>
          <w:lang w:val="fr-FR"/>
        </w:rPr>
        <w:t>(10 jours)</w:t>
      </w:r>
    </w:p>
    <w:p w14:paraId="074A5CCB" w14:textId="77777777" w:rsidR="00412AAB" w:rsidRPr="00412AAB" w:rsidRDefault="00412AAB" w:rsidP="00412AAB">
      <w:pPr>
        <w:pStyle w:val="ListParagraph"/>
        <w:rPr>
          <w:rFonts w:ascii="Times New Roman" w:eastAsia="Gill Sans MT" w:hAnsi="Times New Roman" w:cs="Times New Roman"/>
          <w:color w:val="000000"/>
          <w:lang w:val="fr-FR"/>
        </w:rPr>
      </w:pPr>
    </w:p>
    <w:p w14:paraId="641B52F5" w14:textId="77777777" w:rsidR="00412AAB" w:rsidRPr="00606FDF" w:rsidRDefault="00412AAB" w:rsidP="00412AAB">
      <w:pPr>
        <w:pStyle w:val="ListParagraph"/>
        <w:ind w:left="360"/>
        <w:rPr>
          <w:rFonts w:ascii="Times New Roman" w:eastAsia="Gill Sans MT" w:hAnsi="Times New Roman" w:cs="Times New Roman"/>
          <w:color w:val="000000"/>
          <w:lang w:val="fr-FR"/>
        </w:rPr>
      </w:pPr>
    </w:p>
    <w:p w14:paraId="1FD48B80" w14:textId="77777777" w:rsidR="00EE72B4" w:rsidRPr="00136721" w:rsidRDefault="00EE72B4" w:rsidP="00EE72B4">
      <w:pPr>
        <w:pStyle w:val="ListParagraph"/>
        <w:numPr>
          <w:ilvl w:val="0"/>
          <w:numId w:val="16"/>
        </w:numPr>
        <w:spacing w:line="276" w:lineRule="auto"/>
        <w:rPr>
          <w:rFonts w:ascii="Times New Roman" w:eastAsia="Gill Sans MT" w:hAnsi="Times New Roman" w:cs="Times New Roman"/>
          <w:b/>
          <w:color w:val="000000"/>
          <w:lang w:val="fr-FR"/>
        </w:rPr>
      </w:pPr>
      <w:r w:rsidRPr="00136721">
        <w:rPr>
          <w:rFonts w:ascii="Times New Roman" w:eastAsia="Gill Sans MT" w:hAnsi="Times New Roman" w:cs="Times New Roman"/>
          <w:b/>
          <w:color w:val="000000"/>
          <w:lang w:val="fr-FR"/>
        </w:rPr>
        <w:lastRenderedPageBreak/>
        <w:t>DUREE</w:t>
      </w:r>
      <w:r>
        <w:rPr>
          <w:rFonts w:ascii="Times New Roman" w:eastAsia="Gill Sans MT" w:hAnsi="Times New Roman" w:cs="Times New Roman"/>
          <w:b/>
          <w:color w:val="000000"/>
          <w:lang w:val="fr-FR"/>
        </w:rPr>
        <w:t>, LIEU</w:t>
      </w:r>
      <w:r w:rsidRPr="00136721">
        <w:rPr>
          <w:rFonts w:ascii="Times New Roman" w:eastAsia="Gill Sans MT" w:hAnsi="Times New Roman" w:cs="Times New Roman"/>
          <w:b/>
          <w:color w:val="000000"/>
          <w:lang w:val="fr-FR"/>
        </w:rPr>
        <w:t xml:space="preserve"> ET CALENDRIER</w:t>
      </w:r>
    </w:p>
    <w:p w14:paraId="37F87F9F" w14:textId="72068220" w:rsidR="00EE72B4" w:rsidRPr="00A15FD7" w:rsidRDefault="00EE72B4" w:rsidP="008F277F">
      <w:pPr>
        <w:spacing w:line="276" w:lineRule="auto"/>
        <w:jc w:val="both"/>
        <w:rPr>
          <w:rFonts w:ascii="Times New Roman" w:eastAsia="Gill Sans MT" w:hAnsi="Times New Roman" w:cs="Times New Roman"/>
          <w:color w:val="000000"/>
          <w:lang w:val="fr-FR"/>
        </w:rPr>
      </w:pPr>
      <w:r>
        <w:rPr>
          <w:rFonts w:ascii="Times New Roman" w:eastAsia="Gill Sans MT" w:hAnsi="Times New Roman" w:cs="Times New Roman"/>
          <w:color w:val="000000"/>
          <w:lang w:val="fr-FR"/>
        </w:rPr>
        <w:t xml:space="preserve">Un niveau d’effort </w:t>
      </w:r>
      <w:r w:rsidR="008F277F">
        <w:rPr>
          <w:rFonts w:ascii="Times New Roman" w:eastAsia="Gill Sans MT" w:hAnsi="Times New Roman" w:cs="Times New Roman"/>
          <w:color w:val="000000"/>
          <w:lang w:val="fr-FR"/>
        </w:rPr>
        <w:t xml:space="preserve">de </w:t>
      </w:r>
      <w:r w:rsidR="008031CC" w:rsidRPr="00412AAB">
        <w:rPr>
          <w:rFonts w:ascii="Times New Roman" w:eastAsia="Gill Sans MT" w:hAnsi="Times New Roman" w:cs="Times New Roman"/>
          <w:color w:val="000000"/>
          <w:lang w:val="fr-FR"/>
        </w:rPr>
        <w:t>110</w:t>
      </w:r>
      <w:r w:rsidR="008031CC" w:rsidRPr="00277695">
        <w:rPr>
          <w:rFonts w:ascii="Times New Roman" w:eastAsia="Gill Sans MT" w:hAnsi="Times New Roman" w:cs="Times New Roman"/>
          <w:color w:val="000000"/>
          <w:lang w:val="fr-FR"/>
        </w:rPr>
        <w:t xml:space="preserve"> </w:t>
      </w:r>
      <w:r w:rsidRPr="00277695">
        <w:rPr>
          <w:rFonts w:ascii="Times New Roman" w:eastAsia="Gill Sans MT" w:hAnsi="Times New Roman" w:cs="Times New Roman"/>
          <w:color w:val="000000"/>
          <w:lang w:val="fr-FR"/>
        </w:rPr>
        <w:t>journées</w:t>
      </w:r>
      <w:r w:rsidRPr="00606FDF">
        <w:rPr>
          <w:rFonts w:ascii="Times New Roman" w:eastAsia="Gill Sans MT" w:hAnsi="Times New Roman" w:cs="Times New Roman"/>
          <w:color w:val="000000"/>
          <w:lang w:val="fr-FR"/>
        </w:rPr>
        <w:t xml:space="preserve"> </w:t>
      </w:r>
      <w:r w:rsidR="0050192D">
        <w:rPr>
          <w:rFonts w:ascii="Times New Roman" w:eastAsia="Gill Sans MT" w:hAnsi="Times New Roman" w:cs="Times New Roman"/>
          <w:color w:val="000000"/>
          <w:lang w:val="fr-FR"/>
        </w:rPr>
        <w:t xml:space="preserve">incluant </w:t>
      </w:r>
      <w:r w:rsidR="000E29AE">
        <w:rPr>
          <w:rFonts w:ascii="Times New Roman" w:eastAsia="Gill Sans MT" w:hAnsi="Times New Roman" w:cs="Times New Roman"/>
          <w:color w:val="000000"/>
          <w:lang w:val="fr-FR"/>
        </w:rPr>
        <w:t xml:space="preserve">les jours de voyages </w:t>
      </w:r>
      <w:r>
        <w:rPr>
          <w:rFonts w:ascii="Times New Roman" w:eastAsia="Gill Sans MT" w:hAnsi="Times New Roman" w:cs="Times New Roman"/>
          <w:color w:val="000000"/>
          <w:lang w:val="fr-FR"/>
        </w:rPr>
        <w:t xml:space="preserve">est exigé </w:t>
      </w:r>
      <w:r w:rsidRPr="00606FDF">
        <w:rPr>
          <w:rFonts w:ascii="Times New Roman" w:eastAsia="Gill Sans MT" w:hAnsi="Times New Roman" w:cs="Times New Roman"/>
          <w:color w:val="000000"/>
          <w:lang w:val="fr-FR"/>
        </w:rPr>
        <w:t>pour accomplir l</w:t>
      </w:r>
      <w:r w:rsidR="008031CC">
        <w:rPr>
          <w:rFonts w:ascii="Times New Roman" w:eastAsia="Gill Sans MT" w:hAnsi="Times New Roman" w:cs="Times New Roman"/>
          <w:color w:val="000000"/>
          <w:lang w:val="fr-FR"/>
        </w:rPr>
        <w:t xml:space="preserve">e mandat doit </w:t>
      </w:r>
      <w:r w:rsidR="00A7520C">
        <w:rPr>
          <w:rFonts w:ascii="Times New Roman" w:eastAsia="Gill Sans MT" w:hAnsi="Times New Roman" w:cs="Times New Roman"/>
          <w:color w:val="000000"/>
          <w:lang w:val="fr-FR"/>
        </w:rPr>
        <w:t>être</w:t>
      </w:r>
      <w:r w:rsidR="008031CC">
        <w:rPr>
          <w:rFonts w:ascii="Times New Roman" w:eastAsia="Gill Sans MT" w:hAnsi="Times New Roman" w:cs="Times New Roman"/>
          <w:color w:val="000000"/>
          <w:lang w:val="fr-FR"/>
        </w:rPr>
        <w:t xml:space="preserve"> </w:t>
      </w:r>
      <w:r w:rsidR="00A7520C">
        <w:rPr>
          <w:rFonts w:ascii="Times New Roman" w:eastAsia="Gill Sans MT" w:hAnsi="Times New Roman" w:cs="Times New Roman"/>
          <w:color w:val="000000"/>
          <w:lang w:val="fr-FR"/>
        </w:rPr>
        <w:t>exécuté</w:t>
      </w:r>
      <w:r w:rsidR="008031CC">
        <w:rPr>
          <w:rFonts w:ascii="Times New Roman" w:eastAsia="Gill Sans MT" w:hAnsi="Times New Roman" w:cs="Times New Roman"/>
          <w:color w:val="000000"/>
          <w:lang w:val="fr-FR"/>
        </w:rPr>
        <w:t xml:space="preserve"> dans un </w:t>
      </w:r>
      <w:r w:rsidR="00A7520C">
        <w:rPr>
          <w:rFonts w:ascii="Times New Roman" w:eastAsia="Gill Sans MT" w:hAnsi="Times New Roman" w:cs="Times New Roman"/>
          <w:color w:val="000000"/>
          <w:lang w:val="fr-FR"/>
        </w:rPr>
        <w:t>délai</w:t>
      </w:r>
      <w:r w:rsidR="008031CC">
        <w:rPr>
          <w:rFonts w:ascii="Times New Roman" w:eastAsia="Gill Sans MT" w:hAnsi="Times New Roman" w:cs="Times New Roman"/>
          <w:color w:val="000000"/>
          <w:lang w:val="fr-FR"/>
        </w:rPr>
        <w:t xml:space="preserve"> ne </w:t>
      </w:r>
      <w:r w:rsidR="00A7520C">
        <w:rPr>
          <w:rFonts w:ascii="Times New Roman" w:eastAsia="Gill Sans MT" w:hAnsi="Times New Roman" w:cs="Times New Roman"/>
          <w:color w:val="000000"/>
          <w:lang w:val="fr-FR"/>
        </w:rPr>
        <w:t>dépassant</w:t>
      </w:r>
      <w:r w:rsidR="008031CC">
        <w:rPr>
          <w:rFonts w:ascii="Times New Roman" w:eastAsia="Gill Sans MT" w:hAnsi="Times New Roman" w:cs="Times New Roman"/>
          <w:color w:val="000000"/>
          <w:lang w:val="fr-FR"/>
        </w:rPr>
        <w:t xml:space="preserve"> pas douze (12) mois à partir de la date </w:t>
      </w:r>
      <w:r w:rsidR="00A7520C">
        <w:rPr>
          <w:rFonts w:ascii="Times New Roman" w:eastAsia="Gill Sans MT" w:hAnsi="Times New Roman" w:cs="Times New Roman"/>
          <w:color w:val="000000"/>
          <w:lang w:val="fr-FR"/>
        </w:rPr>
        <w:t>de la signature du contrat.</w:t>
      </w:r>
      <w:r w:rsidR="008F277F">
        <w:rPr>
          <w:rFonts w:ascii="Times New Roman" w:eastAsia="Gill Sans MT" w:hAnsi="Times New Roman" w:cs="Times New Roman"/>
          <w:color w:val="000000"/>
          <w:lang w:val="fr-FR"/>
        </w:rPr>
        <w:t xml:space="preserve"> La</w:t>
      </w:r>
      <w:r>
        <w:rPr>
          <w:rFonts w:ascii="Times New Roman" w:eastAsia="Gill Sans MT" w:hAnsi="Times New Roman" w:cs="Times New Roman"/>
          <w:color w:val="000000"/>
          <w:lang w:val="fr-FR"/>
        </w:rPr>
        <w:t xml:space="preserve"> consultation est basée au Cap-Haitien avec des Mission dans le Nord’Est</w:t>
      </w:r>
      <w:r w:rsidR="008F277F">
        <w:rPr>
          <w:rFonts w:ascii="Times New Roman" w:eastAsia="Gill Sans MT" w:hAnsi="Times New Roman" w:cs="Times New Roman"/>
          <w:color w:val="000000"/>
          <w:lang w:val="fr-FR"/>
        </w:rPr>
        <w:t xml:space="preserve">. Cependant, </w:t>
      </w:r>
      <w:r>
        <w:rPr>
          <w:rFonts w:ascii="Times New Roman" w:eastAsia="Gill Sans MT" w:hAnsi="Times New Roman" w:cs="Times New Roman"/>
          <w:color w:val="000000"/>
          <w:lang w:val="fr-FR"/>
        </w:rPr>
        <w:t xml:space="preserve">le consultant pourra réaliser certaines activités à Port-au-Prince en s’accordant préalablement avec son superviseur. La réalisation du travail s’étend sur une </w:t>
      </w:r>
      <w:r w:rsidR="008F277F">
        <w:rPr>
          <w:rFonts w:ascii="Times New Roman" w:eastAsia="Gill Sans MT" w:hAnsi="Times New Roman" w:cs="Times New Roman"/>
          <w:color w:val="000000"/>
          <w:lang w:val="fr-FR"/>
        </w:rPr>
        <w:t>durée</w:t>
      </w:r>
      <w:r>
        <w:rPr>
          <w:rFonts w:ascii="Times New Roman" w:eastAsia="Gill Sans MT" w:hAnsi="Times New Roman" w:cs="Times New Roman"/>
          <w:color w:val="000000"/>
          <w:lang w:val="fr-FR"/>
        </w:rPr>
        <w:t xml:space="preserve"> de 5 mois à partir de la</w:t>
      </w:r>
      <w:r w:rsidR="008F277F">
        <w:rPr>
          <w:rFonts w:ascii="Times New Roman" w:eastAsia="Gill Sans MT" w:hAnsi="Times New Roman" w:cs="Times New Roman"/>
          <w:color w:val="000000"/>
          <w:lang w:val="fr-FR"/>
        </w:rPr>
        <w:t xml:space="preserve"> </w:t>
      </w:r>
      <w:r>
        <w:rPr>
          <w:rFonts w:ascii="Times New Roman" w:eastAsia="Gill Sans MT" w:hAnsi="Times New Roman" w:cs="Times New Roman"/>
          <w:color w:val="000000"/>
          <w:lang w:val="fr-FR"/>
        </w:rPr>
        <w:t>signature d</w:t>
      </w:r>
      <w:r w:rsidR="008F277F">
        <w:rPr>
          <w:rFonts w:ascii="Times New Roman" w:eastAsia="Gill Sans MT" w:hAnsi="Times New Roman" w:cs="Times New Roman"/>
          <w:color w:val="000000"/>
          <w:lang w:val="fr-FR"/>
        </w:rPr>
        <w:t>u</w:t>
      </w:r>
      <w:r w:rsidR="00A15FD7">
        <w:rPr>
          <w:rFonts w:ascii="Times New Roman" w:eastAsia="Gill Sans MT" w:hAnsi="Times New Roman" w:cs="Times New Roman"/>
          <w:color w:val="000000"/>
          <w:lang w:val="fr-FR"/>
        </w:rPr>
        <w:t xml:space="preserve"> contrat d’engagement.</w:t>
      </w:r>
    </w:p>
    <w:p w14:paraId="5344D399" w14:textId="77777777" w:rsidR="00EE72B4" w:rsidRPr="00606FDF" w:rsidRDefault="00EE72B4" w:rsidP="00D73AEF">
      <w:pPr>
        <w:rPr>
          <w:rFonts w:ascii="Times New Roman" w:eastAsia="Gill Sans MT" w:hAnsi="Times New Roman" w:cs="Times New Roman"/>
          <w:b/>
          <w:color w:val="000000"/>
          <w:lang w:val="fr-FR"/>
        </w:rPr>
      </w:pPr>
    </w:p>
    <w:p w14:paraId="12767072" w14:textId="77777777" w:rsidR="00EA381A" w:rsidRPr="00606FDF" w:rsidRDefault="00EA381A" w:rsidP="00EA381A">
      <w:pPr>
        <w:pStyle w:val="ListParagraph"/>
        <w:numPr>
          <w:ilvl w:val="0"/>
          <w:numId w:val="16"/>
        </w:numPr>
        <w:rPr>
          <w:rFonts w:ascii="Times New Roman" w:eastAsia="Gill Sans MT" w:hAnsi="Times New Roman" w:cs="Times New Roman"/>
          <w:b/>
          <w:color w:val="000000"/>
          <w:lang w:val="fr-FR"/>
        </w:rPr>
      </w:pPr>
      <w:r w:rsidRPr="00606FDF">
        <w:rPr>
          <w:rFonts w:ascii="Times New Roman" w:eastAsia="Gill Sans MT" w:hAnsi="Times New Roman" w:cs="Times New Roman"/>
          <w:b/>
          <w:color w:val="000000"/>
          <w:lang w:val="fr-FR"/>
        </w:rPr>
        <w:t xml:space="preserve">ASPECTS ADMINISTRATIFS  </w:t>
      </w:r>
    </w:p>
    <w:p w14:paraId="1EDBD88C" w14:textId="77777777" w:rsidR="00A7520C" w:rsidRDefault="00EA381A" w:rsidP="00EA381A">
      <w:pPr>
        <w:tabs>
          <w:tab w:val="left" w:pos="7133"/>
        </w:tabs>
        <w:jc w:val="both"/>
        <w:rPr>
          <w:rFonts w:ascii="Times New Roman" w:hAnsi="Times New Roman" w:cs="Times New Roman"/>
          <w:lang w:val="fr-CA"/>
        </w:rPr>
      </w:pPr>
      <w:r w:rsidRPr="00606FDF">
        <w:rPr>
          <w:rFonts w:ascii="Times New Roman" w:hAnsi="Times New Roman" w:cs="Times New Roman"/>
          <w:lang w:val="fr-CA"/>
        </w:rPr>
        <w:t xml:space="preserve">Le </w:t>
      </w:r>
      <w:r w:rsidR="00857B5E">
        <w:rPr>
          <w:rFonts w:ascii="Times New Roman" w:hAnsi="Times New Roman" w:cs="Times New Roman"/>
          <w:lang w:val="fr-CA"/>
        </w:rPr>
        <w:t xml:space="preserve">consultant </w:t>
      </w:r>
      <w:r w:rsidR="00A15FD7">
        <w:rPr>
          <w:rFonts w:ascii="Times New Roman" w:hAnsi="Times New Roman" w:cs="Times New Roman"/>
          <w:lang w:val="fr-CA"/>
        </w:rPr>
        <w:t xml:space="preserve">travaille </w:t>
      </w:r>
      <w:r w:rsidRPr="00606FDF">
        <w:rPr>
          <w:rFonts w:ascii="Times New Roman" w:hAnsi="Times New Roman" w:cs="Times New Roman"/>
          <w:lang w:val="fr-CA"/>
        </w:rPr>
        <w:t>sous la direction du Projet de Reboisement de l’USAID</w:t>
      </w:r>
      <w:r w:rsidR="00857B5E">
        <w:rPr>
          <w:rFonts w:ascii="Times New Roman" w:hAnsi="Times New Roman" w:cs="Times New Roman"/>
          <w:lang w:val="fr-CA"/>
        </w:rPr>
        <w:t xml:space="preserve"> et</w:t>
      </w:r>
      <w:r w:rsidR="00A15FD7">
        <w:rPr>
          <w:rFonts w:ascii="Times New Roman" w:hAnsi="Times New Roman" w:cs="Times New Roman"/>
          <w:lang w:val="fr-CA"/>
        </w:rPr>
        <w:t xml:space="preserve"> en étroite collaboration avec le coordonnateur des activités au CASB. </w:t>
      </w:r>
      <w:r w:rsidR="00857B5E">
        <w:rPr>
          <w:rFonts w:ascii="Times New Roman" w:hAnsi="Times New Roman" w:cs="Times New Roman"/>
          <w:lang w:val="fr-CA"/>
        </w:rPr>
        <w:t xml:space="preserve"> </w:t>
      </w:r>
      <w:r w:rsidR="00A15FD7">
        <w:rPr>
          <w:rFonts w:ascii="Times New Roman" w:hAnsi="Times New Roman" w:cs="Times New Roman"/>
          <w:lang w:val="fr-CA"/>
        </w:rPr>
        <w:t>Son</w:t>
      </w:r>
      <w:r w:rsidR="00857B5E">
        <w:rPr>
          <w:rFonts w:ascii="Times New Roman" w:hAnsi="Times New Roman" w:cs="Times New Roman"/>
          <w:lang w:val="fr-CA"/>
        </w:rPr>
        <w:t xml:space="preserve"> travail est supervisé par le Senior Program Specialist </w:t>
      </w:r>
      <w:r w:rsidR="00A15FD7">
        <w:rPr>
          <w:rFonts w:ascii="Times New Roman" w:hAnsi="Times New Roman" w:cs="Times New Roman"/>
          <w:lang w:val="fr-CA"/>
        </w:rPr>
        <w:t xml:space="preserve">du Projet </w:t>
      </w:r>
      <w:r w:rsidR="00857B5E">
        <w:rPr>
          <w:rFonts w:ascii="Times New Roman" w:hAnsi="Times New Roman" w:cs="Times New Roman"/>
          <w:lang w:val="fr-CA"/>
        </w:rPr>
        <w:t xml:space="preserve">ou toute autre </w:t>
      </w:r>
      <w:r w:rsidR="00A15FD7">
        <w:rPr>
          <w:rFonts w:ascii="Times New Roman" w:hAnsi="Times New Roman" w:cs="Times New Roman"/>
          <w:lang w:val="fr-CA"/>
        </w:rPr>
        <w:t xml:space="preserve">représentant </w:t>
      </w:r>
      <w:r w:rsidR="00857B5E">
        <w:rPr>
          <w:rFonts w:ascii="Times New Roman" w:hAnsi="Times New Roman" w:cs="Times New Roman"/>
          <w:lang w:val="fr-CA"/>
        </w:rPr>
        <w:t>approprié d</w:t>
      </w:r>
      <w:r w:rsidR="00A15FD7">
        <w:rPr>
          <w:rFonts w:ascii="Times New Roman" w:hAnsi="Times New Roman" w:cs="Times New Roman"/>
          <w:lang w:val="fr-CA"/>
        </w:rPr>
        <w:t xml:space="preserve">e Chemonics </w:t>
      </w:r>
      <w:r w:rsidR="00857B5E">
        <w:rPr>
          <w:rFonts w:ascii="Times New Roman" w:hAnsi="Times New Roman" w:cs="Times New Roman"/>
          <w:lang w:val="fr-CA"/>
        </w:rPr>
        <w:t>désigné à cette fin</w:t>
      </w:r>
      <w:r w:rsidRPr="00606FDF">
        <w:rPr>
          <w:rFonts w:ascii="Times New Roman" w:hAnsi="Times New Roman" w:cs="Times New Roman"/>
          <w:lang w:val="fr-CA"/>
        </w:rPr>
        <w:t xml:space="preserve">. </w:t>
      </w:r>
      <w:r w:rsidR="00857B5E">
        <w:rPr>
          <w:rFonts w:ascii="Times New Roman" w:hAnsi="Times New Roman" w:cs="Times New Roman"/>
          <w:lang w:val="fr-CA"/>
        </w:rPr>
        <w:t>L</w:t>
      </w:r>
      <w:r w:rsidR="00A15FD7">
        <w:rPr>
          <w:rFonts w:ascii="Times New Roman" w:hAnsi="Times New Roman" w:cs="Times New Roman"/>
          <w:lang w:val="fr-CA"/>
        </w:rPr>
        <w:t xml:space="preserve">a consultation </w:t>
      </w:r>
      <w:r w:rsidRPr="00606FDF">
        <w:rPr>
          <w:rFonts w:ascii="Times New Roman" w:hAnsi="Times New Roman" w:cs="Times New Roman"/>
          <w:lang w:val="fr-CA"/>
        </w:rPr>
        <w:t xml:space="preserve">est </w:t>
      </w:r>
      <w:r w:rsidR="00A15FD7">
        <w:rPr>
          <w:rFonts w:ascii="Times New Roman" w:hAnsi="Times New Roman" w:cs="Times New Roman"/>
          <w:lang w:val="fr-CA"/>
        </w:rPr>
        <w:t xml:space="preserve">basée </w:t>
      </w:r>
      <w:r w:rsidRPr="00606FDF">
        <w:rPr>
          <w:rFonts w:ascii="Times New Roman" w:hAnsi="Times New Roman" w:cs="Times New Roman"/>
          <w:lang w:val="fr-CA"/>
        </w:rPr>
        <w:t xml:space="preserve">dans la zone qui lui est assignée. Il utilise son propre matériel informatique pour la réalisation de son travail mais le projet assure son déplacement dans la zone de travail. </w:t>
      </w:r>
    </w:p>
    <w:p w14:paraId="2761015D" w14:textId="77777777" w:rsidR="00A7520C" w:rsidRDefault="00A7520C" w:rsidP="00EA381A">
      <w:pPr>
        <w:tabs>
          <w:tab w:val="left" w:pos="7133"/>
        </w:tabs>
        <w:jc w:val="both"/>
        <w:rPr>
          <w:rFonts w:ascii="Times New Roman" w:hAnsi="Times New Roman" w:cs="Times New Roman"/>
          <w:lang w:val="fr-CA"/>
        </w:rPr>
      </w:pPr>
    </w:p>
    <w:p w14:paraId="64C4936A" w14:textId="5AD13D83" w:rsidR="00EA381A" w:rsidRPr="00606FDF" w:rsidRDefault="00A7520C" w:rsidP="00EA381A">
      <w:pPr>
        <w:tabs>
          <w:tab w:val="left" w:pos="7133"/>
        </w:tabs>
        <w:jc w:val="both"/>
        <w:rPr>
          <w:rFonts w:ascii="Times New Roman" w:hAnsi="Times New Roman" w:cs="Times New Roman"/>
          <w:lang w:val="fr-CA"/>
        </w:rPr>
      </w:pPr>
      <w:r>
        <w:rPr>
          <w:rFonts w:ascii="Times New Roman" w:hAnsi="Times New Roman" w:cs="Times New Roman"/>
          <w:lang w:val="fr-CA"/>
        </w:rPr>
        <w:t xml:space="preserve">Le consultant sera </w:t>
      </w:r>
      <w:r w:rsidR="00EA381A" w:rsidRPr="00606FDF">
        <w:rPr>
          <w:rFonts w:ascii="Times New Roman" w:hAnsi="Times New Roman" w:cs="Times New Roman"/>
          <w:lang w:val="fr-CA"/>
        </w:rPr>
        <w:t xml:space="preserve">est payé </w:t>
      </w:r>
      <w:r w:rsidR="00A15FD7">
        <w:rPr>
          <w:rFonts w:ascii="Times New Roman" w:hAnsi="Times New Roman" w:cs="Times New Roman"/>
          <w:lang w:val="fr-CA"/>
        </w:rPr>
        <w:t xml:space="preserve">sur </w:t>
      </w:r>
      <w:r w:rsidR="00B830CF">
        <w:rPr>
          <w:rFonts w:ascii="Times New Roman" w:hAnsi="Times New Roman" w:cs="Times New Roman"/>
          <w:lang w:val="fr-CA"/>
        </w:rPr>
        <w:t xml:space="preserve">la base de </w:t>
      </w:r>
      <w:r w:rsidR="00A15FD7">
        <w:rPr>
          <w:rFonts w:ascii="Times New Roman" w:hAnsi="Times New Roman" w:cs="Times New Roman"/>
          <w:lang w:val="fr-CA"/>
        </w:rPr>
        <w:t>livrable</w:t>
      </w:r>
      <w:r w:rsidR="0066154A">
        <w:rPr>
          <w:rFonts w:ascii="Times New Roman" w:hAnsi="Times New Roman" w:cs="Times New Roman"/>
          <w:lang w:val="fr-CA"/>
        </w:rPr>
        <w:t>s</w:t>
      </w:r>
      <w:r>
        <w:rPr>
          <w:rFonts w:ascii="Times New Roman" w:hAnsi="Times New Roman" w:cs="Times New Roman"/>
          <w:lang w:val="fr-CA"/>
        </w:rPr>
        <w:t xml:space="preserve"> complètement accompli </w:t>
      </w:r>
      <w:r w:rsidR="0066154A">
        <w:rPr>
          <w:rFonts w:ascii="Times New Roman" w:hAnsi="Times New Roman" w:cs="Times New Roman"/>
          <w:lang w:val="fr-CA"/>
        </w:rPr>
        <w:t>en fonction</w:t>
      </w:r>
      <w:r>
        <w:rPr>
          <w:rFonts w:ascii="Times New Roman" w:hAnsi="Times New Roman" w:cs="Times New Roman"/>
          <w:lang w:val="fr-CA"/>
        </w:rPr>
        <w:t xml:space="preserve"> du nombre </w:t>
      </w:r>
      <w:r w:rsidR="00412AAB">
        <w:rPr>
          <w:rFonts w:ascii="Times New Roman" w:hAnsi="Times New Roman" w:cs="Times New Roman"/>
          <w:lang w:val="fr-CA"/>
        </w:rPr>
        <w:t>de jours</w:t>
      </w:r>
      <w:r w:rsidR="00A15FD7">
        <w:rPr>
          <w:rFonts w:ascii="Times New Roman" w:hAnsi="Times New Roman" w:cs="Times New Roman"/>
          <w:lang w:val="fr-CA"/>
        </w:rPr>
        <w:t xml:space="preserve"> de travail fourni</w:t>
      </w:r>
      <w:r>
        <w:rPr>
          <w:rFonts w:ascii="Times New Roman" w:hAnsi="Times New Roman" w:cs="Times New Roman"/>
          <w:lang w:val="fr-CA"/>
        </w:rPr>
        <w:t xml:space="preserve"> pour </w:t>
      </w:r>
      <w:r w:rsidR="0066154A">
        <w:rPr>
          <w:rFonts w:ascii="Times New Roman" w:hAnsi="Times New Roman" w:cs="Times New Roman"/>
          <w:lang w:val="fr-CA"/>
        </w:rPr>
        <w:t xml:space="preserve">chaque livrable considéré. </w:t>
      </w:r>
      <w:r w:rsidR="002C7C46">
        <w:rPr>
          <w:rFonts w:ascii="Times New Roman" w:hAnsi="Times New Roman" w:cs="Times New Roman"/>
          <w:lang w:val="fr-CA"/>
        </w:rPr>
        <w:t>Ces paiements se feront</w:t>
      </w:r>
      <w:r>
        <w:rPr>
          <w:rFonts w:ascii="Times New Roman" w:hAnsi="Times New Roman" w:cs="Times New Roman"/>
          <w:lang w:val="fr-CA"/>
        </w:rPr>
        <w:t xml:space="preserve"> </w:t>
      </w:r>
      <w:r w:rsidR="00A15FD7">
        <w:rPr>
          <w:rFonts w:ascii="Times New Roman" w:hAnsi="Times New Roman" w:cs="Times New Roman"/>
          <w:lang w:val="fr-CA"/>
        </w:rPr>
        <w:t>en rapport avec le</w:t>
      </w:r>
      <w:r w:rsidR="00EA381A" w:rsidRPr="00606FDF">
        <w:rPr>
          <w:rFonts w:ascii="Times New Roman" w:hAnsi="Times New Roman" w:cs="Times New Roman"/>
          <w:lang w:val="fr-CA"/>
        </w:rPr>
        <w:t>s performances clairement exprimées dans la réalisation des activités qui lui sont assignées hormis les cas de force majeure dument constatés.</w:t>
      </w:r>
    </w:p>
    <w:p w14:paraId="645826B7" w14:textId="77777777" w:rsidR="00EA381A" w:rsidRPr="00606FDF" w:rsidRDefault="00EA381A" w:rsidP="00EA381A">
      <w:pPr>
        <w:tabs>
          <w:tab w:val="left" w:pos="7133"/>
        </w:tabs>
        <w:jc w:val="both"/>
        <w:rPr>
          <w:rFonts w:ascii="Times New Roman" w:hAnsi="Times New Roman" w:cs="Times New Roman"/>
          <w:vanish/>
          <w:lang w:val="fr-CA"/>
        </w:rPr>
      </w:pPr>
      <w:r w:rsidRPr="00606FDF">
        <w:rPr>
          <w:rFonts w:ascii="Times New Roman" w:hAnsi="Times New Roman" w:cs="Times New Roman"/>
          <w:vanish/>
          <w:lang w:val="fr-CA"/>
        </w:rPr>
        <w:t>Rhum Barbancourt</w:t>
      </w:r>
    </w:p>
    <w:p w14:paraId="24D23930" w14:textId="77777777" w:rsidR="00D73AEF" w:rsidRPr="00606FDF" w:rsidRDefault="00D73AEF" w:rsidP="00D73AEF">
      <w:pPr>
        <w:rPr>
          <w:rFonts w:ascii="Times New Roman" w:eastAsia="Gill Sans MT" w:hAnsi="Times New Roman" w:cs="Times New Roman"/>
          <w:b/>
          <w:color w:val="000000"/>
          <w:lang w:val="fr-FR"/>
        </w:rPr>
      </w:pPr>
    </w:p>
    <w:p w14:paraId="2FE89FD5" w14:textId="77777777" w:rsidR="001B0D4B" w:rsidRPr="00606FDF" w:rsidRDefault="001B0D4B" w:rsidP="00EA381A">
      <w:pPr>
        <w:pStyle w:val="ListParagraph"/>
        <w:numPr>
          <w:ilvl w:val="0"/>
          <w:numId w:val="16"/>
        </w:numPr>
        <w:rPr>
          <w:rFonts w:ascii="Times New Roman" w:eastAsia="Gill Sans MT" w:hAnsi="Times New Roman" w:cs="Times New Roman"/>
          <w:b/>
          <w:color w:val="000000"/>
          <w:lang w:val="fr-FR"/>
        </w:rPr>
      </w:pPr>
      <w:r w:rsidRPr="00606FDF">
        <w:rPr>
          <w:rFonts w:ascii="Times New Roman" w:eastAsia="Gill Sans MT" w:hAnsi="Times New Roman" w:cs="Times New Roman"/>
          <w:b/>
          <w:color w:val="000000"/>
          <w:lang w:val="fr-FR"/>
        </w:rPr>
        <w:t>QUALIFICATIONS REQUISES</w:t>
      </w:r>
    </w:p>
    <w:p w14:paraId="0A488D77" w14:textId="1268F2E5" w:rsidR="00F75E72" w:rsidRPr="00606FDF" w:rsidRDefault="00F45FD3" w:rsidP="00AA18E1">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 xml:space="preserve">Au moins un BS </w:t>
      </w:r>
      <w:r w:rsidR="00143557" w:rsidRPr="00606FDF">
        <w:rPr>
          <w:rFonts w:ascii="Times New Roman" w:hAnsi="Times New Roman" w:cs="Times New Roman"/>
          <w:lang w:val="fr-FR"/>
        </w:rPr>
        <w:t>en agriculture, économie agricole</w:t>
      </w:r>
      <w:r>
        <w:rPr>
          <w:rFonts w:ascii="Times New Roman" w:hAnsi="Times New Roman" w:cs="Times New Roman"/>
          <w:lang w:val="fr-FR"/>
        </w:rPr>
        <w:t xml:space="preserve">, </w:t>
      </w:r>
      <w:r w:rsidR="005A6451">
        <w:rPr>
          <w:rFonts w:ascii="Times New Roman" w:hAnsi="Times New Roman" w:cs="Times New Roman"/>
          <w:lang w:val="fr-FR"/>
        </w:rPr>
        <w:t>développement</w:t>
      </w:r>
      <w:r>
        <w:rPr>
          <w:rFonts w:ascii="Times New Roman" w:hAnsi="Times New Roman" w:cs="Times New Roman"/>
          <w:lang w:val="fr-FR"/>
        </w:rPr>
        <w:t xml:space="preserve"> rural</w:t>
      </w:r>
      <w:r w:rsidR="00F75E72" w:rsidRPr="00606FDF">
        <w:rPr>
          <w:rFonts w:ascii="Times New Roman" w:hAnsi="Times New Roman" w:cs="Times New Roman"/>
          <w:lang w:val="fr-FR"/>
        </w:rPr>
        <w:t> ;</w:t>
      </w:r>
    </w:p>
    <w:p w14:paraId="1C67D4F7" w14:textId="5F3AFF26" w:rsidR="00F75E72" w:rsidRPr="00606FDF" w:rsidRDefault="00F75E72" w:rsidP="00AA18E1">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Minimum cinq (5) ans d’expériences dans la </w:t>
      </w:r>
      <w:r w:rsidR="00F45FD3">
        <w:rPr>
          <w:rFonts w:ascii="Times New Roman" w:hAnsi="Times New Roman" w:cs="Times New Roman"/>
          <w:lang w:val="fr-FR"/>
        </w:rPr>
        <w:t xml:space="preserve">gestion, </w:t>
      </w:r>
      <w:r w:rsidRPr="00606FDF">
        <w:rPr>
          <w:rFonts w:ascii="Times New Roman" w:hAnsi="Times New Roman" w:cs="Times New Roman"/>
          <w:lang w:val="fr-FR"/>
        </w:rPr>
        <w:t xml:space="preserve">supervision </w:t>
      </w:r>
      <w:r w:rsidR="00143557" w:rsidRPr="00606FDF">
        <w:rPr>
          <w:rFonts w:ascii="Times New Roman" w:hAnsi="Times New Roman" w:cs="Times New Roman"/>
          <w:lang w:val="fr-FR"/>
        </w:rPr>
        <w:t>et l’exécution d</w:t>
      </w:r>
      <w:r w:rsidR="00F45FD3">
        <w:rPr>
          <w:rFonts w:ascii="Times New Roman" w:hAnsi="Times New Roman" w:cs="Times New Roman"/>
          <w:lang w:val="fr-FR"/>
        </w:rPr>
        <w:t xml:space="preserve">e </w:t>
      </w:r>
      <w:proofErr w:type="spellStart"/>
      <w:r w:rsidR="00F45FD3">
        <w:rPr>
          <w:rFonts w:ascii="Times New Roman" w:hAnsi="Times New Roman" w:cs="Times New Roman"/>
          <w:lang w:val="fr-FR"/>
        </w:rPr>
        <w:t>CRDDs</w:t>
      </w:r>
      <w:proofErr w:type="spellEnd"/>
      <w:r w:rsidRPr="00606FDF">
        <w:rPr>
          <w:rFonts w:ascii="Times New Roman" w:hAnsi="Times New Roman" w:cs="Times New Roman"/>
          <w:lang w:val="fr-FR"/>
        </w:rPr>
        <w:t> ;</w:t>
      </w:r>
    </w:p>
    <w:p w14:paraId="5661CD30" w14:textId="41E4B489" w:rsidR="00F75E72" w:rsidRDefault="00F75E72" w:rsidP="00AA18E1">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Expérience dans la conception et l’exécution de projets </w:t>
      </w:r>
      <w:r w:rsidR="00F45FD3">
        <w:rPr>
          <w:rFonts w:ascii="Times New Roman" w:hAnsi="Times New Roman" w:cs="Times New Roman"/>
          <w:lang w:val="fr-FR"/>
        </w:rPr>
        <w:t xml:space="preserve">de </w:t>
      </w:r>
      <w:r w:rsidR="00143557" w:rsidRPr="00606FDF">
        <w:rPr>
          <w:rFonts w:ascii="Times New Roman" w:hAnsi="Times New Roman" w:cs="Times New Roman"/>
          <w:lang w:val="fr-FR"/>
        </w:rPr>
        <w:t xml:space="preserve">renforcement, </w:t>
      </w:r>
      <w:r w:rsidR="00F45FD3">
        <w:rPr>
          <w:rFonts w:ascii="Times New Roman" w:hAnsi="Times New Roman" w:cs="Times New Roman"/>
          <w:lang w:val="fr-FR"/>
        </w:rPr>
        <w:t>de</w:t>
      </w:r>
      <w:r w:rsidRPr="00606FDF">
        <w:rPr>
          <w:rFonts w:ascii="Times New Roman" w:hAnsi="Times New Roman" w:cs="Times New Roman"/>
          <w:lang w:val="fr-FR"/>
        </w:rPr>
        <w:t xml:space="preserve"> relance des services de </w:t>
      </w:r>
      <w:r w:rsidR="00143557" w:rsidRPr="00606FDF">
        <w:rPr>
          <w:rFonts w:ascii="Times New Roman" w:hAnsi="Times New Roman" w:cs="Times New Roman"/>
          <w:lang w:val="fr-FR"/>
        </w:rPr>
        <w:t xml:space="preserve">vulgarisation </w:t>
      </w:r>
      <w:r w:rsidRPr="00606FDF">
        <w:rPr>
          <w:rFonts w:ascii="Times New Roman" w:hAnsi="Times New Roman" w:cs="Times New Roman"/>
          <w:lang w:val="fr-FR"/>
        </w:rPr>
        <w:t>dans les pays en développement</w:t>
      </w:r>
      <w:r w:rsidR="00F45FD3">
        <w:rPr>
          <w:rFonts w:ascii="Times New Roman" w:hAnsi="Times New Roman" w:cs="Times New Roman"/>
          <w:lang w:val="fr-FR"/>
        </w:rPr>
        <w:t xml:space="preserve">, de </w:t>
      </w:r>
      <w:r w:rsidR="005A6451">
        <w:rPr>
          <w:rFonts w:ascii="Times New Roman" w:hAnsi="Times New Roman" w:cs="Times New Roman"/>
          <w:lang w:val="fr-FR"/>
        </w:rPr>
        <w:t>préférence</w:t>
      </w:r>
      <w:r w:rsidR="00F45FD3">
        <w:rPr>
          <w:rFonts w:ascii="Times New Roman" w:hAnsi="Times New Roman" w:cs="Times New Roman"/>
          <w:lang w:val="fr-FR"/>
        </w:rPr>
        <w:t xml:space="preserve"> en </w:t>
      </w:r>
      <w:r w:rsidR="00412AAB">
        <w:rPr>
          <w:rFonts w:ascii="Times New Roman" w:hAnsi="Times New Roman" w:cs="Times New Roman"/>
          <w:lang w:val="fr-FR"/>
        </w:rPr>
        <w:t>Haïti</w:t>
      </w:r>
      <w:r w:rsidR="00143557" w:rsidRPr="00606FDF">
        <w:rPr>
          <w:rFonts w:ascii="Times New Roman" w:hAnsi="Times New Roman" w:cs="Times New Roman"/>
          <w:lang w:val="fr-FR"/>
        </w:rPr>
        <w:t>;</w:t>
      </w:r>
    </w:p>
    <w:p w14:paraId="010992E4" w14:textId="77777777" w:rsidR="00F45FD3" w:rsidRPr="00606FDF" w:rsidRDefault="005A6451" w:rsidP="00AA18E1">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Expérience</w:t>
      </w:r>
      <w:r w:rsidR="00F45FD3">
        <w:rPr>
          <w:rFonts w:ascii="Times New Roman" w:hAnsi="Times New Roman" w:cs="Times New Roman"/>
          <w:lang w:val="fr-FR"/>
        </w:rPr>
        <w:t xml:space="preserve"> dans l’</w:t>
      </w:r>
      <w:r>
        <w:rPr>
          <w:rFonts w:ascii="Times New Roman" w:hAnsi="Times New Roman" w:cs="Times New Roman"/>
          <w:lang w:val="fr-FR"/>
        </w:rPr>
        <w:t>exécution</w:t>
      </w:r>
      <w:r w:rsidR="00F45FD3">
        <w:rPr>
          <w:rFonts w:ascii="Times New Roman" w:hAnsi="Times New Roman" w:cs="Times New Roman"/>
          <w:lang w:val="fr-FR"/>
        </w:rPr>
        <w:t xml:space="preserve"> et/ou gestion de programme finance par l’USAID ;</w:t>
      </w:r>
    </w:p>
    <w:p w14:paraId="6754F03F" w14:textId="37DD5D92" w:rsidR="00F75E72" w:rsidRPr="00606FDF" w:rsidRDefault="00606FDF" w:rsidP="00AA18E1">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Maîtrise</w:t>
      </w:r>
      <w:r w:rsidR="00F75E72" w:rsidRPr="00606FDF">
        <w:rPr>
          <w:rFonts w:ascii="Times New Roman" w:hAnsi="Times New Roman" w:cs="Times New Roman"/>
          <w:lang w:val="fr-FR"/>
        </w:rPr>
        <w:t xml:space="preserve"> </w:t>
      </w:r>
      <w:r w:rsidRPr="00606FDF">
        <w:rPr>
          <w:rFonts w:ascii="Times New Roman" w:hAnsi="Times New Roman" w:cs="Times New Roman"/>
          <w:lang w:val="fr-FR"/>
        </w:rPr>
        <w:t>du</w:t>
      </w:r>
      <w:r w:rsidR="00F75E72" w:rsidRPr="00606FDF">
        <w:rPr>
          <w:rFonts w:ascii="Times New Roman" w:hAnsi="Times New Roman" w:cs="Times New Roman"/>
          <w:lang w:val="fr-FR"/>
        </w:rPr>
        <w:t xml:space="preserve"> français</w:t>
      </w:r>
      <w:r w:rsidRPr="00606FDF">
        <w:rPr>
          <w:rFonts w:ascii="Times New Roman" w:hAnsi="Times New Roman" w:cs="Times New Roman"/>
          <w:lang w:val="fr-FR"/>
        </w:rPr>
        <w:t xml:space="preserve"> et du </w:t>
      </w:r>
      <w:r w:rsidR="005A6451" w:rsidRPr="00606FDF">
        <w:rPr>
          <w:rFonts w:ascii="Times New Roman" w:hAnsi="Times New Roman" w:cs="Times New Roman"/>
          <w:lang w:val="fr-FR"/>
        </w:rPr>
        <w:t>cr</w:t>
      </w:r>
      <w:r w:rsidR="005A6451">
        <w:rPr>
          <w:rFonts w:ascii="Times New Roman" w:hAnsi="Times New Roman" w:cs="Times New Roman"/>
          <w:lang w:val="fr-FR"/>
        </w:rPr>
        <w:t>é</w:t>
      </w:r>
      <w:r w:rsidR="005A6451" w:rsidRPr="00606FDF">
        <w:rPr>
          <w:rFonts w:ascii="Times New Roman" w:hAnsi="Times New Roman" w:cs="Times New Roman"/>
          <w:lang w:val="fr-FR"/>
        </w:rPr>
        <w:t>ole</w:t>
      </w:r>
      <w:r w:rsidRPr="00606FDF">
        <w:rPr>
          <w:rFonts w:ascii="Times New Roman" w:hAnsi="Times New Roman" w:cs="Times New Roman"/>
          <w:lang w:val="fr-FR"/>
        </w:rPr>
        <w:t xml:space="preserve"> obligatoire</w:t>
      </w:r>
      <w:r w:rsidR="00143557" w:rsidRPr="00606FDF">
        <w:rPr>
          <w:rFonts w:ascii="Times New Roman" w:hAnsi="Times New Roman" w:cs="Times New Roman"/>
          <w:lang w:val="fr-FR"/>
        </w:rPr>
        <w:t xml:space="preserve"> ;</w:t>
      </w:r>
    </w:p>
    <w:p w14:paraId="40917C4D" w14:textId="77777777" w:rsidR="00F75E72" w:rsidRPr="00606FDF" w:rsidRDefault="00F75E72" w:rsidP="00AA18E1">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Bonne connaissance de l’utilisation des logiciels de </w:t>
      </w:r>
      <w:r w:rsidR="00143557" w:rsidRPr="00606FDF">
        <w:rPr>
          <w:rFonts w:ascii="Times New Roman" w:hAnsi="Times New Roman" w:cs="Times New Roman"/>
          <w:lang w:val="fr-FR"/>
        </w:rPr>
        <w:t>bureautique ;</w:t>
      </w:r>
    </w:p>
    <w:p w14:paraId="285A6BFE" w14:textId="77777777" w:rsidR="001B0D4B" w:rsidRDefault="00F75E72" w:rsidP="00AA18E1">
      <w:pPr>
        <w:pStyle w:val="ListParagraph"/>
        <w:numPr>
          <w:ilvl w:val="0"/>
          <w:numId w:val="8"/>
        </w:numPr>
        <w:spacing w:line="276" w:lineRule="auto"/>
        <w:rPr>
          <w:rFonts w:ascii="Times New Roman" w:hAnsi="Times New Roman" w:cs="Times New Roman"/>
          <w:lang w:val="fr-FR"/>
        </w:rPr>
      </w:pPr>
      <w:r w:rsidRPr="00606FDF">
        <w:rPr>
          <w:rFonts w:ascii="Times New Roman" w:hAnsi="Times New Roman" w:cs="Times New Roman"/>
          <w:lang w:val="fr-FR"/>
        </w:rPr>
        <w:t xml:space="preserve">Bonne capacité d’analyse et de </w:t>
      </w:r>
      <w:r w:rsidR="00143557" w:rsidRPr="00606FDF">
        <w:rPr>
          <w:rFonts w:ascii="Times New Roman" w:hAnsi="Times New Roman" w:cs="Times New Roman"/>
          <w:lang w:val="fr-FR"/>
        </w:rPr>
        <w:t>synthèse ;</w:t>
      </w:r>
    </w:p>
    <w:p w14:paraId="2FEDB6D5" w14:textId="77777777" w:rsidR="00F45FD3" w:rsidRPr="00606FDF" w:rsidRDefault="005A6451" w:rsidP="00AA18E1">
      <w:pPr>
        <w:pStyle w:val="ListParagraph"/>
        <w:numPr>
          <w:ilvl w:val="0"/>
          <w:numId w:val="8"/>
        </w:numPr>
        <w:spacing w:line="276" w:lineRule="auto"/>
        <w:rPr>
          <w:rFonts w:ascii="Times New Roman" w:hAnsi="Times New Roman" w:cs="Times New Roman"/>
          <w:lang w:val="fr-FR"/>
        </w:rPr>
      </w:pPr>
      <w:r>
        <w:rPr>
          <w:rFonts w:ascii="Times New Roman" w:hAnsi="Times New Roman" w:cs="Times New Roman"/>
          <w:lang w:val="fr-FR"/>
        </w:rPr>
        <w:t>Expérience</w:t>
      </w:r>
      <w:r w:rsidR="00F45FD3">
        <w:rPr>
          <w:rFonts w:ascii="Times New Roman" w:hAnsi="Times New Roman" w:cs="Times New Roman"/>
          <w:lang w:val="fr-FR"/>
        </w:rPr>
        <w:t xml:space="preserve"> </w:t>
      </w:r>
      <w:r>
        <w:rPr>
          <w:rFonts w:ascii="Times New Roman" w:hAnsi="Times New Roman" w:cs="Times New Roman"/>
          <w:lang w:val="fr-FR"/>
        </w:rPr>
        <w:t>avérée</w:t>
      </w:r>
      <w:r w:rsidR="00F45FD3">
        <w:rPr>
          <w:rFonts w:ascii="Times New Roman" w:hAnsi="Times New Roman" w:cs="Times New Roman"/>
          <w:lang w:val="fr-FR"/>
        </w:rPr>
        <w:t xml:space="preserve"> dans la formation des adultes dans le milieu agricole</w:t>
      </w:r>
    </w:p>
    <w:p w14:paraId="4D8BCEC3" w14:textId="77777777" w:rsidR="001B0D4B" w:rsidRPr="00606FDF" w:rsidRDefault="001B0D4B" w:rsidP="00C04641">
      <w:pPr>
        <w:rPr>
          <w:rFonts w:ascii="Times New Roman" w:hAnsi="Times New Roman" w:cs="Times New Roman"/>
          <w:b/>
          <w:lang w:val="fr-FR"/>
        </w:rPr>
      </w:pPr>
    </w:p>
    <w:p w14:paraId="0787F053" w14:textId="77777777" w:rsidR="001B0D4B" w:rsidRPr="00606FDF" w:rsidRDefault="001B0D4B" w:rsidP="00EA381A">
      <w:pPr>
        <w:pStyle w:val="ListParagraph"/>
        <w:numPr>
          <w:ilvl w:val="0"/>
          <w:numId w:val="16"/>
        </w:numPr>
        <w:rPr>
          <w:rFonts w:ascii="Times New Roman" w:eastAsia="Gill Sans MT" w:hAnsi="Times New Roman" w:cs="Times New Roman"/>
          <w:b/>
          <w:color w:val="000000"/>
          <w:lang w:val="fr-FR"/>
        </w:rPr>
      </w:pPr>
      <w:r w:rsidRPr="00606FDF">
        <w:rPr>
          <w:rFonts w:ascii="Times New Roman" w:eastAsia="Gill Sans MT" w:hAnsi="Times New Roman" w:cs="Times New Roman"/>
          <w:b/>
          <w:color w:val="000000"/>
          <w:lang w:val="fr-FR"/>
        </w:rPr>
        <w:t>ADMINSTRATION</w:t>
      </w:r>
      <w:r w:rsidR="001301B6" w:rsidRPr="00606FDF">
        <w:rPr>
          <w:rFonts w:ascii="Times New Roman" w:eastAsia="Gill Sans MT" w:hAnsi="Times New Roman" w:cs="Times New Roman"/>
          <w:b/>
          <w:color w:val="000000"/>
          <w:lang w:val="fr-FR"/>
        </w:rPr>
        <w:t xml:space="preserve"> ET </w:t>
      </w:r>
      <w:r w:rsidR="00543285" w:rsidRPr="00606FDF">
        <w:rPr>
          <w:rFonts w:ascii="Times New Roman" w:eastAsia="Gill Sans MT" w:hAnsi="Times New Roman" w:cs="Times New Roman"/>
          <w:b/>
          <w:color w:val="000000"/>
          <w:lang w:val="fr-FR"/>
        </w:rPr>
        <w:t>DURÉ</w:t>
      </w:r>
      <w:r w:rsidR="003277EE" w:rsidRPr="00606FDF">
        <w:rPr>
          <w:rFonts w:ascii="Times New Roman" w:eastAsia="Gill Sans MT" w:hAnsi="Times New Roman" w:cs="Times New Roman"/>
          <w:b/>
          <w:color w:val="000000"/>
          <w:lang w:val="fr-FR"/>
        </w:rPr>
        <w:t>E DU MANDAT</w:t>
      </w:r>
    </w:p>
    <w:bookmarkEnd w:id="1"/>
    <w:p w14:paraId="051B5FB2" w14:textId="034D9F83" w:rsidR="00DA1F3F" w:rsidRPr="00606FDF" w:rsidRDefault="00DA1F3F" w:rsidP="00DA1F3F">
      <w:pPr>
        <w:jc w:val="both"/>
        <w:rPr>
          <w:rFonts w:ascii="Times New Roman" w:hAnsi="Times New Roman" w:cs="Times New Roman"/>
          <w:lang w:val="fr-CA"/>
        </w:rPr>
      </w:pPr>
      <w:r w:rsidRPr="00606FDF">
        <w:rPr>
          <w:rFonts w:ascii="Times New Roman" w:hAnsi="Times New Roman" w:cs="Times New Roman"/>
          <w:lang w:val="fr-CA"/>
        </w:rPr>
        <w:t xml:space="preserve">Toute documentation ou rapports à soumettre dans le cadre de cette activité doivent être présentés sous les Templates du projet de Reboisement de l’USAID qui tient compte du Branding exigé par le bailleur. Un exemplaire pourra être sollicité auprès </w:t>
      </w:r>
      <w:r w:rsidR="00263438">
        <w:rPr>
          <w:rFonts w:ascii="Times New Roman" w:hAnsi="Times New Roman" w:cs="Times New Roman"/>
          <w:lang w:val="fr-CA"/>
        </w:rPr>
        <w:t xml:space="preserve">du responsable de communication de Chemonics au projet ou </w:t>
      </w:r>
      <w:r w:rsidRPr="00606FDF">
        <w:rPr>
          <w:rFonts w:ascii="Times New Roman" w:hAnsi="Times New Roman" w:cs="Times New Roman"/>
          <w:lang w:val="fr-CA"/>
        </w:rPr>
        <w:t xml:space="preserve">d’un </w:t>
      </w:r>
      <w:r w:rsidR="00263438">
        <w:rPr>
          <w:rFonts w:ascii="Times New Roman" w:hAnsi="Times New Roman" w:cs="Times New Roman"/>
          <w:lang w:val="fr-CA"/>
        </w:rPr>
        <w:t xml:space="preserve">autre </w:t>
      </w:r>
      <w:r w:rsidRPr="00606FDF">
        <w:rPr>
          <w:rFonts w:ascii="Times New Roman" w:hAnsi="Times New Roman" w:cs="Times New Roman"/>
          <w:lang w:val="fr-CA"/>
        </w:rPr>
        <w:t xml:space="preserve">responsable </w:t>
      </w:r>
      <w:r w:rsidR="00263438">
        <w:rPr>
          <w:rFonts w:ascii="Times New Roman" w:hAnsi="Times New Roman" w:cs="Times New Roman"/>
          <w:lang w:val="fr-CA"/>
        </w:rPr>
        <w:t xml:space="preserve">approprié </w:t>
      </w:r>
      <w:r w:rsidRPr="00606FDF">
        <w:rPr>
          <w:rFonts w:ascii="Times New Roman" w:hAnsi="Times New Roman" w:cs="Times New Roman"/>
          <w:lang w:val="fr-CA"/>
        </w:rPr>
        <w:t>au besoin.</w:t>
      </w:r>
    </w:p>
    <w:p w14:paraId="0632E458" w14:textId="77777777" w:rsidR="002A6284" w:rsidRPr="00606FDF" w:rsidRDefault="002A6284">
      <w:pPr>
        <w:rPr>
          <w:rFonts w:ascii="Times New Roman" w:hAnsi="Times New Roman" w:cs="Times New Roman"/>
          <w:lang w:val="fr-FR"/>
        </w:rPr>
      </w:pPr>
    </w:p>
    <w:sectPr w:rsidR="002A6284" w:rsidRPr="00606FDF" w:rsidSect="000E29A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AE22" w14:textId="77777777" w:rsidR="00D5444B" w:rsidRDefault="00D5444B" w:rsidP="00543285">
      <w:r>
        <w:separator/>
      </w:r>
    </w:p>
  </w:endnote>
  <w:endnote w:type="continuationSeparator" w:id="0">
    <w:p w14:paraId="54E77EB8" w14:textId="77777777" w:rsidR="00D5444B" w:rsidRDefault="00D5444B" w:rsidP="0054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2814217"/>
      <w:docPartObj>
        <w:docPartGallery w:val="Page Numbers (Bottom of Page)"/>
        <w:docPartUnique/>
      </w:docPartObj>
    </w:sdtPr>
    <w:sdtEndPr>
      <w:rPr>
        <w:rStyle w:val="PageNumber"/>
      </w:rPr>
    </w:sdtEndPr>
    <w:sdtContent>
      <w:p w14:paraId="7E574741" w14:textId="77777777" w:rsidR="00543285" w:rsidRDefault="00543285" w:rsidP="00385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5842B" w14:textId="77777777" w:rsidR="00543285" w:rsidRDefault="00543285" w:rsidP="005432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7973793"/>
      <w:docPartObj>
        <w:docPartGallery w:val="Page Numbers (Bottom of Page)"/>
        <w:docPartUnique/>
      </w:docPartObj>
    </w:sdtPr>
    <w:sdtEndPr>
      <w:rPr>
        <w:rStyle w:val="PageNumber"/>
      </w:rPr>
    </w:sdtEndPr>
    <w:sdtContent>
      <w:p w14:paraId="0FE380B3" w14:textId="77777777" w:rsidR="00543285" w:rsidRDefault="00543285" w:rsidP="00385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CD0CF3" w14:textId="77777777" w:rsidR="00543285" w:rsidRDefault="00543285" w:rsidP="005432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F8694" w14:textId="77777777" w:rsidR="00D5444B" w:rsidRDefault="00D5444B" w:rsidP="00543285">
      <w:r>
        <w:separator/>
      </w:r>
    </w:p>
  </w:footnote>
  <w:footnote w:type="continuationSeparator" w:id="0">
    <w:p w14:paraId="0E3556C2" w14:textId="77777777" w:rsidR="00D5444B" w:rsidRDefault="00D5444B" w:rsidP="0054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488"/>
    <w:multiLevelType w:val="hybridMultilevel"/>
    <w:tmpl w:val="F6A4BB3C"/>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570AD"/>
    <w:multiLevelType w:val="hybridMultilevel"/>
    <w:tmpl w:val="30801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79F2"/>
    <w:multiLevelType w:val="hybridMultilevel"/>
    <w:tmpl w:val="15325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4F46AC"/>
    <w:multiLevelType w:val="hybridMultilevel"/>
    <w:tmpl w:val="FD9A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83B9A"/>
    <w:multiLevelType w:val="hybridMultilevel"/>
    <w:tmpl w:val="50041548"/>
    <w:lvl w:ilvl="0" w:tplc="450AFCB2">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53F93"/>
    <w:multiLevelType w:val="hybridMultilevel"/>
    <w:tmpl w:val="D9AAE818"/>
    <w:lvl w:ilvl="0" w:tplc="5DB446C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A5E89"/>
    <w:multiLevelType w:val="hybridMultilevel"/>
    <w:tmpl w:val="F75A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3657A"/>
    <w:multiLevelType w:val="hybridMultilevel"/>
    <w:tmpl w:val="F4D2E3F4"/>
    <w:lvl w:ilvl="0" w:tplc="450AFCB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415E"/>
    <w:multiLevelType w:val="hybridMultilevel"/>
    <w:tmpl w:val="3C4488B4"/>
    <w:lvl w:ilvl="0" w:tplc="0D527008">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99600B7"/>
    <w:multiLevelType w:val="hybridMultilevel"/>
    <w:tmpl w:val="1A3E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EC38C9"/>
    <w:multiLevelType w:val="hybridMultilevel"/>
    <w:tmpl w:val="5AF28A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C21EF1"/>
    <w:multiLevelType w:val="hybridMultilevel"/>
    <w:tmpl w:val="755A9A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40CB6"/>
    <w:multiLevelType w:val="multilevel"/>
    <w:tmpl w:val="B21C4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B07D3C"/>
    <w:multiLevelType w:val="hybridMultilevel"/>
    <w:tmpl w:val="6E344200"/>
    <w:lvl w:ilvl="0" w:tplc="0409000D">
      <w:start w:val="1"/>
      <w:numFmt w:val="bullet"/>
      <w:lvlText w:val=""/>
      <w:lvlJc w:val="left"/>
      <w:pPr>
        <w:ind w:left="383" w:hanging="360"/>
      </w:pPr>
      <w:rPr>
        <w:rFonts w:ascii="Wingdings" w:hAnsi="Wingdings"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4" w15:restartNumberingAfterBreak="0">
    <w:nsid w:val="68BC4968"/>
    <w:multiLevelType w:val="hybridMultilevel"/>
    <w:tmpl w:val="F85A45B4"/>
    <w:lvl w:ilvl="0" w:tplc="6EE81D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870EF9"/>
    <w:multiLevelType w:val="hybridMultilevel"/>
    <w:tmpl w:val="36DCE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AE5C01"/>
    <w:multiLevelType w:val="hybridMultilevel"/>
    <w:tmpl w:val="0F382AD2"/>
    <w:lvl w:ilvl="0" w:tplc="DE04E0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3D21E3"/>
    <w:multiLevelType w:val="hybridMultilevel"/>
    <w:tmpl w:val="53600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3D244A"/>
    <w:multiLevelType w:val="hybridMultilevel"/>
    <w:tmpl w:val="B0FC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18"/>
  </w:num>
  <w:num w:numId="5">
    <w:abstractNumId w:val="0"/>
  </w:num>
  <w:num w:numId="6">
    <w:abstractNumId w:val="10"/>
  </w:num>
  <w:num w:numId="7">
    <w:abstractNumId w:val="9"/>
  </w:num>
  <w:num w:numId="8">
    <w:abstractNumId w:val="3"/>
  </w:num>
  <w:num w:numId="9">
    <w:abstractNumId w:val="17"/>
  </w:num>
  <w:num w:numId="10">
    <w:abstractNumId w:val="13"/>
  </w:num>
  <w:num w:numId="11">
    <w:abstractNumId w:val="8"/>
  </w:num>
  <w:num w:numId="12">
    <w:abstractNumId w:val="1"/>
  </w:num>
  <w:num w:numId="13">
    <w:abstractNumId w:val="2"/>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33"/>
    <w:rsid w:val="00020780"/>
    <w:rsid w:val="00020AA2"/>
    <w:rsid w:val="0005382A"/>
    <w:rsid w:val="00074B94"/>
    <w:rsid w:val="00087DD0"/>
    <w:rsid w:val="000A1C09"/>
    <w:rsid w:val="000E29A2"/>
    <w:rsid w:val="000E29AE"/>
    <w:rsid w:val="000F0B25"/>
    <w:rsid w:val="000F65D8"/>
    <w:rsid w:val="001114C0"/>
    <w:rsid w:val="0011499F"/>
    <w:rsid w:val="001301B6"/>
    <w:rsid w:val="00131860"/>
    <w:rsid w:val="00132B98"/>
    <w:rsid w:val="00135230"/>
    <w:rsid w:val="00136721"/>
    <w:rsid w:val="00143557"/>
    <w:rsid w:val="0014448D"/>
    <w:rsid w:val="00165AF9"/>
    <w:rsid w:val="00194EC3"/>
    <w:rsid w:val="001B0D4B"/>
    <w:rsid w:val="001B351F"/>
    <w:rsid w:val="001B5B01"/>
    <w:rsid w:val="001F2DBE"/>
    <w:rsid w:val="001F2F5A"/>
    <w:rsid w:val="001F7828"/>
    <w:rsid w:val="002076D9"/>
    <w:rsid w:val="002226CF"/>
    <w:rsid w:val="00263438"/>
    <w:rsid w:val="00272505"/>
    <w:rsid w:val="00277695"/>
    <w:rsid w:val="002A6284"/>
    <w:rsid w:val="002C7C46"/>
    <w:rsid w:val="003148E9"/>
    <w:rsid w:val="00317FE2"/>
    <w:rsid w:val="003277EE"/>
    <w:rsid w:val="00327C1A"/>
    <w:rsid w:val="00336FEE"/>
    <w:rsid w:val="0034590E"/>
    <w:rsid w:val="00357D37"/>
    <w:rsid w:val="00370F67"/>
    <w:rsid w:val="0037706F"/>
    <w:rsid w:val="0037739A"/>
    <w:rsid w:val="00385158"/>
    <w:rsid w:val="00396C94"/>
    <w:rsid w:val="003B20AB"/>
    <w:rsid w:val="003D7716"/>
    <w:rsid w:val="003E494E"/>
    <w:rsid w:val="0041120C"/>
    <w:rsid w:val="00412AAB"/>
    <w:rsid w:val="004301FD"/>
    <w:rsid w:val="004312DD"/>
    <w:rsid w:val="00431399"/>
    <w:rsid w:val="0043581E"/>
    <w:rsid w:val="0044036D"/>
    <w:rsid w:val="0049005A"/>
    <w:rsid w:val="004E1FC7"/>
    <w:rsid w:val="004E47B6"/>
    <w:rsid w:val="0050192D"/>
    <w:rsid w:val="00530558"/>
    <w:rsid w:val="00543285"/>
    <w:rsid w:val="005A6451"/>
    <w:rsid w:val="005B6F88"/>
    <w:rsid w:val="005B7AB3"/>
    <w:rsid w:val="005C7976"/>
    <w:rsid w:val="005D018D"/>
    <w:rsid w:val="005E496C"/>
    <w:rsid w:val="005F0769"/>
    <w:rsid w:val="00606FDF"/>
    <w:rsid w:val="00627897"/>
    <w:rsid w:val="00641B96"/>
    <w:rsid w:val="0066154A"/>
    <w:rsid w:val="006A4BE1"/>
    <w:rsid w:val="006D122B"/>
    <w:rsid w:val="006D5E76"/>
    <w:rsid w:val="006D7479"/>
    <w:rsid w:val="007133BD"/>
    <w:rsid w:val="00725E6E"/>
    <w:rsid w:val="007467F3"/>
    <w:rsid w:val="00752416"/>
    <w:rsid w:val="00783CB1"/>
    <w:rsid w:val="007D48CB"/>
    <w:rsid w:val="007F1471"/>
    <w:rsid w:val="007F5FE2"/>
    <w:rsid w:val="007F64B0"/>
    <w:rsid w:val="008031CC"/>
    <w:rsid w:val="00806723"/>
    <w:rsid w:val="00813127"/>
    <w:rsid w:val="008173C2"/>
    <w:rsid w:val="00845E6E"/>
    <w:rsid w:val="00857B5E"/>
    <w:rsid w:val="008754D8"/>
    <w:rsid w:val="00882D20"/>
    <w:rsid w:val="00887C64"/>
    <w:rsid w:val="00896986"/>
    <w:rsid w:val="008C67CB"/>
    <w:rsid w:val="008D6027"/>
    <w:rsid w:val="008F277F"/>
    <w:rsid w:val="00912E51"/>
    <w:rsid w:val="00913789"/>
    <w:rsid w:val="00916CF7"/>
    <w:rsid w:val="00920D71"/>
    <w:rsid w:val="009268BF"/>
    <w:rsid w:val="00952576"/>
    <w:rsid w:val="009547A8"/>
    <w:rsid w:val="00954ABB"/>
    <w:rsid w:val="00990CA2"/>
    <w:rsid w:val="00992F1A"/>
    <w:rsid w:val="009937E5"/>
    <w:rsid w:val="00995CB6"/>
    <w:rsid w:val="00997CA9"/>
    <w:rsid w:val="009A09B7"/>
    <w:rsid w:val="009B2B85"/>
    <w:rsid w:val="009B53CE"/>
    <w:rsid w:val="00A01888"/>
    <w:rsid w:val="00A15FD7"/>
    <w:rsid w:val="00A2181A"/>
    <w:rsid w:val="00A37870"/>
    <w:rsid w:val="00A4002B"/>
    <w:rsid w:val="00A7520C"/>
    <w:rsid w:val="00A81887"/>
    <w:rsid w:val="00A81B5E"/>
    <w:rsid w:val="00AA18E1"/>
    <w:rsid w:val="00AC185E"/>
    <w:rsid w:val="00AF3A11"/>
    <w:rsid w:val="00AF7703"/>
    <w:rsid w:val="00B371B7"/>
    <w:rsid w:val="00B45064"/>
    <w:rsid w:val="00B46197"/>
    <w:rsid w:val="00B55496"/>
    <w:rsid w:val="00B830CF"/>
    <w:rsid w:val="00B960BF"/>
    <w:rsid w:val="00BA61F6"/>
    <w:rsid w:val="00BB61B9"/>
    <w:rsid w:val="00BE6684"/>
    <w:rsid w:val="00BE7991"/>
    <w:rsid w:val="00BF10FE"/>
    <w:rsid w:val="00BF2676"/>
    <w:rsid w:val="00C04641"/>
    <w:rsid w:val="00C16378"/>
    <w:rsid w:val="00C17E4D"/>
    <w:rsid w:val="00C33ED3"/>
    <w:rsid w:val="00C43DF5"/>
    <w:rsid w:val="00C92EA5"/>
    <w:rsid w:val="00CE4218"/>
    <w:rsid w:val="00CF0D33"/>
    <w:rsid w:val="00CF5D31"/>
    <w:rsid w:val="00CF7F9A"/>
    <w:rsid w:val="00D1454B"/>
    <w:rsid w:val="00D15F26"/>
    <w:rsid w:val="00D20869"/>
    <w:rsid w:val="00D22DF6"/>
    <w:rsid w:val="00D25CE8"/>
    <w:rsid w:val="00D348C3"/>
    <w:rsid w:val="00D35F54"/>
    <w:rsid w:val="00D52A9A"/>
    <w:rsid w:val="00D5444B"/>
    <w:rsid w:val="00D6057D"/>
    <w:rsid w:val="00D73AEF"/>
    <w:rsid w:val="00DA1F3F"/>
    <w:rsid w:val="00DA3BFB"/>
    <w:rsid w:val="00DB0B96"/>
    <w:rsid w:val="00DB1C3A"/>
    <w:rsid w:val="00E03088"/>
    <w:rsid w:val="00E136AC"/>
    <w:rsid w:val="00E2377F"/>
    <w:rsid w:val="00E250FF"/>
    <w:rsid w:val="00E31930"/>
    <w:rsid w:val="00E35D01"/>
    <w:rsid w:val="00E4139C"/>
    <w:rsid w:val="00E60361"/>
    <w:rsid w:val="00E6154C"/>
    <w:rsid w:val="00E61675"/>
    <w:rsid w:val="00E77027"/>
    <w:rsid w:val="00EA381A"/>
    <w:rsid w:val="00EB11B8"/>
    <w:rsid w:val="00EC0803"/>
    <w:rsid w:val="00EE3313"/>
    <w:rsid w:val="00EE72B4"/>
    <w:rsid w:val="00F123FA"/>
    <w:rsid w:val="00F139A8"/>
    <w:rsid w:val="00F23666"/>
    <w:rsid w:val="00F26573"/>
    <w:rsid w:val="00F45FD3"/>
    <w:rsid w:val="00F56B32"/>
    <w:rsid w:val="00F61E3E"/>
    <w:rsid w:val="00F67097"/>
    <w:rsid w:val="00F736C0"/>
    <w:rsid w:val="00F75E72"/>
    <w:rsid w:val="00F95650"/>
    <w:rsid w:val="00FB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062"/>
  <w15:chartTrackingRefBased/>
  <w15:docId w15:val="{B2947947-B096-204A-86C6-2C816A54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4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506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2A6284"/>
    <w:pPr>
      <w:spacing w:before="360" w:after="60"/>
      <w:outlineLvl w:val="4"/>
    </w:pPr>
    <w:rPr>
      <w:rFonts w:ascii="Gill Sans MT" w:eastAsia="Times New Roman" w:hAnsi="Gill Sans MT" w:cs="Angsana New"/>
      <w:b/>
      <w:bCs/>
      <w:color w:val="9DBFE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A6284"/>
    <w:rPr>
      <w:rFonts w:ascii="Gill Sans MT" w:eastAsia="Times New Roman" w:hAnsi="Gill Sans MT" w:cs="Angsana New"/>
      <w:b/>
      <w:bCs/>
      <w:color w:val="9DBFE5"/>
      <w:sz w:val="28"/>
      <w:szCs w:val="28"/>
    </w:rPr>
  </w:style>
  <w:style w:type="paragraph" w:customStyle="1" w:styleId="BoxText">
    <w:name w:val="Box Text"/>
    <w:aliases w:val="Alt-X,Alt-X Char,Box Text Char"/>
    <w:qFormat/>
    <w:rsid w:val="002A6284"/>
    <w:pPr>
      <w:jc w:val="both"/>
    </w:pPr>
    <w:rPr>
      <w:rFonts w:ascii="Arial" w:eastAsia="Times New Roman" w:hAnsi="Arial" w:cs="Arial"/>
      <w:noProof/>
      <w:kern w:val="20"/>
      <w:sz w:val="18"/>
      <w:szCs w:val="18"/>
    </w:rPr>
  </w:style>
  <w:style w:type="character" w:customStyle="1" w:styleId="Heading2Char">
    <w:name w:val="Heading 2 Char"/>
    <w:basedOn w:val="DefaultParagraphFont"/>
    <w:link w:val="Heading2"/>
    <w:uiPriority w:val="9"/>
    <w:semiHidden/>
    <w:rsid w:val="00C04641"/>
    <w:rPr>
      <w:rFonts w:asciiTheme="majorHAnsi" w:eastAsiaTheme="majorEastAsia" w:hAnsiTheme="majorHAnsi" w:cstheme="majorBidi"/>
      <w:color w:val="2F5496" w:themeColor="accent1" w:themeShade="BF"/>
      <w:sz w:val="26"/>
      <w:szCs w:val="26"/>
    </w:rPr>
  </w:style>
  <w:style w:type="paragraph" w:styleId="ListParagraph">
    <w:name w:val="List Paragraph"/>
    <w:aliases w:val="List Paragraph (numbered (a)),Colorful List - Accent 11,MCHIP_list paragraph,List Paragraph1,Recommendation,Titre1,Liste couleur - Accent 12,Bullets,Liste couleur - Accent 13,Premier,Paragraphe à Puce"/>
    <w:basedOn w:val="Normal"/>
    <w:link w:val="ListParagraphChar"/>
    <w:uiPriority w:val="34"/>
    <w:qFormat/>
    <w:rsid w:val="005F0769"/>
    <w:pPr>
      <w:ind w:left="720"/>
      <w:contextualSpacing/>
    </w:pPr>
  </w:style>
  <w:style w:type="character" w:customStyle="1" w:styleId="Heading3Char">
    <w:name w:val="Heading 3 Char"/>
    <w:basedOn w:val="DefaultParagraphFont"/>
    <w:link w:val="Heading3"/>
    <w:uiPriority w:val="9"/>
    <w:semiHidden/>
    <w:rsid w:val="00B45064"/>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43285"/>
    <w:pPr>
      <w:tabs>
        <w:tab w:val="center" w:pos="4680"/>
        <w:tab w:val="right" w:pos="9360"/>
      </w:tabs>
    </w:pPr>
  </w:style>
  <w:style w:type="character" w:customStyle="1" w:styleId="FooterChar">
    <w:name w:val="Footer Char"/>
    <w:basedOn w:val="DefaultParagraphFont"/>
    <w:link w:val="Footer"/>
    <w:uiPriority w:val="99"/>
    <w:rsid w:val="00543285"/>
  </w:style>
  <w:style w:type="character" w:styleId="PageNumber">
    <w:name w:val="page number"/>
    <w:basedOn w:val="DefaultParagraphFont"/>
    <w:uiPriority w:val="99"/>
    <w:semiHidden/>
    <w:unhideWhenUsed/>
    <w:rsid w:val="00543285"/>
  </w:style>
  <w:style w:type="character" w:customStyle="1" w:styleId="ListParagraphChar">
    <w:name w:val="List Paragraph Char"/>
    <w:aliases w:val="List Paragraph (numbered (a)) Char,Colorful List - Accent 11 Char,MCHIP_list paragraph Char,List Paragraph1 Char,Recommendation Char,Titre1 Char,Liste couleur - Accent 12 Char,Bullets Char,Liste couleur - Accent 13 Char,Premier Char"/>
    <w:link w:val="ListParagraph"/>
    <w:uiPriority w:val="34"/>
    <w:locked/>
    <w:rsid w:val="005D018D"/>
  </w:style>
  <w:style w:type="character" w:styleId="CommentReference">
    <w:name w:val="annotation reference"/>
    <w:basedOn w:val="DefaultParagraphFont"/>
    <w:uiPriority w:val="99"/>
    <w:semiHidden/>
    <w:unhideWhenUsed/>
    <w:rsid w:val="00B371B7"/>
    <w:rPr>
      <w:sz w:val="16"/>
      <w:szCs w:val="16"/>
    </w:rPr>
  </w:style>
  <w:style w:type="paragraph" w:styleId="CommentText">
    <w:name w:val="annotation text"/>
    <w:basedOn w:val="Normal"/>
    <w:link w:val="CommentTextChar"/>
    <w:uiPriority w:val="99"/>
    <w:semiHidden/>
    <w:unhideWhenUsed/>
    <w:rsid w:val="00B371B7"/>
    <w:rPr>
      <w:sz w:val="20"/>
      <w:szCs w:val="20"/>
    </w:rPr>
  </w:style>
  <w:style w:type="character" w:customStyle="1" w:styleId="CommentTextChar">
    <w:name w:val="Comment Text Char"/>
    <w:basedOn w:val="DefaultParagraphFont"/>
    <w:link w:val="CommentText"/>
    <w:uiPriority w:val="99"/>
    <w:semiHidden/>
    <w:rsid w:val="00B371B7"/>
    <w:rPr>
      <w:sz w:val="20"/>
      <w:szCs w:val="20"/>
    </w:rPr>
  </w:style>
  <w:style w:type="paragraph" w:styleId="CommentSubject">
    <w:name w:val="annotation subject"/>
    <w:basedOn w:val="CommentText"/>
    <w:next w:val="CommentText"/>
    <w:link w:val="CommentSubjectChar"/>
    <w:uiPriority w:val="99"/>
    <w:semiHidden/>
    <w:unhideWhenUsed/>
    <w:rsid w:val="00B371B7"/>
    <w:rPr>
      <w:b/>
      <w:bCs/>
    </w:rPr>
  </w:style>
  <w:style w:type="character" w:customStyle="1" w:styleId="CommentSubjectChar">
    <w:name w:val="Comment Subject Char"/>
    <w:basedOn w:val="CommentTextChar"/>
    <w:link w:val="CommentSubject"/>
    <w:uiPriority w:val="99"/>
    <w:semiHidden/>
    <w:rsid w:val="00B371B7"/>
    <w:rPr>
      <w:b/>
      <w:bCs/>
      <w:sz w:val="20"/>
      <w:szCs w:val="20"/>
    </w:rPr>
  </w:style>
  <w:style w:type="paragraph" w:styleId="BalloonText">
    <w:name w:val="Balloon Text"/>
    <w:basedOn w:val="Normal"/>
    <w:link w:val="BalloonTextChar"/>
    <w:uiPriority w:val="99"/>
    <w:semiHidden/>
    <w:unhideWhenUsed/>
    <w:rsid w:val="00B37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532">
      <w:bodyDiv w:val="1"/>
      <w:marLeft w:val="0"/>
      <w:marRight w:val="0"/>
      <w:marTop w:val="0"/>
      <w:marBottom w:val="0"/>
      <w:divBdr>
        <w:top w:val="none" w:sz="0" w:space="0" w:color="auto"/>
        <w:left w:val="none" w:sz="0" w:space="0" w:color="auto"/>
        <w:bottom w:val="none" w:sz="0" w:space="0" w:color="auto"/>
        <w:right w:val="none" w:sz="0" w:space="0" w:color="auto"/>
      </w:divBdr>
    </w:div>
    <w:div w:id="15262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1923</Words>
  <Characters>10962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RÉSULTAT 2 : Améliorer la résilience aux chocs économiques et naturels améliorés</vt:lpstr>
      <vt:lpstr>        Objectif 2.1 : 	 Accroître l'accès aux technologies améliorées, aux atouts de pr</vt:lpstr>
      <vt:lpstr>Le Projet travaille en partenariat avec le MdE (Ministère de l’Environnement) pr</vt:lpstr>
      <vt:lpstr/>
      <vt:lpstr>Dans le plan de travail annuel (FY2019), au niveau de l’activité 2.1.1 qui stipu</vt:lpstr>
      <vt:lpstr/>
      <vt:lpstr>Le Centre d’Agriculture de St-Barnabas (CASB) est une institution de l’Eglise Ep</vt:lpstr>
      <vt:lpstr/>
      <vt:lpstr>Par cette démarche, Chemonics vise à renforcer la résilience des communautés cib</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Kenel Cadet</dc:creator>
  <cp:keywords/>
  <dc:description/>
  <cp:lastModifiedBy>Cassandre DuPont</cp:lastModifiedBy>
  <cp:revision>10</cp:revision>
  <dcterms:created xsi:type="dcterms:W3CDTF">2019-07-19T13:47:00Z</dcterms:created>
  <dcterms:modified xsi:type="dcterms:W3CDTF">2019-07-22T12:36:00Z</dcterms:modified>
</cp:coreProperties>
</file>