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0C9EB" w14:textId="2F8747A9" w:rsidR="000E28F6" w:rsidRPr="00013E76" w:rsidRDefault="000E28F6" w:rsidP="000E28F6">
      <w:pPr>
        <w:pStyle w:val="PRT"/>
        <w:keepNext w:val="0"/>
        <w:spacing w:before="0"/>
        <w:rPr>
          <w:rFonts w:ascii="Times New Roman" w:hAnsi="Times New Roman"/>
          <w:sz w:val="22"/>
          <w:szCs w:val="22"/>
          <w:lang w:val="fr-CA"/>
        </w:rPr>
      </w:pPr>
      <w:bookmarkStart w:id="0" w:name="_GoBack"/>
      <w:bookmarkEnd w:id="0"/>
      <w:r w:rsidRPr="00013E76">
        <w:rPr>
          <w:rFonts w:ascii="Times New Roman" w:hAnsi="Times New Roman"/>
          <w:sz w:val="22"/>
          <w:szCs w:val="22"/>
          <w:lang w:val="fr-CA"/>
        </w:rPr>
        <w:t>PARTIE</w:t>
      </w:r>
      <w:r w:rsidR="00013E76" w:rsidRPr="00013E76">
        <w:rPr>
          <w:rFonts w:ascii="Times New Roman" w:hAnsi="Times New Roman"/>
          <w:sz w:val="22"/>
          <w:szCs w:val="22"/>
          <w:lang w:val="fr-CA"/>
        </w:rPr>
        <w:t> </w:t>
      </w:r>
      <w:r w:rsidRPr="00013E76">
        <w:rPr>
          <w:rFonts w:ascii="Times New Roman" w:hAnsi="Times New Roman"/>
          <w:sz w:val="22"/>
          <w:szCs w:val="22"/>
          <w:lang w:val="fr-CA"/>
        </w:rPr>
        <w:t xml:space="preserve">1 </w:t>
      </w:r>
      <w:r w:rsidR="00013E76" w:rsidRPr="00013E76">
        <w:rPr>
          <w:rFonts w:ascii="Times New Roman" w:hAnsi="Times New Roman"/>
          <w:sz w:val="22"/>
          <w:szCs w:val="22"/>
          <w:lang w:val="fr-CA"/>
        </w:rPr>
        <w:t>—</w:t>
      </w:r>
      <w:r w:rsidRPr="00013E76">
        <w:rPr>
          <w:rFonts w:ascii="Times New Roman" w:hAnsi="Times New Roman"/>
          <w:sz w:val="22"/>
          <w:szCs w:val="22"/>
          <w:lang w:val="fr-CA"/>
        </w:rPr>
        <w:t xml:space="preserve"> GÉNÉRALITÉS</w:t>
      </w:r>
    </w:p>
    <w:p w14:paraId="3BCF2AE4" w14:textId="77777777" w:rsidR="000E28F6" w:rsidRPr="00013E76" w:rsidRDefault="000E28F6" w:rsidP="000E28F6">
      <w:pPr>
        <w:numPr>
          <w:ilvl w:val="3"/>
          <w:numId w:val="1"/>
        </w:numPr>
        <w:tabs>
          <w:tab w:val="clear" w:pos="864"/>
          <w:tab w:val="left" w:pos="432"/>
        </w:tabs>
        <w:spacing w:before="240" w:after="0" w:line="240" w:lineRule="auto"/>
        <w:ind w:left="432" w:hanging="432"/>
        <w:jc w:val="both"/>
        <w:rPr>
          <w:rFonts w:ascii="Arial" w:eastAsia="Times New Roman" w:hAnsi="Arial" w:cs="Times New Roman"/>
          <w:sz w:val="18"/>
          <w:szCs w:val="20"/>
          <w:lang w:val="fr-CA"/>
        </w:rPr>
      </w:pP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RÉSUMÉ</w:t>
      </w:r>
    </w:p>
    <w:p w14:paraId="15AD4399" w14:textId="77777777" w:rsidR="000E28F6" w:rsidRPr="00013E76" w:rsidRDefault="000E28F6" w:rsidP="000E28F6">
      <w:pPr>
        <w:numPr>
          <w:ilvl w:val="4"/>
          <w:numId w:val="1"/>
        </w:numPr>
        <w:tabs>
          <w:tab w:val="left" w:pos="792"/>
        </w:tabs>
        <w:spacing w:before="80" w:after="0" w:line="240" w:lineRule="auto"/>
        <w:ind w:left="792" w:hanging="360"/>
        <w:jc w:val="both"/>
        <w:rPr>
          <w:rFonts w:ascii="Arial" w:eastAsia="Times New Roman" w:hAnsi="Arial" w:cs="Times New Roman"/>
          <w:sz w:val="18"/>
          <w:szCs w:val="20"/>
          <w:lang w:val="fr-CA"/>
        </w:rPr>
      </w:pP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La présente section comprend les exigences administratives et procédurales relatives aux prix unitaires.</w:t>
      </w:r>
    </w:p>
    <w:p w14:paraId="33070519" w14:textId="47D75A6C" w:rsidR="000E28F6" w:rsidRPr="00013E76" w:rsidRDefault="000E28F6" w:rsidP="000E28F6">
      <w:pPr>
        <w:numPr>
          <w:ilvl w:val="4"/>
          <w:numId w:val="1"/>
        </w:numPr>
        <w:tabs>
          <w:tab w:val="left" w:pos="792"/>
        </w:tabs>
        <w:spacing w:before="80" w:after="0" w:line="240" w:lineRule="auto"/>
        <w:ind w:left="792" w:hanging="360"/>
        <w:jc w:val="both"/>
        <w:rPr>
          <w:rFonts w:ascii="Arial" w:eastAsia="Times New Roman" w:hAnsi="Arial" w:cs="Times New Roman"/>
          <w:sz w:val="18"/>
          <w:szCs w:val="20"/>
          <w:lang w:val="fr-CA"/>
        </w:rPr>
      </w:pP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Les sections connexes comprennent ce qui suit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 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:</w:t>
      </w:r>
    </w:p>
    <w:p w14:paraId="2F5B529F" w14:textId="5A163482" w:rsidR="000E28F6" w:rsidRPr="00013E76" w:rsidRDefault="000E28F6" w:rsidP="000E28F6">
      <w:pPr>
        <w:numPr>
          <w:ilvl w:val="5"/>
          <w:numId w:val="1"/>
        </w:numPr>
        <w:tabs>
          <w:tab w:val="clear" w:pos="1440"/>
          <w:tab w:val="left" w:pos="1152"/>
        </w:tabs>
        <w:spacing w:before="40" w:after="0" w:line="240" w:lineRule="auto"/>
        <w:ind w:left="1152" w:hanging="360"/>
        <w:jc w:val="both"/>
        <w:rPr>
          <w:rFonts w:ascii="Arial" w:eastAsia="Times New Roman" w:hAnsi="Arial" w:cs="Times New Roman"/>
          <w:sz w:val="18"/>
          <w:szCs w:val="20"/>
          <w:lang w:val="fr-CA"/>
        </w:rPr>
      </w:pP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 xml:space="preserve">00 70 00 </w:t>
      </w:r>
      <w:r w:rsidR="00A02CCC" w:rsidRPr="00A02CCC">
        <w:rPr>
          <w:rFonts w:ascii="Arial" w:hAnsi="Arial" w:cs="Arial"/>
          <w:sz w:val="18"/>
          <w:szCs w:val="18"/>
          <w:lang w:val="fr-CA"/>
        </w:rPr>
        <w:t>Conditions générales du contrat de sous-traitance et prix unitaire à prix fixe pour l'infrastructure</w:t>
      </w:r>
    </w:p>
    <w:p w14:paraId="5D7D5CA0" w14:textId="77777777" w:rsidR="000E28F6" w:rsidRPr="00013E76" w:rsidRDefault="000E28F6" w:rsidP="000E28F6">
      <w:pPr>
        <w:numPr>
          <w:ilvl w:val="5"/>
          <w:numId w:val="1"/>
        </w:numPr>
        <w:tabs>
          <w:tab w:val="clear" w:pos="1440"/>
          <w:tab w:val="left" w:pos="1152"/>
        </w:tabs>
        <w:spacing w:before="40" w:after="0" w:line="240" w:lineRule="auto"/>
        <w:ind w:left="1152" w:hanging="360"/>
        <w:jc w:val="both"/>
        <w:rPr>
          <w:rFonts w:ascii="Arial" w:eastAsia="Times New Roman" w:hAnsi="Arial" w:cs="Times New Roman"/>
          <w:sz w:val="18"/>
          <w:szCs w:val="20"/>
          <w:lang w:val="fr-CA"/>
        </w:rPr>
      </w:pP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Annexe G : Facture des quantités facturées au prix</w:t>
      </w:r>
    </w:p>
    <w:p w14:paraId="2D574F2D" w14:textId="77777777" w:rsidR="000E28F6" w:rsidRPr="00013E76" w:rsidRDefault="000E28F6" w:rsidP="000E28F6">
      <w:pPr>
        <w:numPr>
          <w:ilvl w:val="3"/>
          <w:numId w:val="1"/>
        </w:numPr>
        <w:tabs>
          <w:tab w:val="clear" w:pos="864"/>
          <w:tab w:val="left" w:pos="432"/>
        </w:tabs>
        <w:spacing w:before="240" w:after="0" w:line="240" w:lineRule="auto"/>
        <w:ind w:left="432" w:hanging="432"/>
        <w:jc w:val="both"/>
        <w:rPr>
          <w:rFonts w:ascii="Arial" w:eastAsia="Times New Roman" w:hAnsi="Arial" w:cs="Times New Roman"/>
          <w:sz w:val="18"/>
          <w:szCs w:val="20"/>
          <w:lang w:val="fr-CA"/>
        </w:rPr>
      </w:pP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DÉFINITIONS</w:t>
      </w:r>
    </w:p>
    <w:p w14:paraId="09853E27" w14:textId="0F52C392" w:rsidR="000E28F6" w:rsidRPr="00013E76" w:rsidRDefault="000E28F6" w:rsidP="000E28F6">
      <w:pPr>
        <w:numPr>
          <w:ilvl w:val="4"/>
          <w:numId w:val="1"/>
        </w:numPr>
        <w:tabs>
          <w:tab w:val="left" w:pos="792"/>
        </w:tabs>
        <w:spacing w:before="80" w:after="0" w:line="240" w:lineRule="auto"/>
        <w:ind w:left="792" w:hanging="360"/>
        <w:jc w:val="both"/>
        <w:rPr>
          <w:rFonts w:ascii="Arial" w:eastAsia="Times New Roman" w:hAnsi="Arial" w:cs="Times New Roman"/>
          <w:sz w:val="18"/>
          <w:szCs w:val="20"/>
          <w:lang w:val="fr-CA"/>
        </w:rPr>
      </w:pP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Le prix unitaire est un montant, établi en fonction de l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’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 xml:space="preserve">offre du </w:t>
      </w:r>
      <w:r w:rsidR="009C4345">
        <w:rPr>
          <w:rFonts w:ascii="Arial" w:eastAsia="Times New Roman" w:hAnsi="Arial" w:cs="Times New Roman"/>
          <w:sz w:val="18"/>
          <w:szCs w:val="20"/>
          <w:lang w:val="fr-CA"/>
        </w:rPr>
        <w:t>Sous-traitant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, qui est indiqué sur le devis au prix comme prix par unité de mesure pour les matériaux, l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’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équipement ou les services. Lorsqu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’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il est multiplié par les quantités réelles achevées certifiées par l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’</w:t>
      </w:r>
      <w:r w:rsidR="009C4345">
        <w:rPr>
          <w:rFonts w:ascii="Arial" w:eastAsia="Times New Roman" w:hAnsi="Arial" w:cs="Times New Roman"/>
          <w:sz w:val="18"/>
          <w:szCs w:val="20"/>
          <w:lang w:val="fr-CA"/>
        </w:rPr>
        <w:t>Ingénieur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 xml:space="preserve"> de l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’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entrepreneur (DAI), le résultat détermine le prix contractuel payé pour l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’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article en question. Une description complémentaire figure au chapitre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 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00 70 00.</w:t>
      </w:r>
    </w:p>
    <w:p w14:paraId="57AE189C" w14:textId="77777777" w:rsidR="000E28F6" w:rsidRPr="00013E76" w:rsidRDefault="000E28F6" w:rsidP="000E28F6">
      <w:pPr>
        <w:numPr>
          <w:ilvl w:val="3"/>
          <w:numId w:val="1"/>
        </w:numPr>
        <w:tabs>
          <w:tab w:val="clear" w:pos="864"/>
          <w:tab w:val="left" w:pos="432"/>
        </w:tabs>
        <w:spacing w:before="240" w:after="0" w:line="240" w:lineRule="auto"/>
        <w:ind w:left="432" w:hanging="432"/>
        <w:jc w:val="both"/>
        <w:rPr>
          <w:rFonts w:ascii="Arial" w:eastAsia="Times New Roman" w:hAnsi="Arial" w:cs="Times New Roman"/>
          <w:sz w:val="18"/>
          <w:szCs w:val="20"/>
          <w:lang w:val="fr-CA"/>
        </w:rPr>
      </w:pP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PROCÉDURES</w:t>
      </w:r>
    </w:p>
    <w:p w14:paraId="4CF30C96" w14:textId="502AA065" w:rsidR="000E28F6" w:rsidRPr="00013E76" w:rsidRDefault="000E28F6" w:rsidP="000E28F6">
      <w:pPr>
        <w:numPr>
          <w:ilvl w:val="4"/>
          <w:numId w:val="1"/>
        </w:numPr>
        <w:tabs>
          <w:tab w:val="left" w:pos="792"/>
        </w:tabs>
        <w:spacing w:before="80" w:after="0" w:line="240" w:lineRule="auto"/>
        <w:ind w:left="792" w:hanging="360"/>
        <w:jc w:val="both"/>
        <w:rPr>
          <w:rFonts w:ascii="Arial" w:eastAsia="Times New Roman" w:hAnsi="Arial" w:cs="Times New Roman"/>
          <w:sz w:val="18"/>
          <w:szCs w:val="20"/>
          <w:lang w:val="fr-CA"/>
        </w:rPr>
      </w:pP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 xml:space="preserve">Les éléments généraux de coûts sont considérés comme inclus dans les prix unitaires </w:t>
      </w:r>
      <w:r w:rsidR="00F845B5">
        <w:rPr>
          <w:rFonts w:ascii="Arial" w:eastAsia="Times New Roman" w:hAnsi="Arial" w:cs="Times New Roman"/>
          <w:sz w:val="18"/>
          <w:szCs w:val="20"/>
          <w:lang w:val="fr-CA"/>
        </w:rPr>
        <w:t xml:space="preserve">et 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sont décrits à la section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 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00 70 00. Toutefois, ces éléments ne doivent pas être considérés comme exhaustifs.</w:t>
      </w:r>
    </w:p>
    <w:p w14:paraId="2336B042" w14:textId="49F86F42" w:rsidR="000E28F6" w:rsidRPr="00013E76" w:rsidRDefault="000E28F6" w:rsidP="000E28F6">
      <w:pPr>
        <w:numPr>
          <w:ilvl w:val="4"/>
          <w:numId w:val="1"/>
        </w:numPr>
        <w:tabs>
          <w:tab w:val="left" w:pos="792"/>
        </w:tabs>
        <w:spacing w:before="80" w:after="0" w:line="240" w:lineRule="auto"/>
        <w:ind w:left="792" w:hanging="360"/>
        <w:jc w:val="both"/>
        <w:rPr>
          <w:rFonts w:ascii="Arial" w:eastAsia="Times New Roman" w:hAnsi="Arial" w:cs="Times New Roman"/>
          <w:sz w:val="18"/>
          <w:szCs w:val="20"/>
          <w:lang w:val="fr-CA"/>
        </w:rPr>
      </w:pP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La portée et l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’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étendue des travaux, l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’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installation de l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’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équipement et les activités nécessaires à l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’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 xml:space="preserve">exécution par le </w:t>
      </w:r>
      <w:r w:rsidR="009C4345">
        <w:rPr>
          <w:rFonts w:ascii="Arial" w:eastAsia="Times New Roman" w:hAnsi="Arial" w:cs="Times New Roman"/>
          <w:sz w:val="18"/>
          <w:szCs w:val="20"/>
          <w:lang w:val="fr-CA"/>
        </w:rPr>
        <w:t>Sous-traitant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 xml:space="preserve"> de chaque article à prix unitaire sont détaillées dans les sections individuelles auxquelles il est fait référence pour chaque article unitaire dans la partie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 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3 ci-dessous. IL EST EXPRESSÉMENT NÉCESSAIRE ET REQUIS DE LIRE ET DE COMPRENDRE INTÉGRALEMENT LES SECTIONS MENTIONNÉES POUR CHAQUE ARTICLE À PRIX UNITAIRE DANS LA PARTIE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 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 xml:space="preserve">3 CI-DESSOUS, AVANT DE FOURNIR LES PRIX UNITAIRES OFFERTS POUR CHAQUE ARTICLE. LE </w:t>
      </w:r>
      <w:r w:rsidR="009C4345">
        <w:rPr>
          <w:rFonts w:ascii="Arial" w:eastAsia="Times New Roman" w:hAnsi="Arial" w:cs="Times New Roman"/>
          <w:sz w:val="18"/>
          <w:szCs w:val="20"/>
          <w:lang w:val="fr-CA"/>
        </w:rPr>
        <w:t>SOUS-TRAITANT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 xml:space="preserve"> EST ENTIÈREMENT RESPONSABLE DE L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’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ACHÈVEMENT DE TOUS LES TRAVAUX SPÉCIFIÉS DANS LES SECTIONS CITÉES EN RÉFÉRENCE ET INDIQUÉS SUR LES PLANS DE CONSTRUCTION.</w:t>
      </w:r>
    </w:p>
    <w:p w14:paraId="04149EAF" w14:textId="4C8C7394" w:rsidR="000E28F6" w:rsidRPr="00013E76" w:rsidRDefault="000E28F6" w:rsidP="000E28F6">
      <w:pPr>
        <w:numPr>
          <w:ilvl w:val="4"/>
          <w:numId w:val="1"/>
        </w:numPr>
        <w:tabs>
          <w:tab w:val="left" w:pos="792"/>
        </w:tabs>
        <w:spacing w:before="80" w:after="0" w:line="240" w:lineRule="auto"/>
        <w:ind w:left="792" w:hanging="360"/>
        <w:jc w:val="both"/>
        <w:rPr>
          <w:rFonts w:ascii="Arial" w:eastAsia="Times New Roman" w:hAnsi="Arial" w:cs="Times New Roman"/>
          <w:sz w:val="18"/>
          <w:szCs w:val="20"/>
          <w:lang w:val="fr-CA"/>
        </w:rPr>
      </w:pP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Méthodes et unités de mesure pour les quantités correspondant à chaque prix unitaire dans la partie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 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3 de la présente section</w:t>
      </w:r>
    </w:p>
    <w:p w14:paraId="261856B9" w14:textId="2122F7BD" w:rsidR="000E28F6" w:rsidRPr="00013E76" w:rsidRDefault="000E28F6" w:rsidP="000E28F6">
      <w:pPr>
        <w:numPr>
          <w:ilvl w:val="4"/>
          <w:numId w:val="1"/>
        </w:numPr>
        <w:tabs>
          <w:tab w:val="left" w:pos="792"/>
        </w:tabs>
        <w:spacing w:before="80" w:after="0" w:line="240" w:lineRule="auto"/>
        <w:ind w:left="792" w:hanging="360"/>
        <w:jc w:val="both"/>
        <w:rPr>
          <w:rFonts w:ascii="Arial" w:eastAsia="Times New Roman" w:hAnsi="Arial" w:cs="Times New Roman"/>
          <w:sz w:val="18"/>
          <w:szCs w:val="20"/>
          <w:lang w:val="fr-CA"/>
        </w:rPr>
      </w:pP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L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’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 xml:space="preserve">entrepreneur (DAI) se réserve le droit de rejeter la mesure des travaux en cours effectuée par le </w:t>
      </w:r>
      <w:r w:rsidR="009C4345">
        <w:rPr>
          <w:rFonts w:ascii="Arial" w:eastAsia="Times New Roman" w:hAnsi="Arial" w:cs="Times New Roman"/>
          <w:sz w:val="18"/>
          <w:szCs w:val="20"/>
          <w:lang w:val="fr-CA"/>
        </w:rPr>
        <w:t>Sous-traitant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 xml:space="preserve"> qui comporte l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’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utilisation de prix unitaires établis et de faire mesurer ces travaux, aux frais de l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’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entrepreneur, par un expert indépendant reconnu par l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’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entrepreneur.</w:t>
      </w:r>
    </w:p>
    <w:p w14:paraId="0EC3C510" w14:textId="3284F14E" w:rsidR="000E28F6" w:rsidRPr="00013E76" w:rsidRDefault="000E28F6" w:rsidP="000E28F6">
      <w:pPr>
        <w:numPr>
          <w:ilvl w:val="4"/>
          <w:numId w:val="1"/>
        </w:numPr>
        <w:tabs>
          <w:tab w:val="left" w:pos="792"/>
        </w:tabs>
        <w:spacing w:before="80" w:after="0" w:line="240" w:lineRule="auto"/>
        <w:ind w:left="792" w:hanging="360"/>
        <w:jc w:val="both"/>
        <w:rPr>
          <w:rFonts w:ascii="Arial" w:eastAsia="Times New Roman" w:hAnsi="Arial" w:cs="Times New Roman"/>
          <w:sz w:val="18"/>
          <w:szCs w:val="20"/>
          <w:lang w:val="fr-CA"/>
        </w:rPr>
      </w:pP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Liste des prix unitaires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 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: Une liste des prix unitaires figure à la fin de la présente section. Les sections des spécifications mentionnées dans l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’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annexe contiennent les exigences relatives aux matériaux, à l</w:t>
      </w:r>
      <w:r w:rsidR="00013E76" w:rsidRPr="00013E76">
        <w:rPr>
          <w:rFonts w:ascii="Arial" w:eastAsia="Times New Roman" w:hAnsi="Arial" w:cs="Times New Roman"/>
          <w:sz w:val="18"/>
          <w:szCs w:val="20"/>
          <w:lang w:val="fr-CA"/>
        </w:rPr>
        <w:t>’</w:t>
      </w:r>
      <w:r w:rsidRPr="00013E76">
        <w:rPr>
          <w:rFonts w:ascii="Arial" w:eastAsia="Times New Roman" w:hAnsi="Arial" w:cs="Times New Roman"/>
          <w:sz w:val="18"/>
          <w:szCs w:val="20"/>
          <w:lang w:val="fr-CA"/>
        </w:rPr>
        <w:t>équipement et aux travaux décrits sous chaque prix unitaire.</w:t>
      </w:r>
    </w:p>
    <w:p w14:paraId="076B9FBA" w14:textId="77777777" w:rsidR="000E28F6" w:rsidRPr="00013E76" w:rsidRDefault="000E28F6" w:rsidP="000E28F6">
      <w:pPr>
        <w:pStyle w:val="PRT"/>
        <w:keepNext w:val="0"/>
        <w:rPr>
          <w:b w:val="0"/>
          <w:sz w:val="18"/>
          <w:szCs w:val="18"/>
          <w:lang w:val="fr-CA"/>
        </w:rPr>
      </w:pPr>
    </w:p>
    <w:p w14:paraId="46DB5CCA" w14:textId="456DCE80" w:rsidR="000E28F6" w:rsidRPr="00013E76" w:rsidRDefault="000E28F6" w:rsidP="000E28F6">
      <w:pPr>
        <w:pStyle w:val="PRT"/>
        <w:keepNext w:val="0"/>
        <w:rPr>
          <w:sz w:val="18"/>
          <w:szCs w:val="18"/>
          <w:lang w:val="fr-CA"/>
        </w:rPr>
      </w:pPr>
      <w:r w:rsidRPr="00013E76">
        <w:rPr>
          <w:sz w:val="18"/>
          <w:szCs w:val="18"/>
          <w:lang w:val="fr-CA"/>
        </w:rPr>
        <w:t>Partie</w:t>
      </w:r>
      <w:r w:rsidR="00013E76" w:rsidRPr="00013E76">
        <w:rPr>
          <w:sz w:val="18"/>
          <w:szCs w:val="18"/>
          <w:lang w:val="fr-CA"/>
        </w:rPr>
        <w:t> </w:t>
      </w:r>
      <w:r w:rsidRPr="00013E76">
        <w:rPr>
          <w:sz w:val="18"/>
          <w:szCs w:val="18"/>
          <w:lang w:val="fr-CA"/>
        </w:rPr>
        <w:t xml:space="preserve">2 </w:t>
      </w:r>
      <w:r w:rsidR="00013E76" w:rsidRPr="00013E76">
        <w:rPr>
          <w:sz w:val="18"/>
          <w:szCs w:val="18"/>
          <w:lang w:val="fr-CA"/>
        </w:rPr>
        <w:t>—</w:t>
      </w:r>
      <w:r w:rsidRPr="00013E76">
        <w:rPr>
          <w:sz w:val="18"/>
          <w:szCs w:val="18"/>
          <w:lang w:val="fr-CA"/>
        </w:rPr>
        <w:t xml:space="preserve"> PRODUITS (non utilisés)</w:t>
      </w:r>
    </w:p>
    <w:p w14:paraId="68839064" w14:textId="77777777" w:rsidR="000E28F6" w:rsidRPr="00013E76" w:rsidRDefault="000E28F6" w:rsidP="000E28F6">
      <w:pPr>
        <w:rPr>
          <w:lang w:val="fr-CA"/>
        </w:rPr>
      </w:pPr>
    </w:p>
    <w:p w14:paraId="1A473275" w14:textId="77777777" w:rsidR="000E28F6" w:rsidRPr="00013E76" w:rsidRDefault="000E28F6" w:rsidP="000E28F6">
      <w:pPr>
        <w:pStyle w:val="PRT"/>
        <w:keepNext w:val="0"/>
        <w:rPr>
          <w:lang w:val="fr-CA"/>
        </w:rPr>
      </w:pPr>
    </w:p>
    <w:p w14:paraId="38677C16" w14:textId="77777777" w:rsidR="000E28F6" w:rsidRPr="00013E76" w:rsidRDefault="000E28F6" w:rsidP="000E28F6">
      <w:pPr>
        <w:pStyle w:val="PRT"/>
        <w:keepNext w:val="0"/>
        <w:rPr>
          <w:lang w:val="fr-CA"/>
        </w:rPr>
      </w:pPr>
    </w:p>
    <w:p w14:paraId="751019B4" w14:textId="77777777" w:rsidR="000E28F6" w:rsidRPr="00013E76" w:rsidRDefault="000E28F6" w:rsidP="000E28F6">
      <w:pPr>
        <w:pStyle w:val="PRT"/>
        <w:keepNext w:val="0"/>
        <w:rPr>
          <w:lang w:val="fr-CA"/>
        </w:rPr>
      </w:pPr>
    </w:p>
    <w:p w14:paraId="05B6F3B3" w14:textId="77777777" w:rsidR="000E28F6" w:rsidRPr="00013E76" w:rsidRDefault="000E28F6" w:rsidP="000E28F6">
      <w:pPr>
        <w:pStyle w:val="PRT"/>
        <w:keepNext w:val="0"/>
        <w:rPr>
          <w:lang w:val="fr-CA"/>
        </w:rPr>
      </w:pPr>
    </w:p>
    <w:p w14:paraId="56AFBD51" w14:textId="77777777" w:rsidR="000E28F6" w:rsidRPr="00013E76" w:rsidRDefault="000E28F6" w:rsidP="000E28F6">
      <w:pPr>
        <w:pStyle w:val="PRT"/>
        <w:keepNext w:val="0"/>
        <w:rPr>
          <w:lang w:val="fr-CA"/>
        </w:rPr>
      </w:pPr>
    </w:p>
    <w:p w14:paraId="2EFEBB79" w14:textId="77777777" w:rsidR="000E28F6" w:rsidRPr="00013E76" w:rsidRDefault="000E28F6" w:rsidP="000E28F6">
      <w:pPr>
        <w:rPr>
          <w:lang w:val="fr-CA"/>
        </w:rPr>
      </w:pPr>
    </w:p>
    <w:p w14:paraId="7D6ACBC6" w14:textId="77777777" w:rsidR="000E28F6" w:rsidRPr="00013E76" w:rsidRDefault="000E28F6" w:rsidP="000E28F6">
      <w:pPr>
        <w:rPr>
          <w:lang w:val="fr-CA"/>
        </w:rPr>
      </w:pPr>
    </w:p>
    <w:p w14:paraId="05185B53" w14:textId="77777777" w:rsidR="000E28F6" w:rsidRPr="00013E76" w:rsidRDefault="000E28F6" w:rsidP="000E28F6">
      <w:pPr>
        <w:rPr>
          <w:lang w:val="fr-CA"/>
        </w:rPr>
      </w:pPr>
    </w:p>
    <w:p w14:paraId="12744450" w14:textId="46D627B5" w:rsidR="000E28F6" w:rsidRPr="00013E76" w:rsidRDefault="000E28F6" w:rsidP="000E28F6">
      <w:pPr>
        <w:rPr>
          <w:rFonts w:ascii="Arial" w:hAnsi="Arial" w:cs="Arial"/>
          <w:b/>
          <w:sz w:val="28"/>
          <w:szCs w:val="28"/>
          <w:lang w:val="fr-CA"/>
        </w:rPr>
      </w:pPr>
      <w:bookmarkStart w:id="1" w:name="_Hlk536717136"/>
      <w:r w:rsidRPr="00013E76">
        <w:rPr>
          <w:rFonts w:ascii="Arial" w:hAnsi="Arial" w:cs="Arial"/>
          <w:b/>
          <w:sz w:val="28"/>
          <w:szCs w:val="28"/>
          <w:lang w:val="fr-CA"/>
        </w:rPr>
        <w:t>PARTIE</w:t>
      </w:r>
      <w:r w:rsidR="00013E76" w:rsidRPr="00013E76">
        <w:rPr>
          <w:rFonts w:ascii="Arial" w:hAnsi="Arial" w:cs="Arial"/>
          <w:b/>
          <w:sz w:val="28"/>
          <w:szCs w:val="28"/>
          <w:lang w:val="fr-CA"/>
        </w:rPr>
        <w:t> </w:t>
      </w:r>
      <w:r w:rsidRPr="00013E76">
        <w:rPr>
          <w:rFonts w:ascii="Arial" w:hAnsi="Arial" w:cs="Arial"/>
          <w:b/>
          <w:sz w:val="28"/>
          <w:szCs w:val="28"/>
          <w:lang w:val="fr-CA"/>
        </w:rPr>
        <w:t xml:space="preserve">3 </w:t>
      </w:r>
      <w:r w:rsidR="00013E76" w:rsidRPr="00013E76">
        <w:rPr>
          <w:rFonts w:ascii="Arial" w:hAnsi="Arial" w:cs="Arial"/>
          <w:b/>
          <w:sz w:val="28"/>
          <w:szCs w:val="28"/>
          <w:lang w:val="fr-CA"/>
        </w:rPr>
        <w:t>—</w:t>
      </w:r>
      <w:r w:rsidRPr="00013E76">
        <w:rPr>
          <w:rFonts w:ascii="Arial" w:hAnsi="Arial" w:cs="Arial"/>
          <w:b/>
          <w:sz w:val="28"/>
          <w:szCs w:val="28"/>
          <w:lang w:val="fr-CA"/>
        </w:rPr>
        <w:t xml:space="preserve"> EXÉCUTION</w:t>
      </w:r>
    </w:p>
    <w:p w14:paraId="116D7DA4" w14:textId="77777777" w:rsidR="000E28F6" w:rsidRPr="00013E76" w:rsidRDefault="000E28F6" w:rsidP="000E28F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CA"/>
        </w:rPr>
      </w:pPr>
    </w:p>
    <w:p w14:paraId="3079C87B" w14:textId="660D4459" w:rsidR="000E28F6" w:rsidRPr="00013E76" w:rsidRDefault="000E28F6" w:rsidP="000E28F6">
      <w:p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val="fr-CA"/>
        </w:rPr>
      </w:pPr>
      <w:r w:rsidRPr="00013E76">
        <w:rPr>
          <w:rFonts w:ascii="Cambria" w:eastAsia="Times New Roman" w:hAnsi="Cambria" w:cs="Times New Roman"/>
          <w:b/>
          <w:sz w:val="24"/>
          <w:szCs w:val="24"/>
          <w:lang w:val="fr-CA"/>
        </w:rPr>
        <w:t>3</w:t>
      </w:r>
      <w:r w:rsidR="00F845B5">
        <w:rPr>
          <w:rFonts w:ascii="Cambria" w:eastAsia="Times New Roman" w:hAnsi="Cambria" w:cs="Times New Roman"/>
          <w:b/>
          <w:sz w:val="24"/>
          <w:szCs w:val="24"/>
          <w:lang w:val="fr-CA"/>
        </w:rPr>
        <w:t>.</w:t>
      </w:r>
      <w:r w:rsidRPr="00013E76">
        <w:rPr>
          <w:rFonts w:ascii="Cambria" w:eastAsia="Times New Roman" w:hAnsi="Cambria" w:cs="Times New Roman"/>
          <w:b/>
          <w:sz w:val="24"/>
          <w:szCs w:val="24"/>
          <w:lang w:val="fr-CA"/>
        </w:rPr>
        <w:t xml:space="preserve">1 </w:t>
      </w:r>
      <w:r w:rsidR="00013E76" w:rsidRPr="00013E76">
        <w:rPr>
          <w:rFonts w:ascii="Cambria" w:eastAsia="Times New Roman" w:hAnsi="Cambria" w:cs="Times New Roman"/>
          <w:b/>
          <w:sz w:val="24"/>
          <w:szCs w:val="24"/>
          <w:lang w:val="fr-CA"/>
        </w:rPr>
        <w:t>–</w:t>
      </w:r>
      <w:r w:rsidRPr="00013E76">
        <w:rPr>
          <w:rFonts w:ascii="Cambria" w:eastAsia="Times New Roman" w:hAnsi="Cambria" w:cs="Times New Roman"/>
          <w:b/>
          <w:sz w:val="24"/>
          <w:szCs w:val="24"/>
          <w:lang w:val="fr-CA"/>
        </w:rPr>
        <w:t xml:space="preserve"> </w:t>
      </w:r>
      <w:r w:rsidRPr="00013E76">
        <w:rPr>
          <w:rFonts w:ascii="Arial" w:eastAsia="Times New Roman" w:hAnsi="Arial" w:cs="Arial"/>
          <w:b/>
          <w:sz w:val="24"/>
          <w:szCs w:val="24"/>
          <w:lang w:val="fr-CA"/>
        </w:rPr>
        <w:t>COMPOSITION DU PRIX DE L</w:t>
      </w:r>
      <w:r w:rsidR="00013E76" w:rsidRPr="00013E76">
        <w:rPr>
          <w:rFonts w:ascii="Arial" w:eastAsia="Times New Roman" w:hAnsi="Arial" w:cs="Arial"/>
          <w:b/>
          <w:sz w:val="24"/>
          <w:szCs w:val="24"/>
          <w:lang w:val="fr-CA"/>
        </w:rPr>
        <w:t>’</w:t>
      </w:r>
      <w:r w:rsidRPr="00013E76">
        <w:rPr>
          <w:rFonts w:ascii="Arial" w:eastAsia="Times New Roman" w:hAnsi="Arial" w:cs="Arial"/>
          <w:b/>
          <w:sz w:val="24"/>
          <w:szCs w:val="24"/>
          <w:lang w:val="fr-CA"/>
        </w:rPr>
        <w:t xml:space="preserve">UNITÉ </w:t>
      </w:r>
    </w:p>
    <w:p w14:paraId="4B0CF099" w14:textId="77777777" w:rsidR="000E28F6" w:rsidRPr="00013E76" w:rsidRDefault="000E28F6" w:rsidP="000E28F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CA"/>
        </w:rPr>
      </w:pPr>
    </w:p>
    <w:p w14:paraId="4A76F639" w14:textId="77777777" w:rsidR="000E28F6" w:rsidRPr="00013E76" w:rsidRDefault="000E28F6" w:rsidP="000E28F6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</w:pPr>
    </w:p>
    <w:p w14:paraId="50D0BDFA" w14:textId="2206879F" w:rsidR="000E28F6" w:rsidRPr="00013E76" w:rsidRDefault="000E28F6" w:rsidP="000E28F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</w:pPr>
      <w:bookmarkStart w:id="2" w:name="_Hlk270692"/>
      <w:bookmarkStart w:id="3" w:name="_Hlk273789"/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N</w:t>
      </w:r>
      <w:r w:rsidRPr="00BD4DC4">
        <w:rPr>
          <w:rFonts w:ascii="Arial" w:eastAsia="Times New Roman" w:hAnsi="Arial" w:cs="Arial"/>
          <w:b/>
          <w:color w:val="000000"/>
          <w:sz w:val="16"/>
          <w:szCs w:val="20"/>
          <w:vertAlign w:val="superscript"/>
          <w:lang w:val="fr-CA"/>
        </w:rPr>
        <w:t>o</w:t>
      </w:r>
      <w:r w:rsidR="00013E7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 </w:t>
      </w:r>
      <w:r w:rsidR="007502A2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0</w:t>
      </w: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1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color w:val="000000"/>
          <w:szCs w:val="20"/>
          <w:lang w:val="fr-CA"/>
        </w:rPr>
        <w:t xml:space="preserve">Mobilisation. </w:t>
      </w:r>
    </w:p>
    <w:p w14:paraId="7314EE6B" w14:textId="77777777" w:rsidR="000E28F6" w:rsidRPr="00013E76" w:rsidRDefault="000E28F6" w:rsidP="000E28F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CA"/>
        </w:rPr>
      </w:pPr>
    </w:p>
    <w:p w14:paraId="050B6D78" w14:textId="301ED132" w:rsidR="000E28F6" w:rsidRPr="007331B0" w:rsidRDefault="000E28F6" w:rsidP="007331B0">
      <w:pPr>
        <w:pStyle w:val="ListParagraph"/>
        <w:widowControl w:val="0"/>
        <w:numPr>
          <w:ilvl w:val="0"/>
          <w:numId w:val="8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bookmarkStart w:id="4" w:name="_Hlk5437244"/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Description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Mobilisation sur le site, mise en place et mise en scène des bureaux des </w:t>
      </w:r>
      <w:r w:rsidR="009C4345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Sous-traitant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s (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la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 xml:space="preserve">mise à disposition </w:t>
      </w:r>
      <w:r w:rsidR="00F845B5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au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 xml:space="preserve"> contrôleur d</w:t>
      </w:r>
      <w:r w:rsidR="00013E76"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’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un bureau de chantier réservé au conducteur de travaux comprenant un bureau climatisé, une salle de réunion climatisée pouvant accueillir 12</w:t>
      </w:r>
      <w:r w:rsidR="00013E76"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 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 xml:space="preserve">personnes, </w:t>
      </w:r>
      <w:r w:rsidR="00013E76"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w.c.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 xml:space="preserve"> avec eau, électricité et connexion internet 24</w:t>
      </w:r>
      <w:r w:rsidR="00013E76"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 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h/24</w:t>
      </w:r>
      <w:r w:rsidR="00013E76"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 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 xml:space="preserve">h, </w:t>
      </w:r>
      <w:r w:rsidR="00013E76"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l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es locaux seront entretenus 3</w:t>
      </w:r>
      <w:r w:rsidR="00013E76"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 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fois par semaine. Ils seront équipés d</w:t>
      </w:r>
      <w:r w:rsidR="00013E76"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’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un bureau, d</w:t>
      </w:r>
      <w:r w:rsidR="00013E76"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’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un fauteuil et d</w:t>
      </w:r>
      <w:r w:rsidR="00013E76"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’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une armoire verrouillable. La salle de réunion sera équipée d</w:t>
      </w:r>
      <w:r w:rsidR="00013E76"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’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une table de travail, de 12</w:t>
      </w:r>
      <w:r w:rsidR="00013E76"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 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chaises et d</w:t>
      </w:r>
      <w:r w:rsidR="00013E76"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’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une imprimante couleur</w:t>
      </w:r>
      <w:r w:rsidR="00013E76"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 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 xml:space="preserve">A3. Tous les consommables de bureau </w:t>
      </w:r>
      <w:r w:rsidR="00013E76"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[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photocopies, rapports, papiers, cahiers, encre d</w:t>
      </w:r>
      <w:r w:rsidR="00013E76"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’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imprimante, stylos et matériel de bureau (agrafeuse, etc.). et toute soumission</w:t>
      </w:r>
      <w:r w:rsidR="00013E76"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]</w:t>
      </w:r>
      <w:r w:rsidRPr="00013E76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 xml:space="preserve"> seront fournis et réapprovisionnés à la demande du gestionnaire, et resteront à la charge exclusive</w:t>
      </w:r>
      <w:r w:rsidR="00013E76" w:rsidRPr="007331B0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 xml:space="preserve"> </w:t>
      </w:r>
      <w:r w:rsidR="007331B0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de l’entreprise.  To</w:t>
      </w:r>
      <w:r w:rsidRPr="007331B0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 xml:space="preserve">us les équipements </w:t>
      </w:r>
      <w:r w:rsidR="007331B0" w:rsidRPr="007331B0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et les aires de transit</w:t>
      </w:r>
      <w:r w:rsidR="007331B0" w:rsidRPr="007331B0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 xml:space="preserve"> </w:t>
      </w:r>
      <w:r w:rsidRPr="007331B0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mis à disposition seront neufs et entretenus, et en cas de panne l</w:t>
      </w:r>
      <w:r w:rsidR="00013E76" w:rsidRPr="007331B0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’</w:t>
      </w:r>
      <w:r w:rsidRPr="007331B0">
        <w:rPr>
          <w:rFonts w:ascii="inherit" w:eastAsia="Times New Roman" w:hAnsi="inherit" w:cs="Times New Roman"/>
          <w:color w:val="212121"/>
          <w:sz w:val="20"/>
          <w:szCs w:val="20"/>
          <w:lang w:val="fr-CA"/>
        </w:rPr>
        <w:t>équipement sera immédiatement remplacé par la société</w:t>
      </w:r>
      <w:r w:rsidRPr="007331B0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, </w:t>
      </w:r>
      <w:bookmarkStart w:id="5" w:name="_Hlk6398177"/>
      <w:r w:rsidRPr="007331B0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en conformité avec </w:t>
      </w:r>
      <w:r w:rsidRPr="007331B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Section</w:t>
      </w:r>
      <w:r w:rsidR="00013E76" w:rsidRPr="007331B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7331B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00 71 13 </w:t>
      </w:r>
      <w:r w:rsidRPr="007331B0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«</w:t>
      </w:r>
      <w:r w:rsidR="00013E76" w:rsidRPr="007331B0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 </w:t>
      </w:r>
      <w:r w:rsidRPr="007331B0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Mobilisation</w:t>
      </w:r>
      <w:r w:rsidR="00013E76" w:rsidRPr="007331B0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 </w:t>
      </w:r>
      <w:r w:rsidRPr="007331B0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»</w:t>
      </w:r>
      <w:bookmarkEnd w:id="5"/>
      <w:r w:rsidRPr="007331B0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.</w:t>
      </w:r>
      <w:bookmarkEnd w:id="4"/>
      <w:r w:rsidRPr="007331B0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</w:t>
      </w:r>
    </w:p>
    <w:p w14:paraId="22734BF8" w14:textId="77777777" w:rsidR="000E28F6" w:rsidRPr="00013E76" w:rsidRDefault="000E28F6" w:rsidP="000E28F6">
      <w:pPr>
        <w:pStyle w:val="ListParagraph"/>
        <w:widowControl w:val="0"/>
        <w:tabs>
          <w:tab w:val="left" w:pos="567"/>
        </w:tabs>
        <w:ind w:left="10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</w:p>
    <w:p w14:paraId="3C36257D" w14:textId="6BDF7068" w:rsidR="000E28F6" w:rsidRPr="00013E76" w:rsidRDefault="000E28F6" w:rsidP="000E28F6">
      <w:pPr>
        <w:pStyle w:val="ListParagraph"/>
        <w:widowControl w:val="0"/>
        <w:numPr>
          <w:ilvl w:val="0"/>
          <w:numId w:val="8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bookmarkStart w:id="6" w:name="_Hlk5437384"/>
      <w:bookmarkEnd w:id="2"/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Unité de mesure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: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Somme forfaitaire.</w:t>
      </w:r>
    </w:p>
    <w:bookmarkEnd w:id="6"/>
    <w:p w14:paraId="0448EF53" w14:textId="77777777" w:rsidR="000E28F6" w:rsidRPr="00013E76" w:rsidRDefault="000E28F6" w:rsidP="000E28F6">
      <w:pPr>
        <w:pStyle w:val="ListParagraph"/>
        <w:widowControl w:val="0"/>
        <w:tabs>
          <w:tab w:val="left" w:pos="567"/>
        </w:tabs>
        <w:ind w:left="10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</w:p>
    <w:p w14:paraId="7D11FE7E" w14:textId="2D9187B7" w:rsidR="000E28F6" w:rsidRPr="00013E76" w:rsidRDefault="00BD4DC4" w:rsidP="000E28F6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</w:pP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N</w:t>
      </w:r>
      <w:r w:rsidRPr="00BD4DC4">
        <w:rPr>
          <w:rFonts w:ascii="Arial" w:eastAsia="Times New Roman" w:hAnsi="Arial" w:cs="Arial"/>
          <w:b/>
          <w:color w:val="000000"/>
          <w:sz w:val="16"/>
          <w:szCs w:val="20"/>
          <w:vertAlign w:val="superscript"/>
          <w:lang w:val="fr-CA"/>
        </w:rPr>
        <w:t>o</w:t>
      </w: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 xml:space="preserve"> </w:t>
      </w:r>
      <w:r w:rsidR="009F78C0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0</w:t>
      </w:r>
      <w:r w:rsidR="000E28F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2</w:t>
      </w:r>
      <w:r w:rsidR="000E28F6" w:rsidRPr="00013E76"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fr-CA"/>
        </w:rPr>
        <w:t xml:space="preserve">: 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Nettoyage et gestion des déchets. </w:t>
      </w:r>
    </w:p>
    <w:p w14:paraId="365D2295" w14:textId="77777777" w:rsidR="000E28F6" w:rsidRPr="00013E76" w:rsidRDefault="000E28F6" w:rsidP="000E28F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CA"/>
        </w:rPr>
      </w:pPr>
    </w:p>
    <w:p w14:paraId="2E047CE1" w14:textId="17776E17" w:rsidR="000E28F6" w:rsidRPr="00013E76" w:rsidRDefault="000E28F6" w:rsidP="000E28F6">
      <w:pPr>
        <w:pStyle w:val="ListParagraph"/>
        <w:widowControl w:val="0"/>
        <w:numPr>
          <w:ilvl w:val="0"/>
          <w:numId w:val="9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Description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Nettoyage du site et élimination des débris existants, et transport pour le stockage de certains articles, conformément à 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Section</w:t>
      </w:r>
      <w:r w:rsidR="00013E76"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01 74 00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. 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«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Nettoyage et gestion des déchets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».</w:t>
      </w:r>
    </w:p>
    <w:p w14:paraId="7D3799E7" w14:textId="77777777" w:rsidR="000E28F6" w:rsidRPr="00013E76" w:rsidRDefault="000E28F6" w:rsidP="000E28F6">
      <w:pPr>
        <w:pStyle w:val="ListParagraph"/>
        <w:widowControl w:val="0"/>
        <w:tabs>
          <w:tab w:val="left" w:pos="567"/>
        </w:tabs>
        <w:ind w:left="10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</w:p>
    <w:p w14:paraId="59182EC6" w14:textId="0315CE70" w:rsidR="000E28F6" w:rsidRPr="00013E76" w:rsidRDefault="000E28F6" w:rsidP="000E28F6">
      <w:pPr>
        <w:pStyle w:val="ListParagraph"/>
        <w:widowControl w:val="0"/>
        <w:numPr>
          <w:ilvl w:val="0"/>
          <w:numId w:val="9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bookmarkStart w:id="7" w:name="_Hlk529325"/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Unité de mesure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: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Somme forfaitaire</w:t>
      </w:r>
      <w:bookmarkEnd w:id="3"/>
    </w:p>
    <w:bookmarkEnd w:id="7"/>
    <w:p w14:paraId="0FC74583" w14:textId="77777777" w:rsidR="000E28F6" w:rsidRPr="00013E76" w:rsidRDefault="000E28F6" w:rsidP="000E28F6">
      <w:pPr>
        <w:pStyle w:val="ListParagrap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</w:p>
    <w:p w14:paraId="6AC2756C" w14:textId="77777777" w:rsidR="000E28F6" w:rsidRPr="00013E76" w:rsidRDefault="000E28F6" w:rsidP="000E28F6">
      <w:pPr>
        <w:pStyle w:val="ListParagraph"/>
        <w:widowControl w:val="0"/>
        <w:tabs>
          <w:tab w:val="left" w:pos="567"/>
        </w:tabs>
        <w:ind w:left="10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</w:p>
    <w:p w14:paraId="411FB156" w14:textId="728C1022" w:rsidR="000E28F6" w:rsidRPr="00013E76" w:rsidRDefault="00BD4DC4" w:rsidP="000E28F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</w:pPr>
      <w:bookmarkStart w:id="8" w:name="_Hlk279936"/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N</w:t>
      </w:r>
      <w:r w:rsidRPr="00BD4DC4">
        <w:rPr>
          <w:rFonts w:ascii="Arial" w:eastAsia="Times New Roman" w:hAnsi="Arial" w:cs="Arial"/>
          <w:b/>
          <w:color w:val="000000"/>
          <w:sz w:val="16"/>
          <w:szCs w:val="20"/>
          <w:vertAlign w:val="superscript"/>
          <w:lang w:val="fr-CA"/>
        </w:rPr>
        <w:t>o</w:t>
      </w: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 xml:space="preserve"> </w:t>
      </w:r>
      <w:r w:rsidR="00F912C1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0</w:t>
      </w:r>
      <w:r w:rsidR="000E28F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3</w:t>
      </w:r>
      <w:r w:rsidR="00013E7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 </w:t>
      </w:r>
      <w:r w:rsidR="000E28F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 xml:space="preserve">: 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Capteurs</w:t>
      </w:r>
      <w:r w:rsidR="001064CE" w:rsidRPr="001064CE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</w:t>
      </w:r>
      <w:r w:rsidR="001064CE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p</w:t>
      </w:r>
      <w:r w:rsidR="001064CE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hotovoltaïque</w:t>
      </w:r>
      <w:r w:rsidR="001064CE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s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. 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ab/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ab/>
        <w:t xml:space="preserve">. </w:t>
      </w:r>
      <w:bookmarkStart w:id="9" w:name="_Hlk275392"/>
    </w:p>
    <w:p w14:paraId="77E308CE" w14:textId="77777777" w:rsidR="000E28F6" w:rsidRPr="00013E76" w:rsidRDefault="000E28F6" w:rsidP="000E28F6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</w:pPr>
    </w:p>
    <w:p w14:paraId="5BD5BB7F" w14:textId="2AFE2CB7" w:rsidR="000E28F6" w:rsidRPr="00013E76" w:rsidRDefault="000E28F6" w:rsidP="000E28F6">
      <w:pPr>
        <w:pStyle w:val="ListParagraph"/>
        <w:widowControl w:val="0"/>
        <w:numPr>
          <w:ilvl w:val="0"/>
          <w:numId w:val="15"/>
        </w:numPr>
        <w:tabs>
          <w:tab w:val="left" w:pos="567"/>
          <w:tab w:val="left" w:pos="1440"/>
        </w:tabs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Description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bookmarkEnd w:id="9"/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Fourniture et installation d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’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un réseau de production d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’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énergie photovoltaïque, conformément à 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Section</w:t>
      </w:r>
      <w:r w:rsidR="00013E76"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 xml:space="preserve">26 31 00. 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«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Capteurs photovoltaïques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»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.</w:t>
      </w:r>
    </w:p>
    <w:p w14:paraId="3186F04C" w14:textId="77777777" w:rsidR="000E28F6" w:rsidRPr="00013E76" w:rsidRDefault="000E28F6" w:rsidP="000E28F6">
      <w:pPr>
        <w:pStyle w:val="ListParagraph"/>
        <w:widowControl w:val="0"/>
        <w:tabs>
          <w:tab w:val="left" w:pos="567"/>
          <w:tab w:val="left" w:pos="1440"/>
        </w:tabs>
        <w:ind w:left="1260"/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20BD6270" w14:textId="2A822B22" w:rsidR="000E28F6" w:rsidRPr="00013E76" w:rsidRDefault="000E28F6" w:rsidP="000E28F6">
      <w:pPr>
        <w:pStyle w:val="ListParagraph"/>
        <w:widowControl w:val="0"/>
        <w:numPr>
          <w:ilvl w:val="0"/>
          <w:numId w:val="15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Unité de mesure</w:t>
      </w:r>
      <w:bookmarkEnd w:id="8"/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: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Somme forfaitaire.</w:t>
      </w:r>
    </w:p>
    <w:p w14:paraId="1C761976" w14:textId="77777777" w:rsidR="000E28F6" w:rsidRPr="00013E76" w:rsidRDefault="000E28F6" w:rsidP="000E28F6">
      <w:pPr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79BB953C" w14:textId="097F2BDA" w:rsidR="000E28F6" w:rsidRPr="00013E76" w:rsidRDefault="00BD4DC4" w:rsidP="000E28F6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CA"/>
        </w:rPr>
      </w:pP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N</w:t>
      </w:r>
      <w:r w:rsidRPr="00BD4DC4">
        <w:rPr>
          <w:rFonts w:ascii="Arial" w:eastAsia="Times New Roman" w:hAnsi="Arial" w:cs="Arial"/>
          <w:b/>
          <w:color w:val="000000"/>
          <w:sz w:val="16"/>
          <w:szCs w:val="20"/>
          <w:vertAlign w:val="superscript"/>
          <w:lang w:val="fr-CA"/>
        </w:rPr>
        <w:t>o</w:t>
      </w: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 xml:space="preserve"> </w:t>
      </w:r>
      <w:r w:rsidR="005F0FDB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0</w:t>
      </w:r>
      <w:r w:rsidR="000E28F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 xml:space="preserve">4: 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Pompes centrifuges submersibles.  </w:t>
      </w:r>
    </w:p>
    <w:p w14:paraId="2C59290B" w14:textId="77777777" w:rsidR="000E28F6" w:rsidRPr="00013E76" w:rsidRDefault="000E28F6" w:rsidP="000E28F6">
      <w:pPr>
        <w:pStyle w:val="ListParagraph"/>
        <w:spacing w:after="0" w:line="240" w:lineRule="auto"/>
        <w:ind w:left="810"/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</w:pPr>
    </w:p>
    <w:p w14:paraId="7388436A" w14:textId="7D932090" w:rsidR="000E28F6" w:rsidRPr="00013E76" w:rsidRDefault="000E28F6" w:rsidP="000E28F6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Description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Fourniture et installation de deux pompes solaires et accessoires électriques et mécaniques associés, conformément à 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Section</w:t>
      </w:r>
      <w:r w:rsidR="00013E76"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33 11 36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«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Pompes centrifuges immergées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». </w:t>
      </w:r>
    </w:p>
    <w:p w14:paraId="4D8F3118" w14:textId="77777777" w:rsidR="000E28F6" w:rsidRPr="00013E76" w:rsidRDefault="000E28F6" w:rsidP="000E28F6">
      <w:pPr>
        <w:pStyle w:val="ListParagraph"/>
        <w:widowControl w:val="0"/>
        <w:tabs>
          <w:tab w:val="left" w:pos="567"/>
        </w:tabs>
        <w:ind w:left="12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</w:p>
    <w:p w14:paraId="095B3BAA" w14:textId="2CD2C00C" w:rsidR="000E28F6" w:rsidRPr="00013E76" w:rsidRDefault="000E28F6" w:rsidP="000E28F6">
      <w:pPr>
        <w:pStyle w:val="ListParagraph"/>
        <w:widowControl w:val="0"/>
        <w:numPr>
          <w:ilvl w:val="0"/>
          <w:numId w:val="14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bookmarkStart w:id="10" w:name="_Hlk529807"/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Unité de mesure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: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Somme forfaitaire.  </w:t>
      </w:r>
    </w:p>
    <w:bookmarkEnd w:id="10"/>
    <w:p w14:paraId="0C0CA959" w14:textId="77777777" w:rsidR="000E28F6" w:rsidRPr="00013E76" w:rsidRDefault="000E28F6" w:rsidP="000E28F6">
      <w:pPr>
        <w:pStyle w:val="ListParagrap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</w:p>
    <w:p w14:paraId="5CC984D6" w14:textId="77777777" w:rsidR="000E28F6" w:rsidRPr="00013E76" w:rsidRDefault="000E28F6" w:rsidP="000E28F6">
      <w:pPr>
        <w:pStyle w:val="ListParagraph"/>
        <w:widowControl w:val="0"/>
        <w:tabs>
          <w:tab w:val="left" w:pos="567"/>
        </w:tabs>
        <w:ind w:left="12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</w:p>
    <w:p w14:paraId="39F9E6DA" w14:textId="071F025C" w:rsidR="000E28F6" w:rsidRPr="00013E76" w:rsidRDefault="00BD4DC4" w:rsidP="000E28F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</w:pPr>
      <w:bookmarkStart w:id="11" w:name="_Hlk277327"/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N</w:t>
      </w:r>
      <w:r w:rsidRPr="00BD4DC4">
        <w:rPr>
          <w:rFonts w:ascii="Arial" w:eastAsia="Times New Roman" w:hAnsi="Arial" w:cs="Arial"/>
          <w:b/>
          <w:color w:val="000000"/>
          <w:sz w:val="16"/>
          <w:szCs w:val="20"/>
          <w:vertAlign w:val="superscript"/>
          <w:lang w:val="fr-CA"/>
        </w:rPr>
        <w:t>o</w:t>
      </w: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 xml:space="preserve"> </w:t>
      </w:r>
      <w:r w:rsidR="000E28F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05</w:t>
      </w:r>
      <w:r w:rsidR="00013E7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 </w:t>
      </w:r>
      <w:r w:rsidR="000E28F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 xml:space="preserve">: 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Charpentes en acier 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ab/>
      </w:r>
      <w:bookmarkEnd w:id="11"/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ab/>
        <w:t xml:space="preserve">. 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ab/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ab/>
        <w:t xml:space="preserve">. </w:t>
      </w:r>
    </w:p>
    <w:p w14:paraId="4319FC42" w14:textId="77777777" w:rsidR="000E28F6" w:rsidRPr="00013E76" w:rsidRDefault="000E28F6" w:rsidP="000E28F6">
      <w:pPr>
        <w:pStyle w:val="ListParagraph"/>
        <w:widowControl w:val="0"/>
        <w:tabs>
          <w:tab w:val="left" w:pos="567"/>
          <w:tab w:val="left" w:pos="1440"/>
        </w:tabs>
        <w:ind w:left="1440"/>
        <w:jc w:val="both"/>
        <w:rPr>
          <w:rFonts w:ascii="Arial" w:eastAsia="Times New Roman" w:hAnsi="Arial" w:cs="Arial"/>
          <w:color w:val="000000"/>
          <w:sz w:val="20"/>
          <w:szCs w:val="20"/>
          <w:lang w:val="fr-CA"/>
        </w:rPr>
      </w:pPr>
    </w:p>
    <w:p w14:paraId="56EF3941" w14:textId="7003B7A5" w:rsidR="000E28F6" w:rsidRPr="00013E76" w:rsidRDefault="000E28F6" w:rsidP="000E28F6">
      <w:pPr>
        <w:pStyle w:val="ListParagraph"/>
        <w:widowControl w:val="0"/>
        <w:numPr>
          <w:ilvl w:val="0"/>
          <w:numId w:val="17"/>
        </w:numPr>
        <w:tabs>
          <w:tab w:val="left" w:pos="567"/>
          <w:tab w:val="left" w:pos="1440"/>
        </w:tabs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lastRenderedPageBreak/>
        <w:t>Description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: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Construction d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’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une charpente métallique pour supporter un réseau de modules photovoltaïques, conformément à la section </w:t>
      </w:r>
      <w:r w:rsidRPr="00013E7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CA"/>
        </w:rPr>
        <w:t>05</w:t>
      </w:r>
      <w:r w:rsidR="00013E76" w:rsidRPr="00013E7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CA"/>
        </w:rPr>
        <w:t> 10 00 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«</w:t>
      </w:r>
      <w:r w:rsidR="00013E76"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Charpente</w:t>
      </w:r>
      <w:r w:rsidR="001C19F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s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 xml:space="preserve"> métallique</w:t>
      </w:r>
      <w:r w:rsidR="00C4208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s</w:t>
      </w:r>
      <w:r w:rsidR="00013E76"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 xml:space="preserve">». </w:t>
      </w:r>
    </w:p>
    <w:p w14:paraId="3274652E" w14:textId="77777777" w:rsidR="000E28F6" w:rsidRPr="00013E76" w:rsidRDefault="000E28F6" w:rsidP="000E28F6">
      <w:pPr>
        <w:pStyle w:val="ListParagraph"/>
        <w:widowControl w:val="0"/>
        <w:tabs>
          <w:tab w:val="left" w:pos="567"/>
          <w:tab w:val="left" w:pos="1440"/>
        </w:tabs>
        <w:ind w:left="1440"/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365A6523" w14:textId="6D13A373" w:rsidR="000E28F6" w:rsidRPr="00013E76" w:rsidRDefault="000E28F6" w:rsidP="000E28F6">
      <w:pPr>
        <w:pStyle w:val="ListParagraph"/>
        <w:widowControl w:val="0"/>
        <w:numPr>
          <w:ilvl w:val="0"/>
          <w:numId w:val="17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bookmarkStart w:id="12" w:name="_Hlk529971"/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Unité de mesure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: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Somme forfaitaire.   </w:t>
      </w:r>
    </w:p>
    <w:bookmarkEnd w:id="12"/>
    <w:p w14:paraId="44E6B7DF" w14:textId="77777777" w:rsidR="000E28F6" w:rsidRPr="00013E76" w:rsidRDefault="000E28F6" w:rsidP="000E28F6">
      <w:pPr>
        <w:pStyle w:val="ListParagraph"/>
        <w:ind w:left="1440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6228BCC7" w14:textId="77777777" w:rsidR="000E28F6" w:rsidRPr="00013E76" w:rsidRDefault="000E28F6" w:rsidP="000E28F6">
      <w:pPr>
        <w:pStyle w:val="ListParagrap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4FDF052B" w14:textId="5EC093BC" w:rsidR="000E28F6" w:rsidRPr="00013E76" w:rsidRDefault="00BD4DC4" w:rsidP="000E28F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</w:pP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N</w:t>
      </w:r>
      <w:r w:rsidRPr="00BD4DC4">
        <w:rPr>
          <w:rFonts w:ascii="Arial" w:eastAsia="Times New Roman" w:hAnsi="Arial" w:cs="Arial"/>
          <w:b/>
          <w:color w:val="000000"/>
          <w:sz w:val="16"/>
          <w:szCs w:val="20"/>
          <w:vertAlign w:val="superscript"/>
          <w:lang w:val="fr-CA"/>
        </w:rPr>
        <w:t>o</w:t>
      </w: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 xml:space="preserve"> </w:t>
      </w:r>
      <w:r w:rsidR="000E28F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6</w:t>
      </w:r>
      <w:r w:rsidR="00013E7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 </w:t>
      </w:r>
      <w:r w:rsidR="000E28F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: Conduites de distribution des services publics d</w:t>
      </w:r>
      <w:r w:rsidR="00013E7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’</w:t>
      </w:r>
      <w:r w:rsidR="000E28F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 xml:space="preserve">eau sur le site 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</w:t>
      </w:r>
    </w:p>
    <w:p w14:paraId="39D62B85" w14:textId="77777777" w:rsidR="000E28F6" w:rsidRPr="00013E76" w:rsidRDefault="000E28F6" w:rsidP="000E28F6">
      <w:pPr>
        <w:pStyle w:val="ListParagraph"/>
        <w:widowControl w:val="0"/>
        <w:tabs>
          <w:tab w:val="left" w:pos="567"/>
          <w:tab w:val="left" w:pos="1440"/>
        </w:tabs>
        <w:ind w:left="1440"/>
        <w:jc w:val="both"/>
        <w:rPr>
          <w:rFonts w:ascii="Arial" w:eastAsia="Times New Roman" w:hAnsi="Arial" w:cs="Arial"/>
          <w:color w:val="000000"/>
          <w:sz w:val="20"/>
          <w:szCs w:val="20"/>
          <w:lang w:val="fr-CA"/>
        </w:rPr>
      </w:pPr>
    </w:p>
    <w:p w14:paraId="6850728B" w14:textId="219D7876" w:rsidR="000E28F6" w:rsidRPr="00013E76" w:rsidRDefault="000E28F6" w:rsidP="000E28F6">
      <w:pPr>
        <w:pStyle w:val="ListParagraph"/>
        <w:numPr>
          <w:ilvl w:val="0"/>
          <w:numId w:val="18"/>
        </w:numPr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Description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: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Raccordements des conduites de refoulement aux lignes de transport d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’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eau existantes et installation des raccords et accessoires, </w:t>
      </w:r>
      <w:bookmarkStart w:id="13" w:name="_Hlk530499"/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selon la </w:t>
      </w:r>
      <w:bookmarkEnd w:id="13"/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Section 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33 14 16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«</w:t>
      </w:r>
      <w:bookmarkStart w:id="14" w:name="_Hlk555322"/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Conduites de distribution des services publics d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’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eau sur le site</w:t>
      </w:r>
      <w:bookmarkEnd w:id="14"/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»</w:t>
      </w:r>
      <w:r w:rsidR="0019278A">
        <w:rPr>
          <w:rFonts w:ascii="Times New Roman" w:eastAsia="Times New Roman" w:hAnsi="Times New Roman" w:cs="Times New Roman"/>
          <w:sz w:val="20"/>
          <w:szCs w:val="20"/>
          <w:lang w:val="fr-CA"/>
        </w:rPr>
        <w:t>.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 </w:t>
      </w:r>
    </w:p>
    <w:p w14:paraId="7147278B" w14:textId="77777777" w:rsidR="000E28F6" w:rsidRPr="00013E76" w:rsidRDefault="000E28F6" w:rsidP="000E28F6">
      <w:pPr>
        <w:pStyle w:val="ListParagraph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  </w:t>
      </w:r>
    </w:p>
    <w:p w14:paraId="51C4F2A9" w14:textId="4FBCF4C9" w:rsidR="000E28F6" w:rsidRPr="00013E76" w:rsidRDefault="000E28F6" w:rsidP="000E28F6">
      <w:pPr>
        <w:pStyle w:val="ListParagraph"/>
        <w:widowControl w:val="0"/>
        <w:numPr>
          <w:ilvl w:val="0"/>
          <w:numId w:val="18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bookmarkStart w:id="15" w:name="_Hlk530529"/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Unité de mesure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: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Somme forfaitaire</w:t>
      </w:r>
      <w:bookmarkEnd w:id="15"/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.</w:t>
      </w:r>
    </w:p>
    <w:p w14:paraId="0B9E1E48" w14:textId="77777777" w:rsidR="000E28F6" w:rsidRPr="00013E76" w:rsidRDefault="000E28F6" w:rsidP="000E28F6">
      <w:pPr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4BFC5E50" w14:textId="0B091EBC" w:rsidR="000E28F6" w:rsidRPr="00013E76" w:rsidRDefault="00BD4DC4" w:rsidP="000E28F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bookmarkStart w:id="16" w:name="_Hlk334523"/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N</w:t>
      </w:r>
      <w:r w:rsidRPr="00BD4DC4">
        <w:rPr>
          <w:rFonts w:ascii="Arial" w:eastAsia="Times New Roman" w:hAnsi="Arial" w:cs="Arial"/>
          <w:b/>
          <w:color w:val="000000"/>
          <w:sz w:val="16"/>
          <w:szCs w:val="20"/>
          <w:vertAlign w:val="superscript"/>
          <w:lang w:val="fr-CA"/>
        </w:rPr>
        <w:t>o</w:t>
      </w: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 xml:space="preserve"> </w:t>
      </w:r>
      <w:r w:rsidR="000E28F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7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fr-CA"/>
        </w:rPr>
        <w:t> </w:t>
      </w:r>
      <w:r w:rsidR="000E28F6" w:rsidRPr="00013E76"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fr-CA"/>
        </w:rPr>
        <w:t xml:space="preserve">: </w:t>
      </w:r>
      <w:bookmarkEnd w:id="16"/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Béton coulé sur place</w:t>
      </w:r>
    </w:p>
    <w:p w14:paraId="2BBAF8B5" w14:textId="77777777" w:rsidR="000E28F6" w:rsidRPr="00013E76" w:rsidRDefault="000E28F6" w:rsidP="000E28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3EE402D5" w14:textId="72B3C598" w:rsidR="000E28F6" w:rsidRPr="00013E76" w:rsidRDefault="000E28F6" w:rsidP="000E28F6">
      <w:pPr>
        <w:pStyle w:val="ListParagraph"/>
        <w:widowControl w:val="0"/>
        <w:numPr>
          <w:ilvl w:val="0"/>
          <w:numId w:val="20"/>
        </w:numPr>
        <w:tabs>
          <w:tab w:val="left" w:pos="567"/>
          <w:tab w:val="left" w:pos="1440"/>
        </w:tabs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Description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Approvisionner les matériaux, mélanger le béton, ériger et placer les barres d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’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armature, placer et durcir le béton armé, conformément à la section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 xml:space="preserve">03 30 00 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«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Béton coulé </w:t>
      </w:r>
      <w:r w:rsidR="00F17B8C">
        <w:rPr>
          <w:rFonts w:ascii="Times New Roman" w:eastAsia="Times New Roman" w:hAnsi="Times New Roman" w:cs="Times New Roman"/>
          <w:sz w:val="20"/>
          <w:szCs w:val="20"/>
          <w:lang w:val="fr-CA"/>
        </w:rPr>
        <w:t>sur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place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».</w:t>
      </w:r>
    </w:p>
    <w:p w14:paraId="4C4D7F5E" w14:textId="77777777" w:rsidR="000E28F6" w:rsidRPr="00013E76" w:rsidRDefault="000E28F6" w:rsidP="000E28F6">
      <w:pPr>
        <w:pStyle w:val="ListParagraph"/>
        <w:widowControl w:val="0"/>
        <w:tabs>
          <w:tab w:val="left" w:pos="567"/>
          <w:tab w:val="left" w:pos="1440"/>
        </w:tabs>
        <w:ind w:left="1440"/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541C18C2" w14:textId="2284D392" w:rsidR="000E28F6" w:rsidRPr="00013E76" w:rsidRDefault="000E28F6" w:rsidP="000E28F6">
      <w:pPr>
        <w:pStyle w:val="ListParagraph"/>
        <w:widowControl w:val="0"/>
        <w:numPr>
          <w:ilvl w:val="0"/>
          <w:numId w:val="20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Unité de mesure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mètre cube.</w:t>
      </w:r>
    </w:p>
    <w:p w14:paraId="54EE9B9F" w14:textId="77777777" w:rsidR="000E28F6" w:rsidRPr="00013E76" w:rsidRDefault="000E28F6" w:rsidP="000E28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60D51819" w14:textId="6E748674" w:rsidR="000E28F6" w:rsidRPr="00013E76" w:rsidRDefault="00BD4DC4" w:rsidP="000E28F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</w:pP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N</w:t>
      </w:r>
      <w:r w:rsidRPr="00BD4DC4">
        <w:rPr>
          <w:rFonts w:ascii="Arial" w:eastAsia="Times New Roman" w:hAnsi="Arial" w:cs="Arial"/>
          <w:b/>
          <w:color w:val="000000"/>
          <w:sz w:val="16"/>
          <w:szCs w:val="20"/>
          <w:vertAlign w:val="superscript"/>
          <w:lang w:val="fr-CA"/>
        </w:rPr>
        <w:t>o</w:t>
      </w: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 xml:space="preserve"> </w:t>
      </w:r>
      <w:r w:rsidR="000E28F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8</w:t>
      </w:r>
      <w:r w:rsidR="00013E7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 </w:t>
      </w:r>
      <w:r w:rsidR="000E28F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 xml:space="preserve">: 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Clôtures et barrières à maillons de chaîne</w:t>
      </w:r>
    </w:p>
    <w:p w14:paraId="6A0A6227" w14:textId="77777777" w:rsidR="000E28F6" w:rsidRPr="00013E76" w:rsidRDefault="000E28F6" w:rsidP="000E28F6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</w:t>
      </w:r>
    </w:p>
    <w:p w14:paraId="2B6461AA" w14:textId="4C4E20E0" w:rsidR="000E28F6" w:rsidRPr="00013E76" w:rsidRDefault="000E28F6" w:rsidP="000E28F6">
      <w:pPr>
        <w:pStyle w:val="ListParagraph"/>
        <w:widowControl w:val="0"/>
        <w:numPr>
          <w:ilvl w:val="0"/>
          <w:numId w:val="27"/>
        </w:numPr>
        <w:tabs>
          <w:tab w:val="left" w:pos="567"/>
          <w:tab w:val="left" w:pos="1440"/>
        </w:tabs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Description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Approvisionner et installer une clôture à mailles de chaîne avec du fil barbelé au sommet d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’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un mur de maçonnerie existant, </w:t>
      </w:r>
      <w:bookmarkStart w:id="17" w:name="_Hlk555817"/>
      <w:bookmarkStart w:id="18" w:name="_Hlk555976"/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selon </w:t>
      </w:r>
      <w:bookmarkEnd w:id="17"/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Section</w:t>
      </w:r>
      <w:r w:rsidR="00013E76"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 xml:space="preserve">32 31 13 </w:t>
      </w:r>
      <w:bookmarkStart w:id="19" w:name="_Hlk555657"/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«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Clôture à mailles de chaîne et barrières</w:t>
      </w:r>
      <w:bookmarkEnd w:id="19"/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».</w:t>
      </w:r>
    </w:p>
    <w:bookmarkEnd w:id="18"/>
    <w:p w14:paraId="45037506" w14:textId="77777777" w:rsidR="000E28F6" w:rsidRPr="00013E76" w:rsidRDefault="000E28F6" w:rsidP="000E28F6">
      <w:pPr>
        <w:pStyle w:val="ListParagraph"/>
        <w:widowControl w:val="0"/>
        <w:tabs>
          <w:tab w:val="left" w:pos="567"/>
          <w:tab w:val="left" w:pos="1440"/>
        </w:tabs>
        <w:ind w:left="1440"/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30AD3ED9" w14:textId="18FB0912" w:rsidR="000E28F6" w:rsidRPr="00013E76" w:rsidRDefault="000E28F6" w:rsidP="000E28F6">
      <w:pPr>
        <w:pStyle w:val="ListParagraph"/>
        <w:widowControl w:val="0"/>
        <w:numPr>
          <w:ilvl w:val="0"/>
          <w:numId w:val="27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U</w:t>
      </w:r>
      <w:bookmarkStart w:id="20" w:name="_Hlk540572"/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nité de mesure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mètre.</w:t>
      </w:r>
    </w:p>
    <w:bookmarkEnd w:id="20"/>
    <w:p w14:paraId="0150D23E" w14:textId="77777777" w:rsidR="000E28F6" w:rsidRPr="00013E76" w:rsidRDefault="000E28F6" w:rsidP="000E28F6">
      <w:pPr>
        <w:pStyle w:val="ListParagraph"/>
        <w:ind w:left="1440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149E4BF9" w14:textId="77777777" w:rsidR="000E28F6" w:rsidRPr="00013E76" w:rsidRDefault="000E28F6" w:rsidP="000E28F6">
      <w:pPr>
        <w:pStyle w:val="ListParagraph"/>
        <w:widowControl w:val="0"/>
        <w:tabs>
          <w:tab w:val="left" w:pos="567"/>
          <w:tab w:val="left" w:pos="1440"/>
        </w:tabs>
        <w:ind w:left="1440"/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17D552D2" w14:textId="7F0BEC16" w:rsidR="000E28F6" w:rsidRPr="00013E76" w:rsidRDefault="00BD4DC4" w:rsidP="000E28F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</w:pPr>
      <w:bookmarkStart w:id="21" w:name="_Hlk337210"/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N</w:t>
      </w:r>
      <w:r w:rsidRPr="00BD4DC4">
        <w:rPr>
          <w:rFonts w:ascii="Arial" w:eastAsia="Times New Roman" w:hAnsi="Arial" w:cs="Arial"/>
          <w:b/>
          <w:color w:val="000000"/>
          <w:sz w:val="16"/>
          <w:szCs w:val="20"/>
          <w:vertAlign w:val="superscript"/>
          <w:lang w:val="fr-CA"/>
        </w:rPr>
        <w:t>o</w:t>
      </w:r>
      <w:r w:rsidR="00013E7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 </w:t>
      </w:r>
      <w:r w:rsidR="000E28F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9</w:t>
      </w:r>
      <w:r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 xml:space="preserve"> </w:t>
      </w:r>
      <w:r w:rsidR="000E28F6" w:rsidRPr="00013E76"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fr-CA"/>
        </w:rPr>
        <w:t xml:space="preserve">: 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Peinture  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ab/>
      </w:r>
    </w:p>
    <w:p w14:paraId="6DD70C94" w14:textId="77777777" w:rsidR="000E28F6" w:rsidRPr="00013E76" w:rsidRDefault="000E28F6" w:rsidP="000E28F6">
      <w:pPr>
        <w:pStyle w:val="ListParagraph"/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ab/>
      </w:r>
    </w:p>
    <w:p w14:paraId="6E0A7A7E" w14:textId="7EABEA8D" w:rsidR="000E28F6" w:rsidRPr="00013E76" w:rsidRDefault="000E28F6" w:rsidP="000E28F6">
      <w:pPr>
        <w:pStyle w:val="ListParagraph"/>
        <w:widowControl w:val="0"/>
        <w:numPr>
          <w:ilvl w:val="0"/>
          <w:numId w:val="24"/>
        </w:numPr>
        <w:tabs>
          <w:tab w:val="left" w:pos="567"/>
          <w:tab w:val="left" w:pos="1440"/>
        </w:tabs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Description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Peinture d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’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une charpente métallique conformément à la section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CA"/>
        </w:rPr>
        <w:t xml:space="preserve">09 91 00 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«</w:t>
      </w:r>
      <w:r w:rsidR="00013E76"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Peinture</w:t>
      </w:r>
      <w:r w:rsidR="00013E76"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».</w:t>
      </w:r>
    </w:p>
    <w:p w14:paraId="230A2B96" w14:textId="77777777" w:rsidR="000E28F6" w:rsidRPr="00013E76" w:rsidRDefault="000E28F6" w:rsidP="000E28F6">
      <w:pPr>
        <w:pStyle w:val="ListParagraph"/>
        <w:widowControl w:val="0"/>
        <w:tabs>
          <w:tab w:val="left" w:pos="567"/>
          <w:tab w:val="left" w:pos="1440"/>
        </w:tabs>
        <w:ind w:left="1710"/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bookmarkEnd w:id="21"/>
    <w:p w14:paraId="5836DE0D" w14:textId="66CB86BE" w:rsidR="000E28F6" w:rsidRPr="00013E76" w:rsidRDefault="000E28F6" w:rsidP="000E28F6">
      <w:pPr>
        <w:pStyle w:val="ListParagraph"/>
        <w:widowControl w:val="0"/>
        <w:numPr>
          <w:ilvl w:val="0"/>
          <w:numId w:val="24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Unité de mesure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: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</w:t>
      </w:r>
      <w:r w:rsidR="001064CE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s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omme forfaitaire.</w:t>
      </w:r>
    </w:p>
    <w:p w14:paraId="4BF17A47" w14:textId="77777777" w:rsidR="000E28F6" w:rsidRPr="00013E76" w:rsidRDefault="000E28F6" w:rsidP="000E28F6">
      <w:pPr>
        <w:pStyle w:val="ListParagrap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</w:p>
    <w:p w14:paraId="09ECE2AB" w14:textId="67D08022" w:rsidR="000E28F6" w:rsidRPr="00013E76" w:rsidRDefault="00BD4DC4" w:rsidP="000E28F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</w:pPr>
      <w:bookmarkStart w:id="22" w:name="_Hlk557052"/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N</w:t>
      </w:r>
      <w:r w:rsidRPr="00BD4DC4">
        <w:rPr>
          <w:rFonts w:ascii="Arial" w:eastAsia="Times New Roman" w:hAnsi="Arial" w:cs="Arial"/>
          <w:b/>
          <w:color w:val="000000"/>
          <w:sz w:val="16"/>
          <w:szCs w:val="20"/>
          <w:vertAlign w:val="superscript"/>
          <w:lang w:val="fr-CA"/>
        </w:rPr>
        <w:t>o</w:t>
      </w: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 xml:space="preserve"> </w:t>
      </w:r>
      <w:r w:rsidR="000E28F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10</w:t>
      </w:r>
      <w:r w:rsidR="000E28F6" w:rsidRPr="00013E76"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fr-CA"/>
        </w:rPr>
        <w:t xml:space="preserve">: 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Déblaiement et essouchement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ab/>
      </w:r>
    </w:p>
    <w:p w14:paraId="5FC06AAC" w14:textId="77777777" w:rsidR="000E28F6" w:rsidRPr="00013E76" w:rsidRDefault="000E28F6" w:rsidP="000E28F6">
      <w:pPr>
        <w:pStyle w:val="ListParagraph"/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ab/>
      </w:r>
    </w:p>
    <w:p w14:paraId="73C93D4B" w14:textId="00713372" w:rsidR="000E28F6" w:rsidRPr="00013E76" w:rsidRDefault="000E28F6" w:rsidP="000E28F6">
      <w:pPr>
        <w:pStyle w:val="ListParagraph"/>
        <w:widowControl w:val="0"/>
        <w:numPr>
          <w:ilvl w:val="0"/>
          <w:numId w:val="28"/>
        </w:numPr>
        <w:tabs>
          <w:tab w:val="left" w:pos="567"/>
          <w:tab w:val="left" w:pos="1440"/>
        </w:tabs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Description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Dégagement et essouchement de certaines zones sur le site du projet conformément à la section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CA"/>
        </w:rPr>
        <w:t xml:space="preserve">31 11 00 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«</w:t>
      </w:r>
      <w:r w:rsidR="00013E76"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Déblaiement et essouchement</w:t>
      </w:r>
      <w:r w:rsidR="00013E76"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».</w:t>
      </w:r>
    </w:p>
    <w:p w14:paraId="0A416D45" w14:textId="77777777" w:rsidR="000E28F6" w:rsidRPr="00013E76" w:rsidRDefault="000E28F6" w:rsidP="000E28F6">
      <w:pPr>
        <w:pStyle w:val="ListParagraph"/>
        <w:widowControl w:val="0"/>
        <w:tabs>
          <w:tab w:val="left" w:pos="567"/>
          <w:tab w:val="left" w:pos="1440"/>
        </w:tabs>
        <w:ind w:left="1710"/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0B09AFD5" w14:textId="5B5242D0" w:rsidR="000E28F6" w:rsidRPr="00013E76" w:rsidRDefault="000E28F6" w:rsidP="000E28F6">
      <w:pPr>
        <w:pStyle w:val="ListParagraph"/>
        <w:widowControl w:val="0"/>
        <w:numPr>
          <w:ilvl w:val="0"/>
          <w:numId w:val="28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Unité de mesure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mètre carré. </w:t>
      </w:r>
    </w:p>
    <w:bookmarkEnd w:id="22"/>
    <w:p w14:paraId="0DAB47F6" w14:textId="77777777" w:rsidR="000E28F6" w:rsidRPr="00013E76" w:rsidRDefault="000E28F6" w:rsidP="000E28F6">
      <w:pPr>
        <w:pStyle w:val="ListParagrap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</w:p>
    <w:p w14:paraId="7EF46A13" w14:textId="0EDE6F44" w:rsidR="000E28F6" w:rsidRPr="00013E76" w:rsidRDefault="00BD4DC4" w:rsidP="000E28F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</w:pP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N</w:t>
      </w:r>
      <w:r w:rsidRPr="00BD4DC4">
        <w:rPr>
          <w:rFonts w:ascii="Arial" w:eastAsia="Times New Roman" w:hAnsi="Arial" w:cs="Arial"/>
          <w:b/>
          <w:color w:val="000000"/>
          <w:sz w:val="16"/>
          <w:szCs w:val="20"/>
          <w:vertAlign w:val="superscript"/>
          <w:lang w:val="fr-CA"/>
        </w:rPr>
        <w:t>o</w:t>
      </w:r>
      <w:r w:rsidR="00013E76" w:rsidRPr="00013E76">
        <w:rPr>
          <w:rFonts w:ascii="Arial" w:eastAsia="Times New Roman" w:hAnsi="Arial" w:cs="Arial"/>
          <w:b/>
          <w:color w:val="000000"/>
          <w:sz w:val="16"/>
          <w:szCs w:val="20"/>
          <w:lang w:val="fr-CA"/>
        </w:rPr>
        <w:t> </w:t>
      </w:r>
      <w:r w:rsidR="000E28F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11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fr-CA"/>
        </w:rPr>
        <w:t> </w:t>
      </w:r>
      <w:r w:rsidR="000E28F6" w:rsidRPr="00013E76"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fr-CA"/>
        </w:rPr>
        <w:t xml:space="preserve">: 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Signalisation temporaire du projet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ab/>
      </w:r>
    </w:p>
    <w:p w14:paraId="01966693" w14:textId="77777777" w:rsidR="000E28F6" w:rsidRPr="00013E76" w:rsidRDefault="000E28F6" w:rsidP="000E28F6">
      <w:pPr>
        <w:pStyle w:val="ListParagraph"/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ab/>
      </w:r>
    </w:p>
    <w:p w14:paraId="01E9B8B3" w14:textId="41681C14" w:rsidR="000E28F6" w:rsidRPr="00013E76" w:rsidRDefault="000E28F6" w:rsidP="000E28F6">
      <w:pPr>
        <w:pStyle w:val="ListParagraph"/>
        <w:widowControl w:val="0"/>
        <w:numPr>
          <w:ilvl w:val="0"/>
          <w:numId w:val="29"/>
        </w:numPr>
        <w:tabs>
          <w:tab w:val="left" w:pos="567"/>
          <w:tab w:val="left" w:pos="1440"/>
        </w:tabs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Description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Ériger des panneaux temporaires de projet conformément à la section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CA"/>
        </w:rPr>
        <w:t xml:space="preserve">01 58 13 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«</w:t>
      </w:r>
      <w:r w:rsidR="00013E76"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Panneaux temporaires de projet</w:t>
      </w:r>
      <w:r w:rsidR="00013E76"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».</w:t>
      </w:r>
    </w:p>
    <w:p w14:paraId="7E5F4D58" w14:textId="77777777" w:rsidR="000E28F6" w:rsidRPr="00013E76" w:rsidRDefault="000E28F6" w:rsidP="000E28F6">
      <w:pPr>
        <w:pStyle w:val="ListParagraph"/>
        <w:widowControl w:val="0"/>
        <w:tabs>
          <w:tab w:val="left" w:pos="567"/>
          <w:tab w:val="left" w:pos="1440"/>
        </w:tabs>
        <w:ind w:left="1710"/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292715A7" w14:textId="632E089A" w:rsidR="000E28F6" w:rsidRPr="00013E76" w:rsidRDefault="000E28F6" w:rsidP="000E28F6">
      <w:pPr>
        <w:pStyle w:val="ListParagraph"/>
        <w:widowControl w:val="0"/>
        <w:numPr>
          <w:ilvl w:val="0"/>
          <w:numId w:val="29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Unité de mesure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Tous. </w:t>
      </w:r>
    </w:p>
    <w:p w14:paraId="5B766961" w14:textId="77777777" w:rsidR="000E28F6" w:rsidRPr="00013E76" w:rsidRDefault="000E28F6" w:rsidP="000E28F6">
      <w:pPr>
        <w:pStyle w:val="ListParagrap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</w:p>
    <w:p w14:paraId="68B5938A" w14:textId="62FECF05" w:rsidR="000E28F6" w:rsidRPr="00013E76" w:rsidRDefault="00BD4DC4" w:rsidP="000E28F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</w:pPr>
      <w:bookmarkStart w:id="23" w:name="_Hlk4164529"/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N</w:t>
      </w:r>
      <w:r w:rsidRPr="00BD4DC4">
        <w:rPr>
          <w:rFonts w:ascii="Arial" w:eastAsia="Times New Roman" w:hAnsi="Arial" w:cs="Arial"/>
          <w:b/>
          <w:color w:val="000000"/>
          <w:sz w:val="16"/>
          <w:szCs w:val="20"/>
          <w:vertAlign w:val="superscript"/>
          <w:lang w:val="fr-CA"/>
        </w:rPr>
        <w:t>o</w:t>
      </w: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 xml:space="preserve"> </w:t>
      </w:r>
      <w:r w:rsidR="000E28F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12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fr-CA"/>
        </w:rPr>
        <w:t> </w:t>
      </w:r>
      <w:r w:rsidR="000E28F6" w:rsidRPr="00013E76"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fr-CA"/>
        </w:rPr>
        <w:t xml:space="preserve">: 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Pompes doseuses à diaphragme.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ab/>
      </w:r>
    </w:p>
    <w:p w14:paraId="18EA0527" w14:textId="77777777" w:rsidR="000E28F6" w:rsidRPr="00013E76" w:rsidRDefault="000E28F6" w:rsidP="000E28F6">
      <w:pPr>
        <w:pStyle w:val="ListParagraph"/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ab/>
      </w:r>
    </w:p>
    <w:p w14:paraId="64D471D9" w14:textId="7E80F308" w:rsidR="000E28F6" w:rsidRPr="00013E76" w:rsidRDefault="000E28F6" w:rsidP="000E28F6">
      <w:pPr>
        <w:pStyle w:val="ListParagraph"/>
        <w:widowControl w:val="0"/>
        <w:numPr>
          <w:ilvl w:val="0"/>
          <w:numId w:val="30"/>
        </w:numPr>
        <w:tabs>
          <w:tab w:val="left" w:pos="567"/>
          <w:tab w:val="left" w:pos="1440"/>
        </w:tabs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Description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Alimenter et installer une pompe doseuse à membrane pour le système de traitement de chloration et deux agitateurs conformément à la section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CA"/>
        </w:rPr>
        <w:t xml:space="preserve">46 33 42 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«</w:t>
      </w:r>
      <w:r w:rsidR="00013E76"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Pompes doseuses à diaphragme.</w:t>
      </w:r>
      <w:r w:rsidR="00013E76"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CA"/>
        </w:rPr>
        <w:t>».</w:t>
      </w:r>
    </w:p>
    <w:p w14:paraId="45207304" w14:textId="77777777" w:rsidR="000E28F6" w:rsidRPr="00013E76" w:rsidRDefault="000E28F6" w:rsidP="000E28F6">
      <w:pPr>
        <w:pStyle w:val="ListParagraph"/>
        <w:widowControl w:val="0"/>
        <w:tabs>
          <w:tab w:val="left" w:pos="567"/>
          <w:tab w:val="left" w:pos="1440"/>
        </w:tabs>
        <w:ind w:left="1710"/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08E92A7C" w14:textId="5EE170F3" w:rsidR="000E28F6" w:rsidRPr="00013E76" w:rsidRDefault="000E28F6" w:rsidP="000E28F6">
      <w:pPr>
        <w:pStyle w:val="ListParagraph"/>
        <w:widowControl w:val="0"/>
        <w:numPr>
          <w:ilvl w:val="0"/>
          <w:numId w:val="30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Unité de mesure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: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Somme forfaitaire. </w:t>
      </w:r>
    </w:p>
    <w:bookmarkEnd w:id="23"/>
    <w:p w14:paraId="740F9C34" w14:textId="77777777" w:rsidR="000E28F6" w:rsidRPr="00013E76" w:rsidRDefault="000E28F6" w:rsidP="000E28F6">
      <w:pPr>
        <w:pStyle w:val="ListParagraph"/>
        <w:widowControl w:val="0"/>
        <w:tabs>
          <w:tab w:val="left" w:pos="567"/>
          <w:tab w:val="left" w:pos="1440"/>
        </w:tabs>
        <w:ind w:left="1170"/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15E869D5" w14:textId="77777777" w:rsidR="000E28F6" w:rsidRPr="00013E76" w:rsidRDefault="000E28F6" w:rsidP="000E28F6">
      <w:pPr>
        <w:widowControl w:val="0"/>
        <w:tabs>
          <w:tab w:val="left" w:pos="567"/>
        </w:tabs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</w:t>
      </w:r>
    </w:p>
    <w:p w14:paraId="1030DC6F" w14:textId="77777777" w:rsidR="000E28F6" w:rsidRPr="00013E76" w:rsidRDefault="000E28F6" w:rsidP="000E28F6">
      <w:pPr>
        <w:pStyle w:val="ListParagraph"/>
        <w:widowControl w:val="0"/>
        <w:tabs>
          <w:tab w:val="left" w:pos="567"/>
          <w:tab w:val="left" w:pos="1440"/>
        </w:tabs>
        <w:ind w:left="1170"/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bookmarkEnd w:id="1"/>
    <w:p w14:paraId="3D854FD0" w14:textId="5CEBCCE5" w:rsidR="000E28F6" w:rsidRPr="00013E76" w:rsidRDefault="00BD4DC4" w:rsidP="000E28F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N</w:t>
      </w:r>
      <w:r w:rsidRPr="00BD4DC4">
        <w:rPr>
          <w:rFonts w:ascii="Arial" w:eastAsia="Times New Roman" w:hAnsi="Arial" w:cs="Arial"/>
          <w:b/>
          <w:color w:val="000000"/>
          <w:sz w:val="16"/>
          <w:szCs w:val="20"/>
          <w:vertAlign w:val="superscript"/>
          <w:lang w:val="fr-CA"/>
        </w:rPr>
        <w:t>o</w:t>
      </w: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 xml:space="preserve"> </w:t>
      </w:r>
      <w:r w:rsidR="000E28F6"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 xml:space="preserve">13: 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Clôture et barrières en matériau composite.</w:t>
      </w:r>
    </w:p>
    <w:p w14:paraId="3E53AEF6" w14:textId="77777777" w:rsidR="000E28F6" w:rsidRPr="00013E76" w:rsidRDefault="000E28F6" w:rsidP="000E28F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</w:p>
    <w:p w14:paraId="2B6BE963" w14:textId="66381FC6" w:rsidR="000E28F6" w:rsidRPr="00013E76" w:rsidRDefault="000E28F6" w:rsidP="000E28F6">
      <w:pPr>
        <w:pStyle w:val="ListParagraph"/>
        <w:numPr>
          <w:ilvl w:val="0"/>
          <w:numId w:val="37"/>
        </w:numPr>
        <w:spacing w:line="256" w:lineRule="auto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Description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Ce travail comprend toute la main-d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’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œuvre et les matériaux nécessaires pour meubler et installer une clôture à mailles de chaîne avec du fil barbelé et du fil de rasoir concertina sur les colonnes de béton construites le long d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’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un mur en maçonnerie existant, conformément à 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Section</w:t>
      </w:r>
      <w:r w:rsidR="00013E76"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 xml:space="preserve">32 31 32 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«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Clôture et portes composites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». </w:t>
      </w:r>
    </w:p>
    <w:p w14:paraId="65E54285" w14:textId="77777777" w:rsidR="000E28F6" w:rsidRPr="00013E76" w:rsidRDefault="000E28F6" w:rsidP="000E28F6">
      <w:pPr>
        <w:pStyle w:val="ListParagraph"/>
        <w:spacing w:line="256" w:lineRule="auto"/>
        <w:ind w:left="1800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2735D411" w14:textId="1255007D" w:rsidR="000E28F6" w:rsidRPr="00013E76" w:rsidRDefault="000E28F6" w:rsidP="000E28F6">
      <w:pPr>
        <w:pStyle w:val="ListParagraph"/>
        <w:numPr>
          <w:ilvl w:val="0"/>
          <w:numId w:val="37"/>
        </w:numPr>
        <w:spacing w:line="256" w:lineRule="auto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Unité</w:t>
      </w:r>
      <w:r w:rsidR="000A6E6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 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de mesure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mètre</w:t>
      </w:r>
    </w:p>
    <w:p w14:paraId="57154B4B" w14:textId="77777777" w:rsidR="000E28F6" w:rsidRPr="00013E76" w:rsidRDefault="000E28F6" w:rsidP="000E28F6">
      <w:pPr>
        <w:pStyle w:val="ListParagrap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</w:p>
    <w:p w14:paraId="66F66226" w14:textId="26C7FDA8" w:rsidR="000E28F6" w:rsidRPr="00013E76" w:rsidRDefault="00BD4DC4" w:rsidP="000E28F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fr-CA"/>
        </w:rPr>
      </w:pP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N</w:t>
      </w:r>
      <w:r w:rsidRPr="00BD4DC4">
        <w:rPr>
          <w:rFonts w:ascii="Arial" w:eastAsia="Times New Roman" w:hAnsi="Arial" w:cs="Arial"/>
          <w:b/>
          <w:color w:val="000000"/>
          <w:sz w:val="16"/>
          <w:szCs w:val="20"/>
          <w:vertAlign w:val="superscript"/>
          <w:lang w:val="fr-CA"/>
        </w:rPr>
        <w:t>o</w:t>
      </w:r>
      <w:r w:rsidRPr="00013E76">
        <w:rPr>
          <w:rFonts w:ascii="Arial" w:eastAsia="Times New Roman" w:hAnsi="Arial" w:cs="Arial"/>
          <w:b/>
          <w:sz w:val="20"/>
          <w:szCs w:val="20"/>
          <w:lang w:val="fr-CA"/>
        </w:rPr>
        <w:t xml:space="preserve"> </w:t>
      </w:r>
      <w:r w:rsidR="000E28F6" w:rsidRPr="00013E76">
        <w:rPr>
          <w:rFonts w:ascii="Arial" w:eastAsia="Times New Roman" w:hAnsi="Arial" w:cs="Arial"/>
          <w:b/>
          <w:sz w:val="20"/>
          <w:szCs w:val="20"/>
          <w:lang w:val="fr-CA"/>
        </w:rPr>
        <w:t>14</w:t>
      </w:r>
      <w:r w:rsidR="00013E76" w:rsidRPr="00013E76">
        <w:rPr>
          <w:rFonts w:ascii="Arial" w:eastAsia="Times New Roman" w:hAnsi="Arial" w:cs="Arial"/>
          <w:b/>
          <w:sz w:val="20"/>
          <w:szCs w:val="20"/>
          <w:lang w:val="fr-CA"/>
        </w:rPr>
        <w:t> </w:t>
      </w:r>
      <w:r w:rsidR="000E28F6" w:rsidRPr="00013E76">
        <w:rPr>
          <w:rFonts w:ascii="Arial" w:eastAsia="Times New Roman" w:hAnsi="Arial" w:cs="Arial"/>
          <w:b/>
          <w:sz w:val="20"/>
          <w:szCs w:val="20"/>
          <w:lang w:val="fr-CA"/>
        </w:rPr>
        <w:t xml:space="preserve">: </w:t>
      </w:r>
      <w:r w:rsidR="000E28F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Excavation et remblai. </w:t>
      </w:r>
      <w:r w:rsidR="000E28F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ab/>
      </w:r>
      <w:r w:rsidR="000E28F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ab/>
        <w:t xml:space="preserve">. </w:t>
      </w:r>
    </w:p>
    <w:p w14:paraId="152026D8" w14:textId="77777777" w:rsidR="000E28F6" w:rsidRPr="00013E76" w:rsidRDefault="000E28F6" w:rsidP="000E28F6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fr-CA"/>
        </w:rPr>
      </w:pPr>
    </w:p>
    <w:p w14:paraId="0D7EFA8C" w14:textId="2DDE9528" w:rsidR="000E28F6" w:rsidRPr="00013E76" w:rsidRDefault="000E28F6" w:rsidP="000E28F6">
      <w:pPr>
        <w:pStyle w:val="ListParagraph"/>
        <w:widowControl w:val="0"/>
        <w:numPr>
          <w:ilvl w:val="0"/>
          <w:numId w:val="35"/>
        </w:numPr>
        <w:tabs>
          <w:tab w:val="left" w:pos="567"/>
          <w:tab w:val="left" w:pos="1440"/>
        </w:tabs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Description</w:t>
      </w:r>
      <w:r w:rsidR="00013E76"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Ce travail </w:t>
      </w:r>
      <w:r w:rsidR="009515DF">
        <w:rPr>
          <w:rFonts w:ascii="Times New Roman" w:eastAsia="Times New Roman" w:hAnsi="Times New Roman" w:cs="Times New Roman"/>
          <w:sz w:val="20"/>
          <w:szCs w:val="20"/>
          <w:lang w:val="fr-CA"/>
        </w:rPr>
        <w:t>englobe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toute la main-d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’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œuvre, les matériaux et l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’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équipement nécessaires à l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’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excavation, au remblayage, </w:t>
      </w:r>
      <w:r w:rsidR="0028312E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à l’enrochement, 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et au compactage, conformément à 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Section</w:t>
      </w:r>
      <w:r w:rsidR="00013E76"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31 23 00.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«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Excavation et remblai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».  </w:t>
      </w:r>
    </w:p>
    <w:p w14:paraId="5B5E8AAD" w14:textId="77777777" w:rsidR="000E28F6" w:rsidRPr="00013E76" w:rsidRDefault="000E28F6" w:rsidP="000E28F6">
      <w:pPr>
        <w:pStyle w:val="ListParagraph"/>
        <w:widowControl w:val="0"/>
        <w:tabs>
          <w:tab w:val="left" w:pos="567"/>
          <w:tab w:val="left" w:pos="1440"/>
        </w:tabs>
        <w:ind w:left="1620"/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54FAE311" w14:textId="615AD844" w:rsidR="000E28F6" w:rsidRPr="00013E76" w:rsidRDefault="000E28F6" w:rsidP="000E28F6">
      <w:pPr>
        <w:pStyle w:val="ListParagraph"/>
        <w:widowControl w:val="0"/>
        <w:numPr>
          <w:ilvl w:val="0"/>
          <w:numId w:val="35"/>
        </w:numPr>
        <w:tabs>
          <w:tab w:val="left" w:pos="567"/>
          <w:tab w:val="left" w:pos="1440"/>
        </w:tabs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 xml:space="preserve">  </w:t>
      </w:r>
      <w:bookmarkStart w:id="24" w:name="_Hlk5381407"/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 xml:space="preserve">Unité 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de mesure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Mètres cubiques </w:t>
      </w:r>
      <w:bookmarkEnd w:id="24"/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</w:t>
      </w:r>
    </w:p>
    <w:p w14:paraId="37E5E34F" w14:textId="77777777" w:rsidR="000E28F6" w:rsidRPr="00013E76" w:rsidRDefault="000E28F6" w:rsidP="000E28F6">
      <w:pPr>
        <w:pStyle w:val="ListParagrap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094E2944" w14:textId="77777777" w:rsidR="000E28F6" w:rsidRPr="00013E76" w:rsidRDefault="000E28F6" w:rsidP="000E28F6">
      <w:pPr>
        <w:pStyle w:val="ListParagraph"/>
        <w:widowControl w:val="0"/>
        <w:tabs>
          <w:tab w:val="left" w:pos="567"/>
          <w:tab w:val="left" w:pos="1440"/>
        </w:tabs>
        <w:ind w:left="1620"/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1691C7D5" w14:textId="2875F0D2" w:rsidR="000E28F6" w:rsidRPr="00013E76" w:rsidRDefault="0028312E" w:rsidP="000E28F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fr-CA"/>
        </w:rPr>
      </w:pPr>
      <w:bookmarkStart w:id="25" w:name="_Hlk5172897"/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N</w:t>
      </w:r>
      <w:r w:rsidRPr="00BD4DC4">
        <w:rPr>
          <w:rFonts w:ascii="Arial" w:eastAsia="Times New Roman" w:hAnsi="Arial" w:cs="Arial"/>
          <w:b/>
          <w:color w:val="000000"/>
          <w:sz w:val="16"/>
          <w:szCs w:val="20"/>
          <w:vertAlign w:val="superscript"/>
          <w:lang w:val="fr-CA"/>
        </w:rPr>
        <w:t>o</w:t>
      </w:r>
      <w:r w:rsidRPr="00013E76">
        <w:rPr>
          <w:rFonts w:ascii="Arial" w:eastAsia="Times New Roman" w:hAnsi="Arial" w:cs="Arial"/>
          <w:b/>
          <w:sz w:val="20"/>
          <w:szCs w:val="20"/>
          <w:lang w:val="fr-CA"/>
        </w:rPr>
        <w:t xml:space="preserve"> </w:t>
      </w:r>
      <w:r w:rsidR="000E28F6" w:rsidRPr="00013E76">
        <w:rPr>
          <w:rFonts w:ascii="Arial" w:eastAsia="Times New Roman" w:hAnsi="Arial" w:cs="Arial"/>
          <w:b/>
          <w:sz w:val="20"/>
          <w:szCs w:val="20"/>
          <w:lang w:val="fr-CA"/>
        </w:rPr>
        <w:t>15</w:t>
      </w:r>
      <w:r w:rsidR="00013E76" w:rsidRPr="00013E76">
        <w:rPr>
          <w:rFonts w:ascii="Arial" w:eastAsia="Times New Roman" w:hAnsi="Arial" w:cs="Arial"/>
          <w:b/>
          <w:sz w:val="20"/>
          <w:szCs w:val="20"/>
          <w:lang w:val="fr-CA"/>
        </w:rPr>
        <w:t>:</w:t>
      </w:r>
      <w:r w:rsidR="000E28F6" w:rsidRPr="00013E76">
        <w:rPr>
          <w:rFonts w:ascii="Arial" w:eastAsia="Times New Roman" w:hAnsi="Arial" w:cs="Arial"/>
          <w:b/>
          <w:sz w:val="20"/>
          <w:szCs w:val="20"/>
          <w:lang w:val="fr-CA"/>
        </w:rPr>
        <w:t xml:space="preserve"> </w:t>
      </w:r>
      <w:r w:rsidR="000E28F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Grilles de sortie de canal. </w:t>
      </w:r>
      <w:r w:rsidR="000E28F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ab/>
      </w:r>
      <w:r w:rsidR="000E28F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ab/>
        <w:t xml:space="preserve">. </w:t>
      </w:r>
    </w:p>
    <w:p w14:paraId="71ABFDB5" w14:textId="77777777" w:rsidR="000E28F6" w:rsidRPr="00013E76" w:rsidRDefault="000E28F6" w:rsidP="000E28F6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fr-CA"/>
        </w:rPr>
      </w:pPr>
    </w:p>
    <w:p w14:paraId="6E3105F5" w14:textId="5FFF04C1" w:rsidR="000E28F6" w:rsidRPr="00013E76" w:rsidRDefault="000E28F6" w:rsidP="000E28F6">
      <w:pPr>
        <w:pStyle w:val="ListParagraph"/>
        <w:widowControl w:val="0"/>
        <w:numPr>
          <w:ilvl w:val="0"/>
          <w:numId w:val="38"/>
        </w:numPr>
        <w:tabs>
          <w:tab w:val="left" w:pos="567"/>
          <w:tab w:val="left" w:pos="1440"/>
        </w:tabs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Description</w:t>
      </w:r>
      <w:r w:rsidR="00013E76"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 xml:space="preserve">: 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Ce travail comprend la fabrication et l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’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installation de grilles à la sortie des caniveaux de maçonnerie existants sur le site de Charpentier, selon 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Section 33</w:t>
      </w:r>
      <w:r w:rsidR="00013E76"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 40 00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.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«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Services publics de gestion des eaux pluviales</w:t>
      </w:r>
      <w:r w:rsidR="00013E7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 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».  </w:t>
      </w:r>
    </w:p>
    <w:p w14:paraId="69BE75EC" w14:textId="77777777" w:rsidR="000E28F6" w:rsidRPr="00013E76" w:rsidRDefault="000E28F6" w:rsidP="000E28F6">
      <w:pPr>
        <w:pStyle w:val="ListParagraph"/>
        <w:widowControl w:val="0"/>
        <w:tabs>
          <w:tab w:val="left" w:pos="567"/>
          <w:tab w:val="left" w:pos="1440"/>
        </w:tabs>
        <w:ind w:left="1620"/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4ABECA8E" w14:textId="55DB2B63" w:rsidR="000E28F6" w:rsidRPr="00013E76" w:rsidRDefault="000E28F6" w:rsidP="000E28F6">
      <w:pPr>
        <w:pStyle w:val="ListParagraph"/>
        <w:widowControl w:val="0"/>
        <w:numPr>
          <w:ilvl w:val="0"/>
          <w:numId w:val="38"/>
        </w:numPr>
        <w:tabs>
          <w:tab w:val="left" w:pos="567"/>
          <w:tab w:val="left" w:pos="1440"/>
        </w:tabs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 xml:space="preserve">  Unité de mesure</w:t>
      </w:r>
      <w:r w:rsidR="00013E76"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 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 xml:space="preserve">: </w:t>
      </w:r>
      <w:r w:rsidRPr="0028312E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Chacun</w:t>
      </w:r>
      <w:r w:rsidRPr="0028312E">
        <w:rPr>
          <w:rFonts w:ascii="Times New Roman" w:eastAsia="Times New Roman" w:hAnsi="Times New Roman" w:cs="Times New Roman"/>
          <w:sz w:val="20"/>
          <w:szCs w:val="20"/>
          <w:lang w:val="fr-CA"/>
        </w:rPr>
        <w:t>.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</w:t>
      </w:r>
    </w:p>
    <w:p w14:paraId="146D920A" w14:textId="77777777" w:rsidR="000E28F6" w:rsidRPr="00013E76" w:rsidRDefault="000E28F6" w:rsidP="000E28F6">
      <w:pPr>
        <w:pStyle w:val="ListParagraph"/>
        <w:rPr>
          <w:rFonts w:ascii="Times New Roman" w:eastAsia="Times New Roman" w:hAnsi="Times New Roman" w:cs="Times New Roman"/>
          <w:b/>
          <w:sz w:val="20"/>
          <w:szCs w:val="20"/>
          <w:lang w:val="fr-CA"/>
        </w:rPr>
      </w:pPr>
    </w:p>
    <w:p w14:paraId="4A88450D" w14:textId="489694BB" w:rsidR="000E28F6" w:rsidRPr="00013E76" w:rsidRDefault="00BD4DC4" w:rsidP="000E28F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fr-CA"/>
        </w:rPr>
      </w:pPr>
      <w:r w:rsidRPr="00013E76">
        <w:rPr>
          <w:rFonts w:ascii="Arial" w:eastAsia="Times New Roman" w:hAnsi="Arial" w:cs="Arial"/>
          <w:b/>
          <w:color w:val="000000"/>
          <w:sz w:val="20"/>
          <w:szCs w:val="20"/>
          <w:lang w:val="fr-CA"/>
        </w:rPr>
        <w:t>N</w:t>
      </w:r>
      <w:r w:rsidR="0028312E">
        <w:rPr>
          <w:rFonts w:ascii="Arial" w:eastAsia="Times New Roman" w:hAnsi="Arial" w:cs="Arial"/>
          <w:b/>
          <w:color w:val="000000"/>
          <w:sz w:val="16"/>
          <w:szCs w:val="20"/>
          <w:vertAlign w:val="superscript"/>
          <w:lang w:val="fr-CA"/>
        </w:rPr>
        <w:t>o</w:t>
      </w: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 xml:space="preserve"> </w:t>
      </w:r>
      <w:r w:rsidR="000E28F6"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16</w:t>
      </w:r>
      <w:r w:rsidR="00013E76"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 </w:t>
      </w:r>
      <w:r w:rsidR="000E28F6"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 xml:space="preserve">: </w:t>
      </w:r>
      <w:r w:rsidR="000E28F6"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Démobilisation</w:t>
      </w:r>
    </w:p>
    <w:p w14:paraId="68CDDF22" w14:textId="77777777" w:rsidR="000E28F6" w:rsidRPr="00013E76" w:rsidRDefault="000E28F6" w:rsidP="000E28F6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fr-CA"/>
        </w:rPr>
      </w:pPr>
    </w:p>
    <w:bookmarkEnd w:id="25"/>
    <w:p w14:paraId="3CF60C45" w14:textId="0DC5D636" w:rsidR="000E28F6" w:rsidRPr="00013E76" w:rsidRDefault="0028312E" w:rsidP="000E28F6">
      <w:pPr>
        <w:pStyle w:val="ListParagraph"/>
        <w:widowControl w:val="0"/>
        <w:numPr>
          <w:ilvl w:val="0"/>
          <w:numId w:val="39"/>
        </w:numPr>
        <w:tabs>
          <w:tab w:val="left" w:pos="567"/>
          <w:tab w:val="left" w:pos="1440"/>
        </w:tabs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 </w:t>
      </w:r>
      <w:r w:rsidR="000E28F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Description</w:t>
      </w:r>
      <w:r w:rsidR="00013E7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> </w:t>
      </w:r>
      <w:r w:rsidR="000E28F6" w:rsidRPr="00013E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fr-CA"/>
        </w:rPr>
        <w:t xml:space="preserve">: 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Suppression des aires de rassemblement, des bureaux des </w:t>
      </w:r>
      <w:r w:rsidR="009C4345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Sous-traitant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s et démobilisation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s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 xml:space="preserve"> des équipements et matériels connexes, conformément à l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’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article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 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00 71 13 «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 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Mobilisation</w:t>
      </w:r>
      <w:r w:rsidR="00013E7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 </w:t>
      </w:r>
      <w:r w:rsidR="000E28F6" w:rsidRPr="00013E76">
        <w:rPr>
          <w:rFonts w:ascii="Times New Roman" w:eastAsia="Times New Roman" w:hAnsi="Times New Roman" w:cs="Times New Roman"/>
          <w:color w:val="000000"/>
          <w:sz w:val="20"/>
          <w:szCs w:val="20"/>
          <w:lang w:val="fr-CA"/>
        </w:rPr>
        <w:t>».</w:t>
      </w:r>
    </w:p>
    <w:p w14:paraId="464182A4" w14:textId="77777777" w:rsidR="000E28F6" w:rsidRPr="00013E76" w:rsidRDefault="000E28F6" w:rsidP="000E28F6">
      <w:pPr>
        <w:pStyle w:val="ListParagraph"/>
        <w:widowControl w:val="0"/>
        <w:tabs>
          <w:tab w:val="left" w:pos="567"/>
          <w:tab w:val="left" w:pos="1440"/>
        </w:tabs>
        <w:ind w:left="1620"/>
        <w:jc w:val="bot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5A3DA3AB" w14:textId="7E0D6A97" w:rsidR="000E28F6" w:rsidRPr="00013E76" w:rsidRDefault="000E28F6" w:rsidP="000E28F6">
      <w:pPr>
        <w:pStyle w:val="ListParagraph"/>
        <w:numPr>
          <w:ilvl w:val="0"/>
          <w:numId w:val="39"/>
        </w:numPr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Unité de mesure</w:t>
      </w:r>
      <w:r w:rsidR="00013E76" w:rsidRPr="00013E76">
        <w:rPr>
          <w:rFonts w:ascii="Times New Roman" w:eastAsia="Times New Roman" w:hAnsi="Times New Roman" w:cs="Times New Roman"/>
          <w:b/>
          <w:sz w:val="20"/>
          <w:szCs w:val="20"/>
          <w:lang w:val="fr-CA"/>
        </w:rPr>
        <w:t> :</w:t>
      </w: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Somme forfaitaire.</w:t>
      </w:r>
    </w:p>
    <w:p w14:paraId="09BCCC03" w14:textId="77777777" w:rsidR="000E28F6" w:rsidRPr="00013E76" w:rsidRDefault="000E28F6" w:rsidP="000E28F6">
      <w:pPr>
        <w:pStyle w:val="ListParagraph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2AEB505B" w14:textId="77777777" w:rsidR="000E28F6" w:rsidRPr="00013E76" w:rsidRDefault="000E28F6" w:rsidP="000E28F6">
      <w:pPr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20766E8E" w14:textId="77777777" w:rsidR="000E28F6" w:rsidRPr="00013E76" w:rsidRDefault="000E28F6" w:rsidP="000E28F6">
      <w:pPr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2897615E" w14:textId="6C6439DD" w:rsidR="00DA0058" w:rsidRPr="00DA0058" w:rsidRDefault="000E28F6" w:rsidP="000A7D0D">
      <w:pPr>
        <w:ind w:left="3600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013E76">
        <w:rPr>
          <w:rFonts w:ascii="Times New Roman" w:eastAsia="Times New Roman" w:hAnsi="Times New Roman" w:cs="Times New Roman"/>
          <w:sz w:val="20"/>
          <w:szCs w:val="20"/>
          <w:lang w:val="fr-CA"/>
        </w:rPr>
        <w:t>FIN DE LA SECTION</w:t>
      </w:r>
    </w:p>
    <w:p w14:paraId="296DE230" w14:textId="5C0CBEE1" w:rsidR="00DA0058" w:rsidRPr="00DA0058" w:rsidRDefault="00DA0058" w:rsidP="00DA0058">
      <w:pPr>
        <w:tabs>
          <w:tab w:val="left" w:pos="8360"/>
        </w:tabs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sectPr w:rsidR="00DA0058" w:rsidRPr="00DA00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2D906" w14:textId="77777777" w:rsidR="002A35AB" w:rsidRDefault="002A35AB" w:rsidP="00F5741D">
      <w:pPr>
        <w:spacing w:after="0" w:line="240" w:lineRule="auto"/>
      </w:pPr>
      <w:r>
        <w:separator/>
      </w:r>
    </w:p>
  </w:endnote>
  <w:endnote w:type="continuationSeparator" w:id="0">
    <w:p w14:paraId="49227F9F" w14:textId="77777777" w:rsidR="002A35AB" w:rsidRDefault="002A35AB" w:rsidP="00F57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3FBE0" w14:textId="77777777" w:rsidR="00BA76A6" w:rsidRDefault="00BA76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09D20" w14:textId="1E655576" w:rsidR="002A6E38" w:rsidRPr="000E28F6" w:rsidRDefault="00046FEC" w:rsidP="000E28F6">
    <w:pPr>
      <w:tabs>
        <w:tab w:val="left" w:pos="3510"/>
        <w:tab w:val="center" w:pos="4968"/>
        <w:tab w:val="right" w:pos="9936"/>
      </w:tabs>
      <w:spacing w:after="0" w:line="240" w:lineRule="auto"/>
      <w:rPr>
        <w:rFonts w:ascii="Times New Roman" w:eastAsia="Times New Roman" w:hAnsi="Times New Roman" w:cs="Times New Roman"/>
        <w:b/>
        <w:bCs/>
      </w:rPr>
    </w:pPr>
    <w:r w:rsidRPr="000E28F6">
      <w:rPr>
        <w:rFonts w:ascii="Times New Roman" w:eastAsia="Times New Roman" w:hAnsi="Times New Roman" w:cs="Times New Roman"/>
        <w:b/>
        <w:bCs/>
      </w:rPr>
      <w:t>USAID WATER/SANITATION</w:t>
    </w:r>
    <w:r w:rsidR="002A6E38" w:rsidRPr="000E28F6">
      <w:rPr>
        <w:rFonts w:ascii="Times New Roman" w:eastAsia="Times New Roman" w:hAnsi="Times New Roman" w:cs="Times New Roman"/>
        <w:b/>
        <w:bCs/>
      </w:rPr>
      <w:t xml:space="preserve">    </w:t>
    </w:r>
    <w:r w:rsidRPr="000E28F6">
      <w:rPr>
        <w:rFonts w:ascii="Times New Roman" w:eastAsia="Times New Roman" w:hAnsi="Times New Roman" w:cs="Times New Roman"/>
        <w:b/>
        <w:bCs/>
      </w:rPr>
      <w:tab/>
    </w:r>
    <w:r w:rsidR="00BA76A6">
      <w:rPr>
        <w:rFonts w:ascii="Times New Roman" w:eastAsia="Times New Roman" w:hAnsi="Times New Roman" w:cs="Times New Roman"/>
        <w:b/>
        <w:bCs/>
      </w:rPr>
      <w:t xml:space="preserve">          </w:t>
    </w:r>
    <w:r w:rsidR="002A6E38" w:rsidRPr="000E28F6">
      <w:rPr>
        <w:rFonts w:ascii="Times New Roman" w:eastAsia="Times New Roman" w:hAnsi="Times New Roman" w:cs="Times New Roman"/>
        <w:b/>
        <w:bCs/>
      </w:rPr>
      <w:t xml:space="preserve">01 22 00                           </w:t>
    </w:r>
    <w:r w:rsidR="00BA76A6">
      <w:rPr>
        <w:rFonts w:ascii="Times New Roman" w:eastAsia="Times New Roman" w:hAnsi="Times New Roman" w:cs="Times New Roman"/>
        <w:b/>
        <w:bCs/>
      </w:rPr>
      <w:t xml:space="preserve"> </w:t>
    </w:r>
    <w:r w:rsidRPr="000E28F6">
      <w:rPr>
        <w:rFonts w:ascii="Times New Roman" w:eastAsia="Times New Roman" w:hAnsi="Times New Roman" w:cs="Times New Roman"/>
        <w:b/>
        <w:bCs/>
        <w:i/>
      </w:rPr>
      <w:t xml:space="preserve">Page Spécifications </w:t>
    </w:r>
    <w:r w:rsidR="00DA0058">
      <w:rPr>
        <w:rFonts w:ascii="Times New Roman" w:eastAsia="Times New Roman" w:hAnsi="Times New Roman" w:cs="Times New Roman"/>
        <w:b/>
        <w:bCs/>
        <w:i/>
      </w:rPr>
      <w:t>t</w:t>
    </w:r>
    <w:r w:rsidR="00EF0D05" w:rsidRPr="000E28F6">
      <w:rPr>
        <w:rFonts w:ascii="Times New Roman" w:eastAsia="Times New Roman" w:hAnsi="Times New Roman" w:cs="Times New Roman"/>
        <w:b/>
        <w:bCs/>
        <w:i/>
      </w:rPr>
      <w:t>echniques</w:t>
    </w:r>
    <w:r w:rsidR="002A6E38" w:rsidRPr="000E28F6">
      <w:rPr>
        <w:rFonts w:ascii="Times New Roman" w:eastAsia="Times New Roman" w:hAnsi="Times New Roman" w:cs="Times New Roman"/>
        <w:b/>
        <w:bCs/>
        <w:i/>
      </w:rPr>
      <w:t xml:space="preserve"> </w:t>
    </w:r>
    <w:r w:rsidR="002A6E38" w:rsidRPr="000E28F6">
      <w:rPr>
        <w:rFonts w:ascii="Times New Roman" w:eastAsia="Times New Roman" w:hAnsi="Times New Roman" w:cs="Times New Roman"/>
        <w:b/>
        <w:bCs/>
      </w:rPr>
      <w:fldChar w:fldCharType="begin"/>
    </w:r>
    <w:r w:rsidR="002A6E38" w:rsidRPr="000E28F6">
      <w:rPr>
        <w:rFonts w:ascii="Times New Roman" w:eastAsia="Times New Roman" w:hAnsi="Times New Roman" w:cs="Times New Roman"/>
        <w:b/>
        <w:bCs/>
      </w:rPr>
      <w:instrText xml:space="preserve"> PAGE  \* MERGEFORMAT </w:instrText>
    </w:r>
    <w:r w:rsidR="002A6E38" w:rsidRPr="000E28F6">
      <w:rPr>
        <w:rFonts w:ascii="Times New Roman" w:eastAsia="Times New Roman" w:hAnsi="Times New Roman" w:cs="Times New Roman"/>
        <w:b/>
        <w:bCs/>
      </w:rPr>
      <w:fldChar w:fldCharType="separate"/>
    </w:r>
    <w:r w:rsidR="00E84120" w:rsidRPr="000E28F6">
      <w:rPr>
        <w:rFonts w:ascii="Times New Roman" w:eastAsia="Times New Roman" w:hAnsi="Times New Roman" w:cs="Times New Roman"/>
        <w:b/>
        <w:bCs/>
      </w:rPr>
      <w:t>4</w:t>
    </w:r>
    <w:r w:rsidR="002A6E38" w:rsidRPr="000E28F6">
      <w:rPr>
        <w:rFonts w:ascii="Times New Roman" w:eastAsia="Times New Roman" w:hAnsi="Times New Roman" w:cs="Times New Roman"/>
        <w:b/>
        <w:bCs/>
      </w:rPr>
      <w:fldChar w:fldCharType="end"/>
    </w:r>
  </w:p>
  <w:p w14:paraId="1DE8A853" w14:textId="77777777" w:rsidR="002A6E38" w:rsidRPr="000E28F6" w:rsidRDefault="002A6E38" w:rsidP="000E28F6">
    <w:pPr>
      <w:tabs>
        <w:tab w:val="center" w:pos="4968"/>
        <w:tab w:val="right" w:pos="9936"/>
      </w:tabs>
      <w:spacing w:after="0" w:line="240" w:lineRule="auto"/>
      <w:rPr>
        <w:rFonts w:ascii="Arial" w:eastAsia="Times New Roman" w:hAnsi="Arial" w:cs="Arial"/>
        <w:b/>
        <w:bCs/>
        <w:sz w:val="16"/>
        <w:szCs w:val="16"/>
      </w:rPr>
    </w:pPr>
    <w:r w:rsidRPr="000E28F6">
      <w:rPr>
        <w:rFonts w:ascii="Arial" w:eastAsia="Times New Roman" w:hAnsi="Arial" w:cs="Arial"/>
        <w:b/>
        <w:bCs/>
        <w:sz w:val="16"/>
        <w:szCs w:val="16"/>
      </w:rPr>
      <w:tab/>
      <w:t xml:space="preserve"> </w:t>
    </w:r>
  </w:p>
  <w:p w14:paraId="018E2783" w14:textId="77777777" w:rsidR="002A6E38" w:rsidRPr="000E28F6" w:rsidRDefault="002A6E38" w:rsidP="000E28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901A0" w14:textId="77777777" w:rsidR="00BA76A6" w:rsidRDefault="00BA76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2ACE2" w14:textId="77777777" w:rsidR="002A35AB" w:rsidRDefault="002A35AB" w:rsidP="00F5741D">
      <w:pPr>
        <w:spacing w:after="0" w:line="240" w:lineRule="auto"/>
      </w:pPr>
      <w:r>
        <w:separator/>
      </w:r>
    </w:p>
  </w:footnote>
  <w:footnote w:type="continuationSeparator" w:id="0">
    <w:p w14:paraId="4B8FD25C" w14:textId="77777777" w:rsidR="002A35AB" w:rsidRDefault="002A35AB" w:rsidP="00F57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512B3" w14:textId="77777777" w:rsidR="00BA76A6" w:rsidRDefault="00BA76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F4E0C" w14:textId="3FB9CC2A" w:rsidR="002A6E38" w:rsidRPr="000E28F6" w:rsidRDefault="002A6E38" w:rsidP="000E28F6">
    <w:pPr>
      <w:pStyle w:val="HDR"/>
      <w:tabs>
        <w:tab w:val="clear" w:pos="9360"/>
        <w:tab w:val="right" w:pos="9990"/>
      </w:tabs>
    </w:pPr>
    <w:r w:rsidRPr="000E28F6">
      <w:tab/>
      <w:t>SECTION</w:t>
    </w:r>
    <w:r w:rsidR="00013E76">
      <w:t> </w:t>
    </w:r>
    <w:r w:rsidRPr="000E28F6">
      <w:t xml:space="preserve">01 22 00 </w:t>
    </w:r>
    <w:r w:rsidR="00013E76">
      <w:t>—</w:t>
    </w:r>
    <w:r w:rsidRPr="000E28F6">
      <w:t xml:space="preserve"> PRIX PAR UNITÉ</w:t>
    </w:r>
  </w:p>
  <w:p w14:paraId="17C204F8" w14:textId="77777777" w:rsidR="002A6E38" w:rsidRPr="000E28F6" w:rsidRDefault="002A6E38" w:rsidP="000E28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3F469" w14:textId="77777777" w:rsidR="00BA76A6" w:rsidRDefault="00BA76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50B46B02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start w:val="1"/>
      <w:numFmt w:val="lowerRoman"/>
      <w:pStyle w:val="Heading4"/>
      <w:lvlText w:val="(%4)"/>
      <w:legacy w:legacy="1" w:legacySpace="120" w:legacyIndent="648"/>
      <w:lvlJc w:val="left"/>
      <w:pPr>
        <w:ind w:left="1512" w:hanging="648"/>
      </w:pPr>
    </w:lvl>
    <w:lvl w:ilvl="4">
      <w:numFmt w:val="none"/>
      <w:lvlText w:val=""/>
      <w:lvlJc w:val="left"/>
    </w:lvl>
    <w:lvl w:ilvl="5">
      <w:start w:val="1"/>
      <w:numFmt w:val="decimal"/>
      <w:pStyle w:val="Heading6"/>
      <w:lvlText w:val=".%6"/>
      <w:legacy w:legacy="1" w:legacySpace="120" w:legacyIndent="1152"/>
      <w:lvlJc w:val="left"/>
      <w:pPr>
        <w:ind w:left="1152" w:hanging="1152"/>
      </w:pPr>
    </w:lvl>
    <w:lvl w:ilvl="6">
      <w:start w:val="1"/>
      <w:numFmt w:val="decimal"/>
      <w:pStyle w:val="Heading7"/>
      <w:lvlText w:val=".%6.%7"/>
      <w:legacy w:legacy="1" w:legacySpace="120" w:legacyIndent="1296"/>
      <w:lvlJc w:val="left"/>
      <w:pPr>
        <w:ind w:left="1296" w:hanging="1296"/>
      </w:pPr>
    </w:lvl>
    <w:lvl w:ilvl="7">
      <w:start w:val="1"/>
      <w:numFmt w:val="decimal"/>
      <w:pStyle w:val="Heading8"/>
      <w:lvlText w:val=".%6.%7.%8"/>
      <w:legacy w:legacy="1" w:legacySpace="120" w:legacyIndent="1440"/>
      <w:lvlJc w:val="left"/>
      <w:pPr>
        <w:ind w:left="1440" w:hanging="1440"/>
      </w:pPr>
    </w:lvl>
    <w:lvl w:ilvl="8">
      <w:start w:val="1"/>
      <w:numFmt w:val="decimal"/>
      <w:pStyle w:val="Heading9"/>
      <w:lvlText w:val=".%6.%7.%8.%9"/>
      <w:legacy w:legacy="1" w:legacySpace="120" w:legacyIndent="1584"/>
      <w:lvlJc w:val="left"/>
      <w:pPr>
        <w:ind w:left="1584" w:hanging="1584"/>
      </w:pPr>
    </w:lvl>
  </w:abstractNum>
  <w:abstractNum w:abstractNumId="1" w15:restartNumberingAfterBreak="0">
    <w:nsid w:val="00000001"/>
    <w:multiLevelType w:val="multilevel"/>
    <w:tmpl w:val="086A1BB4"/>
    <w:name w:val="MASTERSPEC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2" w15:restartNumberingAfterBreak="0">
    <w:nsid w:val="0848576C"/>
    <w:multiLevelType w:val="hybridMultilevel"/>
    <w:tmpl w:val="1770896C"/>
    <w:lvl w:ilvl="0" w:tplc="7A663AAA">
      <w:start w:val="1"/>
      <w:numFmt w:val="upperLetter"/>
      <w:lvlText w:val="%1."/>
      <w:lvlJc w:val="left"/>
      <w:pPr>
        <w:ind w:left="81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93E3674"/>
    <w:multiLevelType w:val="hybridMultilevel"/>
    <w:tmpl w:val="4C0826AC"/>
    <w:lvl w:ilvl="0" w:tplc="94921B80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09F9583E"/>
    <w:multiLevelType w:val="hybridMultilevel"/>
    <w:tmpl w:val="7F7E929C"/>
    <w:lvl w:ilvl="0" w:tplc="AF7243CC">
      <w:start w:val="1"/>
      <w:numFmt w:val="decimal"/>
      <w:lvlText w:val="%1-"/>
      <w:lvlJc w:val="left"/>
      <w:pPr>
        <w:ind w:left="117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 w15:restartNumberingAfterBreak="0">
    <w:nsid w:val="0C11251D"/>
    <w:multiLevelType w:val="hybridMultilevel"/>
    <w:tmpl w:val="2DFA4E50"/>
    <w:lvl w:ilvl="0" w:tplc="BE706AA2">
      <w:start w:val="1"/>
      <w:numFmt w:val="decimal"/>
      <w:lvlText w:val="%1-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DC6524"/>
    <w:multiLevelType w:val="hybridMultilevel"/>
    <w:tmpl w:val="C85A9A8C"/>
    <w:lvl w:ilvl="0" w:tplc="D9B0CC22">
      <w:start w:val="1"/>
      <w:numFmt w:val="decimal"/>
      <w:lvlText w:val="%1-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 w15:restartNumberingAfterBreak="0">
    <w:nsid w:val="1DC8278A"/>
    <w:multiLevelType w:val="hybridMultilevel"/>
    <w:tmpl w:val="200012A8"/>
    <w:lvl w:ilvl="0" w:tplc="08CA9BDE">
      <w:start w:val="1"/>
      <w:numFmt w:val="decimal"/>
      <w:lvlText w:val="%1-"/>
      <w:lvlJc w:val="left"/>
      <w:pPr>
        <w:ind w:left="12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22D15D08"/>
    <w:multiLevelType w:val="hybridMultilevel"/>
    <w:tmpl w:val="1770896C"/>
    <w:lvl w:ilvl="0" w:tplc="7A663AAA">
      <w:start w:val="1"/>
      <w:numFmt w:val="upperLetter"/>
      <w:lvlText w:val="%1."/>
      <w:lvlJc w:val="left"/>
      <w:pPr>
        <w:ind w:left="81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27120817"/>
    <w:multiLevelType w:val="hybridMultilevel"/>
    <w:tmpl w:val="29F28766"/>
    <w:lvl w:ilvl="0" w:tplc="E5C67A9C">
      <w:start w:val="1"/>
      <w:numFmt w:val="decimal"/>
      <w:lvlText w:val="%1-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 w15:restartNumberingAfterBreak="0">
    <w:nsid w:val="2B005896"/>
    <w:multiLevelType w:val="hybridMultilevel"/>
    <w:tmpl w:val="2F866CEC"/>
    <w:lvl w:ilvl="0" w:tplc="3A321370">
      <w:start w:val="1"/>
      <w:numFmt w:val="decimal"/>
      <w:lvlText w:val="%1-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BA05E08"/>
    <w:multiLevelType w:val="hybridMultilevel"/>
    <w:tmpl w:val="109214EE"/>
    <w:lvl w:ilvl="0" w:tplc="9BCA2216">
      <w:start w:val="1"/>
      <w:numFmt w:val="decimal"/>
      <w:lvlText w:val="%1-"/>
      <w:lvlJc w:val="left"/>
      <w:pPr>
        <w:ind w:left="17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2" w15:restartNumberingAfterBreak="0">
    <w:nsid w:val="32070253"/>
    <w:multiLevelType w:val="hybridMultilevel"/>
    <w:tmpl w:val="C85A9A8C"/>
    <w:lvl w:ilvl="0" w:tplc="D9B0CC22">
      <w:start w:val="1"/>
      <w:numFmt w:val="decimal"/>
      <w:lvlText w:val="%1-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391358BA"/>
    <w:multiLevelType w:val="hybridMultilevel"/>
    <w:tmpl w:val="1D9E778C"/>
    <w:lvl w:ilvl="0" w:tplc="B9F6C166">
      <w:start w:val="1"/>
      <w:numFmt w:val="decimal"/>
      <w:lvlText w:val="%1-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A353FC0"/>
    <w:multiLevelType w:val="hybridMultilevel"/>
    <w:tmpl w:val="CC52D9F2"/>
    <w:lvl w:ilvl="0" w:tplc="A77CE1B0">
      <w:start w:val="1"/>
      <w:numFmt w:val="decimal"/>
      <w:lvlText w:val="%1-"/>
      <w:lvlJc w:val="left"/>
      <w:pPr>
        <w:ind w:left="135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3C2642C4"/>
    <w:multiLevelType w:val="hybridMultilevel"/>
    <w:tmpl w:val="431045CE"/>
    <w:lvl w:ilvl="0" w:tplc="94CE463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B87F40"/>
    <w:multiLevelType w:val="hybridMultilevel"/>
    <w:tmpl w:val="C3ECD4FC"/>
    <w:lvl w:ilvl="0" w:tplc="2F1CA75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557E04"/>
    <w:multiLevelType w:val="hybridMultilevel"/>
    <w:tmpl w:val="C3344CDC"/>
    <w:lvl w:ilvl="0" w:tplc="BC5CB3CA">
      <w:start w:val="1"/>
      <w:numFmt w:val="upperLetter"/>
      <w:lvlText w:val="%1."/>
      <w:lvlJc w:val="left"/>
      <w:pPr>
        <w:ind w:left="81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446477F0"/>
    <w:multiLevelType w:val="hybridMultilevel"/>
    <w:tmpl w:val="9F3649D4"/>
    <w:lvl w:ilvl="0" w:tplc="CFDCAF10">
      <w:start w:val="1"/>
      <w:numFmt w:val="decimal"/>
      <w:lvlText w:val="%1-"/>
      <w:lvlJc w:val="left"/>
      <w:pPr>
        <w:ind w:left="17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9" w15:restartNumberingAfterBreak="0">
    <w:nsid w:val="4E277A81"/>
    <w:multiLevelType w:val="hybridMultilevel"/>
    <w:tmpl w:val="9F3649D4"/>
    <w:lvl w:ilvl="0" w:tplc="CFDCAF10">
      <w:start w:val="1"/>
      <w:numFmt w:val="decimal"/>
      <w:lvlText w:val="%1-"/>
      <w:lvlJc w:val="left"/>
      <w:pPr>
        <w:ind w:left="17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0" w15:restartNumberingAfterBreak="0">
    <w:nsid w:val="51630394"/>
    <w:multiLevelType w:val="multilevel"/>
    <w:tmpl w:val="DA1E3B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98D51B0"/>
    <w:multiLevelType w:val="hybridMultilevel"/>
    <w:tmpl w:val="5CD6E632"/>
    <w:lvl w:ilvl="0" w:tplc="7A08FBC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B1A2B99"/>
    <w:multiLevelType w:val="hybridMultilevel"/>
    <w:tmpl w:val="2F4AB244"/>
    <w:lvl w:ilvl="0" w:tplc="9F7CE1C0">
      <w:start w:val="1"/>
      <w:numFmt w:val="decimal"/>
      <w:lvlText w:val="%1-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3" w15:restartNumberingAfterBreak="0">
    <w:nsid w:val="5EC56D39"/>
    <w:multiLevelType w:val="hybridMultilevel"/>
    <w:tmpl w:val="C85A9A8C"/>
    <w:lvl w:ilvl="0" w:tplc="D9B0CC22">
      <w:start w:val="1"/>
      <w:numFmt w:val="decimal"/>
      <w:lvlText w:val="%1-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4" w15:restartNumberingAfterBreak="0">
    <w:nsid w:val="5F243319"/>
    <w:multiLevelType w:val="hybridMultilevel"/>
    <w:tmpl w:val="DDB63032"/>
    <w:lvl w:ilvl="0" w:tplc="4532DFA2">
      <w:start w:val="1"/>
      <w:numFmt w:val="decimal"/>
      <w:lvlText w:val="%1-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FDC47FB"/>
    <w:multiLevelType w:val="hybridMultilevel"/>
    <w:tmpl w:val="066A5C34"/>
    <w:lvl w:ilvl="0" w:tplc="89F2AC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4C0D56"/>
    <w:multiLevelType w:val="hybridMultilevel"/>
    <w:tmpl w:val="F21A5200"/>
    <w:lvl w:ilvl="0" w:tplc="FBA6B846">
      <w:start w:val="1"/>
      <w:numFmt w:val="decimal"/>
      <w:lvlText w:val="%1-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7" w15:restartNumberingAfterBreak="0">
    <w:nsid w:val="667F6AE1"/>
    <w:multiLevelType w:val="hybridMultilevel"/>
    <w:tmpl w:val="F21A5200"/>
    <w:lvl w:ilvl="0" w:tplc="FBA6B846">
      <w:start w:val="1"/>
      <w:numFmt w:val="decimal"/>
      <w:lvlText w:val="%1-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67E32ACA"/>
    <w:multiLevelType w:val="hybridMultilevel"/>
    <w:tmpl w:val="9F3649D4"/>
    <w:lvl w:ilvl="0" w:tplc="CFDCAF10">
      <w:start w:val="1"/>
      <w:numFmt w:val="decimal"/>
      <w:lvlText w:val="%1-"/>
      <w:lvlJc w:val="left"/>
      <w:pPr>
        <w:ind w:left="17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9" w15:restartNumberingAfterBreak="0">
    <w:nsid w:val="68D7542B"/>
    <w:multiLevelType w:val="hybridMultilevel"/>
    <w:tmpl w:val="F0580648"/>
    <w:lvl w:ilvl="0" w:tplc="4A088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56AF5"/>
    <w:multiLevelType w:val="hybridMultilevel"/>
    <w:tmpl w:val="0CB24B4C"/>
    <w:lvl w:ilvl="0" w:tplc="9D16DCCC">
      <w:start w:val="1"/>
      <w:numFmt w:val="upperLetter"/>
      <w:lvlText w:val="%1."/>
      <w:lvlJc w:val="left"/>
      <w:pPr>
        <w:ind w:left="81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CE02A71"/>
    <w:multiLevelType w:val="hybridMultilevel"/>
    <w:tmpl w:val="B7A27930"/>
    <w:lvl w:ilvl="0" w:tplc="A39C13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D4BC6"/>
    <w:multiLevelType w:val="multilevel"/>
    <w:tmpl w:val="5AFCCB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52D0817"/>
    <w:multiLevelType w:val="hybridMultilevel"/>
    <w:tmpl w:val="AF98C742"/>
    <w:lvl w:ilvl="0" w:tplc="B4B04E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DC3B4A"/>
    <w:multiLevelType w:val="hybridMultilevel"/>
    <w:tmpl w:val="FA74DCE2"/>
    <w:lvl w:ilvl="0" w:tplc="15C46C1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9A3870"/>
    <w:multiLevelType w:val="hybridMultilevel"/>
    <w:tmpl w:val="5C50C54C"/>
    <w:lvl w:ilvl="0" w:tplc="C7686D80">
      <w:start w:val="1"/>
      <w:numFmt w:val="decimal"/>
      <w:lvlText w:val="%1-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0"/>
  </w:num>
  <w:num w:numId="4">
    <w:abstractNumId w:val="32"/>
  </w:num>
  <w:num w:numId="5">
    <w:abstractNumId w:val="34"/>
  </w:num>
  <w:num w:numId="6">
    <w:abstractNumId w:val="31"/>
  </w:num>
  <w:num w:numId="7">
    <w:abstractNumId w:val="29"/>
  </w:num>
  <w:num w:numId="8">
    <w:abstractNumId w:val="15"/>
  </w:num>
  <w:num w:numId="9">
    <w:abstractNumId w:val="16"/>
  </w:num>
  <w:num w:numId="10">
    <w:abstractNumId w:val="33"/>
  </w:num>
  <w:num w:numId="11">
    <w:abstractNumId w:val="21"/>
  </w:num>
  <w:num w:numId="12">
    <w:abstractNumId w:val="3"/>
  </w:num>
  <w:num w:numId="13">
    <w:abstractNumId w:val="30"/>
  </w:num>
  <w:num w:numId="14">
    <w:abstractNumId w:val="22"/>
  </w:num>
  <w:num w:numId="15">
    <w:abstractNumId w:val="7"/>
  </w:num>
  <w:num w:numId="16">
    <w:abstractNumId w:val="14"/>
  </w:num>
  <w:num w:numId="17">
    <w:abstractNumId w:val="5"/>
  </w:num>
  <w:num w:numId="18">
    <w:abstractNumId w:val="24"/>
  </w:num>
  <w:num w:numId="19">
    <w:abstractNumId w:val="2"/>
  </w:num>
  <w:num w:numId="20">
    <w:abstractNumId w:val="26"/>
  </w:num>
  <w:num w:numId="21">
    <w:abstractNumId w:val="35"/>
  </w:num>
  <w:num w:numId="22">
    <w:abstractNumId w:val="1"/>
  </w:num>
  <w:num w:numId="23">
    <w:abstractNumId w:val="8"/>
  </w:num>
  <w:num w:numId="24">
    <w:abstractNumId w:val="19"/>
  </w:num>
  <w:num w:numId="25">
    <w:abstractNumId w:val="17"/>
  </w:num>
  <w:num w:numId="26">
    <w:abstractNumId w:val="4"/>
  </w:num>
  <w:num w:numId="27">
    <w:abstractNumId w:val="27"/>
  </w:num>
  <w:num w:numId="28">
    <w:abstractNumId w:val="28"/>
  </w:num>
  <w:num w:numId="29">
    <w:abstractNumId w:val="18"/>
  </w:num>
  <w:num w:numId="30">
    <w:abstractNumId w:val="11"/>
  </w:num>
  <w:num w:numId="31">
    <w:abstractNumId w:val="10"/>
  </w:num>
  <w:num w:numId="32">
    <w:abstractNumId w:val="13"/>
  </w:num>
  <w:num w:numId="33">
    <w:abstractNumId w:val="25"/>
  </w:num>
  <w:num w:numId="34">
    <w:abstractNumId w:val="9"/>
  </w:num>
  <w:num w:numId="35">
    <w:abstractNumId w:val="12"/>
  </w:num>
  <w:num w:numId="36">
    <w:abstractNumId w:val="34"/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6B9"/>
    <w:rsid w:val="000050AB"/>
    <w:rsid w:val="00007C00"/>
    <w:rsid w:val="00012292"/>
    <w:rsid w:val="00013E76"/>
    <w:rsid w:val="00015700"/>
    <w:rsid w:val="00021E28"/>
    <w:rsid w:val="0002436F"/>
    <w:rsid w:val="00024521"/>
    <w:rsid w:val="00032E01"/>
    <w:rsid w:val="00037119"/>
    <w:rsid w:val="00041CEB"/>
    <w:rsid w:val="000463B3"/>
    <w:rsid w:val="00046FEC"/>
    <w:rsid w:val="0005033A"/>
    <w:rsid w:val="0005064C"/>
    <w:rsid w:val="00051C29"/>
    <w:rsid w:val="0005203A"/>
    <w:rsid w:val="00053113"/>
    <w:rsid w:val="000574E7"/>
    <w:rsid w:val="0006018F"/>
    <w:rsid w:val="00060410"/>
    <w:rsid w:val="00062F06"/>
    <w:rsid w:val="00066CAC"/>
    <w:rsid w:val="00071285"/>
    <w:rsid w:val="0008262D"/>
    <w:rsid w:val="00096046"/>
    <w:rsid w:val="00097E16"/>
    <w:rsid w:val="000A0DCC"/>
    <w:rsid w:val="000A6E69"/>
    <w:rsid w:val="000A7D0D"/>
    <w:rsid w:val="000B1031"/>
    <w:rsid w:val="000B1AD9"/>
    <w:rsid w:val="000B51E2"/>
    <w:rsid w:val="000B541C"/>
    <w:rsid w:val="000B6A7C"/>
    <w:rsid w:val="000C4BB5"/>
    <w:rsid w:val="000C5BAF"/>
    <w:rsid w:val="000C5C59"/>
    <w:rsid w:val="000D4910"/>
    <w:rsid w:val="000D704F"/>
    <w:rsid w:val="000E28F6"/>
    <w:rsid w:val="000E2CC5"/>
    <w:rsid w:val="000E5DE9"/>
    <w:rsid w:val="000F311E"/>
    <w:rsid w:val="000F3E07"/>
    <w:rsid w:val="000F47E6"/>
    <w:rsid w:val="000F5A78"/>
    <w:rsid w:val="0010212B"/>
    <w:rsid w:val="00104666"/>
    <w:rsid w:val="001064CE"/>
    <w:rsid w:val="0010652C"/>
    <w:rsid w:val="001100E9"/>
    <w:rsid w:val="001146B9"/>
    <w:rsid w:val="00122F47"/>
    <w:rsid w:val="0012396B"/>
    <w:rsid w:val="001262D0"/>
    <w:rsid w:val="00130E88"/>
    <w:rsid w:val="00132486"/>
    <w:rsid w:val="00136D69"/>
    <w:rsid w:val="00140FDE"/>
    <w:rsid w:val="001428A6"/>
    <w:rsid w:val="001462AD"/>
    <w:rsid w:val="00146F45"/>
    <w:rsid w:val="0015080D"/>
    <w:rsid w:val="0015431D"/>
    <w:rsid w:val="0015762B"/>
    <w:rsid w:val="00163FCF"/>
    <w:rsid w:val="0016446C"/>
    <w:rsid w:val="00164A4B"/>
    <w:rsid w:val="00172B43"/>
    <w:rsid w:val="00181CE5"/>
    <w:rsid w:val="001866B4"/>
    <w:rsid w:val="001866C7"/>
    <w:rsid w:val="00190B36"/>
    <w:rsid w:val="00192592"/>
    <w:rsid w:val="0019278A"/>
    <w:rsid w:val="0019720D"/>
    <w:rsid w:val="00197E42"/>
    <w:rsid w:val="001A01E7"/>
    <w:rsid w:val="001A4553"/>
    <w:rsid w:val="001B388B"/>
    <w:rsid w:val="001B6823"/>
    <w:rsid w:val="001C19F0"/>
    <w:rsid w:val="001D1B0F"/>
    <w:rsid w:val="001F7E14"/>
    <w:rsid w:val="00200D70"/>
    <w:rsid w:val="0020264B"/>
    <w:rsid w:val="00203E03"/>
    <w:rsid w:val="0020552E"/>
    <w:rsid w:val="00205FDB"/>
    <w:rsid w:val="00212727"/>
    <w:rsid w:val="00216135"/>
    <w:rsid w:val="002237D7"/>
    <w:rsid w:val="00231F69"/>
    <w:rsid w:val="00232503"/>
    <w:rsid w:val="00232A0B"/>
    <w:rsid w:val="0023468A"/>
    <w:rsid w:val="002361CE"/>
    <w:rsid w:val="00237177"/>
    <w:rsid w:val="00247328"/>
    <w:rsid w:val="002550EE"/>
    <w:rsid w:val="00257867"/>
    <w:rsid w:val="00262FA6"/>
    <w:rsid w:val="002653A3"/>
    <w:rsid w:val="00270B2B"/>
    <w:rsid w:val="00271296"/>
    <w:rsid w:val="002778F5"/>
    <w:rsid w:val="002814A9"/>
    <w:rsid w:val="00281956"/>
    <w:rsid w:val="0028312E"/>
    <w:rsid w:val="00286761"/>
    <w:rsid w:val="00292934"/>
    <w:rsid w:val="0029415E"/>
    <w:rsid w:val="00294233"/>
    <w:rsid w:val="002A2B31"/>
    <w:rsid w:val="002A35AB"/>
    <w:rsid w:val="002A3845"/>
    <w:rsid w:val="002A564D"/>
    <w:rsid w:val="002A6E38"/>
    <w:rsid w:val="002A765C"/>
    <w:rsid w:val="002D29AC"/>
    <w:rsid w:val="002D60F3"/>
    <w:rsid w:val="002D61CC"/>
    <w:rsid w:val="002D7174"/>
    <w:rsid w:val="002D7427"/>
    <w:rsid w:val="002F09A5"/>
    <w:rsid w:val="00300FBF"/>
    <w:rsid w:val="00304324"/>
    <w:rsid w:val="00316D51"/>
    <w:rsid w:val="00321554"/>
    <w:rsid w:val="00326AEC"/>
    <w:rsid w:val="00330D2B"/>
    <w:rsid w:val="003353E6"/>
    <w:rsid w:val="00337725"/>
    <w:rsid w:val="00340552"/>
    <w:rsid w:val="003441E3"/>
    <w:rsid w:val="003462EC"/>
    <w:rsid w:val="00351398"/>
    <w:rsid w:val="00356216"/>
    <w:rsid w:val="00377B7C"/>
    <w:rsid w:val="00385494"/>
    <w:rsid w:val="003857E9"/>
    <w:rsid w:val="003872D0"/>
    <w:rsid w:val="003902FE"/>
    <w:rsid w:val="00397316"/>
    <w:rsid w:val="003A5657"/>
    <w:rsid w:val="003A57C1"/>
    <w:rsid w:val="003B143A"/>
    <w:rsid w:val="003B4818"/>
    <w:rsid w:val="003B4F65"/>
    <w:rsid w:val="003B5FC8"/>
    <w:rsid w:val="003C4BCA"/>
    <w:rsid w:val="003D7AEA"/>
    <w:rsid w:val="003E31D5"/>
    <w:rsid w:val="003E7590"/>
    <w:rsid w:val="003F47BB"/>
    <w:rsid w:val="00400F15"/>
    <w:rsid w:val="004032F3"/>
    <w:rsid w:val="00406A4E"/>
    <w:rsid w:val="00407CE3"/>
    <w:rsid w:val="004131BC"/>
    <w:rsid w:val="004157F4"/>
    <w:rsid w:val="00415FE0"/>
    <w:rsid w:val="00417415"/>
    <w:rsid w:val="00422C3F"/>
    <w:rsid w:val="0042411D"/>
    <w:rsid w:val="00430DA3"/>
    <w:rsid w:val="00431D60"/>
    <w:rsid w:val="0043481F"/>
    <w:rsid w:val="00437C9B"/>
    <w:rsid w:val="004465F5"/>
    <w:rsid w:val="004466C8"/>
    <w:rsid w:val="004466D3"/>
    <w:rsid w:val="0045147D"/>
    <w:rsid w:val="00453108"/>
    <w:rsid w:val="00454648"/>
    <w:rsid w:val="00473672"/>
    <w:rsid w:val="0048472B"/>
    <w:rsid w:val="00490027"/>
    <w:rsid w:val="00491329"/>
    <w:rsid w:val="004A57F0"/>
    <w:rsid w:val="004B2007"/>
    <w:rsid w:val="004B403D"/>
    <w:rsid w:val="004B7856"/>
    <w:rsid w:val="004C2760"/>
    <w:rsid w:val="004C3906"/>
    <w:rsid w:val="004D25A6"/>
    <w:rsid w:val="004E0606"/>
    <w:rsid w:val="004E2B31"/>
    <w:rsid w:val="004E52F5"/>
    <w:rsid w:val="004F12ED"/>
    <w:rsid w:val="004F1C10"/>
    <w:rsid w:val="004F2D9E"/>
    <w:rsid w:val="00501C8D"/>
    <w:rsid w:val="005303F6"/>
    <w:rsid w:val="005309E0"/>
    <w:rsid w:val="00540315"/>
    <w:rsid w:val="00544355"/>
    <w:rsid w:val="00546D69"/>
    <w:rsid w:val="00551068"/>
    <w:rsid w:val="00555A65"/>
    <w:rsid w:val="005606F3"/>
    <w:rsid w:val="0056074B"/>
    <w:rsid w:val="00566FF3"/>
    <w:rsid w:val="00572A48"/>
    <w:rsid w:val="00572E69"/>
    <w:rsid w:val="00575975"/>
    <w:rsid w:val="0058051B"/>
    <w:rsid w:val="00580B63"/>
    <w:rsid w:val="00580F5E"/>
    <w:rsid w:val="00581A10"/>
    <w:rsid w:val="005820CD"/>
    <w:rsid w:val="00584ADD"/>
    <w:rsid w:val="005874DC"/>
    <w:rsid w:val="00595329"/>
    <w:rsid w:val="005967AE"/>
    <w:rsid w:val="005A08F6"/>
    <w:rsid w:val="005A64B4"/>
    <w:rsid w:val="005B7581"/>
    <w:rsid w:val="005D26F0"/>
    <w:rsid w:val="005E3574"/>
    <w:rsid w:val="005F0FDB"/>
    <w:rsid w:val="005F2E0D"/>
    <w:rsid w:val="005F33AF"/>
    <w:rsid w:val="00613D67"/>
    <w:rsid w:val="00616F3F"/>
    <w:rsid w:val="0062161A"/>
    <w:rsid w:val="00622D86"/>
    <w:rsid w:val="0062758F"/>
    <w:rsid w:val="00630BD7"/>
    <w:rsid w:val="00631494"/>
    <w:rsid w:val="0063174E"/>
    <w:rsid w:val="00634ABC"/>
    <w:rsid w:val="00635A39"/>
    <w:rsid w:val="00642008"/>
    <w:rsid w:val="006433D2"/>
    <w:rsid w:val="0064775F"/>
    <w:rsid w:val="006502C9"/>
    <w:rsid w:val="00652E55"/>
    <w:rsid w:val="006538B5"/>
    <w:rsid w:val="00660256"/>
    <w:rsid w:val="00663342"/>
    <w:rsid w:val="00663DCB"/>
    <w:rsid w:val="00670467"/>
    <w:rsid w:val="00671A8F"/>
    <w:rsid w:val="006723B4"/>
    <w:rsid w:val="00672F24"/>
    <w:rsid w:val="00673316"/>
    <w:rsid w:val="00676A85"/>
    <w:rsid w:val="0068633D"/>
    <w:rsid w:val="00686BE1"/>
    <w:rsid w:val="0068784A"/>
    <w:rsid w:val="00687D20"/>
    <w:rsid w:val="0069007D"/>
    <w:rsid w:val="0069075C"/>
    <w:rsid w:val="006A0EF5"/>
    <w:rsid w:val="006C09DE"/>
    <w:rsid w:val="006C3498"/>
    <w:rsid w:val="006D0A4B"/>
    <w:rsid w:val="006D6D7A"/>
    <w:rsid w:val="006E3C1D"/>
    <w:rsid w:val="006F04E6"/>
    <w:rsid w:val="006F140B"/>
    <w:rsid w:val="006F34DA"/>
    <w:rsid w:val="006F4892"/>
    <w:rsid w:val="00712B45"/>
    <w:rsid w:val="0072257B"/>
    <w:rsid w:val="007331B0"/>
    <w:rsid w:val="0073421D"/>
    <w:rsid w:val="007353EE"/>
    <w:rsid w:val="00737FA1"/>
    <w:rsid w:val="00741E4D"/>
    <w:rsid w:val="007502A2"/>
    <w:rsid w:val="00751709"/>
    <w:rsid w:val="007541D1"/>
    <w:rsid w:val="007551E6"/>
    <w:rsid w:val="00755E00"/>
    <w:rsid w:val="00756BEB"/>
    <w:rsid w:val="00764A7C"/>
    <w:rsid w:val="00767853"/>
    <w:rsid w:val="00771403"/>
    <w:rsid w:val="00773BD1"/>
    <w:rsid w:val="00777D8E"/>
    <w:rsid w:val="0078304A"/>
    <w:rsid w:val="00786335"/>
    <w:rsid w:val="00786B06"/>
    <w:rsid w:val="007A0798"/>
    <w:rsid w:val="007A4D7F"/>
    <w:rsid w:val="007A6C71"/>
    <w:rsid w:val="007A7CCD"/>
    <w:rsid w:val="007B74D7"/>
    <w:rsid w:val="007C15DE"/>
    <w:rsid w:val="007C249E"/>
    <w:rsid w:val="007C3837"/>
    <w:rsid w:val="007D0F95"/>
    <w:rsid w:val="007D12F8"/>
    <w:rsid w:val="007D1DE2"/>
    <w:rsid w:val="007D76F7"/>
    <w:rsid w:val="007F2EF7"/>
    <w:rsid w:val="007F43FC"/>
    <w:rsid w:val="00801308"/>
    <w:rsid w:val="00805003"/>
    <w:rsid w:val="00805F26"/>
    <w:rsid w:val="00810DFF"/>
    <w:rsid w:val="00825171"/>
    <w:rsid w:val="00826A1D"/>
    <w:rsid w:val="008334E8"/>
    <w:rsid w:val="0085349F"/>
    <w:rsid w:val="008569BE"/>
    <w:rsid w:val="0087324E"/>
    <w:rsid w:val="008761A4"/>
    <w:rsid w:val="00887FD9"/>
    <w:rsid w:val="00896472"/>
    <w:rsid w:val="00896FEA"/>
    <w:rsid w:val="008A11BB"/>
    <w:rsid w:val="008A5C27"/>
    <w:rsid w:val="008A7DE2"/>
    <w:rsid w:val="008B0C0C"/>
    <w:rsid w:val="008B22F9"/>
    <w:rsid w:val="008B3636"/>
    <w:rsid w:val="008B39C5"/>
    <w:rsid w:val="008C7579"/>
    <w:rsid w:val="008E2F90"/>
    <w:rsid w:val="008E4697"/>
    <w:rsid w:val="008E74DE"/>
    <w:rsid w:val="008F0DC6"/>
    <w:rsid w:val="008F3116"/>
    <w:rsid w:val="008F34C7"/>
    <w:rsid w:val="008F5AAE"/>
    <w:rsid w:val="009050DE"/>
    <w:rsid w:val="009053AD"/>
    <w:rsid w:val="00905815"/>
    <w:rsid w:val="00921550"/>
    <w:rsid w:val="00921E50"/>
    <w:rsid w:val="00922DEF"/>
    <w:rsid w:val="00923563"/>
    <w:rsid w:val="009237E8"/>
    <w:rsid w:val="00927C1E"/>
    <w:rsid w:val="00930A47"/>
    <w:rsid w:val="009316F3"/>
    <w:rsid w:val="0093392F"/>
    <w:rsid w:val="00933C20"/>
    <w:rsid w:val="00936DE4"/>
    <w:rsid w:val="00943DC8"/>
    <w:rsid w:val="009441FA"/>
    <w:rsid w:val="00945704"/>
    <w:rsid w:val="009515DF"/>
    <w:rsid w:val="009558A1"/>
    <w:rsid w:val="009574DF"/>
    <w:rsid w:val="0095777A"/>
    <w:rsid w:val="00960F66"/>
    <w:rsid w:val="00963EDE"/>
    <w:rsid w:val="00972333"/>
    <w:rsid w:val="00973F37"/>
    <w:rsid w:val="00975EAD"/>
    <w:rsid w:val="00984289"/>
    <w:rsid w:val="009851D3"/>
    <w:rsid w:val="009904C4"/>
    <w:rsid w:val="009919FB"/>
    <w:rsid w:val="0099425C"/>
    <w:rsid w:val="009A43C9"/>
    <w:rsid w:val="009A4A37"/>
    <w:rsid w:val="009A5D83"/>
    <w:rsid w:val="009B0120"/>
    <w:rsid w:val="009B371F"/>
    <w:rsid w:val="009B3BC4"/>
    <w:rsid w:val="009B49A1"/>
    <w:rsid w:val="009B6CA7"/>
    <w:rsid w:val="009C4345"/>
    <w:rsid w:val="009C4F66"/>
    <w:rsid w:val="009D16CF"/>
    <w:rsid w:val="009D31E4"/>
    <w:rsid w:val="009D6142"/>
    <w:rsid w:val="009D6859"/>
    <w:rsid w:val="009E0AD1"/>
    <w:rsid w:val="009E1FF3"/>
    <w:rsid w:val="009E49E6"/>
    <w:rsid w:val="009E5CB4"/>
    <w:rsid w:val="009E6E4C"/>
    <w:rsid w:val="009F6489"/>
    <w:rsid w:val="009F78C0"/>
    <w:rsid w:val="00A02CCC"/>
    <w:rsid w:val="00A07B53"/>
    <w:rsid w:val="00A1490C"/>
    <w:rsid w:val="00A23727"/>
    <w:rsid w:val="00A24ED3"/>
    <w:rsid w:val="00A337E7"/>
    <w:rsid w:val="00A3677D"/>
    <w:rsid w:val="00A408FD"/>
    <w:rsid w:val="00A427E6"/>
    <w:rsid w:val="00A43E22"/>
    <w:rsid w:val="00A446D9"/>
    <w:rsid w:val="00A46980"/>
    <w:rsid w:val="00A50416"/>
    <w:rsid w:val="00A6356E"/>
    <w:rsid w:val="00A64CB3"/>
    <w:rsid w:val="00A660A2"/>
    <w:rsid w:val="00A70990"/>
    <w:rsid w:val="00A74066"/>
    <w:rsid w:val="00A85D6E"/>
    <w:rsid w:val="00A9404F"/>
    <w:rsid w:val="00A95554"/>
    <w:rsid w:val="00A97BA9"/>
    <w:rsid w:val="00AA08E3"/>
    <w:rsid w:val="00AA2871"/>
    <w:rsid w:val="00AA3EC3"/>
    <w:rsid w:val="00AA5987"/>
    <w:rsid w:val="00AB0300"/>
    <w:rsid w:val="00AB6946"/>
    <w:rsid w:val="00AB7AB1"/>
    <w:rsid w:val="00AC13FC"/>
    <w:rsid w:val="00AC2C63"/>
    <w:rsid w:val="00AC703D"/>
    <w:rsid w:val="00AD18E0"/>
    <w:rsid w:val="00AE0398"/>
    <w:rsid w:val="00AF5112"/>
    <w:rsid w:val="00B024DD"/>
    <w:rsid w:val="00B02D35"/>
    <w:rsid w:val="00B04F71"/>
    <w:rsid w:val="00B054B0"/>
    <w:rsid w:val="00B22D7D"/>
    <w:rsid w:val="00B22DDB"/>
    <w:rsid w:val="00B32D5E"/>
    <w:rsid w:val="00B35583"/>
    <w:rsid w:val="00B42D45"/>
    <w:rsid w:val="00B5326A"/>
    <w:rsid w:val="00B53838"/>
    <w:rsid w:val="00B67496"/>
    <w:rsid w:val="00B67790"/>
    <w:rsid w:val="00B70E16"/>
    <w:rsid w:val="00B71542"/>
    <w:rsid w:val="00B736DD"/>
    <w:rsid w:val="00B77CAD"/>
    <w:rsid w:val="00B82C49"/>
    <w:rsid w:val="00B84127"/>
    <w:rsid w:val="00B851A0"/>
    <w:rsid w:val="00B85FEF"/>
    <w:rsid w:val="00BA085B"/>
    <w:rsid w:val="00BA1303"/>
    <w:rsid w:val="00BA4BED"/>
    <w:rsid w:val="00BA76A6"/>
    <w:rsid w:val="00BC2ED0"/>
    <w:rsid w:val="00BC592C"/>
    <w:rsid w:val="00BD2966"/>
    <w:rsid w:val="00BD2A1B"/>
    <w:rsid w:val="00BD3280"/>
    <w:rsid w:val="00BD36B9"/>
    <w:rsid w:val="00BD43C8"/>
    <w:rsid w:val="00BD4DC4"/>
    <w:rsid w:val="00BD51F2"/>
    <w:rsid w:val="00BE0AF6"/>
    <w:rsid w:val="00BE6561"/>
    <w:rsid w:val="00BE7497"/>
    <w:rsid w:val="00BF012F"/>
    <w:rsid w:val="00BF13D0"/>
    <w:rsid w:val="00BF238B"/>
    <w:rsid w:val="00BF4364"/>
    <w:rsid w:val="00C00FB7"/>
    <w:rsid w:val="00C15524"/>
    <w:rsid w:val="00C24491"/>
    <w:rsid w:val="00C27943"/>
    <w:rsid w:val="00C27BE1"/>
    <w:rsid w:val="00C306A6"/>
    <w:rsid w:val="00C33724"/>
    <w:rsid w:val="00C3576C"/>
    <w:rsid w:val="00C4208A"/>
    <w:rsid w:val="00C44868"/>
    <w:rsid w:val="00C4684A"/>
    <w:rsid w:val="00C53FDD"/>
    <w:rsid w:val="00C57884"/>
    <w:rsid w:val="00C57CB4"/>
    <w:rsid w:val="00C63926"/>
    <w:rsid w:val="00C63A20"/>
    <w:rsid w:val="00C64B06"/>
    <w:rsid w:val="00C64FF7"/>
    <w:rsid w:val="00C70162"/>
    <w:rsid w:val="00C7444D"/>
    <w:rsid w:val="00C8426A"/>
    <w:rsid w:val="00C843C9"/>
    <w:rsid w:val="00C8753E"/>
    <w:rsid w:val="00C90673"/>
    <w:rsid w:val="00C90C21"/>
    <w:rsid w:val="00C93B78"/>
    <w:rsid w:val="00CA51F4"/>
    <w:rsid w:val="00CA53AA"/>
    <w:rsid w:val="00CA7AFE"/>
    <w:rsid w:val="00CB37C1"/>
    <w:rsid w:val="00CB5592"/>
    <w:rsid w:val="00CB68D5"/>
    <w:rsid w:val="00CC6F91"/>
    <w:rsid w:val="00CC6FF7"/>
    <w:rsid w:val="00CC7B47"/>
    <w:rsid w:val="00CD3C2E"/>
    <w:rsid w:val="00CD486E"/>
    <w:rsid w:val="00CD4B0A"/>
    <w:rsid w:val="00CD6B97"/>
    <w:rsid w:val="00CE306F"/>
    <w:rsid w:val="00CE60FA"/>
    <w:rsid w:val="00CE6AE2"/>
    <w:rsid w:val="00D00638"/>
    <w:rsid w:val="00D04279"/>
    <w:rsid w:val="00D07D00"/>
    <w:rsid w:val="00D12986"/>
    <w:rsid w:val="00D13A60"/>
    <w:rsid w:val="00D1650A"/>
    <w:rsid w:val="00D22AE0"/>
    <w:rsid w:val="00D335C4"/>
    <w:rsid w:val="00D35DD2"/>
    <w:rsid w:val="00D367E9"/>
    <w:rsid w:val="00D51D4C"/>
    <w:rsid w:val="00D523B5"/>
    <w:rsid w:val="00D55100"/>
    <w:rsid w:val="00D72C28"/>
    <w:rsid w:val="00D74848"/>
    <w:rsid w:val="00D748B0"/>
    <w:rsid w:val="00D76660"/>
    <w:rsid w:val="00D776EB"/>
    <w:rsid w:val="00D828FC"/>
    <w:rsid w:val="00D91ABD"/>
    <w:rsid w:val="00DA0058"/>
    <w:rsid w:val="00DC0C1B"/>
    <w:rsid w:val="00DC2A46"/>
    <w:rsid w:val="00DC4764"/>
    <w:rsid w:val="00DD2C90"/>
    <w:rsid w:val="00DD44C3"/>
    <w:rsid w:val="00DD4C33"/>
    <w:rsid w:val="00DD5ECA"/>
    <w:rsid w:val="00DE350D"/>
    <w:rsid w:val="00DE4ECA"/>
    <w:rsid w:val="00DF0161"/>
    <w:rsid w:val="00DF0520"/>
    <w:rsid w:val="00DF218D"/>
    <w:rsid w:val="00DF57B1"/>
    <w:rsid w:val="00E01E6A"/>
    <w:rsid w:val="00E031B9"/>
    <w:rsid w:val="00E073E7"/>
    <w:rsid w:val="00E122A6"/>
    <w:rsid w:val="00E13F3B"/>
    <w:rsid w:val="00E15DE4"/>
    <w:rsid w:val="00E2470C"/>
    <w:rsid w:val="00E26C36"/>
    <w:rsid w:val="00E369F7"/>
    <w:rsid w:val="00E40280"/>
    <w:rsid w:val="00E43AA9"/>
    <w:rsid w:val="00E47AA0"/>
    <w:rsid w:val="00E529CD"/>
    <w:rsid w:val="00E543C1"/>
    <w:rsid w:val="00E55EE4"/>
    <w:rsid w:val="00E61EFB"/>
    <w:rsid w:val="00E62CCF"/>
    <w:rsid w:val="00E63944"/>
    <w:rsid w:val="00E72930"/>
    <w:rsid w:val="00E7592C"/>
    <w:rsid w:val="00E81F6B"/>
    <w:rsid w:val="00E84120"/>
    <w:rsid w:val="00E8682F"/>
    <w:rsid w:val="00E86F4A"/>
    <w:rsid w:val="00E95D8E"/>
    <w:rsid w:val="00EA1C35"/>
    <w:rsid w:val="00EA3B72"/>
    <w:rsid w:val="00EB0B2D"/>
    <w:rsid w:val="00EB2601"/>
    <w:rsid w:val="00EC645E"/>
    <w:rsid w:val="00EC6A09"/>
    <w:rsid w:val="00EC7678"/>
    <w:rsid w:val="00ED7FB3"/>
    <w:rsid w:val="00EE531C"/>
    <w:rsid w:val="00EF0D05"/>
    <w:rsid w:val="00F022F0"/>
    <w:rsid w:val="00F0257C"/>
    <w:rsid w:val="00F1065D"/>
    <w:rsid w:val="00F1163E"/>
    <w:rsid w:val="00F141AF"/>
    <w:rsid w:val="00F14D2A"/>
    <w:rsid w:val="00F17B8C"/>
    <w:rsid w:val="00F217F1"/>
    <w:rsid w:val="00F26E1D"/>
    <w:rsid w:val="00F3594E"/>
    <w:rsid w:val="00F371AF"/>
    <w:rsid w:val="00F42C7B"/>
    <w:rsid w:val="00F45D47"/>
    <w:rsid w:val="00F45EE5"/>
    <w:rsid w:val="00F503FC"/>
    <w:rsid w:val="00F507D7"/>
    <w:rsid w:val="00F5138B"/>
    <w:rsid w:val="00F528C1"/>
    <w:rsid w:val="00F52B1A"/>
    <w:rsid w:val="00F5741D"/>
    <w:rsid w:val="00F62404"/>
    <w:rsid w:val="00F62628"/>
    <w:rsid w:val="00F63ECE"/>
    <w:rsid w:val="00F66C8A"/>
    <w:rsid w:val="00F73CD9"/>
    <w:rsid w:val="00F81307"/>
    <w:rsid w:val="00F8391B"/>
    <w:rsid w:val="00F845B5"/>
    <w:rsid w:val="00F86DD6"/>
    <w:rsid w:val="00F912C1"/>
    <w:rsid w:val="00F942EF"/>
    <w:rsid w:val="00F9591F"/>
    <w:rsid w:val="00FA4658"/>
    <w:rsid w:val="00FA58C6"/>
    <w:rsid w:val="00FC18B2"/>
    <w:rsid w:val="00FC460F"/>
    <w:rsid w:val="00FD1C4E"/>
    <w:rsid w:val="00FD63AD"/>
    <w:rsid w:val="00FD7F6B"/>
    <w:rsid w:val="00FE3CD9"/>
    <w:rsid w:val="00FE4DA5"/>
    <w:rsid w:val="00FF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BD3B10"/>
  <w15:chartTrackingRefBased/>
  <w15:docId w15:val="{E9F88D64-D25C-415A-ABF0-4E0900DDE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4764"/>
  </w:style>
  <w:style w:type="paragraph" w:styleId="Heading4">
    <w:name w:val="heading 4"/>
    <w:aliases w:val=" Sub-Clause Sub-paragraph,ClauseSubSub_No&amp;Name,Sub-Clause Sub-paragraph,Heading 41,Heading,4,41,5,2,21,1,11,Heading 4_MNV,lixo,Part 1,3 Header 4"/>
    <w:basedOn w:val="Normal"/>
    <w:next w:val="Normal"/>
    <w:link w:val="Heading4Char"/>
    <w:uiPriority w:val="9"/>
    <w:qFormat/>
    <w:rsid w:val="00927C1E"/>
    <w:pPr>
      <w:numPr>
        <w:ilvl w:val="3"/>
        <w:numId w:val="2"/>
      </w:numPr>
      <w:tabs>
        <w:tab w:val="left" w:pos="1512"/>
      </w:tabs>
      <w:overflowPunct w:val="0"/>
      <w:autoSpaceDE w:val="0"/>
      <w:autoSpaceDN w:val="0"/>
      <w:adjustRightInd w:val="0"/>
      <w:spacing w:after="200" w:line="240" w:lineRule="auto"/>
      <w:jc w:val="both"/>
      <w:textAlignment w:val="baseline"/>
      <w:outlineLvl w:val="3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Heading6">
    <w:name w:val="heading 6"/>
    <w:aliases w:val="Heading 61"/>
    <w:basedOn w:val="Normal"/>
    <w:next w:val="Normal"/>
    <w:link w:val="Heading6Char"/>
    <w:uiPriority w:val="9"/>
    <w:qFormat/>
    <w:rsid w:val="00927C1E"/>
    <w:pPr>
      <w:numPr>
        <w:ilvl w:val="5"/>
        <w:numId w:val="2"/>
      </w:numPr>
      <w:tabs>
        <w:tab w:val="left" w:pos="1152"/>
      </w:tabs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i/>
      <w:szCs w:val="20"/>
      <w:lang w:val="es-ES_tradnl" w:eastAsia="fr-FR"/>
    </w:rPr>
  </w:style>
  <w:style w:type="paragraph" w:styleId="Heading7">
    <w:name w:val="heading 7"/>
    <w:aliases w:val="Heading 71"/>
    <w:basedOn w:val="Normal"/>
    <w:next w:val="Normal"/>
    <w:link w:val="Heading7Char"/>
    <w:uiPriority w:val="9"/>
    <w:qFormat/>
    <w:rsid w:val="00927C1E"/>
    <w:pPr>
      <w:numPr>
        <w:ilvl w:val="6"/>
        <w:numId w:val="2"/>
      </w:numPr>
      <w:tabs>
        <w:tab w:val="left" w:pos="1296"/>
      </w:tabs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6"/>
    </w:pPr>
    <w:rPr>
      <w:rFonts w:ascii="Arial" w:eastAsia="Times New Roman" w:hAnsi="Arial" w:cs="Times New Roman"/>
      <w:sz w:val="20"/>
      <w:szCs w:val="20"/>
      <w:lang w:val="es-ES_tradnl" w:eastAsia="fr-FR"/>
    </w:rPr>
  </w:style>
  <w:style w:type="paragraph" w:styleId="Heading8">
    <w:name w:val="heading 8"/>
    <w:aliases w:val="Heading 81"/>
    <w:basedOn w:val="Normal"/>
    <w:next w:val="Normal"/>
    <w:link w:val="Heading8Char"/>
    <w:uiPriority w:val="9"/>
    <w:qFormat/>
    <w:rsid w:val="00927C1E"/>
    <w:pPr>
      <w:numPr>
        <w:ilvl w:val="7"/>
        <w:numId w:val="2"/>
      </w:numPr>
      <w:tabs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7"/>
    </w:pPr>
    <w:rPr>
      <w:rFonts w:ascii="Arial" w:eastAsia="Times New Roman" w:hAnsi="Arial" w:cs="Times New Roman"/>
      <w:i/>
      <w:sz w:val="20"/>
      <w:szCs w:val="20"/>
      <w:lang w:val="es-ES_tradnl" w:eastAsia="fr-FR"/>
    </w:rPr>
  </w:style>
  <w:style w:type="paragraph" w:styleId="Heading9">
    <w:name w:val="heading 9"/>
    <w:aliases w:val="Heading 91"/>
    <w:basedOn w:val="Normal"/>
    <w:next w:val="Normal"/>
    <w:link w:val="Heading9Char"/>
    <w:uiPriority w:val="9"/>
    <w:qFormat/>
    <w:rsid w:val="00927C1E"/>
    <w:pPr>
      <w:numPr>
        <w:ilvl w:val="8"/>
        <w:numId w:val="2"/>
      </w:numPr>
      <w:tabs>
        <w:tab w:val="left" w:pos="1584"/>
      </w:tabs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Arial" w:eastAsia="Times New Roman" w:hAnsi="Arial" w:cs="Times New Roman"/>
      <w:b/>
      <w:i/>
      <w:sz w:val="18"/>
      <w:szCs w:val="20"/>
      <w:lang w:val="es-ES_tradnl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74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741D"/>
  </w:style>
  <w:style w:type="paragraph" w:styleId="Footer">
    <w:name w:val="footer"/>
    <w:basedOn w:val="Normal"/>
    <w:link w:val="FooterChar"/>
    <w:uiPriority w:val="99"/>
    <w:unhideWhenUsed/>
    <w:rsid w:val="00F574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41D"/>
  </w:style>
  <w:style w:type="paragraph" w:customStyle="1" w:styleId="HDR">
    <w:name w:val="HDR"/>
    <w:basedOn w:val="Normal"/>
    <w:rsid w:val="00F5741D"/>
    <w:pPr>
      <w:pBdr>
        <w:bottom w:val="single" w:sz="18" w:space="0" w:color="auto"/>
      </w:pBdr>
      <w:tabs>
        <w:tab w:val="center" w:pos="4608"/>
        <w:tab w:val="right" w:pos="9360"/>
      </w:tabs>
      <w:spacing w:after="0" w:line="240" w:lineRule="auto"/>
      <w:jc w:val="right"/>
    </w:pPr>
    <w:rPr>
      <w:rFonts w:ascii="Arial" w:eastAsia="Times New Roman" w:hAnsi="Arial" w:cs="Times New Roman"/>
      <w:b/>
      <w:caps/>
      <w:sz w:val="18"/>
      <w:szCs w:val="20"/>
    </w:rPr>
  </w:style>
  <w:style w:type="paragraph" w:customStyle="1" w:styleId="PRT">
    <w:name w:val="PRT"/>
    <w:basedOn w:val="Normal"/>
    <w:next w:val="Normal"/>
    <w:autoRedefine/>
    <w:rsid w:val="001B388B"/>
    <w:pPr>
      <w:keepNext/>
      <w:spacing w:before="360" w:after="0" w:line="240" w:lineRule="auto"/>
      <w:jc w:val="both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SUT">
    <w:name w:val="SUT"/>
    <w:basedOn w:val="Normal"/>
    <w:next w:val="PR1"/>
    <w:rsid w:val="00F5741D"/>
    <w:pPr>
      <w:spacing w:before="240"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ST">
    <w:name w:val="DST"/>
    <w:basedOn w:val="Normal"/>
    <w:next w:val="PR1"/>
    <w:rsid w:val="00F5741D"/>
    <w:pPr>
      <w:spacing w:before="240"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RT">
    <w:name w:val="ART"/>
    <w:basedOn w:val="Normal"/>
    <w:next w:val="PR1"/>
    <w:autoRedefine/>
    <w:rsid w:val="007551E6"/>
    <w:pPr>
      <w:keepNext/>
      <w:tabs>
        <w:tab w:val="left" w:pos="432"/>
        <w:tab w:val="left" w:pos="864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PR1">
    <w:name w:val="PR1"/>
    <w:basedOn w:val="Normal"/>
    <w:autoRedefine/>
    <w:rsid w:val="000E2CC5"/>
    <w:pPr>
      <w:tabs>
        <w:tab w:val="left" w:pos="792"/>
        <w:tab w:val="left" w:pos="864"/>
      </w:tabs>
      <w:spacing w:before="80" w:after="0" w:line="240" w:lineRule="auto"/>
    </w:pPr>
    <w:rPr>
      <w:rFonts w:ascii="Cambria" w:eastAsia="Times New Roman" w:hAnsi="Cambria" w:cs="Arial"/>
      <w:b/>
      <w:sz w:val="24"/>
      <w:szCs w:val="24"/>
    </w:rPr>
  </w:style>
  <w:style w:type="paragraph" w:customStyle="1" w:styleId="PR2">
    <w:name w:val="PR2"/>
    <w:basedOn w:val="Normal"/>
    <w:autoRedefine/>
    <w:rsid w:val="00F5741D"/>
    <w:pPr>
      <w:tabs>
        <w:tab w:val="left" w:pos="1152"/>
        <w:tab w:val="left" w:pos="1440"/>
      </w:tabs>
      <w:spacing w:before="40"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PR3">
    <w:name w:val="PR3"/>
    <w:basedOn w:val="Normal"/>
    <w:autoRedefine/>
    <w:rsid w:val="00F5741D"/>
    <w:pPr>
      <w:tabs>
        <w:tab w:val="left" w:pos="1512"/>
      </w:tabs>
      <w:spacing w:before="40"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PR4">
    <w:name w:val="PR4"/>
    <w:basedOn w:val="Normal"/>
    <w:autoRedefine/>
    <w:rsid w:val="00F5741D"/>
    <w:pPr>
      <w:tabs>
        <w:tab w:val="left" w:pos="1872"/>
      </w:tabs>
      <w:spacing w:before="40"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PR5">
    <w:name w:val="PR5"/>
    <w:basedOn w:val="Normal"/>
    <w:autoRedefine/>
    <w:rsid w:val="00F5741D"/>
    <w:pPr>
      <w:tabs>
        <w:tab w:val="left" w:pos="2304"/>
      </w:tabs>
      <w:spacing w:before="40"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MT">
    <w:name w:val="CMT"/>
    <w:basedOn w:val="Normal"/>
    <w:autoRedefine/>
    <w:rsid w:val="00F5741D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240" w:after="0" w:line="240" w:lineRule="auto"/>
      <w:jc w:val="both"/>
    </w:pPr>
    <w:rPr>
      <w:rFonts w:ascii="Arial" w:eastAsia="Times New Roman" w:hAnsi="Arial" w:cs="Times New Roman"/>
      <w:vanish/>
      <w:color w:val="0000FF"/>
      <w:sz w:val="18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927C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27C1E"/>
  </w:style>
  <w:style w:type="character" w:customStyle="1" w:styleId="Heading4Char">
    <w:name w:val="Heading 4 Char"/>
    <w:aliases w:val=" Sub-Clause Sub-paragraph Char,ClauseSubSub_No&amp;Name Char,Sub-Clause Sub-paragraph Char,Heading 41 Char,Heading Char,4 Char,41 Char,5 Char,2 Char,21 Char,1 Char,11 Char,Heading 4_MNV Char,lixo Char,Part 1 Char,3 Header 4 Char"/>
    <w:basedOn w:val="DefaultParagraphFont"/>
    <w:link w:val="Heading4"/>
    <w:uiPriority w:val="9"/>
    <w:rsid w:val="00927C1E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eading6Char">
    <w:name w:val="Heading 6 Char"/>
    <w:aliases w:val="Heading 61 Char"/>
    <w:basedOn w:val="DefaultParagraphFont"/>
    <w:link w:val="Heading6"/>
    <w:uiPriority w:val="9"/>
    <w:rsid w:val="00927C1E"/>
    <w:rPr>
      <w:rFonts w:ascii="Times New Roman" w:eastAsia="Times New Roman" w:hAnsi="Times New Roman" w:cs="Times New Roman"/>
      <w:i/>
      <w:szCs w:val="20"/>
      <w:lang w:val="es-ES_tradnl" w:eastAsia="fr-FR"/>
    </w:rPr>
  </w:style>
  <w:style w:type="character" w:customStyle="1" w:styleId="Heading7Char">
    <w:name w:val="Heading 7 Char"/>
    <w:aliases w:val="Heading 71 Char"/>
    <w:basedOn w:val="DefaultParagraphFont"/>
    <w:link w:val="Heading7"/>
    <w:uiPriority w:val="9"/>
    <w:rsid w:val="00927C1E"/>
    <w:rPr>
      <w:rFonts w:ascii="Arial" w:eastAsia="Times New Roman" w:hAnsi="Arial" w:cs="Times New Roman"/>
      <w:sz w:val="20"/>
      <w:szCs w:val="20"/>
      <w:lang w:val="es-ES_tradnl" w:eastAsia="fr-FR"/>
    </w:rPr>
  </w:style>
  <w:style w:type="character" w:customStyle="1" w:styleId="Heading8Char">
    <w:name w:val="Heading 8 Char"/>
    <w:aliases w:val="Heading 81 Char"/>
    <w:basedOn w:val="DefaultParagraphFont"/>
    <w:link w:val="Heading8"/>
    <w:uiPriority w:val="9"/>
    <w:rsid w:val="00927C1E"/>
    <w:rPr>
      <w:rFonts w:ascii="Arial" w:eastAsia="Times New Roman" w:hAnsi="Arial" w:cs="Times New Roman"/>
      <w:i/>
      <w:sz w:val="20"/>
      <w:szCs w:val="20"/>
      <w:lang w:val="es-ES_tradnl" w:eastAsia="fr-FR"/>
    </w:rPr>
  </w:style>
  <w:style w:type="character" w:customStyle="1" w:styleId="Heading9Char">
    <w:name w:val="Heading 9 Char"/>
    <w:aliases w:val="Heading 91 Char"/>
    <w:basedOn w:val="DefaultParagraphFont"/>
    <w:link w:val="Heading9"/>
    <w:uiPriority w:val="9"/>
    <w:rsid w:val="00927C1E"/>
    <w:rPr>
      <w:rFonts w:ascii="Arial" w:eastAsia="Times New Roman" w:hAnsi="Arial" w:cs="Times New Roman"/>
      <w:b/>
      <w:i/>
      <w:sz w:val="18"/>
      <w:szCs w:val="20"/>
      <w:lang w:val="es-ES_tradnl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7F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50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60F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C2C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2C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2C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2C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2C63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1F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1F6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1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56EED-235A-44CB-B9BB-400460B36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Liss Corelus</dc:creator>
  <cp:keywords/>
  <dc:description/>
  <cp:lastModifiedBy>John Liss Corelus</cp:lastModifiedBy>
  <cp:revision>2</cp:revision>
  <cp:lastPrinted>2019-04-06T20:33:00Z</cp:lastPrinted>
  <dcterms:created xsi:type="dcterms:W3CDTF">2019-05-14T18:09:00Z</dcterms:created>
  <dcterms:modified xsi:type="dcterms:W3CDTF">2019-05-14T18:09:00Z</dcterms:modified>
</cp:coreProperties>
</file>