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DC1A33" w14:textId="77777777" w:rsidR="00A774E6" w:rsidRPr="00915F57" w:rsidRDefault="00F75444">
      <w:pPr>
        <w:spacing w:after="0" w:line="240" w:lineRule="auto"/>
        <w:rPr>
          <w:rFonts w:asciiTheme="minorHAnsi" w:hAnsiTheme="minorHAnsi"/>
        </w:rPr>
      </w:pPr>
      <w:bookmarkStart w:id="0" w:name="__UnoMark__871_224700390"/>
      <w:bookmarkStart w:id="1" w:name="__UnoMark__863_224700390"/>
      <w:bookmarkEnd w:id="0"/>
      <w:bookmarkEnd w:id="1"/>
      <w:r w:rsidRPr="00915F57">
        <w:rPr>
          <w:rFonts w:asciiTheme="minorHAnsi" w:hAnsiTheme="minorHAnsi"/>
          <w:noProof/>
          <w:lang w:val="en-US"/>
        </w:rPr>
        <w:drawing>
          <wp:anchor distT="0" distB="0" distL="114300" distR="114300" simplePos="0" relativeHeight="2" behindDoc="0" locked="0" layoutInCell="1" allowOverlap="1" wp14:anchorId="0D012BB0" wp14:editId="00F5B364">
            <wp:simplePos x="0" y="0"/>
            <wp:positionH relativeFrom="column">
              <wp:posOffset>1648460</wp:posOffset>
            </wp:positionH>
            <wp:positionV relativeFrom="paragraph">
              <wp:posOffset>-512445</wp:posOffset>
            </wp:positionV>
            <wp:extent cx="2439670" cy="841375"/>
            <wp:effectExtent l="0" t="0" r="0" b="0"/>
            <wp:wrapNone/>
            <wp:docPr id="1" name="Picture 3" descr="\\dailychem.chemonics.net@SSL\DavWWWRoot\bu\0020303\WorkingDocuments\Documents\QMU Ops\Backstopping\New Chemonic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dailychem.chemonics.net@SSL\DavWWWRoot\bu\0020303\WorkingDocuments\Documents\QMU Ops\Backstopping\New Chemonics Logo.png"/>
                    <pic:cNvPicPr>
                      <a:picLocks noChangeAspect="1" noChangeArrowheads="1"/>
                    </pic:cNvPicPr>
                  </pic:nvPicPr>
                  <pic:blipFill>
                    <a:blip r:embed="rId11"/>
                    <a:stretch>
                      <a:fillRect/>
                    </a:stretch>
                  </pic:blipFill>
                  <pic:spPr bwMode="auto">
                    <a:xfrm>
                      <a:off x="0" y="0"/>
                      <a:ext cx="2439670" cy="841375"/>
                    </a:xfrm>
                    <a:prstGeom prst="rect">
                      <a:avLst/>
                    </a:prstGeom>
                  </pic:spPr>
                </pic:pic>
              </a:graphicData>
            </a:graphic>
          </wp:anchor>
        </w:drawing>
      </w:r>
    </w:p>
    <w:p w14:paraId="28E5D804" w14:textId="77777777" w:rsidR="00A774E6" w:rsidRPr="00915F57" w:rsidRDefault="00A774E6">
      <w:pPr>
        <w:spacing w:after="0" w:line="240" w:lineRule="auto"/>
        <w:rPr>
          <w:rFonts w:asciiTheme="minorHAnsi" w:hAnsiTheme="minorHAnsi"/>
        </w:rPr>
      </w:pPr>
    </w:p>
    <w:p w14:paraId="149CE1DB" w14:textId="77777777" w:rsidR="00A774E6" w:rsidRPr="00915F57" w:rsidRDefault="00A774E6">
      <w:pPr>
        <w:spacing w:after="0" w:line="240" w:lineRule="auto"/>
        <w:rPr>
          <w:rFonts w:asciiTheme="minorHAnsi" w:hAnsiTheme="minorHAnsi"/>
        </w:rPr>
      </w:pPr>
    </w:p>
    <w:p w14:paraId="61913E36" w14:textId="4FDA5B33" w:rsidR="00A774E6" w:rsidRPr="00915F57" w:rsidRDefault="00F75444">
      <w:pPr>
        <w:spacing w:after="0" w:line="240" w:lineRule="auto"/>
        <w:rPr>
          <w:rFonts w:asciiTheme="minorHAnsi" w:hAnsiTheme="minorHAnsi"/>
        </w:rPr>
      </w:pPr>
      <w:r w:rsidRPr="00915F57">
        <w:rPr>
          <w:rFonts w:asciiTheme="minorHAnsi" w:hAnsiTheme="minorHAnsi"/>
          <w:b/>
          <w:sz w:val="32"/>
        </w:rPr>
        <w:t xml:space="preserve">Demande </w:t>
      </w:r>
      <w:r w:rsidR="00492841">
        <w:rPr>
          <w:rFonts w:asciiTheme="minorHAnsi" w:hAnsiTheme="minorHAnsi"/>
          <w:b/>
          <w:sz w:val="32"/>
        </w:rPr>
        <w:t>de Devis</w:t>
      </w:r>
      <w:r w:rsidR="001A383C" w:rsidRPr="00915F57">
        <w:rPr>
          <w:rFonts w:asciiTheme="minorHAnsi" w:hAnsiTheme="minorHAnsi"/>
          <w:b/>
          <w:sz w:val="32"/>
        </w:rPr>
        <w:t xml:space="preserve"> (</w:t>
      </w:r>
      <w:r w:rsidR="00492841">
        <w:rPr>
          <w:rFonts w:asciiTheme="minorHAnsi" w:hAnsiTheme="minorHAnsi"/>
          <w:b/>
          <w:sz w:val="32"/>
        </w:rPr>
        <w:t>RFQ</w:t>
      </w:r>
      <w:r w:rsidR="001A383C" w:rsidRPr="00915F57">
        <w:rPr>
          <w:rFonts w:asciiTheme="minorHAnsi" w:hAnsiTheme="minorHAnsi"/>
          <w:b/>
          <w:sz w:val="32"/>
        </w:rPr>
        <w:t>)</w:t>
      </w:r>
    </w:p>
    <w:p w14:paraId="1C0C8B8A" w14:textId="77777777" w:rsidR="00A774E6" w:rsidRPr="00915F57" w:rsidRDefault="00A774E6">
      <w:pPr>
        <w:spacing w:after="0" w:line="240" w:lineRule="auto"/>
        <w:rPr>
          <w:rFonts w:asciiTheme="minorHAnsi" w:hAnsiTheme="minorHAnsi"/>
        </w:rPr>
      </w:pPr>
    </w:p>
    <w:p w14:paraId="2851F285" w14:textId="11569F20" w:rsidR="00A774E6" w:rsidRPr="00915F57" w:rsidRDefault="00F75444">
      <w:pPr>
        <w:spacing w:after="0" w:line="240" w:lineRule="auto"/>
        <w:rPr>
          <w:rFonts w:asciiTheme="minorHAnsi" w:hAnsiTheme="minorHAnsi"/>
        </w:rPr>
      </w:pPr>
      <w:r w:rsidRPr="00915F57">
        <w:rPr>
          <w:rFonts w:asciiTheme="minorHAnsi" w:hAnsiTheme="minorHAnsi"/>
        </w:rPr>
        <w:t>Numéro de</w:t>
      </w:r>
      <w:r w:rsidR="0096615B">
        <w:rPr>
          <w:rFonts w:asciiTheme="minorHAnsi" w:hAnsiTheme="minorHAnsi"/>
        </w:rPr>
        <w:t xml:space="preserve"> la</w:t>
      </w:r>
      <w:r w:rsidR="00742958">
        <w:rPr>
          <w:rFonts w:asciiTheme="minorHAnsi" w:hAnsiTheme="minorHAnsi"/>
        </w:rPr>
        <w:t xml:space="preserve"> demande</w:t>
      </w:r>
      <w:r w:rsidR="0096615B">
        <w:rPr>
          <w:rFonts w:asciiTheme="minorHAnsi" w:hAnsiTheme="minorHAnsi"/>
        </w:rPr>
        <w:t xml:space="preserve"> de</w:t>
      </w:r>
      <w:r w:rsidRPr="00915F57">
        <w:rPr>
          <w:rFonts w:asciiTheme="minorHAnsi" w:hAnsiTheme="minorHAnsi"/>
        </w:rPr>
        <w:t xml:space="preserve"> devis</w:t>
      </w:r>
      <w:r w:rsidR="002B1560" w:rsidRPr="00915F57">
        <w:rPr>
          <w:rFonts w:asciiTheme="minorHAnsi" w:hAnsiTheme="minorHAnsi"/>
        </w:rPr>
        <w:t xml:space="preserve"> </w:t>
      </w:r>
      <w:r w:rsidRPr="00915F57">
        <w:rPr>
          <w:rFonts w:asciiTheme="minorHAnsi" w:hAnsiTheme="minorHAnsi"/>
        </w:rPr>
        <w:t>:</w:t>
      </w:r>
      <w:r w:rsidRPr="00915F57">
        <w:rPr>
          <w:rFonts w:asciiTheme="minorHAnsi" w:hAnsiTheme="minorHAnsi"/>
        </w:rPr>
        <w:tab/>
      </w:r>
      <w:r w:rsidRPr="00915F57">
        <w:rPr>
          <w:rFonts w:asciiTheme="minorHAnsi" w:hAnsiTheme="minorHAnsi" w:cs="Arial"/>
        </w:rPr>
        <w:t>GHS</w:t>
      </w:r>
      <w:r w:rsidR="00833C94">
        <w:rPr>
          <w:rFonts w:asciiTheme="minorHAnsi" w:hAnsiTheme="minorHAnsi" w:cs="Arial"/>
        </w:rPr>
        <w:t>C</w:t>
      </w:r>
      <w:r w:rsidRPr="00915F57">
        <w:rPr>
          <w:rFonts w:asciiTheme="minorHAnsi" w:hAnsiTheme="minorHAnsi" w:cs="Arial"/>
        </w:rPr>
        <w:t>-TA_Haïti_</w:t>
      </w:r>
      <w:r w:rsidR="00833C94" w:rsidRPr="00D26753">
        <w:rPr>
          <w:rFonts w:asciiTheme="minorHAnsi" w:hAnsiTheme="minorHAnsi" w:cs="Arial"/>
        </w:rPr>
        <w:t>003</w:t>
      </w:r>
      <w:r w:rsidR="00833C94" w:rsidRPr="00D26753">
        <w:rPr>
          <w:rFonts w:asciiTheme="minorHAnsi" w:hAnsiTheme="minorHAnsi"/>
        </w:rPr>
        <w:t xml:space="preserve"> </w:t>
      </w:r>
    </w:p>
    <w:p w14:paraId="6AD1936F" w14:textId="77777777" w:rsidR="00A774E6" w:rsidRPr="00915F57" w:rsidRDefault="00A774E6">
      <w:pPr>
        <w:spacing w:after="0" w:line="240" w:lineRule="auto"/>
        <w:rPr>
          <w:rFonts w:asciiTheme="minorHAnsi" w:hAnsiTheme="minorHAnsi"/>
          <w:sz w:val="16"/>
        </w:rPr>
      </w:pPr>
    </w:p>
    <w:p w14:paraId="0511EF3B" w14:textId="5965F819" w:rsidR="00A774E6" w:rsidRPr="008609C5" w:rsidRDefault="00F75444">
      <w:pPr>
        <w:spacing w:after="0" w:line="240" w:lineRule="auto"/>
        <w:rPr>
          <w:rFonts w:asciiTheme="minorHAnsi" w:hAnsiTheme="minorHAnsi"/>
        </w:rPr>
      </w:pPr>
      <w:r w:rsidRPr="008609C5">
        <w:rPr>
          <w:rFonts w:asciiTheme="minorHAnsi" w:hAnsiTheme="minorHAnsi"/>
        </w:rPr>
        <w:t>Date d’émission</w:t>
      </w:r>
      <w:r w:rsidR="002B1560" w:rsidRPr="008609C5">
        <w:rPr>
          <w:rFonts w:asciiTheme="minorHAnsi" w:hAnsiTheme="minorHAnsi"/>
        </w:rPr>
        <w:t xml:space="preserve"> </w:t>
      </w:r>
      <w:r w:rsidRPr="008609C5">
        <w:rPr>
          <w:rFonts w:asciiTheme="minorHAnsi" w:hAnsiTheme="minorHAnsi"/>
        </w:rPr>
        <w:t>:</w:t>
      </w:r>
      <w:r w:rsidRPr="008609C5">
        <w:rPr>
          <w:rFonts w:asciiTheme="minorHAnsi" w:hAnsiTheme="minorHAnsi"/>
        </w:rPr>
        <w:tab/>
      </w:r>
      <w:r w:rsidR="001C2D60" w:rsidRPr="008609C5">
        <w:rPr>
          <w:rFonts w:asciiTheme="minorHAnsi" w:hAnsiTheme="minorHAnsi"/>
        </w:rPr>
        <w:t>6</w:t>
      </w:r>
      <w:r w:rsidR="008609C5" w:rsidRPr="008609C5">
        <w:rPr>
          <w:rFonts w:asciiTheme="minorHAnsi" w:hAnsiTheme="minorHAnsi"/>
        </w:rPr>
        <w:t xml:space="preserve"> </w:t>
      </w:r>
      <w:r w:rsidR="00D55ECC" w:rsidRPr="008609C5">
        <w:rPr>
          <w:rFonts w:asciiTheme="minorHAnsi" w:hAnsiTheme="minorHAnsi"/>
        </w:rPr>
        <w:t xml:space="preserve">février </w:t>
      </w:r>
      <w:r w:rsidR="00601EE6" w:rsidRPr="008609C5">
        <w:rPr>
          <w:rFonts w:asciiTheme="minorHAnsi" w:hAnsiTheme="minorHAnsi"/>
        </w:rPr>
        <w:t>201</w:t>
      </w:r>
      <w:r w:rsidR="00D26753" w:rsidRPr="008609C5">
        <w:rPr>
          <w:rFonts w:asciiTheme="minorHAnsi" w:hAnsiTheme="minorHAnsi"/>
        </w:rPr>
        <w:t>9</w:t>
      </w:r>
    </w:p>
    <w:p w14:paraId="1C135F1C" w14:textId="77777777" w:rsidR="00A774E6" w:rsidRPr="008609C5" w:rsidRDefault="00A774E6">
      <w:pPr>
        <w:spacing w:after="0" w:line="240" w:lineRule="auto"/>
        <w:rPr>
          <w:rFonts w:asciiTheme="minorHAnsi" w:hAnsiTheme="minorHAnsi" w:cs="Arial"/>
          <w:sz w:val="16"/>
        </w:rPr>
      </w:pPr>
    </w:p>
    <w:p w14:paraId="2F9BEC11" w14:textId="76783717" w:rsidR="00A774E6" w:rsidRDefault="00F75444">
      <w:pPr>
        <w:spacing w:after="0" w:line="240" w:lineRule="auto"/>
        <w:rPr>
          <w:rFonts w:asciiTheme="minorHAnsi" w:hAnsiTheme="minorHAnsi"/>
        </w:rPr>
      </w:pPr>
      <w:r w:rsidRPr="008609C5">
        <w:rPr>
          <w:rFonts w:asciiTheme="minorHAnsi" w:hAnsiTheme="minorHAnsi" w:cs="Arial"/>
        </w:rPr>
        <w:t>Date limite :</w:t>
      </w:r>
      <w:r w:rsidRPr="008609C5">
        <w:rPr>
          <w:rFonts w:asciiTheme="minorHAnsi" w:hAnsiTheme="minorHAnsi" w:cs="Arial"/>
        </w:rPr>
        <w:tab/>
      </w:r>
      <w:r w:rsidR="006721BB" w:rsidRPr="008609C5">
        <w:rPr>
          <w:rFonts w:asciiTheme="minorHAnsi" w:hAnsiTheme="minorHAnsi" w:cs="Arial"/>
        </w:rPr>
        <w:tab/>
      </w:r>
      <w:r w:rsidR="000162F2">
        <w:rPr>
          <w:rFonts w:asciiTheme="minorHAnsi" w:hAnsiTheme="minorHAnsi" w:cs="Arial"/>
        </w:rPr>
        <w:t>4</w:t>
      </w:r>
      <w:r w:rsidR="008609C5" w:rsidRPr="008609C5">
        <w:rPr>
          <w:rFonts w:asciiTheme="minorHAnsi" w:hAnsiTheme="minorHAnsi" w:cs="Arial"/>
        </w:rPr>
        <w:t xml:space="preserve"> </w:t>
      </w:r>
      <w:r w:rsidR="000162F2">
        <w:rPr>
          <w:rFonts w:asciiTheme="minorHAnsi" w:hAnsiTheme="minorHAnsi" w:cs="Arial"/>
        </w:rPr>
        <w:t xml:space="preserve">Mars </w:t>
      </w:r>
      <w:r w:rsidR="00601EE6" w:rsidRPr="008609C5">
        <w:rPr>
          <w:rFonts w:asciiTheme="minorHAnsi" w:hAnsiTheme="minorHAnsi"/>
        </w:rPr>
        <w:t>2019 16H00</w:t>
      </w:r>
    </w:p>
    <w:p w14:paraId="569CA549" w14:textId="77777777" w:rsidR="00601EE6" w:rsidRPr="00915F57" w:rsidRDefault="00601EE6">
      <w:pPr>
        <w:spacing w:after="0" w:line="240" w:lineRule="auto"/>
        <w:rPr>
          <w:rFonts w:asciiTheme="minorHAnsi" w:hAnsiTheme="minorHAnsi"/>
          <w:sz w:val="16"/>
        </w:rPr>
      </w:pPr>
    </w:p>
    <w:p w14:paraId="0BBC1C66" w14:textId="3AD66154" w:rsidR="00A774E6" w:rsidRPr="00915F57" w:rsidRDefault="00F75444">
      <w:pPr>
        <w:spacing w:after="0" w:line="240" w:lineRule="auto"/>
        <w:rPr>
          <w:rFonts w:asciiTheme="minorHAnsi" w:hAnsiTheme="minorHAnsi"/>
        </w:rPr>
      </w:pPr>
      <w:r w:rsidRPr="00915F57">
        <w:rPr>
          <w:rFonts w:asciiTheme="minorHAnsi" w:hAnsiTheme="minorHAnsi"/>
        </w:rPr>
        <w:t>Description</w:t>
      </w:r>
      <w:r w:rsidR="002B1560" w:rsidRPr="00915F57">
        <w:rPr>
          <w:rFonts w:asciiTheme="minorHAnsi" w:hAnsiTheme="minorHAnsi"/>
        </w:rPr>
        <w:t xml:space="preserve"> </w:t>
      </w:r>
      <w:r w:rsidRPr="00915F57">
        <w:rPr>
          <w:rFonts w:asciiTheme="minorHAnsi" w:hAnsiTheme="minorHAnsi"/>
        </w:rPr>
        <w:t>:</w:t>
      </w:r>
      <w:r w:rsidRPr="00915F57">
        <w:rPr>
          <w:rFonts w:asciiTheme="minorHAnsi" w:hAnsiTheme="minorHAnsi"/>
        </w:rPr>
        <w:tab/>
      </w:r>
      <w:r w:rsidRPr="00915F57">
        <w:rPr>
          <w:rFonts w:asciiTheme="minorHAnsi" w:hAnsiTheme="minorHAnsi"/>
        </w:rPr>
        <w:tab/>
        <w:t>Fourniture et installation de</w:t>
      </w:r>
      <w:r w:rsidR="00BC13BD">
        <w:rPr>
          <w:rFonts w:asciiTheme="minorHAnsi" w:hAnsiTheme="minorHAnsi"/>
        </w:rPr>
        <w:t xml:space="preserve"> deux</w:t>
      </w:r>
      <w:r w:rsidR="003002C8">
        <w:rPr>
          <w:rFonts w:asciiTheme="minorHAnsi" w:hAnsiTheme="minorHAnsi"/>
        </w:rPr>
        <w:t xml:space="preserve"> </w:t>
      </w:r>
      <w:r w:rsidR="00833C94">
        <w:rPr>
          <w:rFonts w:asciiTheme="minorHAnsi" w:hAnsiTheme="minorHAnsi"/>
        </w:rPr>
        <w:t>containers</w:t>
      </w:r>
      <w:r w:rsidR="00037D12">
        <w:rPr>
          <w:rFonts w:asciiTheme="minorHAnsi" w:hAnsiTheme="minorHAnsi"/>
        </w:rPr>
        <w:t xml:space="preserve"> bureaux</w:t>
      </w:r>
      <w:r w:rsidR="00833C94">
        <w:rPr>
          <w:rFonts w:asciiTheme="minorHAnsi" w:hAnsiTheme="minorHAnsi"/>
        </w:rPr>
        <w:t xml:space="preserve"> </w:t>
      </w:r>
      <w:r w:rsidRPr="00915F57">
        <w:rPr>
          <w:rFonts w:asciiTheme="minorHAnsi" w:hAnsiTheme="minorHAnsi"/>
        </w:rPr>
        <w:t xml:space="preserve">préfabriqués </w:t>
      </w:r>
    </w:p>
    <w:p w14:paraId="4A9A2ED3" w14:textId="77777777" w:rsidR="00A774E6" w:rsidRPr="00915F57" w:rsidRDefault="00A774E6">
      <w:pPr>
        <w:spacing w:after="0" w:line="240" w:lineRule="auto"/>
        <w:rPr>
          <w:rFonts w:asciiTheme="minorHAnsi" w:hAnsiTheme="minorHAnsi"/>
          <w:sz w:val="16"/>
        </w:rPr>
      </w:pPr>
    </w:p>
    <w:p w14:paraId="18033038" w14:textId="3CAD966D" w:rsidR="00A774E6" w:rsidRPr="00915F57" w:rsidRDefault="00F75444" w:rsidP="00F00F08">
      <w:pPr>
        <w:spacing w:after="0" w:line="240" w:lineRule="auto"/>
        <w:ind w:left="2160" w:hanging="2160"/>
        <w:rPr>
          <w:rFonts w:asciiTheme="minorHAnsi" w:hAnsiTheme="minorHAnsi"/>
        </w:rPr>
      </w:pPr>
      <w:r w:rsidRPr="00915F57">
        <w:rPr>
          <w:rFonts w:asciiTheme="minorHAnsi" w:hAnsiTheme="minorHAnsi"/>
        </w:rPr>
        <w:t>Pour</w:t>
      </w:r>
      <w:r w:rsidR="002B1560" w:rsidRPr="00915F57">
        <w:rPr>
          <w:rFonts w:asciiTheme="minorHAnsi" w:hAnsiTheme="minorHAnsi"/>
        </w:rPr>
        <w:t xml:space="preserve"> </w:t>
      </w:r>
      <w:r w:rsidRPr="00915F57">
        <w:rPr>
          <w:rFonts w:asciiTheme="minorHAnsi" w:hAnsiTheme="minorHAnsi"/>
        </w:rPr>
        <w:t xml:space="preserve">: </w:t>
      </w:r>
      <w:r w:rsidRPr="00915F57">
        <w:rPr>
          <w:rFonts w:asciiTheme="minorHAnsi" w:hAnsiTheme="minorHAnsi"/>
        </w:rPr>
        <w:tab/>
      </w:r>
      <w:r w:rsidR="00FA598C" w:rsidRPr="00915F57">
        <w:rPr>
          <w:rFonts w:asciiTheme="minorHAnsi" w:hAnsiTheme="minorHAnsi"/>
        </w:rPr>
        <w:t>L</w:t>
      </w:r>
      <w:r w:rsidR="006B34DB" w:rsidRPr="00915F57">
        <w:rPr>
          <w:rFonts w:asciiTheme="minorHAnsi" w:hAnsiTheme="minorHAnsi"/>
        </w:rPr>
        <w:t>e Programme Mondial de la</w:t>
      </w:r>
      <w:r w:rsidR="00FA598C" w:rsidRPr="00915F57">
        <w:rPr>
          <w:rFonts w:asciiTheme="minorHAnsi" w:hAnsiTheme="minorHAnsi"/>
        </w:rPr>
        <w:t xml:space="preserve"> Chaîne d'Approvisionnement </w:t>
      </w:r>
      <w:r w:rsidR="006B34DB" w:rsidRPr="00915F57">
        <w:rPr>
          <w:rFonts w:asciiTheme="minorHAnsi" w:hAnsiTheme="minorHAnsi"/>
        </w:rPr>
        <w:t>en Santé Publique</w:t>
      </w:r>
      <w:r w:rsidR="00FA598C" w:rsidRPr="00915F57">
        <w:rPr>
          <w:rFonts w:asciiTheme="minorHAnsi" w:hAnsiTheme="minorHAnsi"/>
        </w:rPr>
        <w:t xml:space="preserve"> </w:t>
      </w:r>
      <w:r w:rsidR="006B34DB" w:rsidRPr="00915F57">
        <w:rPr>
          <w:rFonts w:asciiTheme="minorHAnsi" w:hAnsiTheme="minorHAnsi"/>
        </w:rPr>
        <w:t>–</w:t>
      </w:r>
      <w:r w:rsidR="00FA598C" w:rsidRPr="00915F57">
        <w:rPr>
          <w:rFonts w:asciiTheme="minorHAnsi" w:hAnsiTheme="minorHAnsi"/>
        </w:rPr>
        <w:t xml:space="preserve"> </w:t>
      </w:r>
      <w:r w:rsidR="006B34DB" w:rsidRPr="00915F57">
        <w:rPr>
          <w:rFonts w:asciiTheme="minorHAnsi" w:hAnsiTheme="minorHAnsi"/>
        </w:rPr>
        <w:t>Ordre d’Exécution</w:t>
      </w:r>
      <w:r w:rsidR="00DE7740" w:rsidRPr="00915F57">
        <w:rPr>
          <w:rFonts w:asciiTheme="minorHAnsi" w:hAnsiTheme="minorHAnsi"/>
        </w:rPr>
        <w:t xml:space="preserve"> </w:t>
      </w:r>
      <w:r w:rsidR="006B34DB" w:rsidRPr="00915F57">
        <w:rPr>
          <w:rFonts w:asciiTheme="minorHAnsi" w:hAnsiTheme="minorHAnsi"/>
        </w:rPr>
        <w:t>Francophone d’</w:t>
      </w:r>
      <w:r w:rsidR="00FA598C" w:rsidRPr="00915F57">
        <w:rPr>
          <w:rFonts w:asciiTheme="minorHAnsi" w:hAnsiTheme="minorHAnsi"/>
        </w:rPr>
        <w:t>Assistance Technique</w:t>
      </w:r>
      <w:r w:rsidR="00FA598C" w:rsidRPr="00915F57" w:rsidDel="00FA598C">
        <w:rPr>
          <w:rFonts w:asciiTheme="minorHAnsi" w:hAnsiTheme="minorHAnsi"/>
        </w:rPr>
        <w:t xml:space="preserve"> </w:t>
      </w:r>
      <w:r w:rsidRPr="00915F57">
        <w:rPr>
          <w:rFonts w:asciiTheme="minorHAnsi" w:hAnsiTheme="minorHAnsi" w:cs="Arial"/>
        </w:rPr>
        <w:t>(GHSC-TA</w:t>
      </w:r>
      <w:r w:rsidR="00DE7740" w:rsidRPr="00915F57">
        <w:rPr>
          <w:rFonts w:asciiTheme="minorHAnsi" w:hAnsiTheme="minorHAnsi" w:cs="Arial"/>
        </w:rPr>
        <w:t xml:space="preserve"> F</w:t>
      </w:r>
      <w:r w:rsidR="00833C94">
        <w:rPr>
          <w:rFonts w:asciiTheme="minorHAnsi" w:hAnsiTheme="minorHAnsi" w:cs="Arial"/>
        </w:rPr>
        <w:t xml:space="preserve">rancophone </w:t>
      </w:r>
      <w:r w:rsidR="00DE7740" w:rsidRPr="00915F57">
        <w:rPr>
          <w:rFonts w:asciiTheme="minorHAnsi" w:hAnsiTheme="minorHAnsi" w:cs="Arial"/>
        </w:rPr>
        <w:t>TO</w:t>
      </w:r>
      <w:r w:rsidRPr="00915F57">
        <w:rPr>
          <w:rFonts w:asciiTheme="minorHAnsi" w:hAnsiTheme="minorHAnsi" w:cs="Arial"/>
        </w:rPr>
        <w:t xml:space="preserve">), </w:t>
      </w:r>
      <w:r w:rsidR="009A454F" w:rsidRPr="00915F57">
        <w:rPr>
          <w:rFonts w:asciiTheme="minorHAnsi" w:hAnsiTheme="minorHAnsi" w:cs="Arial"/>
        </w:rPr>
        <w:t>projet d’</w:t>
      </w:r>
      <w:r w:rsidRPr="00915F57">
        <w:rPr>
          <w:rFonts w:asciiTheme="minorHAnsi" w:hAnsiTheme="minorHAnsi" w:cs="Arial"/>
        </w:rPr>
        <w:t xml:space="preserve">Haïti </w:t>
      </w:r>
    </w:p>
    <w:p w14:paraId="4D5D8678" w14:textId="77777777" w:rsidR="00A774E6" w:rsidRPr="00915F57" w:rsidRDefault="00A774E6">
      <w:pPr>
        <w:spacing w:after="0" w:line="240" w:lineRule="auto"/>
        <w:rPr>
          <w:rFonts w:asciiTheme="minorHAnsi" w:hAnsiTheme="minorHAnsi"/>
          <w:sz w:val="16"/>
        </w:rPr>
      </w:pPr>
    </w:p>
    <w:p w14:paraId="17FC974B" w14:textId="4D60B0F3" w:rsidR="00A774E6" w:rsidRPr="00915F57" w:rsidRDefault="00F75444">
      <w:pPr>
        <w:spacing w:after="0" w:line="240" w:lineRule="auto"/>
        <w:rPr>
          <w:rFonts w:asciiTheme="minorHAnsi" w:hAnsiTheme="minorHAnsi"/>
          <w:lang w:val="en-US"/>
        </w:rPr>
      </w:pPr>
      <w:proofErr w:type="spellStart"/>
      <w:r w:rsidRPr="009F10CC">
        <w:rPr>
          <w:rFonts w:asciiTheme="minorHAnsi" w:hAnsiTheme="minorHAnsi" w:cs="Arial"/>
          <w:lang w:val="en-US"/>
        </w:rPr>
        <w:t>Financé</w:t>
      </w:r>
      <w:proofErr w:type="spellEnd"/>
      <w:r w:rsidRPr="009F10CC">
        <w:rPr>
          <w:rFonts w:asciiTheme="minorHAnsi" w:hAnsiTheme="minorHAnsi" w:cs="Arial"/>
          <w:lang w:val="en-US"/>
        </w:rPr>
        <w:t xml:space="preserve"> par</w:t>
      </w:r>
      <w:r w:rsidRPr="00915F57">
        <w:rPr>
          <w:rFonts w:asciiTheme="minorHAnsi" w:hAnsiTheme="minorHAnsi" w:cs="Arial"/>
          <w:lang w:val="en-US"/>
        </w:rPr>
        <w:t>:</w:t>
      </w:r>
      <w:r w:rsidRPr="00915F57">
        <w:rPr>
          <w:rFonts w:asciiTheme="minorHAnsi" w:hAnsiTheme="minorHAnsi" w:cs="Arial"/>
          <w:lang w:val="en-US"/>
        </w:rPr>
        <w:tab/>
      </w:r>
      <w:r w:rsidRPr="00915F57">
        <w:rPr>
          <w:rFonts w:asciiTheme="minorHAnsi" w:hAnsiTheme="minorHAnsi" w:cs="Arial"/>
          <w:lang w:val="en-US"/>
        </w:rPr>
        <w:tab/>
        <w:t>United States Agency for International Development (USAID),</w:t>
      </w:r>
    </w:p>
    <w:p w14:paraId="5044C8B9" w14:textId="77777777" w:rsidR="00A774E6" w:rsidRPr="00915F57" w:rsidRDefault="00F75444">
      <w:pPr>
        <w:spacing w:after="0" w:line="240" w:lineRule="auto"/>
        <w:rPr>
          <w:rFonts w:asciiTheme="minorHAnsi" w:hAnsiTheme="minorHAnsi"/>
          <w:lang w:val="en-US"/>
        </w:rPr>
      </w:pPr>
      <w:r w:rsidRPr="00915F57">
        <w:rPr>
          <w:rFonts w:asciiTheme="minorHAnsi" w:hAnsiTheme="minorHAnsi" w:cs="Arial"/>
          <w:lang w:val="en-US"/>
        </w:rPr>
        <w:tab/>
      </w:r>
      <w:r w:rsidRPr="00915F57">
        <w:rPr>
          <w:rFonts w:asciiTheme="minorHAnsi" w:hAnsiTheme="minorHAnsi" w:cs="Arial"/>
          <w:lang w:val="en-US"/>
        </w:rPr>
        <w:tab/>
      </w:r>
      <w:r w:rsidRPr="00915F57">
        <w:rPr>
          <w:rFonts w:asciiTheme="minorHAnsi" w:hAnsiTheme="minorHAnsi" w:cs="Arial"/>
          <w:lang w:val="en-US"/>
        </w:rPr>
        <w:tab/>
      </w:r>
      <w:proofErr w:type="spellStart"/>
      <w:r w:rsidRPr="00915F57">
        <w:rPr>
          <w:rFonts w:asciiTheme="minorHAnsi" w:hAnsiTheme="minorHAnsi" w:cs="Arial"/>
          <w:lang w:val="en-US"/>
        </w:rPr>
        <w:t>Contrat</w:t>
      </w:r>
      <w:proofErr w:type="spellEnd"/>
      <w:r w:rsidRPr="00915F57">
        <w:rPr>
          <w:rFonts w:asciiTheme="minorHAnsi" w:hAnsiTheme="minorHAnsi" w:cs="Arial"/>
          <w:lang w:val="en-US"/>
        </w:rPr>
        <w:t xml:space="preserve"> No. AID-OAA-TO-17-00006</w:t>
      </w:r>
    </w:p>
    <w:p w14:paraId="79D54F0C" w14:textId="77777777" w:rsidR="00A774E6" w:rsidRPr="00915F57" w:rsidRDefault="00A774E6">
      <w:pPr>
        <w:spacing w:after="0" w:line="240" w:lineRule="auto"/>
        <w:rPr>
          <w:rFonts w:asciiTheme="minorHAnsi" w:hAnsiTheme="minorHAnsi"/>
          <w:sz w:val="16"/>
          <w:lang w:val="en-US"/>
        </w:rPr>
      </w:pPr>
    </w:p>
    <w:p w14:paraId="07468A81" w14:textId="06E993BD" w:rsidR="00A774E6" w:rsidRPr="00404E73" w:rsidRDefault="00F75444">
      <w:pPr>
        <w:spacing w:after="0" w:line="240" w:lineRule="auto"/>
        <w:rPr>
          <w:rFonts w:asciiTheme="minorHAnsi" w:hAnsiTheme="minorHAnsi"/>
        </w:rPr>
      </w:pPr>
      <w:r w:rsidRPr="00915F57">
        <w:rPr>
          <w:rFonts w:asciiTheme="minorHAnsi" w:hAnsiTheme="minorHAnsi"/>
        </w:rPr>
        <w:t xml:space="preserve">Mise en </w:t>
      </w:r>
      <w:r w:rsidR="00624E24" w:rsidRPr="00915F57">
        <w:rPr>
          <w:rFonts w:asciiTheme="minorHAnsi" w:hAnsiTheme="minorHAnsi"/>
        </w:rPr>
        <w:t>œuvre</w:t>
      </w:r>
      <w:r w:rsidRPr="00915F57">
        <w:rPr>
          <w:rFonts w:asciiTheme="minorHAnsi" w:hAnsiTheme="minorHAnsi"/>
        </w:rPr>
        <w:t xml:space="preserve"> par :</w:t>
      </w:r>
      <w:r w:rsidRPr="00915F57">
        <w:rPr>
          <w:rFonts w:asciiTheme="minorHAnsi" w:hAnsiTheme="minorHAnsi"/>
        </w:rPr>
        <w:tab/>
      </w:r>
      <w:r w:rsidR="005B2D4D">
        <w:rPr>
          <w:rFonts w:asciiTheme="minorHAnsi" w:hAnsiTheme="minorHAnsi"/>
        </w:rPr>
        <w:t xml:space="preserve">Fondation </w:t>
      </w:r>
      <w:proofErr w:type="spellStart"/>
      <w:r w:rsidR="005B2D4D">
        <w:rPr>
          <w:rFonts w:asciiTheme="minorHAnsi" w:hAnsiTheme="minorHAnsi"/>
        </w:rPr>
        <w:t>Chemonics</w:t>
      </w:r>
      <w:proofErr w:type="spellEnd"/>
      <w:r w:rsidR="005B2D4D">
        <w:rPr>
          <w:rFonts w:asciiTheme="minorHAnsi" w:hAnsiTheme="minorHAnsi"/>
        </w:rPr>
        <w:t xml:space="preserve"> </w:t>
      </w:r>
      <w:proofErr w:type="spellStart"/>
      <w:r w:rsidR="00D55ECC">
        <w:rPr>
          <w:rFonts w:asciiTheme="minorHAnsi" w:hAnsiTheme="minorHAnsi"/>
        </w:rPr>
        <w:t>H</w:t>
      </w:r>
      <w:r w:rsidR="005B2D4D">
        <w:rPr>
          <w:rFonts w:asciiTheme="minorHAnsi" w:hAnsiTheme="minorHAnsi"/>
        </w:rPr>
        <w:t>aiti</w:t>
      </w:r>
      <w:proofErr w:type="spellEnd"/>
      <w:r w:rsidR="005B2D4D">
        <w:rPr>
          <w:rFonts w:asciiTheme="minorHAnsi" w:hAnsiTheme="minorHAnsi"/>
        </w:rPr>
        <w:t xml:space="preserve"> </w:t>
      </w:r>
    </w:p>
    <w:p w14:paraId="383C362E" w14:textId="77777777" w:rsidR="00A774E6" w:rsidRPr="00915F57" w:rsidRDefault="00A774E6">
      <w:pPr>
        <w:spacing w:after="0" w:line="240" w:lineRule="auto"/>
        <w:rPr>
          <w:rFonts w:asciiTheme="minorHAnsi" w:hAnsiTheme="minorHAnsi" w:cs="Arial"/>
        </w:rPr>
      </w:pPr>
    </w:p>
    <w:p w14:paraId="41B260E8" w14:textId="5C6C6E40" w:rsidR="00A774E6" w:rsidRPr="00915F57" w:rsidRDefault="00F75444" w:rsidP="0084270A">
      <w:pPr>
        <w:rPr>
          <w:rFonts w:asciiTheme="minorHAnsi" w:hAnsiTheme="minorHAnsi" w:cs="Arial"/>
          <w:sz w:val="16"/>
          <w:szCs w:val="16"/>
        </w:rPr>
      </w:pPr>
      <w:r w:rsidRPr="00915F57">
        <w:rPr>
          <w:rFonts w:asciiTheme="minorHAnsi" w:hAnsiTheme="minorHAnsi"/>
        </w:rPr>
        <w:t>Contact</w:t>
      </w:r>
      <w:r w:rsidR="002B1560" w:rsidRPr="00915F57">
        <w:rPr>
          <w:rFonts w:asciiTheme="minorHAnsi" w:hAnsiTheme="minorHAnsi"/>
        </w:rPr>
        <w:t xml:space="preserve"> </w:t>
      </w:r>
      <w:r w:rsidRPr="00915F57">
        <w:rPr>
          <w:rFonts w:asciiTheme="minorHAnsi" w:hAnsiTheme="minorHAnsi"/>
        </w:rPr>
        <w:t>:</w:t>
      </w:r>
      <w:r w:rsidRPr="00915F57">
        <w:rPr>
          <w:rFonts w:asciiTheme="minorHAnsi" w:hAnsiTheme="minorHAnsi"/>
        </w:rPr>
        <w:tab/>
      </w:r>
      <w:r w:rsidR="00915F57">
        <w:rPr>
          <w:rFonts w:asciiTheme="minorHAnsi" w:hAnsiTheme="minorHAnsi"/>
        </w:rPr>
        <w:tab/>
      </w:r>
      <w:r w:rsidR="0084270A" w:rsidRPr="0084270A">
        <w:rPr>
          <w:rStyle w:val="Hyperlink"/>
        </w:rPr>
        <w:t>ghscta.rfq@gmail.com</w:t>
      </w:r>
      <w:r w:rsidRPr="00915F57">
        <w:rPr>
          <w:rFonts w:asciiTheme="minorHAnsi" w:hAnsiTheme="minorHAnsi" w:cs="Arial"/>
        </w:rPr>
        <w:t xml:space="preserve"> </w:t>
      </w:r>
    </w:p>
    <w:p w14:paraId="733C8769" w14:textId="77777777" w:rsidR="00A774E6" w:rsidRPr="00915F57" w:rsidRDefault="00A774E6">
      <w:pPr>
        <w:spacing w:after="0" w:line="240" w:lineRule="auto"/>
        <w:rPr>
          <w:rFonts w:asciiTheme="minorHAnsi" w:hAnsiTheme="minorHAnsi" w:cs="Arial"/>
        </w:rPr>
      </w:pPr>
    </w:p>
    <w:p w14:paraId="7423ACE5" w14:textId="77777777" w:rsidR="00A774E6" w:rsidRPr="00915F57" w:rsidRDefault="00A774E6">
      <w:pPr>
        <w:spacing w:after="0" w:line="240" w:lineRule="auto"/>
        <w:rPr>
          <w:rFonts w:asciiTheme="minorHAnsi" w:hAnsiTheme="minorHAnsi"/>
          <w:sz w:val="20"/>
        </w:rPr>
      </w:pPr>
    </w:p>
    <w:p w14:paraId="12BBE8EF" w14:textId="77777777" w:rsidR="001A383C" w:rsidRPr="00915F57" w:rsidRDefault="001A383C" w:rsidP="00F00F08">
      <w:pPr>
        <w:pBdr>
          <w:top w:val="single" w:sz="4" w:space="1" w:color="auto"/>
          <w:left w:val="single" w:sz="4" w:space="4" w:color="auto"/>
          <w:bottom w:val="single" w:sz="4" w:space="1" w:color="auto"/>
          <w:right w:val="single" w:sz="4" w:space="4" w:color="auto"/>
        </w:pBdr>
        <w:spacing w:after="0" w:line="240" w:lineRule="auto"/>
        <w:rPr>
          <w:rFonts w:asciiTheme="minorHAnsi" w:hAnsiTheme="minorHAnsi"/>
          <w:b/>
          <w:sz w:val="8"/>
          <w:szCs w:val="8"/>
        </w:rPr>
      </w:pPr>
    </w:p>
    <w:p w14:paraId="17ACC0CF" w14:textId="77777777" w:rsidR="00A774E6" w:rsidRPr="00915F57" w:rsidRDefault="00F75444" w:rsidP="00F00F08">
      <w:pPr>
        <w:pBdr>
          <w:top w:val="single" w:sz="4" w:space="1" w:color="auto"/>
          <w:left w:val="single" w:sz="4" w:space="4" w:color="auto"/>
          <w:bottom w:val="single" w:sz="4" w:space="1" w:color="auto"/>
          <w:right w:val="single" w:sz="4" w:space="4" w:color="auto"/>
        </w:pBdr>
        <w:spacing w:after="0" w:line="240" w:lineRule="auto"/>
        <w:rPr>
          <w:rFonts w:asciiTheme="minorHAnsi" w:hAnsiTheme="minorHAnsi"/>
        </w:rPr>
      </w:pPr>
      <w:r w:rsidRPr="00915F57">
        <w:rPr>
          <w:rFonts w:asciiTheme="minorHAnsi" w:hAnsiTheme="minorHAnsi"/>
          <w:b/>
          <w:sz w:val="20"/>
          <w:szCs w:val="20"/>
        </w:rPr>
        <w:t>***** EXIGENCES ETHIQUES ET CONDUITE PROFESSION</w:t>
      </w:r>
      <w:r w:rsidR="002B1560" w:rsidRPr="00915F57">
        <w:rPr>
          <w:rFonts w:asciiTheme="minorHAnsi" w:hAnsiTheme="minorHAnsi"/>
          <w:b/>
          <w:sz w:val="20"/>
          <w:szCs w:val="20"/>
        </w:rPr>
        <w:t>N</w:t>
      </w:r>
      <w:r w:rsidRPr="00915F57">
        <w:rPr>
          <w:rFonts w:asciiTheme="minorHAnsi" w:hAnsiTheme="minorHAnsi"/>
          <w:b/>
          <w:sz w:val="20"/>
          <w:szCs w:val="20"/>
        </w:rPr>
        <w:t>ELLE *****</w:t>
      </w:r>
    </w:p>
    <w:p w14:paraId="596D832A" w14:textId="77777777" w:rsidR="00A774E6" w:rsidRPr="00915F57" w:rsidRDefault="00A774E6" w:rsidP="00F00F08">
      <w:pPr>
        <w:pBdr>
          <w:top w:val="single" w:sz="4" w:space="1" w:color="auto"/>
          <w:left w:val="single" w:sz="4" w:space="4" w:color="auto"/>
          <w:bottom w:val="single" w:sz="4" w:space="1" w:color="auto"/>
          <w:right w:val="single" w:sz="4" w:space="4" w:color="auto"/>
        </w:pBdr>
        <w:spacing w:after="0" w:line="240" w:lineRule="auto"/>
        <w:rPr>
          <w:rFonts w:asciiTheme="minorHAnsi" w:hAnsiTheme="minorHAnsi"/>
          <w:sz w:val="10"/>
          <w:szCs w:val="20"/>
        </w:rPr>
      </w:pPr>
    </w:p>
    <w:p w14:paraId="594DC46A" w14:textId="50D47BC6" w:rsidR="00A774E6" w:rsidRPr="00915F57" w:rsidRDefault="00A03688" w:rsidP="00F00F08">
      <w:pPr>
        <w:pBdr>
          <w:top w:val="single" w:sz="4" w:space="1" w:color="auto"/>
          <w:left w:val="single" w:sz="4" w:space="4" w:color="auto"/>
          <w:bottom w:val="single" w:sz="4" w:space="1" w:color="auto"/>
          <w:right w:val="single" w:sz="4" w:space="4" w:color="auto"/>
        </w:pBdr>
        <w:spacing w:after="0" w:line="240" w:lineRule="auto"/>
        <w:rPr>
          <w:rFonts w:asciiTheme="minorHAnsi" w:hAnsiTheme="minorHAnsi"/>
        </w:rPr>
      </w:pPr>
      <w:r w:rsidRPr="009804B8">
        <w:rPr>
          <w:rFonts w:cs="Arial"/>
          <w:sz w:val="18"/>
          <w:szCs w:val="18"/>
        </w:rPr>
        <w:t xml:space="preserve">Chemonics s’engage à l’intégrité d’approvisionnement et sélectionne les fournisseurs uniquement selon des critères objectifs commerciaux comme le prix et les mérites techniques. Chemonics attend de la part des fournisseurs qu’ils </w:t>
      </w:r>
      <w:proofErr w:type="gramStart"/>
      <w:r w:rsidRPr="009804B8">
        <w:rPr>
          <w:rFonts w:cs="Arial"/>
          <w:sz w:val="18"/>
          <w:szCs w:val="18"/>
        </w:rPr>
        <w:t>se  conforment</w:t>
      </w:r>
      <w:proofErr w:type="gramEnd"/>
      <w:r w:rsidRPr="009804B8">
        <w:rPr>
          <w:rFonts w:cs="Arial"/>
          <w:sz w:val="18"/>
          <w:szCs w:val="18"/>
        </w:rPr>
        <w:t xml:space="preserve"> à nos normes de conduite professionnelle, disponibles sur : </w:t>
      </w:r>
      <w:bookmarkStart w:id="2" w:name="__UnoMark__8717_224700390"/>
      <w:bookmarkStart w:id="3" w:name="__UnoMark__8497_224700390"/>
      <w:bookmarkStart w:id="4" w:name="__UnoMark__8277_224700390"/>
      <w:bookmarkStart w:id="5" w:name="__UnoMark__8057_224700390"/>
      <w:bookmarkEnd w:id="2"/>
      <w:bookmarkEnd w:id="3"/>
      <w:bookmarkEnd w:id="4"/>
      <w:bookmarkEnd w:id="5"/>
      <w:r w:rsidR="00B608A7">
        <w:rPr>
          <w:rStyle w:val="Hyperlink"/>
          <w:rFonts w:asciiTheme="minorHAnsi" w:hAnsiTheme="minorHAnsi"/>
          <w:sz w:val="18"/>
          <w:szCs w:val="18"/>
        </w:rPr>
        <w:fldChar w:fldCharType="begin"/>
      </w:r>
      <w:r w:rsidR="00B608A7">
        <w:rPr>
          <w:rStyle w:val="Hyperlink"/>
          <w:rFonts w:asciiTheme="minorHAnsi" w:hAnsiTheme="minorHAnsi"/>
          <w:sz w:val="18"/>
          <w:szCs w:val="18"/>
        </w:rPr>
        <w:instrText xml:space="preserve"> HYPERLINK "https://chemonics.com/our-approach/standards-business-conduct/" </w:instrText>
      </w:r>
      <w:r w:rsidR="00B608A7">
        <w:rPr>
          <w:rStyle w:val="Hyperlink"/>
          <w:rFonts w:asciiTheme="minorHAnsi" w:hAnsiTheme="minorHAnsi"/>
          <w:sz w:val="18"/>
          <w:szCs w:val="18"/>
        </w:rPr>
        <w:fldChar w:fldCharType="separate"/>
      </w:r>
      <w:r w:rsidR="00700EB9" w:rsidRPr="00246330">
        <w:rPr>
          <w:rStyle w:val="Hyperlink"/>
          <w:rFonts w:asciiTheme="minorHAnsi" w:hAnsiTheme="minorHAnsi"/>
          <w:sz w:val="18"/>
          <w:szCs w:val="18"/>
        </w:rPr>
        <w:t>https://chemonics.com/our-approach/standards-business-conduct/</w:t>
      </w:r>
      <w:r w:rsidR="00B608A7">
        <w:rPr>
          <w:rStyle w:val="Hyperlink"/>
          <w:rFonts w:asciiTheme="minorHAnsi" w:hAnsiTheme="minorHAnsi"/>
          <w:sz w:val="18"/>
          <w:szCs w:val="18"/>
        </w:rPr>
        <w:fldChar w:fldCharType="end"/>
      </w:r>
      <w:r w:rsidR="00700EB9">
        <w:rPr>
          <w:rFonts w:asciiTheme="minorHAnsi" w:hAnsiTheme="minorHAnsi"/>
          <w:sz w:val="18"/>
          <w:szCs w:val="18"/>
        </w:rPr>
        <w:t xml:space="preserve">. </w:t>
      </w:r>
      <w:r w:rsidR="00F75444" w:rsidRPr="00915F57">
        <w:rPr>
          <w:rFonts w:asciiTheme="minorHAnsi" w:hAnsiTheme="minorHAnsi"/>
          <w:sz w:val="18"/>
          <w:szCs w:val="18"/>
        </w:rPr>
        <w:t xml:space="preserve">  </w:t>
      </w:r>
    </w:p>
    <w:p w14:paraId="1774EE67" w14:textId="77777777" w:rsidR="00A774E6" w:rsidRPr="00915F57" w:rsidRDefault="00A774E6" w:rsidP="00F00F08">
      <w:pPr>
        <w:pBdr>
          <w:top w:val="single" w:sz="4" w:space="1" w:color="auto"/>
          <w:left w:val="single" w:sz="4" w:space="4" w:color="auto"/>
          <w:bottom w:val="single" w:sz="4" w:space="1" w:color="auto"/>
          <w:right w:val="single" w:sz="4" w:space="4" w:color="auto"/>
        </w:pBdr>
        <w:spacing w:after="0" w:line="240" w:lineRule="auto"/>
        <w:rPr>
          <w:rFonts w:asciiTheme="minorHAnsi" w:hAnsiTheme="minorHAnsi"/>
          <w:sz w:val="12"/>
          <w:szCs w:val="18"/>
        </w:rPr>
      </w:pPr>
    </w:p>
    <w:p w14:paraId="799754F7" w14:textId="720B4102" w:rsidR="00A03688" w:rsidRDefault="00A03688" w:rsidP="00A03688">
      <w:pPr>
        <w:pBdr>
          <w:top w:val="single" w:sz="4" w:space="1" w:color="auto"/>
          <w:left w:val="single" w:sz="4" w:space="4" w:color="auto"/>
          <w:bottom w:val="single" w:sz="4" w:space="1" w:color="auto"/>
          <w:right w:val="single" w:sz="4" w:space="4" w:color="auto"/>
        </w:pBdr>
        <w:spacing w:after="0" w:line="240" w:lineRule="auto"/>
        <w:rPr>
          <w:rFonts w:asciiTheme="minorHAnsi" w:hAnsiTheme="minorHAnsi"/>
          <w:sz w:val="18"/>
          <w:szCs w:val="18"/>
        </w:rPr>
      </w:pPr>
      <w:r w:rsidRPr="00A03688">
        <w:rPr>
          <w:rFonts w:asciiTheme="minorHAnsi" w:hAnsiTheme="minorHAnsi"/>
          <w:sz w:val="18"/>
          <w:szCs w:val="18"/>
        </w:rPr>
        <w:t xml:space="preserve">Chemonics ne tolère pas de fraude, de collusion entre les soumissionnaires, de falsification d'offres/de propositions, de corruption ou pots-de-vin. Toute entreprise ou individu qui violent ces normes seront disqualifiés de cette acquisition, exclus des futures possibilités d’approvisionnements, et feront éventuellement l’objet d’un signalement à USAID et au bureau de l'inspecteur général. </w:t>
      </w:r>
    </w:p>
    <w:p w14:paraId="34C9D46D" w14:textId="77777777" w:rsidR="00A03688" w:rsidRPr="00A03688" w:rsidRDefault="00A03688" w:rsidP="00A03688">
      <w:pPr>
        <w:pBdr>
          <w:top w:val="single" w:sz="4" w:space="1" w:color="auto"/>
          <w:left w:val="single" w:sz="4" w:space="4" w:color="auto"/>
          <w:bottom w:val="single" w:sz="4" w:space="1" w:color="auto"/>
          <w:right w:val="single" w:sz="4" w:space="4" w:color="auto"/>
        </w:pBdr>
        <w:spacing w:after="0" w:line="240" w:lineRule="auto"/>
        <w:rPr>
          <w:rFonts w:asciiTheme="minorHAnsi" w:hAnsiTheme="minorHAnsi"/>
          <w:sz w:val="18"/>
          <w:szCs w:val="18"/>
        </w:rPr>
      </w:pPr>
    </w:p>
    <w:p w14:paraId="3DA37F77" w14:textId="77777777" w:rsidR="00A03688" w:rsidRPr="00A03688" w:rsidRDefault="00A03688" w:rsidP="00A03688">
      <w:pPr>
        <w:pBdr>
          <w:top w:val="single" w:sz="4" w:space="1" w:color="auto"/>
          <w:left w:val="single" w:sz="4" w:space="4" w:color="auto"/>
          <w:bottom w:val="single" w:sz="4" w:space="1" w:color="auto"/>
          <w:right w:val="single" w:sz="4" w:space="4" w:color="auto"/>
        </w:pBdr>
        <w:spacing w:after="0" w:line="240" w:lineRule="auto"/>
        <w:rPr>
          <w:rFonts w:asciiTheme="minorHAnsi" w:hAnsiTheme="minorHAnsi"/>
          <w:sz w:val="18"/>
          <w:szCs w:val="18"/>
        </w:rPr>
      </w:pPr>
      <w:r w:rsidRPr="00A03688">
        <w:rPr>
          <w:rFonts w:asciiTheme="minorHAnsi" w:hAnsiTheme="minorHAnsi"/>
          <w:sz w:val="18"/>
          <w:szCs w:val="18"/>
        </w:rPr>
        <w:t xml:space="preserve">Il est strictement interdit aux salariés et agents de Chemonics de solliciter ou d'accepter toute gratification financière, tous frais, commission, crédit, don, pourboire, objet de valeur ou indemnisation de vendeurs réels ou potentiels, ou de fournisseurs en d’une récompense de marchés obtenus. Les salariés et les agents qui se livrent à ces pratiques seront renvoyés et signalés à USAID et au bureau de l'inspecteur général. En outre, Chemonics informera USAID et le Bureau de l'inspecteur général de n'importe quelle personne ayant offert de l’argent, des frais, des commissions, du crédit, un cadeau, un pourboire, un objet de valeur, ou une compensation afin d'obtenir des marchés. </w:t>
      </w:r>
    </w:p>
    <w:p w14:paraId="445DDC43" w14:textId="3DE72640" w:rsidR="00A03688" w:rsidRDefault="00A03688" w:rsidP="00A03688">
      <w:pPr>
        <w:pBdr>
          <w:top w:val="single" w:sz="4" w:space="1" w:color="auto"/>
          <w:left w:val="single" w:sz="4" w:space="4" w:color="auto"/>
          <w:bottom w:val="single" w:sz="4" w:space="1" w:color="auto"/>
          <w:right w:val="single" w:sz="4" w:space="4" w:color="auto"/>
        </w:pBdr>
        <w:spacing w:after="0" w:line="240" w:lineRule="auto"/>
        <w:rPr>
          <w:rFonts w:asciiTheme="minorHAnsi" w:hAnsiTheme="minorHAnsi"/>
          <w:sz w:val="18"/>
          <w:szCs w:val="18"/>
        </w:rPr>
      </w:pPr>
      <w:r w:rsidRPr="00A03688">
        <w:rPr>
          <w:rFonts w:asciiTheme="minorHAnsi" w:hAnsiTheme="minorHAnsi"/>
          <w:sz w:val="18"/>
          <w:szCs w:val="18"/>
        </w:rPr>
        <w:t>Les soumissionnaires répondant à cette demande de devis doivent inclure ce qui suit dans le cadre de la soumission de la proposition :</w:t>
      </w:r>
    </w:p>
    <w:p w14:paraId="67B3381E" w14:textId="77777777" w:rsidR="00A03688" w:rsidRPr="00A03688" w:rsidRDefault="00A03688" w:rsidP="00A03688">
      <w:pPr>
        <w:pBdr>
          <w:top w:val="single" w:sz="4" w:space="1" w:color="auto"/>
          <w:left w:val="single" w:sz="4" w:space="4" w:color="auto"/>
          <w:bottom w:val="single" w:sz="4" w:space="1" w:color="auto"/>
          <w:right w:val="single" w:sz="4" w:space="4" w:color="auto"/>
        </w:pBdr>
        <w:spacing w:after="0" w:line="240" w:lineRule="auto"/>
        <w:rPr>
          <w:rFonts w:asciiTheme="minorHAnsi" w:hAnsiTheme="minorHAnsi"/>
          <w:sz w:val="18"/>
          <w:szCs w:val="18"/>
        </w:rPr>
      </w:pPr>
    </w:p>
    <w:p w14:paraId="2FD57B75" w14:textId="1E34272D" w:rsidR="00D368E6" w:rsidRDefault="00A03688" w:rsidP="00A03688">
      <w:pPr>
        <w:pBdr>
          <w:top w:val="single" w:sz="4" w:space="1" w:color="auto"/>
          <w:left w:val="single" w:sz="4" w:space="4" w:color="auto"/>
          <w:bottom w:val="single" w:sz="4" w:space="1" w:color="auto"/>
          <w:right w:val="single" w:sz="4" w:space="4" w:color="auto"/>
        </w:pBdr>
        <w:spacing w:after="0" w:line="240" w:lineRule="auto"/>
        <w:rPr>
          <w:rFonts w:asciiTheme="minorHAnsi" w:hAnsiTheme="minorHAnsi"/>
          <w:sz w:val="18"/>
          <w:szCs w:val="18"/>
        </w:rPr>
      </w:pPr>
      <w:r>
        <w:rPr>
          <w:rFonts w:asciiTheme="minorHAnsi" w:hAnsiTheme="minorHAnsi"/>
          <w:sz w:val="18"/>
          <w:szCs w:val="18"/>
        </w:rPr>
        <w:t xml:space="preserve"> </w:t>
      </w:r>
      <w:r w:rsidRPr="00A03688">
        <w:rPr>
          <w:rFonts w:asciiTheme="minorHAnsi" w:hAnsiTheme="minorHAnsi"/>
          <w:sz w:val="18"/>
          <w:szCs w:val="18"/>
        </w:rPr>
        <w:t>•</w:t>
      </w:r>
      <w:r>
        <w:rPr>
          <w:rFonts w:asciiTheme="minorHAnsi" w:hAnsiTheme="minorHAnsi"/>
          <w:sz w:val="18"/>
          <w:szCs w:val="18"/>
        </w:rPr>
        <w:t xml:space="preserve"> </w:t>
      </w:r>
      <w:r w:rsidRPr="00A03688">
        <w:rPr>
          <w:rFonts w:asciiTheme="minorHAnsi" w:hAnsiTheme="minorHAnsi"/>
          <w:sz w:val="18"/>
          <w:szCs w:val="18"/>
        </w:rPr>
        <w:t>Divulguer toute relation étroite, familiale ou financière avec Chemonics ou le personnel du projet. Par exemple, si le cousin du soumissionnaire est employé par le projet, le soumissionnaire doit l'indiquer.</w:t>
      </w:r>
    </w:p>
    <w:p w14:paraId="51CFA058" w14:textId="77777777" w:rsidR="007150E9" w:rsidRDefault="007150E9" w:rsidP="00A03688">
      <w:pPr>
        <w:pBdr>
          <w:top w:val="single" w:sz="4" w:space="1" w:color="auto"/>
          <w:left w:val="single" w:sz="4" w:space="4" w:color="auto"/>
          <w:bottom w:val="single" w:sz="4" w:space="1" w:color="auto"/>
          <w:right w:val="single" w:sz="4" w:space="4" w:color="auto"/>
        </w:pBdr>
        <w:spacing w:after="0" w:line="240" w:lineRule="auto"/>
        <w:rPr>
          <w:rFonts w:asciiTheme="minorHAnsi" w:hAnsiTheme="minorHAnsi"/>
          <w:sz w:val="18"/>
          <w:szCs w:val="18"/>
        </w:rPr>
      </w:pPr>
    </w:p>
    <w:p w14:paraId="726C0822" w14:textId="2547363F" w:rsidR="00A03688" w:rsidRDefault="00D368E6" w:rsidP="00A03688">
      <w:pPr>
        <w:pBdr>
          <w:top w:val="single" w:sz="4" w:space="1" w:color="auto"/>
          <w:left w:val="single" w:sz="4" w:space="4" w:color="auto"/>
          <w:bottom w:val="single" w:sz="4" w:space="1" w:color="auto"/>
          <w:right w:val="single" w:sz="4" w:space="4" w:color="auto"/>
        </w:pBdr>
        <w:spacing w:after="0" w:line="240" w:lineRule="auto"/>
        <w:rPr>
          <w:rFonts w:asciiTheme="minorHAnsi" w:hAnsiTheme="minorHAnsi"/>
          <w:sz w:val="18"/>
          <w:szCs w:val="18"/>
        </w:rPr>
      </w:pPr>
      <w:r>
        <w:rPr>
          <w:rFonts w:asciiTheme="minorHAnsi" w:hAnsiTheme="minorHAnsi"/>
          <w:sz w:val="18"/>
          <w:szCs w:val="18"/>
        </w:rPr>
        <w:t xml:space="preserve">• </w:t>
      </w:r>
      <w:r w:rsidR="00A03688" w:rsidRPr="00A03688">
        <w:rPr>
          <w:rFonts w:asciiTheme="minorHAnsi" w:hAnsiTheme="minorHAnsi"/>
          <w:sz w:val="18"/>
          <w:szCs w:val="18"/>
        </w:rPr>
        <w:t>Divulguer toute relation familiale et/ou financière avec d'autres soumissionnaires. Par exemple, si le père du soumissionnaire possède une entreprise qui présente une autre proposition, le soumissionnaire doit l'indiquer.</w:t>
      </w:r>
    </w:p>
    <w:p w14:paraId="37F8E667" w14:textId="77777777" w:rsidR="007150E9" w:rsidRPr="00A03688" w:rsidRDefault="007150E9" w:rsidP="00A03688">
      <w:pPr>
        <w:pBdr>
          <w:top w:val="single" w:sz="4" w:space="1" w:color="auto"/>
          <w:left w:val="single" w:sz="4" w:space="4" w:color="auto"/>
          <w:bottom w:val="single" w:sz="4" w:space="1" w:color="auto"/>
          <w:right w:val="single" w:sz="4" w:space="4" w:color="auto"/>
        </w:pBdr>
        <w:spacing w:after="0" w:line="240" w:lineRule="auto"/>
        <w:rPr>
          <w:rFonts w:asciiTheme="minorHAnsi" w:hAnsiTheme="minorHAnsi"/>
          <w:sz w:val="18"/>
          <w:szCs w:val="18"/>
        </w:rPr>
      </w:pPr>
    </w:p>
    <w:p w14:paraId="35810187" w14:textId="62ABDD40" w:rsidR="00A03688" w:rsidRDefault="00D368E6" w:rsidP="00A03688">
      <w:pPr>
        <w:pBdr>
          <w:top w:val="single" w:sz="4" w:space="1" w:color="auto"/>
          <w:left w:val="single" w:sz="4" w:space="4" w:color="auto"/>
          <w:bottom w:val="single" w:sz="4" w:space="1" w:color="auto"/>
          <w:right w:val="single" w:sz="4" w:space="4" w:color="auto"/>
        </w:pBdr>
        <w:spacing w:after="0" w:line="240" w:lineRule="auto"/>
        <w:rPr>
          <w:rFonts w:asciiTheme="minorHAnsi" w:hAnsiTheme="minorHAnsi"/>
          <w:sz w:val="18"/>
          <w:szCs w:val="18"/>
        </w:rPr>
      </w:pPr>
      <w:r>
        <w:rPr>
          <w:rFonts w:asciiTheme="minorHAnsi" w:hAnsiTheme="minorHAnsi"/>
          <w:sz w:val="18"/>
          <w:szCs w:val="18"/>
        </w:rPr>
        <w:t xml:space="preserve">• </w:t>
      </w:r>
      <w:r w:rsidR="00A03688" w:rsidRPr="00A03688">
        <w:rPr>
          <w:rFonts w:asciiTheme="minorHAnsi" w:hAnsiTheme="minorHAnsi"/>
          <w:sz w:val="18"/>
          <w:szCs w:val="18"/>
        </w:rPr>
        <w:t>Attester que le montant financier de l'offre a été estimé de façon indépendante, sans consultation, communication ou accord avec d’autres soumissionnaires ou concurrents dans le but de fausser la concurrence.</w:t>
      </w:r>
    </w:p>
    <w:p w14:paraId="7653C64D" w14:textId="77777777" w:rsidR="007150E9" w:rsidRPr="00A03688" w:rsidRDefault="007150E9" w:rsidP="00A03688">
      <w:pPr>
        <w:pBdr>
          <w:top w:val="single" w:sz="4" w:space="1" w:color="auto"/>
          <w:left w:val="single" w:sz="4" w:space="4" w:color="auto"/>
          <w:bottom w:val="single" w:sz="4" w:space="1" w:color="auto"/>
          <w:right w:val="single" w:sz="4" w:space="4" w:color="auto"/>
        </w:pBdr>
        <w:spacing w:after="0" w:line="240" w:lineRule="auto"/>
        <w:rPr>
          <w:rFonts w:asciiTheme="minorHAnsi" w:hAnsiTheme="minorHAnsi"/>
          <w:sz w:val="18"/>
          <w:szCs w:val="18"/>
        </w:rPr>
      </w:pPr>
    </w:p>
    <w:p w14:paraId="31247794" w14:textId="56F804E5" w:rsidR="00A03688" w:rsidRPr="00A03688" w:rsidRDefault="007150E9" w:rsidP="00A03688">
      <w:pPr>
        <w:pBdr>
          <w:top w:val="single" w:sz="4" w:space="1" w:color="auto"/>
          <w:left w:val="single" w:sz="4" w:space="4" w:color="auto"/>
          <w:bottom w:val="single" w:sz="4" w:space="1" w:color="auto"/>
          <w:right w:val="single" w:sz="4" w:space="4" w:color="auto"/>
        </w:pBdr>
        <w:spacing w:after="0" w:line="240" w:lineRule="auto"/>
        <w:rPr>
          <w:rFonts w:asciiTheme="minorHAnsi" w:hAnsiTheme="minorHAnsi"/>
          <w:sz w:val="18"/>
          <w:szCs w:val="18"/>
        </w:rPr>
      </w:pPr>
      <w:r>
        <w:rPr>
          <w:rFonts w:asciiTheme="minorHAnsi" w:hAnsiTheme="minorHAnsi"/>
          <w:sz w:val="18"/>
          <w:szCs w:val="18"/>
        </w:rPr>
        <w:t xml:space="preserve">• </w:t>
      </w:r>
      <w:r w:rsidR="00A03688" w:rsidRPr="00A03688">
        <w:rPr>
          <w:rFonts w:asciiTheme="minorHAnsi" w:hAnsiTheme="minorHAnsi"/>
          <w:sz w:val="18"/>
          <w:szCs w:val="18"/>
        </w:rPr>
        <w:t>Certifier que toutes les informations contenues dans la proposition et toutes les pièces justificatives sont authentiques et exactes.</w:t>
      </w:r>
    </w:p>
    <w:p w14:paraId="5F0C32F1" w14:textId="59DDB6DD" w:rsidR="00A03688" w:rsidRPr="00A03688" w:rsidRDefault="00D368E6" w:rsidP="00A03688">
      <w:pPr>
        <w:pBdr>
          <w:top w:val="single" w:sz="4" w:space="1" w:color="auto"/>
          <w:left w:val="single" w:sz="4" w:space="4" w:color="auto"/>
          <w:bottom w:val="single" w:sz="4" w:space="1" w:color="auto"/>
          <w:right w:val="single" w:sz="4" w:space="4" w:color="auto"/>
        </w:pBdr>
        <w:spacing w:after="0" w:line="240" w:lineRule="auto"/>
        <w:rPr>
          <w:rFonts w:asciiTheme="minorHAnsi" w:hAnsiTheme="minorHAnsi"/>
          <w:sz w:val="18"/>
          <w:szCs w:val="18"/>
        </w:rPr>
      </w:pPr>
      <w:r>
        <w:rPr>
          <w:rFonts w:asciiTheme="minorHAnsi" w:hAnsiTheme="minorHAnsi"/>
          <w:sz w:val="18"/>
          <w:szCs w:val="18"/>
        </w:rPr>
        <w:lastRenderedPageBreak/>
        <w:t>•</w:t>
      </w:r>
      <w:r w:rsidR="00A03688" w:rsidRPr="00A03688">
        <w:rPr>
          <w:rFonts w:asciiTheme="minorHAnsi" w:hAnsiTheme="minorHAnsi"/>
          <w:sz w:val="18"/>
          <w:szCs w:val="18"/>
        </w:rPr>
        <w:t xml:space="preserve">Certifier qu’ils comprennent et approuvent les préconisations de Chemonics afin de lutter contre la fraude, la corruption et des pots-de-vin. </w:t>
      </w:r>
    </w:p>
    <w:p w14:paraId="1DC0C6F9" w14:textId="5F6A61E3" w:rsidR="007150E9" w:rsidRDefault="007150E9" w:rsidP="00F00F08">
      <w:pPr>
        <w:pBdr>
          <w:top w:val="single" w:sz="4" w:space="1" w:color="auto"/>
          <w:left w:val="single" w:sz="4" w:space="4" w:color="auto"/>
          <w:bottom w:val="single" w:sz="4" w:space="1" w:color="auto"/>
          <w:right w:val="single" w:sz="4" w:space="4" w:color="auto"/>
        </w:pBdr>
        <w:spacing w:after="0" w:line="240" w:lineRule="auto"/>
        <w:rPr>
          <w:rFonts w:asciiTheme="minorHAnsi" w:hAnsiTheme="minorHAnsi"/>
        </w:rPr>
      </w:pPr>
    </w:p>
    <w:p w14:paraId="54930A40" w14:textId="52EE30CC" w:rsidR="007150E9" w:rsidRPr="00351437" w:rsidRDefault="007150E9" w:rsidP="00F00F08">
      <w:pPr>
        <w:pBdr>
          <w:top w:val="single" w:sz="4" w:space="1" w:color="auto"/>
          <w:left w:val="single" w:sz="4" w:space="4" w:color="auto"/>
          <w:bottom w:val="single" w:sz="4" w:space="1" w:color="auto"/>
          <w:right w:val="single" w:sz="4" w:space="4" w:color="auto"/>
        </w:pBdr>
        <w:spacing w:after="0" w:line="240" w:lineRule="auto"/>
        <w:rPr>
          <w:rFonts w:asciiTheme="minorHAnsi" w:hAnsiTheme="minorHAnsi"/>
          <w:sz w:val="18"/>
          <w:szCs w:val="18"/>
        </w:rPr>
      </w:pPr>
      <w:r w:rsidRPr="00351437">
        <w:rPr>
          <w:rFonts w:asciiTheme="minorHAnsi" w:hAnsiTheme="minorHAnsi"/>
          <w:sz w:val="18"/>
          <w:szCs w:val="18"/>
        </w:rPr>
        <w:t xml:space="preserve">Merci de bien vouloir contacter </w:t>
      </w:r>
      <w:hyperlink r:id="rId12" w:history="1">
        <w:r w:rsidRPr="00915F57">
          <w:rPr>
            <w:rStyle w:val="Hyperlink"/>
            <w:rFonts w:asciiTheme="minorHAnsi" w:hAnsiTheme="minorHAnsi" w:cs="Arial"/>
            <w:sz w:val="18"/>
            <w:szCs w:val="18"/>
          </w:rPr>
          <w:t>lval@ghscta.org</w:t>
        </w:r>
      </w:hyperlink>
      <w:r>
        <w:rPr>
          <w:rStyle w:val="Hyperlink"/>
          <w:rFonts w:asciiTheme="minorHAnsi" w:hAnsiTheme="minorHAnsi" w:cs="Arial"/>
          <w:sz w:val="18"/>
          <w:szCs w:val="18"/>
        </w:rPr>
        <w:t xml:space="preserve"> </w:t>
      </w:r>
      <w:r w:rsidRPr="00351437">
        <w:rPr>
          <w:rFonts w:asciiTheme="minorHAnsi" w:hAnsiTheme="minorHAnsi"/>
          <w:sz w:val="18"/>
          <w:szCs w:val="18"/>
        </w:rPr>
        <w:t>pour toute question ou préoccupation concernant les informations ci-dessus ou pour signaler toute infraction potentielle. Les infractions potentielles peuvent aussi être déclarées directement au bureau de Chemonics en Washington via les coordonnées sur le site web figurant dans l'hyperlien ci-dessus.</w:t>
      </w:r>
    </w:p>
    <w:p w14:paraId="13BA3673" w14:textId="77777777" w:rsidR="003B03A6" w:rsidRDefault="003B03A6">
      <w:pPr>
        <w:spacing w:after="0" w:line="240" w:lineRule="auto"/>
        <w:rPr>
          <w:rFonts w:asciiTheme="minorHAnsi" w:hAnsiTheme="minorHAnsi"/>
          <w:b/>
          <w:u w:val="single"/>
        </w:rPr>
      </w:pPr>
    </w:p>
    <w:p w14:paraId="49358FC9" w14:textId="77777777" w:rsidR="00A774E6" w:rsidRPr="00915F57" w:rsidRDefault="00F75444">
      <w:pPr>
        <w:spacing w:after="0" w:line="240" w:lineRule="auto"/>
        <w:rPr>
          <w:rFonts w:asciiTheme="minorHAnsi" w:hAnsiTheme="minorHAnsi"/>
        </w:rPr>
      </w:pPr>
      <w:r w:rsidRPr="00915F57">
        <w:rPr>
          <w:rFonts w:asciiTheme="minorHAnsi" w:hAnsiTheme="minorHAnsi"/>
          <w:b/>
          <w:u w:val="single"/>
        </w:rPr>
        <w:t>Section 1</w:t>
      </w:r>
      <w:r w:rsidR="002B1560" w:rsidRPr="00915F57">
        <w:rPr>
          <w:rFonts w:asciiTheme="minorHAnsi" w:hAnsiTheme="minorHAnsi"/>
          <w:b/>
          <w:u w:val="single"/>
        </w:rPr>
        <w:t xml:space="preserve"> </w:t>
      </w:r>
      <w:r w:rsidRPr="00915F57">
        <w:rPr>
          <w:rFonts w:asciiTheme="minorHAnsi" w:hAnsiTheme="minorHAnsi"/>
          <w:b/>
          <w:u w:val="single"/>
        </w:rPr>
        <w:t>: Instructions pour les candidats</w:t>
      </w:r>
    </w:p>
    <w:p w14:paraId="26D9EB1C" w14:textId="77777777" w:rsidR="00A774E6" w:rsidRPr="00915F57" w:rsidRDefault="00A774E6">
      <w:pPr>
        <w:spacing w:after="0" w:line="240" w:lineRule="auto"/>
        <w:rPr>
          <w:rFonts w:asciiTheme="minorHAnsi" w:hAnsiTheme="minorHAnsi"/>
        </w:rPr>
      </w:pPr>
    </w:p>
    <w:p w14:paraId="111D69E4" w14:textId="1750D894" w:rsidR="00A774E6" w:rsidRPr="00915F57" w:rsidRDefault="00F75444">
      <w:pPr>
        <w:numPr>
          <w:ilvl w:val="0"/>
          <w:numId w:val="1"/>
        </w:numPr>
        <w:tabs>
          <w:tab w:val="left" w:pos="360"/>
        </w:tabs>
        <w:suppressAutoHyphens/>
        <w:spacing w:after="0" w:line="240" w:lineRule="auto"/>
        <w:ind w:left="360"/>
        <w:rPr>
          <w:rFonts w:asciiTheme="minorHAnsi" w:hAnsiTheme="minorHAnsi" w:cs="Arial"/>
        </w:rPr>
      </w:pPr>
      <w:r w:rsidRPr="00915F57">
        <w:rPr>
          <w:rFonts w:asciiTheme="minorHAnsi" w:hAnsiTheme="minorHAnsi" w:cs="Arial"/>
          <w:b/>
          <w:u w:val="single"/>
        </w:rPr>
        <w:t>Introduction</w:t>
      </w:r>
      <w:r w:rsidR="005E2BF3" w:rsidRPr="00915F57">
        <w:rPr>
          <w:rFonts w:asciiTheme="minorHAnsi" w:hAnsiTheme="minorHAnsi" w:cs="Arial"/>
          <w:b/>
        </w:rPr>
        <w:t xml:space="preserve"> </w:t>
      </w:r>
      <w:r w:rsidRPr="00915F57">
        <w:rPr>
          <w:rFonts w:asciiTheme="minorHAnsi" w:hAnsiTheme="minorHAnsi" w:cs="Arial"/>
        </w:rPr>
        <w:t xml:space="preserve">: </w:t>
      </w:r>
    </w:p>
    <w:p w14:paraId="307405B4" w14:textId="77777777" w:rsidR="00A774E6" w:rsidRPr="00915F57" w:rsidRDefault="00A774E6">
      <w:pPr>
        <w:suppressAutoHyphens/>
        <w:spacing w:after="0" w:line="240" w:lineRule="auto"/>
        <w:ind w:left="360"/>
        <w:rPr>
          <w:rFonts w:asciiTheme="minorHAnsi" w:hAnsiTheme="minorHAnsi" w:cs="Arial"/>
        </w:rPr>
      </w:pPr>
    </w:p>
    <w:p w14:paraId="6E0B94DE" w14:textId="33AF7FD1" w:rsidR="00A774E6" w:rsidRPr="00915F57" w:rsidRDefault="00DE7740" w:rsidP="0002074D">
      <w:pPr>
        <w:spacing w:line="240" w:lineRule="auto"/>
        <w:ind w:left="360" w:right="67"/>
        <w:jc w:val="both"/>
        <w:rPr>
          <w:rFonts w:asciiTheme="minorHAnsi" w:hAnsiTheme="minorHAnsi"/>
        </w:rPr>
      </w:pPr>
      <w:r w:rsidRPr="00915F57">
        <w:rPr>
          <w:rFonts w:asciiTheme="minorHAnsi" w:hAnsiTheme="minorHAnsi"/>
        </w:rPr>
        <w:t>Le Programme Mondial de la Chaîne d'Approvisionnement en Santé Publique – Ordre d’Exécution Francophone d’Assistance Technique</w:t>
      </w:r>
      <w:r w:rsidRPr="00915F57" w:rsidDel="00FA598C">
        <w:rPr>
          <w:rFonts w:asciiTheme="minorHAnsi" w:hAnsiTheme="minorHAnsi"/>
        </w:rPr>
        <w:t xml:space="preserve"> </w:t>
      </w:r>
      <w:r w:rsidRPr="00915F57">
        <w:rPr>
          <w:rFonts w:asciiTheme="minorHAnsi" w:hAnsiTheme="minorHAnsi" w:cs="Arial"/>
        </w:rPr>
        <w:t>(GHSC-TA F</w:t>
      </w:r>
      <w:r w:rsidR="00833C94">
        <w:rPr>
          <w:rFonts w:asciiTheme="minorHAnsi" w:hAnsiTheme="minorHAnsi" w:cs="Arial"/>
        </w:rPr>
        <w:t xml:space="preserve">rancophone </w:t>
      </w:r>
      <w:r w:rsidRPr="00915F57">
        <w:rPr>
          <w:rFonts w:asciiTheme="minorHAnsi" w:hAnsiTheme="minorHAnsi" w:cs="Arial"/>
        </w:rPr>
        <w:t>TO)</w:t>
      </w:r>
      <w:r w:rsidR="00311F4E" w:rsidRPr="00915F57">
        <w:rPr>
          <w:rFonts w:asciiTheme="minorHAnsi" w:hAnsiTheme="minorHAnsi" w:cs="Arial"/>
        </w:rPr>
        <w:t xml:space="preserve"> </w:t>
      </w:r>
      <w:r w:rsidR="00F75444" w:rsidRPr="00915F57">
        <w:rPr>
          <w:rFonts w:asciiTheme="minorHAnsi" w:hAnsiTheme="minorHAnsi" w:cs="Arial"/>
        </w:rPr>
        <w:t xml:space="preserve">est un programme de l’USAID mis en </w:t>
      </w:r>
      <w:r w:rsidR="00420938" w:rsidRPr="00915F57">
        <w:rPr>
          <w:rFonts w:asciiTheme="minorHAnsi" w:hAnsiTheme="minorHAnsi" w:cs="Arial"/>
        </w:rPr>
        <w:t>œuvre</w:t>
      </w:r>
      <w:r w:rsidR="00F75444" w:rsidRPr="00915F57">
        <w:rPr>
          <w:rFonts w:asciiTheme="minorHAnsi" w:hAnsiTheme="minorHAnsi" w:cs="Arial"/>
        </w:rPr>
        <w:t xml:space="preserve"> par Chemonics International. Il vise à améliorer les capacités de travail de professionnels et </w:t>
      </w:r>
      <w:r w:rsidR="00420938" w:rsidRPr="00915F57">
        <w:rPr>
          <w:rFonts w:asciiTheme="minorHAnsi" w:hAnsiTheme="minorHAnsi" w:cs="Arial"/>
        </w:rPr>
        <w:t>d’</w:t>
      </w:r>
      <w:r w:rsidR="00F75444" w:rsidRPr="00915F57">
        <w:rPr>
          <w:rFonts w:asciiTheme="minorHAnsi" w:hAnsiTheme="minorHAnsi" w:cs="Arial"/>
        </w:rPr>
        <w:t>institutions dans les pays francophones</w:t>
      </w:r>
      <w:bookmarkStart w:id="6" w:name="__UnoMark__20713_224700390"/>
      <w:bookmarkStart w:id="7" w:name="__UnoMark__20341_224700390"/>
      <w:bookmarkStart w:id="8" w:name="__UnoMark__19969_224700390"/>
      <w:bookmarkStart w:id="9" w:name="__UnoMark__19597_224700390"/>
      <w:bookmarkEnd w:id="6"/>
      <w:bookmarkEnd w:id="7"/>
      <w:bookmarkEnd w:id="8"/>
      <w:bookmarkEnd w:id="9"/>
      <w:r w:rsidR="00F75444" w:rsidRPr="00915F57">
        <w:rPr>
          <w:rFonts w:asciiTheme="minorHAnsi" w:hAnsiTheme="minorHAnsi" w:cs="Arial"/>
        </w:rPr>
        <w:t xml:space="preserve"> sé</w:t>
      </w:r>
      <w:bookmarkStart w:id="10" w:name="__UnoMark__19217_224700390"/>
      <w:bookmarkStart w:id="11" w:name="__UnoMark__18845_224700390"/>
      <w:bookmarkStart w:id="12" w:name="__UnoMark__18473_224700390"/>
      <w:bookmarkStart w:id="13" w:name="__UnoMark__18101_224700390"/>
      <w:bookmarkEnd w:id="10"/>
      <w:bookmarkEnd w:id="11"/>
      <w:bookmarkEnd w:id="12"/>
      <w:bookmarkEnd w:id="13"/>
      <w:r w:rsidR="00F75444" w:rsidRPr="00915F57">
        <w:rPr>
          <w:rFonts w:asciiTheme="minorHAnsi" w:hAnsiTheme="minorHAnsi" w:cs="Arial"/>
        </w:rPr>
        <w:t>l</w:t>
      </w:r>
      <w:bookmarkStart w:id="14" w:name="__UnoMark__2667_224700390"/>
      <w:bookmarkStart w:id="15" w:name="__UnoMark__2355_224700390"/>
      <w:r w:rsidR="00F75444" w:rsidRPr="00915F57">
        <w:rPr>
          <w:rFonts w:asciiTheme="minorHAnsi" w:hAnsiTheme="minorHAnsi" w:cs="Arial"/>
        </w:rPr>
        <w:t>ectionné</w:t>
      </w:r>
      <w:bookmarkStart w:id="16" w:name="__UnoMark__16245_224700390"/>
      <w:bookmarkStart w:id="17" w:name="__UnoMark__15877_224700390"/>
      <w:bookmarkStart w:id="18" w:name="__UnoMark__15509_224700390"/>
      <w:bookmarkStart w:id="19" w:name="__UnoMark__15141_224700390"/>
      <w:bookmarkStart w:id="20" w:name="__UnoMark__17723_224700390"/>
      <w:bookmarkStart w:id="21" w:name="__UnoMark__17355_224700390"/>
      <w:bookmarkStart w:id="22" w:name="__UnoMark__16987_224700390"/>
      <w:bookmarkStart w:id="23" w:name="__UnoMark__16619_224700390"/>
      <w:bookmarkEnd w:id="16"/>
      <w:bookmarkEnd w:id="17"/>
      <w:bookmarkEnd w:id="18"/>
      <w:bookmarkEnd w:id="19"/>
      <w:r w:rsidR="00F75444" w:rsidRPr="00915F57">
        <w:rPr>
          <w:rFonts w:asciiTheme="minorHAnsi" w:hAnsiTheme="minorHAnsi" w:cs="Arial"/>
        </w:rPr>
        <w:t>s</w:t>
      </w:r>
      <w:bookmarkStart w:id="24" w:name="__UnoMark__3923_224700390"/>
      <w:bookmarkStart w:id="25" w:name="__UnoMark__3611_224700390"/>
      <w:bookmarkStart w:id="26" w:name="__UnoMark__3299_224700390"/>
      <w:bookmarkStart w:id="27" w:name="__UnoMark__2987_224700390"/>
      <w:bookmarkEnd w:id="14"/>
      <w:bookmarkEnd w:id="15"/>
      <w:bookmarkEnd w:id="20"/>
      <w:bookmarkEnd w:id="21"/>
      <w:bookmarkEnd w:id="22"/>
      <w:bookmarkEnd w:id="23"/>
      <w:bookmarkEnd w:id="24"/>
      <w:bookmarkEnd w:id="25"/>
      <w:bookmarkEnd w:id="26"/>
      <w:bookmarkEnd w:id="27"/>
      <w:r w:rsidR="00F75444" w:rsidRPr="00915F57">
        <w:rPr>
          <w:rFonts w:asciiTheme="minorHAnsi" w:hAnsiTheme="minorHAnsi" w:cs="Arial"/>
        </w:rPr>
        <w:t xml:space="preserve"> à gérer et maintenir l’intégrité des systèmes de</w:t>
      </w:r>
      <w:r w:rsidR="007229F4">
        <w:rPr>
          <w:rFonts w:asciiTheme="minorHAnsi" w:hAnsiTheme="minorHAnsi" w:cs="Arial"/>
        </w:rPr>
        <w:t xml:space="preserve"> la</w:t>
      </w:r>
      <w:r w:rsidR="00F75444" w:rsidRPr="00915F57">
        <w:rPr>
          <w:rFonts w:asciiTheme="minorHAnsi" w:hAnsiTheme="minorHAnsi" w:cs="Arial"/>
        </w:rPr>
        <w:t xml:space="preserve"> chaine logistique. L</w:t>
      </w:r>
      <w:r w:rsidRPr="00915F57">
        <w:rPr>
          <w:rFonts w:asciiTheme="minorHAnsi" w:hAnsiTheme="minorHAnsi" w:cs="Arial"/>
        </w:rPr>
        <w:t>e GHSC-TA F</w:t>
      </w:r>
      <w:r w:rsidR="00833C94">
        <w:rPr>
          <w:rFonts w:asciiTheme="minorHAnsi" w:hAnsiTheme="minorHAnsi" w:cs="Arial"/>
        </w:rPr>
        <w:t xml:space="preserve">rancophone </w:t>
      </w:r>
      <w:r w:rsidRPr="00915F57">
        <w:rPr>
          <w:rFonts w:asciiTheme="minorHAnsi" w:hAnsiTheme="minorHAnsi" w:cs="Arial"/>
        </w:rPr>
        <w:t>TO</w:t>
      </w:r>
      <w:r w:rsidR="00F75444" w:rsidRPr="00915F57">
        <w:rPr>
          <w:rFonts w:asciiTheme="minorHAnsi" w:hAnsiTheme="minorHAnsi" w:cs="Arial"/>
        </w:rPr>
        <w:t xml:space="preserve"> vise à renforcer la gestion nationale des installations sanitaires, et à fournir une gamme d’assistance technique afin d’assurer la disponibilité à lon</w:t>
      </w:r>
      <w:bookmarkStart w:id="28" w:name="__UnoMark__2031_224700390"/>
      <w:bookmarkStart w:id="29" w:name="__UnoMark__1719_224700390"/>
      <w:r w:rsidR="00F75444" w:rsidRPr="00915F57">
        <w:rPr>
          <w:rFonts w:asciiTheme="minorHAnsi" w:hAnsiTheme="minorHAnsi" w:cs="Arial"/>
        </w:rPr>
        <w:t>g-terme de</w:t>
      </w:r>
      <w:bookmarkEnd w:id="28"/>
      <w:bookmarkEnd w:id="29"/>
      <w:r w:rsidR="00F75444" w:rsidRPr="00915F57">
        <w:rPr>
          <w:rFonts w:asciiTheme="minorHAnsi" w:hAnsiTheme="minorHAnsi" w:cs="Arial"/>
        </w:rPr>
        <w:t xml:space="preserve"> produits </w:t>
      </w:r>
      <w:r w:rsidR="00820625" w:rsidRPr="00915F57">
        <w:rPr>
          <w:rFonts w:asciiTheme="minorHAnsi" w:hAnsiTheme="minorHAnsi" w:cs="Arial"/>
        </w:rPr>
        <w:t xml:space="preserve">de santé </w:t>
      </w:r>
      <w:r w:rsidR="00F75444" w:rsidRPr="00915F57">
        <w:rPr>
          <w:rFonts w:asciiTheme="minorHAnsi" w:hAnsiTheme="minorHAnsi" w:cs="Arial"/>
        </w:rPr>
        <w:t xml:space="preserve">dans les pays francophones sélectionnés. </w:t>
      </w:r>
    </w:p>
    <w:p w14:paraId="4D5AF79E" w14:textId="0F3A311C" w:rsidR="00A774E6" w:rsidRPr="00915F57" w:rsidRDefault="00F75444" w:rsidP="00F00F08">
      <w:pPr>
        <w:spacing w:line="240" w:lineRule="auto"/>
        <w:ind w:left="360" w:right="67"/>
        <w:jc w:val="both"/>
        <w:rPr>
          <w:rFonts w:asciiTheme="minorHAnsi" w:hAnsiTheme="minorHAnsi"/>
        </w:rPr>
      </w:pPr>
      <w:r w:rsidRPr="00915F57">
        <w:rPr>
          <w:rFonts w:asciiTheme="minorHAnsi" w:hAnsiTheme="minorHAnsi" w:cs="Arial"/>
        </w:rPr>
        <w:t xml:space="preserve">Dans le cadre de ses activités, le </w:t>
      </w:r>
      <w:r w:rsidR="00311F4E" w:rsidRPr="00915F57">
        <w:rPr>
          <w:rFonts w:asciiTheme="minorHAnsi" w:hAnsiTheme="minorHAnsi" w:cs="Arial"/>
        </w:rPr>
        <w:t xml:space="preserve">projet </w:t>
      </w:r>
      <w:r w:rsidR="00DE7740" w:rsidRPr="00915F57">
        <w:rPr>
          <w:rFonts w:asciiTheme="minorHAnsi" w:hAnsiTheme="minorHAnsi" w:cs="Arial"/>
        </w:rPr>
        <w:t>GHSC-TA F</w:t>
      </w:r>
      <w:r w:rsidR="00833C94">
        <w:rPr>
          <w:rFonts w:asciiTheme="minorHAnsi" w:hAnsiTheme="minorHAnsi" w:cs="Arial"/>
        </w:rPr>
        <w:t xml:space="preserve">rancophone </w:t>
      </w:r>
      <w:r w:rsidR="00DE7740" w:rsidRPr="00915F57">
        <w:rPr>
          <w:rFonts w:asciiTheme="minorHAnsi" w:hAnsiTheme="minorHAnsi" w:cs="Arial"/>
        </w:rPr>
        <w:t xml:space="preserve">TO </w:t>
      </w:r>
      <w:r w:rsidR="00037D12">
        <w:rPr>
          <w:rFonts w:asciiTheme="minorHAnsi" w:hAnsiTheme="minorHAnsi" w:cs="Arial"/>
        </w:rPr>
        <w:t xml:space="preserve">en Haïti </w:t>
      </w:r>
      <w:r w:rsidRPr="00915F57">
        <w:rPr>
          <w:rFonts w:asciiTheme="minorHAnsi" w:hAnsiTheme="minorHAnsi" w:cs="Arial"/>
        </w:rPr>
        <w:t xml:space="preserve">à - </w:t>
      </w:r>
      <w:r w:rsidR="0071575C" w:rsidRPr="0071575C">
        <w:rPr>
          <w:rFonts w:asciiTheme="minorHAnsi" w:hAnsiTheme="minorHAnsi" w:cs="Arial"/>
        </w:rPr>
        <w:t xml:space="preserve">Port-au-Prince, Haïti </w:t>
      </w:r>
      <w:r w:rsidR="005C1855">
        <w:rPr>
          <w:rFonts w:asciiTheme="minorHAnsi" w:hAnsiTheme="minorHAnsi" w:cs="Arial"/>
        </w:rPr>
        <w:t>lance un appel d’offre pour la fourniture</w:t>
      </w:r>
      <w:r w:rsidR="00037D12">
        <w:rPr>
          <w:rFonts w:asciiTheme="minorHAnsi" w:hAnsiTheme="minorHAnsi" w:cs="Arial"/>
        </w:rPr>
        <w:t>,</w:t>
      </w:r>
      <w:r w:rsidR="005C1855">
        <w:rPr>
          <w:rFonts w:asciiTheme="minorHAnsi" w:hAnsiTheme="minorHAnsi" w:cs="Arial"/>
        </w:rPr>
        <w:t xml:space="preserve"> l’installation</w:t>
      </w:r>
      <w:r w:rsidR="00037D12">
        <w:rPr>
          <w:rFonts w:asciiTheme="minorHAnsi" w:hAnsiTheme="minorHAnsi" w:cs="Arial"/>
        </w:rPr>
        <w:t>,</w:t>
      </w:r>
      <w:r w:rsidR="005C1855">
        <w:rPr>
          <w:rFonts w:asciiTheme="minorHAnsi" w:hAnsiTheme="minorHAnsi" w:cs="Arial"/>
        </w:rPr>
        <w:t xml:space="preserve"> </w:t>
      </w:r>
      <w:r w:rsidR="00037D12">
        <w:rPr>
          <w:rFonts w:asciiTheme="minorHAnsi" w:hAnsiTheme="minorHAnsi" w:cs="Arial"/>
        </w:rPr>
        <w:t>et l’aménagement de</w:t>
      </w:r>
      <w:r w:rsidR="00DF770B">
        <w:rPr>
          <w:rFonts w:asciiTheme="minorHAnsi" w:hAnsiTheme="minorHAnsi" w:cs="Arial"/>
        </w:rPr>
        <w:t xml:space="preserve"> deux</w:t>
      </w:r>
      <w:r w:rsidR="00037D12">
        <w:rPr>
          <w:rFonts w:asciiTheme="minorHAnsi" w:hAnsiTheme="minorHAnsi" w:cs="Arial"/>
        </w:rPr>
        <w:t xml:space="preserve"> containers préfabriqués et </w:t>
      </w:r>
      <w:r w:rsidR="00DF770B">
        <w:rPr>
          <w:rFonts w:asciiTheme="minorHAnsi" w:hAnsiTheme="minorHAnsi" w:cs="Arial"/>
        </w:rPr>
        <w:t>modulables pour</w:t>
      </w:r>
      <w:r w:rsidR="00037D12">
        <w:rPr>
          <w:rFonts w:asciiTheme="minorHAnsi" w:hAnsiTheme="minorHAnsi" w:cs="Arial"/>
        </w:rPr>
        <w:t xml:space="preserve"> les techniciens biomédicaux du </w:t>
      </w:r>
      <w:r w:rsidR="00833C94">
        <w:rPr>
          <w:rFonts w:asciiTheme="minorHAnsi" w:hAnsiTheme="minorHAnsi" w:cs="Arial"/>
        </w:rPr>
        <w:t xml:space="preserve">Ministère de la Santé Publique et de la Population </w:t>
      </w:r>
      <w:r w:rsidR="00D12090">
        <w:rPr>
          <w:rFonts w:asciiTheme="minorHAnsi" w:hAnsiTheme="minorHAnsi" w:cs="Arial"/>
        </w:rPr>
        <w:t xml:space="preserve">(MSPP) </w:t>
      </w:r>
      <w:r w:rsidR="00833C94">
        <w:rPr>
          <w:rFonts w:asciiTheme="minorHAnsi" w:hAnsiTheme="minorHAnsi" w:cs="Arial"/>
        </w:rPr>
        <w:t>à travers sa Direction de l’Organisation des Services de Sant</w:t>
      </w:r>
      <w:r w:rsidR="00833C94">
        <w:rPr>
          <w:rFonts w:ascii="Arial" w:eastAsia="Arial" w:hAnsiTheme="minorHAnsi" w:cs="Arial"/>
        </w:rPr>
        <w:t>é</w:t>
      </w:r>
      <w:r w:rsidR="00833C94">
        <w:rPr>
          <w:rFonts w:ascii="Arial" w:eastAsia="Arial" w:hAnsiTheme="minorHAnsi" w:cs="Arial"/>
        </w:rPr>
        <w:t xml:space="preserve"> (DOSS)</w:t>
      </w:r>
      <w:r w:rsidR="00E27D0B">
        <w:rPr>
          <w:rFonts w:ascii="Arial" w:eastAsia="Arial" w:hAnsiTheme="minorHAnsi" w:cs="Arial"/>
        </w:rPr>
        <w:t>.</w:t>
      </w:r>
      <w:r w:rsidR="007B0BBE">
        <w:rPr>
          <w:rFonts w:ascii="Arial" w:eastAsia="Arial" w:hAnsiTheme="minorHAnsi" w:cs="Arial"/>
        </w:rPr>
        <w:t xml:space="preserve"> </w:t>
      </w:r>
    </w:p>
    <w:p w14:paraId="35DA42B0" w14:textId="4D9086B8" w:rsidR="00A774E6" w:rsidRPr="00915F57" w:rsidRDefault="00F75444">
      <w:pPr>
        <w:spacing w:line="240" w:lineRule="auto"/>
        <w:ind w:left="360" w:right="67"/>
        <w:jc w:val="both"/>
        <w:rPr>
          <w:rFonts w:asciiTheme="minorHAnsi" w:hAnsiTheme="minorHAnsi"/>
        </w:rPr>
      </w:pPr>
      <w:r w:rsidRPr="00915F57">
        <w:rPr>
          <w:rFonts w:asciiTheme="minorHAnsi" w:hAnsiTheme="minorHAnsi" w:cs="Arial"/>
        </w:rPr>
        <w:t xml:space="preserve">Les candidats doivent s’assurer que leurs propositions ont bien été reçues par Chemonics, </w:t>
      </w:r>
      <w:r w:rsidR="00820625" w:rsidRPr="00915F57">
        <w:rPr>
          <w:rFonts w:asciiTheme="minorHAnsi" w:hAnsiTheme="minorHAnsi" w:cs="Arial"/>
        </w:rPr>
        <w:t>en respectant l</w:t>
      </w:r>
      <w:r w:rsidRPr="00915F57">
        <w:rPr>
          <w:rFonts w:asciiTheme="minorHAnsi" w:hAnsiTheme="minorHAnsi" w:cs="Arial"/>
        </w:rPr>
        <w:t>es instructions, termes et conditions décrit</w:t>
      </w:r>
      <w:bookmarkStart w:id="30" w:name="__UnoMark__23981_224700390"/>
      <w:bookmarkStart w:id="31" w:name="__UnoMark__23565_224700390"/>
      <w:bookmarkStart w:id="32" w:name="__UnoMark__23149_224700390"/>
      <w:bookmarkStart w:id="33" w:name="__UnoMark__22733_224700390"/>
      <w:bookmarkEnd w:id="30"/>
      <w:bookmarkEnd w:id="31"/>
      <w:bookmarkEnd w:id="32"/>
      <w:bookmarkEnd w:id="33"/>
      <w:r w:rsidRPr="00915F57">
        <w:rPr>
          <w:rFonts w:asciiTheme="minorHAnsi" w:hAnsiTheme="minorHAnsi" w:cs="Arial"/>
        </w:rPr>
        <w:t>s dans cette demande. L</w:t>
      </w:r>
      <w:r w:rsidR="00420938" w:rsidRPr="00915F57">
        <w:rPr>
          <w:rFonts w:asciiTheme="minorHAnsi" w:hAnsiTheme="minorHAnsi" w:cs="Arial"/>
        </w:rPr>
        <w:t>e défaut d’adhésion</w:t>
      </w:r>
      <w:r w:rsidRPr="00915F57">
        <w:rPr>
          <w:rFonts w:asciiTheme="minorHAnsi" w:hAnsiTheme="minorHAnsi" w:cs="Arial"/>
        </w:rPr>
        <w:t xml:space="preserve"> aux instructions présentes dans cette demande d</w:t>
      </w:r>
      <w:r w:rsidR="00820625" w:rsidRPr="00915F57">
        <w:rPr>
          <w:rFonts w:asciiTheme="minorHAnsi" w:hAnsiTheme="minorHAnsi" w:cs="Arial"/>
        </w:rPr>
        <w:t>’offre</w:t>
      </w:r>
      <w:r w:rsidRPr="00915F57">
        <w:rPr>
          <w:rFonts w:asciiTheme="minorHAnsi" w:hAnsiTheme="minorHAnsi" w:cs="Arial"/>
        </w:rPr>
        <w:t xml:space="preserve"> peut</w:t>
      </w:r>
      <w:bookmarkStart w:id="34" w:name="__UnoMark__25665_224700390"/>
      <w:bookmarkStart w:id="35" w:name="__UnoMark__25245_224700390"/>
      <w:bookmarkStart w:id="36" w:name="__UnoMark__24825_224700390"/>
      <w:bookmarkStart w:id="37" w:name="__UnoMark__24405_224700390"/>
      <w:bookmarkEnd w:id="34"/>
      <w:bookmarkEnd w:id="35"/>
      <w:bookmarkEnd w:id="36"/>
      <w:bookmarkEnd w:id="37"/>
      <w:r w:rsidRPr="00915F57">
        <w:rPr>
          <w:rFonts w:asciiTheme="minorHAnsi" w:hAnsiTheme="minorHAnsi" w:cs="Arial"/>
        </w:rPr>
        <w:t xml:space="preserve"> entrainer la </w:t>
      </w:r>
      <w:bookmarkStart w:id="38" w:name="__UnoMark__27371_224700390"/>
      <w:bookmarkStart w:id="39" w:name="__UnoMark__26947_224700390"/>
      <w:bookmarkStart w:id="40" w:name="__UnoMark__26523_224700390"/>
      <w:bookmarkStart w:id="41" w:name="__UnoMark__26099_224700390"/>
      <w:bookmarkEnd w:id="38"/>
      <w:bookmarkEnd w:id="39"/>
      <w:bookmarkEnd w:id="40"/>
      <w:bookmarkEnd w:id="41"/>
      <w:r w:rsidRPr="00915F57">
        <w:rPr>
          <w:rFonts w:asciiTheme="minorHAnsi" w:hAnsiTheme="minorHAnsi" w:cs="Arial"/>
        </w:rPr>
        <w:t xml:space="preserve">disqualification d’une offre. </w:t>
      </w:r>
    </w:p>
    <w:p w14:paraId="113D2F0F" w14:textId="088E9D1E" w:rsidR="00A774E6" w:rsidRPr="00915F57" w:rsidRDefault="00F75444" w:rsidP="0007235E">
      <w:pPr>
        <w:numPr>
          <w:ilvl w:val="0"/>
          <w:numId w:val="1"/>
        </w:numPr>
        <w:tabs>
          <w:tab w:val="left" w:pos="360"/>
        </w:tabs>
        <w:suppressAutoHyphens/>
        <w:spacing w:after="0" w:line="240" w:lineRule="auto"/>
        <w:ind w:left="360"/>
        <w:jc w:val="both"/>
        <w:rPr>
          <w:rFonts w:asciiTheme="minorHAnsi" w:hAnsiTheme="minorHAnsi"/>
        </w:rPr>
      </w:pPr>
      <w:r w:rsidRPr="00915F57">
        <w:rPr>
          <w:rFonts w:asciiTheme="minorHAnsi" w:hAnsiTheme="minorHAnsi" w:cs="Arial"/>
          <w:b/>
          <w:u w:val="single"/>
        </w:rPr>
        <w:t>Date limite et Protocole</w:t>
      </w:r>
      <w:r w:rsidRPr="00915F57">
        <w:rPr>
          <w:rFonts w:asciiTheme="minorHAnsi" w:hAnsiTheme="minorHAnsi" w:cs="Arial"/>
          <w:b/>
        </w:rPr>
        <w:t xml:space="preserve"> </w:t>
      </w:r>
      <w:r w:rsidR="00420938" w:rsidRPr="00915F57">
        <w:rPr>
          <w:rFonts w:asciiTheme="minorHAnsi" w:hAnsiTheme="minorHAnsi" w:cs="Arial"/>
          <w:b/>
        </w:rPr>
        <w:t>:</w:t>
      </w:r>
      <w:r w:rsidR="00420938" w:rsidRPr="00915F57">
        <w:rPr>
          <w:rFonts w:asciiTheme="minorHAnsi" w:hAnsiTheme="minorHAnsi" w:cs="Arial"/>
          <w:b/>
          <w:u w:val="single"/>
        </w:rPr>
        <w:t xml:space="preserve"> </w:t>
      </w:r>
      <w:r w:rsidR="00420938" w:rsidRPr="00915F57">
        <w:rPr>
          <w:rFonts w:asciiTheme="minorHAnsi" w:hAnsiTheme="minorHAnsi" w:cs="Arial"/>
        </w:rPr>
        <w:t>Les</w:t>
      </w:r>
      <w:r w:rsidRPr="00915F57">
        <w:rPr>
          <w:rFonts w:asciiTheme="minorHAnsi" w:hAnsiTheme="minorHAnsi" w:cs="Arial"/>
        </w:rPr>
        <w:t xml:space="preserve"> propositions</w:t>
      </w:r>
      <w:r w:rsidR="00E27D0B">
        <w:rPr>
          <w:rFonts w:asciiTheme="minorHAnsi" w:hAnsiTheme="minorHAnsi" w:cs="Arial"/>
        </w:rPr>
        <w:t xml:space="preserve"> doivent être soumises au plus </w:t>
      </w:r>
      <w:r w:rsidR="00E27D0B" w:rsidRPr="00915F57">
        <w:rPr>
          <w:rFonts w:asciiTheme="minorHAnsi" w:hAnsiTheme="minorHAnsi" w:cs="Arial"/>
        </w:rPr>
        <w:t>tard</w:t>
      </w:r>
      <w:r w:rsidRPr="00915F57">
        <w:rPr>
          <w:rFonts w:asciiTheme="minorHAnsi" w:hAnsiTheme="minorHAnsi" w:cs="Arial"/>
        </w:rPr>
        <w:t xml:space="preserve"> </w:t>
      </w:r>
      <w:r w:rsidR="00E27D0B">
        <w:rPr>
          <w:rFonts w:asciiTheme="minorHAnsi" w:hAnsiTheme="minorHAnsi" w:cs="Arial"/>
        </w:rPr>
        <w:t>à</w:t>
      </w:r>
      <w:r w:rsidRPr="00915F57">
        <w:rPr>
          <w:rFonts w:asciiTheme="minorHAnsi" w:hAnsiTheme="minorHAnsi" w:cs="Arial"/>
        </w:rPr>
        <w:t xml:space="preserve"> </w:t>
      </w:r>
      <w:r w:rsidRPr="00D26753">
        <w:rPr>
          <w:rFonts w:asciiTheme="minorHAnsi" w:hAnsiTheme="minorHAnsi" w:cs="Arial"/>
          <w:b/>
        </w:rPr>
        <w:t>1</w:t>
      </w:r>
      <w:r w:rsidR="00093BC6" w:rsidRPr="00D26753">
        <w:rPr>
          <w:rFonts w:asciiTheme="minorHAnsi" w:hAnsiTheme="minorHAnsi" w:cs="Arial"/>
          <w:b/>
        </w:rPr>
        <w:t>6</w:t>
      </w:r>
      <w:r w:rsidR="005E4B13" w:rsidRPr="00D26753">
        <w:rPr>
          <w:rFonts w:asciiTheme="minorHAnsi" w:hAnsiTheme="minorHAnsi" w:cs="Arial"/>
          <w:b/>
        </w:rPr>
        <w:t>h</w:t>
      </w:r>
      <w:r w:rsidRPr="00D26753">
        <w:rPr>
          <w:rFonts w:asciiTheme="minorHAnsi" w:hAnsiTheme="minorHAnsi" w:cs="Arial"/>
          <w:b/>
        </w:rPr>
        <w:t>00</w:t>
      </w:r>
      <w:r w:rsidR="00E27D0B">
        <w:rPr>
          <w:rFonts w:asciiTheme="minorHAnsi" w:hAnsiTheme="minorHAnsi" w:cs="Arial"/>
        </w:rPr>
        <w:t>,</w:t>
      </w:r>
      <w:r w:rsidRPr="00915F57">
        <w:rPr>
          <w:rFonts w:asciiTheme="minorHAnsi" w:hAnsiTheme="minorHAnsi" w:cs="Arial"/>
        </w:rPr>
        <w:t xml:space="preserve"> heure locale de Port-</w:t>
      </w:r>
      <w:r w:rsidR="00420938" w:rsidRPr="00915F57">
        <w:rPr>
          <w:rFonts w:asciiTheme="minorHAnsi" w:hAnsiTheme="minorHAnsi" w:cs="Arial"/>
        </w:rPr>
        <w:t>a</w:t>
      </w:r>
      <w:r w:rsidRPr="00915F57">
        <w:rPr>
          <w:rFonts w:asciiTheme="minorHAnsi" w:hAnsiTheme="minorHAnsi" w:cs="Arial"/>
        </w:rPr>
        <w:t>u-Prince, Haïti</w:t>
      </w:r>
      <w:r w:rsidR="00F935FA">
        <w:rPr>
          <w:rFonts w:asciiTheme="minorHAnsi" w:hAnsiTheme="minorHAnsi" w:cs="Arial"/>
        </w:rPr>
        <w:t xml:space="preserve"> </w:t>
      </w:r>
      <w:r w:rsidR="00F935FA" w:rsidRPr="00601EE6">
        <w:rPr>
          <w:rFonts w:asciiTheme="minorHAnsi" w:hAnsiTheme="minorHAnsi" w:cs="Arial"/>
        </w:rPr>
        <w:t>le</w:t>
      </w:r>
      <w:r w:rsidR="001C2D60">
        <w:rPr>
          <w:rFonts w:asciiTheme="minorHAnsi" w:hAnsiTheme="minorHAnsi" w:cs="Arial"/>
        </w:rPr>
        <w:t xml:space="preserve"> </w:t>
      </w:r>
      <w:bookmarkStart w:id="42" w:name="_GoBack"/>
      <w:bookmarkEnd w:id="42"/>
      <w:r w:rsidR="00A1111B">
        <w:rPr>
          <w:rFonts w:asciiTheme="minorHAnsi" w:hAnsiTheme="minorHAnsi" w:cs="Arial"/>
          <w:b/>
        </w:rPr>
        <w:t>4</w:t>
      </w:r>
      <w:r w:rsidR="008609C5">
        <w:rPr>
          <w:rFonts w:asciiTheme="minorHAnsi" w:hAnsiTheme="minorHAnsi" w:cs="Arial"/>
        </w:rPr>
        <w:t xml:space="preserve"> </w:t>
      </w:r>
      <w:r w:rsidR="00A1111B">
        <w:rPr>
          <w:rFonts w:asciiTheme="minorHAnsi" w:hAnsiTheme="minorHAnsi" w:cs="Arial"/>
          <w:b/>
        </w:rPr>
        <w:t xml:space="preserve">Mars </w:t>
      </w:r>
      <w:r w:rsidR="00F935FA" w:rsidRPr="008609C5">
        <w:rPr>
          <w:rFonts w:asciiTheme="minorHAnsi" w:hAnsiTheme="minorHAnsi" w:cs="Arial"/>
          <w:b/>
        </w:rPr>
        <w:t>2019</w:t>
      </w:r>
      <w:r w:rsidR="005D0D0A">
        <w:rPr>
          <w:rFonts w:asciiTheme="minorHAnsi" w:hAnsiTheme="minorHAnsi" w:cs="Arial"/>
        </w:rPr>
        <w:t xml:space="preserve"> </w:t>
      </w:r>
      <w:r w:rsidRPr="00915F57">
        <w:rPr>
          <w:rFonts w:asciiTheme="minorHAnsi" w:hAnsiTheme="minorHAnsi" w:cs="Arial"/>
        </w:rPr>
        <w:t xml:space="preserve">à l’équipe </w:t>
      </w:r>
      <w:r w:rsidR="00DE7740" w:rsidRPr="00915F57">
        <w:rPr>
          <w:rFonts w:asciiTheme="minorHAnsi" w:hAnsiTheme="minorHAnsi" w:cs="Arial"/>
        </w:rPr>
        <w:t>du GHSC-TA F</w:t>
      </w:r>
      <w:r w:rsidR="005B2D4D">
        <w:rPr>
          <w:rFonts w:asciiTheme="minorHAnsi" w:hAnsiTheme="minorHAnsi" w:cs="Arial"/>
        </w:rPr>
        <w:t xml:space="preserve">rancophone </w:t>
      </w:r>
      <w:r w:rsidR="00DE7740" w:rsidRPr="00915F57">
        <w:rPr>
          <w:rFonts w:asciiTheme="minorHAnsi" w:hAnsiTheme="minorHAnsi" w:cs="Arial"/>
        </w:rPr>
        <w:t>TO</w:t>
      </w:r>
      <w:r w:rsidR="007E0D05">
        <w:rPr>
          <w:rFonts w:asciiTheme="minorHAnsi" w:hAnsiTheme="minorHAnsi" w:cs="Arial"/>
        </w:rPr>
        <w:t xml:space="preserve"> à l’adresse email suivante : </w:t>
      </w:r>
      <w:r w:rsidR="0084270A" w:rsidRPr="0084270A">
        <w:rPr>
          <w:rStyle w:val="Hyperlink"/>
        </w:rPr>
        <w:t>ghscta.rfq@gmail.com</w:t>
      </w:r>
      <w:r w:rsidRPr="00915F57">
        <w:rPr>
          <w:rFonts w:asciiTheme="minorHAnsi" w:hAnsiTheme="minorHAnsi" w:cs="Arial"/>
        </w:rPr>
        <w:t xml:space="preserve">  </w:t>
      </w:r>
    </w:p>
    <w:p w14:paraId="7343131C" w14:textId="77777777" w:rsidR="00A774E6" w:rsidRPr="00915F57" w:rsidRDefault="00A774E6">
      <w:pPr>
        <w:suppressAutoHyphens/>
        <w:spacing w:after="0" w:line="240" w:lineRule="auto"/>
        <w:ind w:left="360"/>
        <w:jc w:val="both"/>
        <w:rPr>
          <w:rFonts w:asciiTheme="minorHAnsi" w:hAnsiTheme="minorHAnsi" w:cs="Arial"/>
        </w:rPr>
      </w:pPr>
    </w:p>
    <w:p w14:paraId="6F411001" w14:textId="7F2941AD" w:rsidR="00A774E6" w:rsidRPr="00915F57" w:rsidRDefault="00F75444">
      <w:pPr>
        <w:suppressAutoHyphens/>
        <w:spacing w:after="0" w:line="240" w:lineRule="auto"/>
        <w:ind w:left="360"/>
        <w:jc w:val="both"/>
        <w:rPr>
          <w:rFonts w:asciiTheme="minorHAnsi" w:hAnsiTheme="minorHAnsi"/>
        </w:rPr>
      </w:pPr>
      <w:r w:rsidRPr="00915F57">
        <w:rPr>
          <w:rFonts w:asciiTheme="minorHAnsi" w:hAnsiTheme="minorHAnsi" w:cs="Arial"/>
        </w:rPr>
        <w:t xml:space="preserve">Veuillez indiquer le numéro de </w:t>
      </w:r>
      <w:r w:rsidR="00820625" w:rsidRPr="00915F57">
        <w:rPr>
          <w:rFonts w:asciiTheme="minorHAnsi" w:hAnsiTheme="minorHAnsi" w:cs="Arial"/>
        </w:rPr>
        <w:t>l’offre</w:t>
      </w:r>
      <w:r w:rsidRPr="00915F57">
        <w:rPr>
          <w:rFonts w:asciiTheme="minorHAnsi" w:hAnsiTheme="minorHAnsi" w:cs="Arial"/>
        </w:rPr>
        <w:t xml:space="preserve"> dans toute réponse à cette demande d</w:t>
      </w:r>
      <w:r w:rsidR="00820625" w:rsidRPr="00915F57">
        <w:rPr>
          <w:rFonts w:asciiTheme="minorHAnsi" w:hAnsiTheme="minorHAnsi" w:cs="Arial"/>
        </w:rPr>
        <w:t>’offre</w:t>
      </w:r>
      <w:r w:rsidRPr="00915F57">
        <w:rPr>
          <w:rFonts w:asciiTheme="minorHAnsi" w:hAnsiTheme="minorHAnsi" w:cs="Arial"/>
        </w:rPr>
        <w:t xml:space="preserve">. Les propositions reçues après la date et </w:t>
      </w:r>
      <w:r w:rsidR="00420938" w:rsidRPr="00915F57">
        <w:rPr>
          <w:rFonts w:asciiTheme="minorHAnsi" w:hAnsiTheme="minorHAnsi" w:cs="Arial"/>
        </w:rPr>
        <w:t>l’</w:t>
      </w:r>
      <w:r w:rsidRPr="00915F57">
        <w:rPr>
          <w:rFonts w:asciiTheme="minorHAnsi" w:hAnsiTheme="minorHAnsi" w:cs="Arial"/>
        </w:rPr>
        <w:t>heure limite seront considérées comme étant hors délais et seront prises en considération seulement à la discré</w:t>
      </w:r>
      <w:bookmarkStart w:id="43" w:name="__UnoMark__29281_224700390"/>
      <w:bookmarkStart w:id="44" w:name="__UnoMark__28789_224700390"/>
      <w:bookmarkStart w:id="45" w:name="__UnoMark__28297_224700390"/>
      <w:bookmarkStart w:id="46" w:name="__UnoMark__27805_224700390"/>
      <w:bookmarkEnd w:id="43"/>
      <w:bookmarkEnd w:id="44"/>
      <w:bookmarkEnd w:id="45"/>
      <w:bookmarkEnd w:id="46"/>
      <w:r w:rsidRPr="00915F57">
        <w:rPr>
          <w:rFonts w:asciiTheme="minorHAnsi" w:hAnsiTheme="minorHAnsi" w:cs="Arial"/>
        </w:rPr>
        <w:t>tion de Chemonics.</w:t>
      </w:r>
    </w:p>
    <w:p w14:paraId="2E0FF9DD" w14:textId="77777777" w:rsidR="00A774E6" w:rsidRPr="00915F57" w:rsidRDefault="00A774E6">
      <w:pPr>
        <w:pStyle w:val="ListParagraph"/>
        <w:ind w:left="360"/>
        <w:jc w:val="both"/>
        <w:rPr>
          <w:rFonts w:asciiTheme="minorHAnsi" w:hAnsiTheme="minorHAnsi" w:cs="Arial"/>
        </w:rPr>
      </w:pPr>
    </w:p>
    <w:p w14:paraId="35F164BC" w14:textId="31B22B1F" w:rsidR="00A774E6" w:rsidRPr="00915F57" w:rsidRDefault="00F75444">
      <w:pPr>
        <w:numPr>
          <w:ilvl w:val="0"/>
          <w:numId w:val="1"/>
        </w:numPr>
        <w:tabs>
          <w:tab w:val="left" w:pos="360"/>
        </w:tabs>
        <w:suppressAutoHyphens/>
        <w:spacing w:after="0" w:line="240" w:lineRule="auto"/>
        <w:ind w:left="360"/>
        <w:jc w:val="both"/>
        <w:rPr>
          <w:rFonts w:asciiTheme="minorHAnsi" w:hAnsiTheme="minorHAnsi"/>
        </w:rPr>
      </w:pPr>
      <w:r w:rsidRPr="00915F57">
        <w:rPr>
          <w:rFonts w:asciiTheme="minorHAnsi" w:hAnsiTheme="minorHAnsi" w:cs="Arial"/>
          <w:b/>
          <w:u w:val="single"/>
        </w:rPr>
        <w:t>Questions</w:t>
      </w:r>
      <w:r w:rsidR="00420938" w:rsidRPr="00915F57">
        <w:rPr>
          <w:rFonts w:asciiTheme="minorHAnsi" w:hAnsiTheme="minorHAnsi" w:cs="Arial"/>
          <w:b/>
        </w:rPr>
        <w:t xml:space="preserve"> </w:t>
      </w:r>
      <w:r w:rsidRPr="00915F57">
        <w:rPr>
          <w:rFonts w:asciiTheme="minorHAnsi" w:hAnsiTheme="minorHAnsi" w:cs="Arial"/>
        </w:rPr>
        <w:t xml:space="preserve">: Les questions concernant les exigences techniques ou administratives de cette demande de devis peuvent être adressées avant la date limite </w:t>
      </w:r>
      <w:r w:rsidR="002D5FD0">
        <w:rPr>
          <w:rFonts w:asciiTheme="minorHAnsi" w:hAnsiTheme="minorHAnsi" w:cs="Arial"/>
        </w:rPr>
        <w:t xml:space="preserve">à </w:t>
      </w:r>
      <w:r w:rsidRPr="00D26753">
        <w:rPr>
          <w:rFonts w:asciiTheme="minorHAnsi" w:hAnsiTheme="minorHAnsi" w:cs="Arial"/>
          <w:b/>
        </w:rPr>
        <w:t>1</w:t>
      </w:r>
      <w:r w:rsidR="00093BC6" w:rsidRPr="00D26753">
        <w:rPr>
          <w:rFonts w:asciiTheme="minorHAnsi" w:hAnsiTheme="minorHAnsi" w:cs="Arial"/>
          <w:b/>
        </w:rPr>
        <w:t>6</w:t>
      </w:r>
      <w:r w:rsidRPr="00D26753">
        <w:rPr>
          <w:rFonts w:asciiTheme="minorHAnsi" w:hAnsiTheme="minorHAnsi" w:cs="Arial"/>
          <w:b/>
        </w:rPr>
        <w:t>h00</w:t>
      </w:r>
      <w:r w:rsidR="00420938" w:rsidRPr="00915F57">
        <w:rPr>
          <w:rFonts w:asciiTheme="minorHAnsi" w:hAnsiTheme="minorHAnsi" w:cs="Arial"/>
        </w:rPr>
        <w:t>,</w:t>
      </w:r>
      <w:r w:rsidRPr="00915F57">
        <w:rPr>
          <w:rFonts w:asciiTheme="minorHAnsi" w:hAnsiTheme="minorHAnsi" w:cs="Arial"/>
        </w:rPr>
        <w:t xml:space="preserve"> heure locale de Port-Au-Prince </w:t>
      </w:r>
      <w:r w:rsidRPr="00601EE6">
        <w:rPr>
          <w:rFonts w:asciiTheme="minorHAnsi" w:hAnsiTheme="minorHAnsi" w:cs="Arial"/>
        </w:rPr>
        <w:t>le</w:t>
      </w:r>
      <w:r w:rsidR="001C2D60">
        <w:rPr>
          <w:rFonts w:asciiTheme="minorHAnsi" w:hAnsiTheme="minorHAnsi" w:cs="Arial"/>
        </w:rPr>
        <w:t xml:space="preserve"> </w:t>
      </w:r>
      <w:r w:rsidR="001C2D60" w:rsidRPr="008609C5">
        <w:rPr>
          <w:rFonts w:asciiTheme="minorHAnsi" w:hAnsiTheme="minorHAnsi" w:cs="Arial"/>
          <w:b/>
        </w:rPr>
        <w:t>13</w:t>
      </w:r>
      <w:r w:rsidR="008609C5" w:rsidRPr="008609C5">
        <w:rPr>
          <w:rFonts w:asciiTheme="minorHAnsi" w:hAnsiTheme="minorHAnsi" w:cs="Arial"/>
          <w:b/>
        </w:rPr>
        <w:t xml:space="preserve"> </w:t>
      </w:r>
      <w:r w:rsidR="00700EB9" w:rsidRPr="008609C5">
        <w:rPr>
          <w:rFonts w:asciiTheme="minorHAnsi" w:hAnsiTheme="minorHAnsi" w:cs="Arial"/>
          <w:b/>
        </w:rPr>
        <w:t>février</w:t>
      </w:r>
      <w:r w:rsidR="00F935FA" w:rsidRPr="008609C5">
        <w:rPr>
          <w:rFonts w:asciiTheme="minorHAnsi" w:hAnsiTheme="minorHAnsi" w:cs="Arial"/>
          <w:b/>
        </w:rPr>
        <w:t xml:space="preserve"> 2019</w:t>
      </w:r>
      <w:r w:rsidR="005D0D0A">
        <w:rPr>
          <w:rFonts w:asciiTheme="minorHAnsi" w:hAnsiTheme="minorHAnsi" w:cs="Arial"/>
        </w:rPr>
        <w:t xml:space="preserve"> </w:t>
      </w:r>
      <w:r w:rsidRPr="00915F57">
        <w:rPr>
          <w:rFonts w:asciiTheme="minorHAnsi" w:hAnsiTheme="minorHAnsi" w:cs="Arial"/>
        </w:rPr>
        <w:t xml:space="preserve">par email à </w:t>
      </w:r>
      <w:r w:rsidR="0084270A" w:rsidRPr="0084270A">
        <w:rPr>
          <w:rStyle w:val="Hyperlink"/>
        </w:rPr>
        <w:t>ghscta.rfq@gmail.com</w:t>
      </w:r>
      <w:r w:rsidRPr="00915F57">
        <w:rPr>
          <w:rFonts w:asciiTheme="minorHAnsi" w:hAnsiTheme="minorHAnsi" w:cs="Arial"/>
        </w:rPr>
        <w:t xml:space="preserve"> Les questions doivent être adressées de manière écrite</w:t>
      </w:r>
      <w:r w:rsidR="00420938" w:rsidRPr="00915F57">
        <w:rPr>
          <w:rFonts w:asciiTheme="minorHAnsi" w:hAnsiTheme="minorHAnsi" w:cs="Arial"/>
        </w:rPr>
        <w:t xml:space="preserve"> </w:t>
      </w:r>
      <w:r w:rsidRPr="00915F57">
        <w:rPr>
          <w:rFonts w:asciiTheme="minorHAnsi" w:hAnsiTheme="minorHAnsi" w:cs="Arial"/>
        </w:rPr>
        <w:t>; les appels téléphoniques ne seront pas acceptés. Les questions et demande</w:t>
      </w:r>
      <w:bookmarkStart w:id="47" w:name="__UnoMark__31461_224700390"/>
      <w:bookmarkStart w:id="48" w:name="__UnoMark__30901_224700390"/>
      <w:bookmarkStart w:id="49" w:name="__UnoMark__30341_224700390"/>
      <w:bookmarkStart w:id="50" w:name="__UnoMark__29781_224700390"/>
      <w:bookmarkEnd w:id="47"/>
      <w:bookmarkEnd w:id="48"/>
      <w:bookmarkEnd w:id="49"/>
      <w:bookmarkEnd w:id="50"/>
      <w:r w:rsidRPr="00915F57">
        <w:rPr>
          <w:rFonts w:asciiTheme="minorHAnsi" w:hAnsiTheme="minorHAnsi" w:cs="Arial"/>
        </w:rPr>
        <w:t>s de clarification – et les réponses qui en découlent – seront communiquées aux candidats ayant démontré</w:t>
      </w:r>
      <w:r w:rsidR="007E0D05">
        <w:rPr>
          <w:rFonts w:asciiTheme="minorHAnsi" w:hAnsiTheme="minorHAnsi" w:cs="Arial"/>
        </w:rPr>
        <w:t>s</w:t>
      </w:r>
      <w:r w:rsidRPr="00915F57">
        <w:rPr>
          <w:rFonts w:asciiTheme="minorHAnsi" w:hAnsiTheme="minorHAnsi" w:cs="Arial"/>
        </w:rPr>
        <w:t xml:space="preserve"> un in</w:t>
      </w:r>
      <w:bookmarkStart w:id="51" w:name="__UnoMark__33733_224700390"/>
      <w:bookmarkStart w:id="52" w:name="__UnoMark__33165_224700390"/>
      <w:bookmarkStart w:id="53" w:name="__UnoMark__32597_224700390"/>
      <w:bookmarkStart w:id="54" w:name="__UnoMark__32029_224700390"/>
      <w:bookmarkEnd w:id="51"/>
      <w:bookmarkEnd w:id="52"/>
      <w:bookmarkEnd w:id="53"/>
      <w:bookmarkEnd w:id="54"/>
      <w:r w:rsidRPr="00915F57">
        <w:rPr>
          <w:rFonts w:asciiTheme="minorHAnsi" w:hAnsiTheme="minorHAnsi" w:cs="Arial"/>
        </w:rPr>
        <w:t>térêt envers cette demande de devis si Chemonics esti</w:t>
      </w:r>
      <w:bookmarkStart w:id="55" w:name="__UnoMark__36025_224700390"/>
      <w:bookmarkStart w:id="56" w:name="__UnoMark__35453_224700390"/>
      <w:bookmarkStart w:id="57" w:name="__UnoMark__34881_224700390"/>
      <w:bookmarkStart w:id="58" w:name="__UnoMark__34309_224700390"/>
      <w:bookmarkEnd w:id="55"/>
      <w:bookmarkEnd w:id="56"/>
      <w:bookmarkEnd w:id="57"/>
      <w:bookmarkEnd w:id="58"/>
      <w:r w:rsidRPr="00915F57">
        <w:rPr>
          <w:rFonts w:asciiTheme="minorHAnsi" w:hAnsiTheme="minorHAnsi" w:cs="Arial"/>
        </w:rPr>
        <w:t xml:space="preserve">me que les éléments de réponse peuvent intéresser ces derniers. </w:t>
      </w:r>
    </w:p>
    <w:p w14:paraId="08B244C9" w14:textId="77777777" w:rsidR="00A774E6" w:rsidRPr="00915F57" w:rsidRDefault="00A774E6">
      <w:pPr>
        <w:suppressAutoHyphens/>
        <w:spacing w:after="0" w:line="240" w:lineRule="auto"/>
        <w:ind w:left="360"/>
        <w:jc w:val="both"/>
        <w:rPr>
          <w:rFonts w:asciiTheme="minorHAnsi" w:hAnsiTheme="minorHAnsi" w:cs="Arial"/>
        </w:rPr>
      </w:pPr>
    </w:p>
    <w:p w14:paraId="3A05873F" w14:textId="67C94034" w:rsidR="00A774E6" w:rsidRPr="00915F57" w:rsidRDefault="00F75444">
      <w:pPr>
        <w:suppressAutoHyphens/>
        <w:spacing w:after="0" w:line="240" w:lineRule="auto"/>
        <w:ind w:left="360"/>
        <w:jc w:val="both"/>
        <w:rPr>
          <w:rFonts w:asciiTheme="minorHAnsi" w:hAnsiTheme="minorHAnsi"/>
        </w:rPr>
      </w:pPr>
      <w:r w:rsidRPr="00915F57">
        <w:rPr>
          <w:rFonts w:asciiTheme="minorHAnsi" w:hAnsiTheme="minorHAnsi" w:cs="Arial"/>
        </w:rPr>
        <w:t>Seules les réponses écrites de Chemonics seront considérées comme officielles et seront prises en compte dans le cadre de cette demande de devis et l’évaluation des propositions. Toute information reçue de manière orale de la part des employés de Chemonics ou de toute autre entité ne doi</w:t>
      </w:r>
      <w:r w:rsidR="00420938" w:rsidRPr="00915F57">
        <w:rPr>
          <w:rFonts w:asciiTheme="minorHAnsi" w:hAnsiTheme="minorHAnsi" w:cs="Arial"/>
        </w:rPr>
        <w:t>t</w:t>
      </w:r>
      <w:r w:rsidRPr="00915F57">
        <w:rPr>
          <w:rFonts w:asciiTheme="minorHAnsi" w:hAnsiTheme="minorHAnsi" w:cs="Arial"/>
        </w:rPr>
        <w:t xml:space="preserve"> pas être considérée comme étant une réponse officielle </w:t>
      </w:r>
      <w:bookmarkStart w:id="59" w:name="__UnoMark__38347_224700390"/>
      <w:bookmarkStart w:id="60" w:name="__UnoMark__37767_224700390"/>
      <w:bookmarkStart w:id="61" w:name="__UnoMark__37187_224700390"/>
      <w:bookmarkStart w:id="62" w:name="__UnoMark__36607_224700390"/>
      <w:bookmarkEnd w:id="59"/>
      <w:bookmarkEnd w:id="60"/>
      <w:bookmarkEnd w:id="61"/>
      <w:bookmarkEnd w:id="62"/>
      <w:r w:rsidRPr="00915F57">
        <w:rPr>
          <w:rFonts w:asciiTheme="minorHAnsi" w:hAnsiTheme="minorHAnsi" w:cs="Arial"/>
        </w:rPr>
        <w:t xml:space="preserve">à une question en </w:t>
      </w:r>
      <w:r w:rsidR="00820625" w:rsidRPr="00915F57">
        <w:rPr>
          <w:rFonts w:asciiTheme="minorHAnsi" w:hAnsiTheme="minorHAnsi" w:cs="Arial"/>
        </w:rPr>
        <w:t xml:space="preserve">rapport </w:t>
      </w:r>
      <w:r w:rsidRPr="00915F57">
        <w:rPr>
          <w:rFonts w:asciiTheme="minorHAnsi" w:hAnsiTheme="minorHAnsi" w:cs="Arial"/>
        </w:rPr>
        <w:t>avec cette demande d</w:t>
      </w:r>
      <w:r w:rsidR="00820625" w:rsidRPr="00915F57">
        <w:rPr>
          <w:rFonts w:asciiTheme="minorHAnsi" w:hAnsiTheme="minorHAnsi" w:cs="Arial"/>
        </w:rPr>
        <w:t>’offre</w:t>
      </w:r>
      <w:r w:rsidRPr="00915F57">
        <w:rPr>
          <w:rFonts w:asciiTheme="minorHAnsi" w:hAnsiTheme="minorHAnsi" w:cs="Arial"/>
        </w:rPr>
        <w:t xml:space="preserve">. </w:t>
      </w:r>
    </w:p>
    <w:p w14:paraId="01224685" w14:textId="77777777" w:rsidR="00A774E6" w:rsidRPr="00915F57" w:rsidRDefault="00A774E6">
      <w:pPr>
        <w:suppressAutoHyphens/>
        <w:spacing w:after="0" w:line="240" w:lineRule="auto"/>
        <w:jc w:val="both"/>
        <w:rPr>
          <w:rFonts w:asciiTheme="minorHAnsi" w:hAnsiTheme="minorHAnsi" w:cs="Arial"/>
        </w:rPr>
      </w:pPr>
    </w:p>
    <w:p w14:paraId="1AF80C7F" w14:textId="0CEBD9E2" w:rsidR="00A774E6" w:rsidRPr="00915F57" w:rsidRDefault="00F75444">
      <w:pPr>
        <w:numPr>
          <w:ilvl w:val="0"/>
          <w:numId w:val="1"/>
        </w:numPr>
        <w:tabs>
          <w:tab w:val="left" w:pos="360"/>
          <w:tab w:val="left" w:pos="450"/>
        </w:tabs>
        <w:suppressAutoHyphens/>
        <w:spacing w:after="0" w:line="240" w:lineRule="auto"/>
        <w:ind w:left="360"/>
        <w:jc w:val="both"/>
        <w:rPr>
          <w:rFonts w:asciiTheme="minorHAnsi" w:hAnsiTheme="minorHAnsi"/>
        </w:rPr>
      </w:pPr>
      <w:r w:rsidRPr="00915F57">
        <w:rPr>
          <w:rFonts w:asciiTheme="minorHAnsi" w:hAnsiTheme="minorHAnsi" w:cs="Arial"/>
          <w:b/>
          <w:u w:val="single"/>
        </w:rPr>
        <w:lastRenderedPageBreak/>
        <w:t>Visite sur site obligatoire/Conférence pour soumission</w:t>
      </w:r>
      <w:bookmarkStart w:id="63" w:name="__UnoMark__40711_224700390"/>
      <w:bookmarkStart w:id="64" w:name="__UnoMark__40119_224700390"/>
      <w:bookmarkStart w:id="65" w:name="__UnoMark__39527_224700390"/>
      <w:bookmarkStart w:id="66" w:name="__UnoMark__38935_224700390"/>
      <w:bookmarkEnd w:id="63"/>
      <w:bookmarkEnd w:id="64"/>
      <w:bookmarkEnd w:id="65"/>
      <w:bookmarkEnd w:id="66"/>
      <w:r w:rsidRPr="00915F57">
        <w:rPr>
          <w:rFonts w:asciiTheme="minorHAnsi" w:hAnsiTheme="minorHAnsi" w:cs="Arial"/>
          <w:b/>
          <w:u w:val="single"/>
        </w:rPr>
        <w:t>naires</w:t>
      </w:r>
      <w:r w:rsidR="005E2BF3" w:rsidRPr="00915F57">
        <w:rPr>
          <w:rFonts w:asciiTheme="minorHAnsi" w:hAnsiTheme="minorHAnsi" w:cs="Arial"/>
          <w:b/>
        </w:rPr>
        <w:t xml:space="preserve"> </w:t>
      </w:r>
      <w:r w:rsidRPr="00915F57">
        <w:rPr>
          <w:rFonts w:asciiTheme="minorHAnsi" w:hAnsiTheme="minorHAnsi" w:cs="Arial"/>
          <w:b/>
        </w:rPr>
        <w:t xml:space="preserve">: </w:t>
      </w:r>
      <w:r w:rsidRPr="00915F57">
        <w:rPr>
          <w:rFonts w:asciiTheme="minorHAnsi" w:hAnsiTheme="minorHAnsi" w:cs="Arial"/>
        </w:rPr>
        <w:t>Afin de fournir aux soumissionn</w:t>
      </w:r>
      <w:bookmarkStart w:id="67" w:name="__UnoMark__43127_224700390"/>
      <w:bookmarkStart w:id="68" w:name="__UnoMark__42523_224700390"/>
      <w:bookmarkStart w:id="69" w:name="__UnoMark__41919_224700390"/>
      <w:bookmarkStart w:id="70" w:name="__UnoMark__41315_224700390"/>
      <w:bookmarkEnd w:id="67"/>
      <w:bookmarkEnd w:id="68"/>
      <w:bookmarkEnd w:id="69"/>
      <w:bookmarkEnd w:id="70"/>
      <w:r w:rsidRPr="00915F57">
        <w:rPr>
          <w:rFonts w:asciiTheme="minorHAnsi" w:hAnsiTheme="minorHAnsi" w:cs="Arial"/>
        </w:rPr>
        <w:t>aires une opportunité</w:t>
      </w:r>
      <w:bookmarkStart w:id="71" w:name="__UnoMark__45565_224700390"/>
      <w:bookmarkStart w:id="72" w:name="__UnoMark__44957_224700390"/>
      <w:bookmarkStart w:id="73" w:name="__UnoMark__44349_224700390"/>
      <w:bookmarkStart w:id="74" w:name="__UnoMark__43741_224700390"/>
      <w:bookmarkEnd w:id="71"/>
      <w:bookmarkEnd w:id="72"/>
      <w:bookmarkEnd w:id="73"/>
      <w:bookmarkEnd w:id="74"/>
      <w:r w:rsidRPr="00915F57">
        <w:rPr>
          <w:rFonts w:asciiTheme="minorHAnsi" w:hAnsiTheme="minorHAnsi" w:cs="Arial"/>
        </w:rPr>
        <w:t xml:space="preserve"> de soulever des questions et d’apprendre plus sur le site et les travaux envisagés, une </w:t>
      </w:r>
      <w:r w:rsidRPr="00915F57">
        <w:rPr>
          <w:rFonts w:asciiTheme="minorHAnsi" w:hAnsiTheme="minorHAnsi" w:cs="Arial"/>
          <w:b/>
          <w:bCs/>
        </w:rPr>
        <w:t>visite sur site obligatoire et une conférence pour les soumissionn</w:t>
      </w:r>
      <w:bookmarkStart w:id="75" w:name="__UnoMark__48029_224700390"/>
      <w:bookmarkStart w:id="76" w:name="__UnoMark__47413_224700390"/>
      <w:bookmarkStart w:id="77" w:name="__UnoMark__46797_224700390"/>
      <w:bookmarkStart w:id="78" w:name="__UnoMark__46181_224700390"/>
      <w:bookmarkEnd w:id="75"/>
      <w:bookmarkEnd w:id="76"/>
      <w:bookmarkEnd w:id="77"/>
      <w:bookmarkEnd w:id="78"/>
      <w:r w:rsidRPr="00915F57">
        <w:rPr>
          <w:rFonts w:asciiTheme="minorHAnsi" w:hAnsiTheme="minorHAnsi" w:cs="Arial"/>
          <w:b/>
          <w:bCs/>
        </w:rPr>
        <w:t xml:space="preserve">aires </w:t>
      </w:r>
      <w:r w:rsidRPr="00915F57">
        <w:rPr>
          <w:rFonts w:asciiTheme="minorHAnsi" w:hAnsiTheme="minorHAnsi" w:cs="Arial"/>
        </w:rPr>
        <w:t>ser</w:t>
      </w:r>
      <w:r w:rsidR="00420938" w:rsidRPr="00915F57">
        <w:rPr>
          <w:rFonts w:asciiTheme="minorHAnsi" w:hAnsiTheme="minorHAnsi" w:cs="Arial"/>
        </w:rPr>
        <w:t>ont organisées</w:t>
      </w:r>
      <w:r w:rsidRPr="00915F57">
        <w:rPr>
          <w:rFonts w:asciiTheme="minorHAnsi" w:hAnsiTheme="minorHAnsi" w:cs="Arial"/>
        </w:rPr>
        <w:t xml:space="preserve"> le</w:t>
      </w:r>
      <w:r w:rsidR="00700EB9">
        <w:rPr>
          <w:rFonts w:asciiTheme="minorHAnsi" w:hAnsiTheme="minorHAnsi" w:cs="Arial"/>
        </w:rPr>
        <w:t xml:space="preserve"> </w:t>
      </w:r>
      <w:r w:rsidR="000162F2" w:rsidRPr="000162F2">
        <w:rPr>
          <w:rFonts w:asciiTheme="minorHAnsi" w:hAnsiTheme="minorHAnsi" w:cs="Arial"/>
          <w:b/>
        </w:rPr>
        <w:t>26</w:t>
      </w:r>
      <w:r w:rsidR="00700EB9" w:rsidRPr="000162F2">
        <w:rPr>
          <w:rFonts w:asciiTheme="minorHAnsi" w:hAnsiTheme="minorHAnsi" w:cs="Arial"/>
          <w:b/>
        </w:rPr>
        <w:t xml:space="preserve"> février 2019</w:t>
      </w:r>
      <w:r w:rsidRPr="00915F57">
        <w:rPr>
          <w:rFonts w:asciiTheme="minorHAnsi" w:hAnsiTheme="minorHAnsi" w:cstheme="minorHAnsi"/>
        </w:rPr>
        <w:t xml:space="preserve"> à MSPP, 1, Angle Avenue Maïs </w:t>
      </w:r>
      <w:proofErr w:type="spellStart"/>
      <w:r w:rsidRPr="00915F57">
        <w:rPr>
          <w:rFonts w:asciiTheme="minorHAnsi" w:hAnsiTheme="minorHAnsi" w:cstheme="minorHAnsi"/>
        </w:rPr>
        <w:t>Gaté</w:t>
      </w:r>
      <w:proofErr w:type="spellEnd"/>
      <w:r w:rsidRPr="00915F57">
        <w:rPr>
          <w:rFonts w:asciiTheme="minorHAnsi" w:hAnsiTheme="minorHAnsi" w:cstheme="minorHAnsi"/>
        </w:rPr>
        <w:t xml:space="preserve"> et Rue Jacques Roumain, Port-a</w:t>
      </w:r>
      <w:bookmarkStart w:id="79" w:name="__UnoMark__50587_224700390"/>
      <w:bookmarkStart w:id="80" w:name="__UnoMark__49943_224700390"/>
      <w:bookmarkStart w:id="81" w:name="__UnoMark__49299_224700390"/>
      <w:bookmarkStart w:id="82" w:name="__UnoMark__48655_224700390"/>
      <w:bookmarkEnd w:id="79"/>
      <w:bookmarkEnd w:id="80"/>
      <w:bookmarkEnd w:id="81"/>
      <w:bookmarkEnd w:id="82"/>
      <w:r w:rsidRPr="00915F57">
        <w:rPr>
          <w:rFonts w:asciiTheme="minorHAnsi" w:hAnsiTheme="minorHAnsi" w:cstheme="minorHAnsi"/>
        </w:rPr>
        <w:t>u-Prince, Haïti.</w:t>
      </w:r>
    </w:p>
    <w:p w14:paraId="3904361C" w14:textId="77777777" w:rsidR="00A774E6" w:rsidRPr="00C20ACF" w:rsidRDefault="00A774E6">
      <w:pPr>
        <w:suppressAutoHyphens/>
        <w:spacing w:after="0" w:line="240" w:lineRule="auto"/>
        <w:ind w:left="360"/>
        <w:rPr>
          <w:rFonts w:asciiTheme="minorHAnsi" w:hAnsiTheme="minorHAnsi" w:cstheme="minorHAnsi"/>
          <w:b/>
        </w:rPr>
      </w:pPr>
    </w:p>
    <w:p w14:paraId="719CAA92" w14:textId="5C25B137" w:rsidR="00A774E6" w:rsidRPr="00915F57" w:rsidRDefault="00F75444">
      <w:pPr>
        <w:tabs>
          <w:tab w:val="left" w:pos="2430"/>
        </w:tabs>
        <w:spacing w:line="240" w:lineRule="auto"/>
        <w:ind w:left="360"/>
        <w:rPr>
          <w:rFonts w:asciiTheme="minorHAnsi" w:hAnsiTheme="minorHAnsi"/>
        </w:rPr>
      </w:pPr>
      <w:r w:rsidRPr="00915F57">
        <w:rPr>
          <w:rFonts w:asciiTheme="minorHAnsi" w:hAnsiTheme="minorHAnsi" w:cstheme="minorHAnsi"/>
          <w:b/>
          <w:i/>
        </w:rPr>
        <w:t>La visite sur site est obligatoire, et Chemonics acceptera une proposition en réponse à cette demande de devis uniquement de la part des candidats ayant effectué</w:t>
      </w:r>
      <w:r w:rsidR="007E0D05">
        <w:rPr>
          <w:rFonts w:asciiTheme="minorHAnsi" w:hAnsiTheme="minorHAnsi" w:cstheme="minorHAnsi"/>
          <w:b/>
          <w:i/>
        </w:rPr>
        <w:t>s</w:t>
      </w:r>
      <w:r w:rsidRPr="00915F57">
        <w:rPr>
          <w:rFonts w:asciiTheme="minorHAnsi" w:hAnsiTheme="minorHAnsi" w:cstheme="minorHAnsi"/>
          <w:b/>
          <w:i/>
        </w:rPr>
        <w:t xml:space="preserve"> cette visite sur site. </w:t>
      </w:r>
    </w:p>
    <w:p w14:paraId="224895D5" w14:textId="652F2CAF" w:rsidR="00A774E6" w:rsidRPr="00915F57" w:rsidRDefault="00F75444">
      <w:pPr>
        <w:spacing w:line="240" w:lineRule="auto"/>
        <w:ind w:left="360"/>
        <w:rPr>
          <w:rFonts w:asciiTheme="minorHAnsi" w:hAnsiTheme="minorHAnsi"/>
        </w:rPr>
      </w:pPr>
      <w:r w:rsidRPr="00915F57">
        <w:rPr>
          <w:rFonts w:asciiTheme="minorHAnsi" w:hAnsiTheme="minorHAnsi" w:cstheme="minorHAnsi"/>
        </w:rPr>
        <w:t xml:space="preserve">Veuillez confirmer votre présence par email à </w:t>
      </w:r>
      <w:r w:rsidR="0084270A" w:rsidRPr="0084270A">
        <w:rPr>
          <w:rStyle w:val="Hyperlink"/>
        </w:rPr>
        <w:t>ghscta.rfq@gmail.com</w:t>
      </w:r>
      <w:r w:rsidRPr="00915F57">
        <w:rPr>
          <w:rFonts w:asciiTheme="minorHAnsi" w:hAnsiTheme="minorHAnsi" w:cstheme="minorHAnsi"/>
        </w:rPr>
        <w:t xml:space="preserve"> au plus tard à </w:t>
      </w:r>
      <w:r w:rsidRPr="00915F57">
        <w:rPr>
          <w:rFonts w:asciiTheme="minorHAnsi" w:hAnsiTheme="minorHAnsi" w:cstheme="minorHAnsi"/>
          <w:b/>
        </w:rPr>
        <w:t>1</w:t>
      </w:r>
      <w:r w:rsidR="00093BC6">
        <w:rPr>
          <w:rFonts w:asciiTheme="minorHAnsi" w:hAnsiTheme="minorHAnsi" w:cstheme="minorHAnsi"/>
          <w:b/>
        </w:rPr>
        <w:t>6</w:t>
      </w:r>
      <w:r w:rsidR="00F64D56" w:rsidRPr="00915F57">
        <w:rPr>
          <w:rFonts w:asciiTheme="minorHAnsi" w:hAnsiTheme="minorHAnsi" w:cstheme="minorHAnsi"/>
          <w:b/>
        </w:rPr>
        <w:t>h</w:t>
      </w:r>
      <w:r w:rsidR="005E4B13" w:rsidRPr="00915F57">
        <w:rPr>
          <w:rFonts w:asciiTheme="minorHAnsi" w:hAnsiTheme="minorHAnsi" w:cstheme="minorHAnsi"/>
          <w:b/>
        </w:rPr>
        <w:t>0</w:t>
      </w:r>
      <w:r w:rsidRPr="00915F57">
        <w:rPr>
          <w:rFonts w:asciiTheme="minorHAnsi" w:hAnsiTheme="minorHAnsi" w:cstheme="minorHAnsi"/>
          <w:b/>
        </w:rPr>
        <w:t>0</w:t>
      </w:r>
      <w:r w:rsidR="007058C8">
        <w:rPr>
          <w:rFonts w:asciiTheme="minorHAnsi" w:hAnsiTheme="minorHAnsi" w:cstheme="minorHAnsi"/>
          <w:b/>
        </w:rPr>
        <w:t>,</w:t>
      </w:r>
      <w:r w:rsidRPr="00915F57">
        <w:rPr>
          <w:rFonts w:asciiTheme="minorHAnsi" w:hAnsiTheme="minorHAnsi" w:cstheme="minorHAnsi"/>
          <w:b/>
        </w:rPr>
        <w:t xml:space="preserve"> </w:t>
      </w:r>
      <w:r w:rsidRPr="00915F57">
        <w:rPr>
          <w:rFonts w:asciiTheme="minorHAnsi" w:hAnsiTheme="minorHAnsi" w:cstheme="minorHAnsi"/>
        </w:rPr>
        <w:t>heure locale de Port-Au-</w:t>
      </w:r>
      <w:bookmarkStart w:id="83" w:name="__UnoMark__53279_224700390"/>
      <w:bookmarkStart w:id="84" w:name="__UnoMark__52599_224700390"/>
      <w:bookmarkStart w:id="85" w:name="__UnoMark__51919_224700390"/>
      <w:bookmarkStart w:id="86" w:name="__UnoMark__51239_224700390"/>
      <w:bookmarkEnd w:id="83"/>
      <w:bookmarkEnd w:id="84"/>
      <w:bookmarkEnd w:id="85"/>
      <w:bookmarkEnd w:id="86"/>
      <w:r w:rsidRPr="00915F57">
        <w:rPr>
          <w:rFonts w:asciiTheme="minorHAnsi" w:hAnsiTheme="minorHAnsi" w:cstheme="minorHAnsi"/>
        </w:rPr>
        <w:t>Prince le</w:t>
      </w:r>
      <w:r w:rsidR="001C2D60">
        <w:rPr>
          <w:rFonts w:asciiTheme="minorHAnsi" w:hAnsiTheme="minorHAnsi" w:cstheme="minorHAnsi"/>
        </w:rPr>
        <w:t xml:space="preserve"> </w:t>
      </w:r>
      <w:r w:rsidR="000162F2" w:rsidRPr="000162F2">
        <w:rPr>
          <w:rFonts w:asciiTheme="minorHAnsi" w:hAnsiTheme="minorHAnsi" w:cstheme="minorHAnsi"/>
          <w:b/>
        </w:rPr>
        <w:t>25</w:t>
      </w:r>
      <w:r w:rsidR="008609C5" w:rsidRPr="000162F2">
        <w:rPr>
          <w:rFonts w:asciiTheme="minorHAnsi" w:hAnsiTheme="minorHAnsi" w:cstheme="minorHAnsi"/>
          <w:b/>
        </w:rPr>
        <w:t xml:space="preserve"> </w:t>
      </w:r>
      <w:r w:rsidR="00700EB9" w:rsidRPr="000162F2">
        <w:rPr>
          <w:rFonts w:asciiTheme="minorHAnsi" w:hAnsiTheme="minorHAnsi" w:cstheme="minorHAnsi"/>
          <w:b/>
        </w:rPr>
        <w:t>février 2019</w:t>
      </w:r>
      <w:r w:rsidR="00700EB9">
        <w:rPr>
          <w:rFonts w:asciiTheme="minorHAnsi" w:hAnsiTheme="minorHAnsi" w:cstheme="minorHAnsi"/>
        </w:rPr>
        <w:t xml:space="preserve"> </w:t>
      </w:r>
      <w:r w:rsidRPr="00915F57">
        <w:rPr>
          <w:rFonts w:asciiTheme="minorHAnsi" w:hAnsiTheme="minorHAnsi" w:cstheme="minorHAnsi"/>
        </w:rPr>
        <w:t>Le numéro de la demande d</w:t>
      </w:r>
      <w:r w:rsidR="00820625" w:rsidRPr="00915F57">
        <w:rPr>
          <w:rFonts w:asciiTheme="minorHAnsi" w:hAnsiTheme="minorHAnsi" w:cstheme="minorHAnsi"/>
        </w:rPr>
        <w:t>’offre</w:t>
      </w:r>
      <w:r w:rsidRPr="00915F57">
        <w:rPr>
          <w:rFonts w:asciiTheme="minorHAnsi" w:hAnsiTheme="minorHAnsi" w:cstheme="minorHAnsi"/>
        </w:rPr>
        <w:t xml:space="preserve"> doit être inclus dans le sujet de votre email. Cette confirmation doit inclure le nom complet et les informations de contact de tous les participants. </w:t>
      </w:r>
    </w:p>
    <w:p w14:paraId="55A8CA58" w14:textId="3D150329" w:rsidR="00A774E6" w:rsidRPr="00915F57" w:rsidRDefault="00F75444">
      <w:pPr>
        <w:suppressAutoHyphens/>
        <w:spacing w:after="0" w:line="240" w:lineRule="auto"/>
        <w:ind w:left="360"/>
        <w:rPr>
          <w:rFonts w:asciiTheme="minorHAnsi" w:hAnsiTheme="minorHAnsi"/>
        </w:rPr>
      </w:pPr>
      <w:r w:rsidRPr="00915F57">
        <w:rPr>
          <w:rFonts w:asciiTheme="minorHAnsi" w:hAnsiTheme="minorHAnsi" w:cstheme="minorHAnsi"/>
        </w:rPr>
        <w:t>La participation à la visite sur site et à la conférence des soumission</w:t>
      </w:r>
      <w:bookmarkStart w:id="87" w:name="__UnoMark__56109_224700390"/>
      <w:bookmarkStart w:id="88" w:name="__UnoMark__55397_224700390"/>
      <w:bookmarkStart w:id="89" w:name="__UnoMark__54685_224700390"/>
      <w:bookmarkStart w:id="90" w:name="__UnoMark__53973_224700390"/>
      <w:bookmarkEnd w:id="87"/>
      <w:bookmarkEnd w:id="88"/>
      <w:bookmarkEnd w:id="89"/>
      <w:bookmarkEnd w:id="90"/>
      <w:r w:rsidRPr="00915F57">
        <w:rPr>
          <w:rFonts w:asciiTheme="minorHAnsi" w:hAnsiTheme="minorHAnsi" w:cstheme="minorHAnsi"/>
        </w:rPr>
        <w:t xml:space="preserve">naires sont </w:t>
      </w:r>
      <w:r w:rsidR="00820625" w:rsidRPr="00915F57">
        <w:rPr>
          <w:rFonts w:asciiTheme="minorHAnsi" w:hAnsiTheme="minorHAnsi" w:cstheme="minorHAnsi"/>
        </w:rPr>
        <w:t xml:space="preserve">à la charge </w:t>
      </w:r>
      <w:r w:rsidRPr="00915F57">
        <w:rPr>
          <w:rFonts w:asciiTheme="minorHAnsi" w:hAnsiTheme="minorHAnsi" w:cstheme="minorHAnsi"/>
        </w:rPr>
        <w:t>et à la responsabilité du candidat. Chemonics ne rembourser</w:t>
      </w:r>
      <w:r w:rsidR="00815B2D" w:rsidRPr="00915F57">
        <w:rPr>
          <w:rFonts w:asciiTheme="minorHAnsi" w:hAnsiTheme="minorHAnsi" w:cstheme="minorHAnsi"/>
        </w:rPr>
        <w:t>a</w:t>
      </w:r>
      <w:r w:rsidRPr="00915F57">
        <w:rPr>
          <w:rFonts w:asciiTheme="minorHAnsi" w:hAnsiTheme="minorHAnsi" w:cstheme="minorHAnsi"/>
        </w:rPr>
        <w:t xml:space="preserve"> les candidats pour </w:t>
      </w:r>
      <w:r w:rsidR="00815B2D" w:rsidRPr="00915F57">
        <w:rPr>
          <w:rFonts w:asciiTheme="minorHAnsi" w:hAnsiTheme="minorHAnsi" w:cstheme="minorHAnsi"/>
        </w:rPr>
        <w:t>aucun</w:t>
      </w:r>
      <w:r w:rsidRPr="00915F57">
        <w:rPr>
          <w:rFonts w:asciiTheme="minorHAnsi" w:hAnsiTheme="minorHAnsi" w:cstheme="minorHAnsi"/>
        </w:rPr>
        <w:t xml:space="preserve"> coût associé à cette visite sur site. De plus, après attribution, le candidat renonce à toute réclamation liée à une erreur, inconsista</w:t>
      </w:r>
      <w:bookmarkStart w:id="91" w:name="__UnoMark__58989_224700390"/>
      <w:bookmarkStart w:id="92" w:name="__UnoMark__58269_224700390"/>
      <w:bookmarkStart w:id="93" w:name="__UnoMark__57549_224700390"/>
      <w:bookmarkStart w:id="94" w:name="__UnoMark__56829_224700390"/>
      <w:bookmarkEnd w:id="91"/>
      <w:bookmarkEnd w:id="92"/>
      <w:bookmarkEnd w:id="93"/>
      <w:bookmarkEnd w:id="94"/>
      <w:r w:rsidRPr="00915F57">
        <w:rPr>
          <w:rFonts w:asciiTheme="minorHAnsi" w:hAnsiTheme="minorHAnsi" w:cstheme="minorHAnsi"/>
        </w:rPr>
        <w:t>nce ou ambiguï</w:t>
      </w:r>
      <w:bookmarkStart w:id="95" w:name="__UnoMark__61901_224700390"/>
      <w:bookmarkStart w:id="96" w:name="__UnoMark__61173_224700390"/>
      <w:bookmarkStart w:id="97" w:name="__UnoMark__60445_224700390"/>
      <w:bookmarkStart w:id="98" w:name="__UnoMark__59717_224700390"/>
      <w:bookmarkEnd w:id="95"/>
      <w:bookmarkEnd w:id="96"/>
      <w:bookmarkEnd w:id="97"/>
      <w:bookmarkEnd w:id="98"/>
      <w:r w:rsidRPr="00915F57">
        <w:rPr>
          <w:rFonts w:asciiTheme="minorHAnsi" w:hAnsiTheme="minorHAnsi" w:cstheme="minorHAnsi"/>
        </w:rPr>
        <w:t xml:space="preserve">té que le candidat ou toute personne ou entité collaborant avec le candidat dans le cadre du contrat soulève, ou </w:t>
      </w:r>
      <w:r w:rsidR="00815B2D" w:rsidRPr="00915F57">
        <w:rPr>
          <w:rFonts w:asciiTheme="minorHAnsi" w:hAnsiTheme="minorHAnsi" w:cstheme="minorHAnsi"/>
        </w:rPr>
        <w:t xml:space="preserve">dont elle </w:t>
      </w:r>
      <w:r w:rsidRPr="00915F57">
        <w:rPr>
          <w:rFonts w:asciiTheme="minorHAnsi" w:hAnsiTheme="minorHAnsi" w:cstheme="minorHAnsi"/>
        </w:rPr>
        <w:t>aurait dû raisonnablement avoir consc</w:t>
      </w:r>
      <w:bookmarkStart w:id="99" w:name="__UnoMark__64845_224700390"/>
      <w:bookmarkStart w:id="100" w:name="__UnoMark__64109_224700390"/>
      <w:bookmarkStart w:id="101" w:name="__UnoMark__63373_224700390"/>
      <w:bookmarkStart w:id="102" w:name="__UnoMark__62637_224700390"/>
      <w:bookmarkEnd w:id="99"/>
      <w:bookmarkEnd w:id="100"/>
      <w:bookmarkEnd w:id="101"/>
      <w:bookmarkEnd w:id="102"/>
      <w:r w:rsidRPr="00915F57">
        <w:rPr>
          <w:rFonts w:asciiTheme="minorHAnsi" w:hAnsiTheme="minorHAnsi" w:cstheme="minorHAnsi"/>
        </w:rPr>
        <w:t xml:space="preserve">ience, avant la soumission de sa proposition. </w:t>
      </w:r>
    </w:p>
    <w:p w14:paraId="47677420" w14:textId="77777777" w:rsidR="00A774E6" w:rsidRPr="00915F57" w:rsidRDefault="00A774E6">
      <w:pPr>
        <w:suppressAutoHyphens/>
        <w:spacing w:after="0" w:line="240" w:lineRule="auto"/>
        <w:ind w:left="360"/>
        <w:rPr>
          <w:rFonts w:asciiTheme="minorHAnsi" w:hAnsiTheme="minorHAnsi" w:cstheme="minorHAnsi"/>
        </w:rPr>
      </w:pPr>
    </w:p>
    <w:p w14:paraId="66DEC784" w14:textId="59517F66" w:rsidR="00A774E6" w:rsidRPr="00915F57" w:rsidRDefault="00F75444">
      <w:pPr>
        <w:numPr>
          <w:ilvl w:val="0"/>
          <w:numId w:val="1"/>
        </w:numPr>
        <w:tabs>
          <w:tab w:val="left" w:pos="450"/>
        </w:tabs>
        <w:suppressAutoHyphens/>
        <w:spacing w:after="0" w:line="240" w:lineRule="auto"/>
        <w:ind w:left="450"/>
        <w:rPr>
          <w:rFonts w:asciiTheme="minorHAnsi" w:hAnsiTheme="minorHAnsi"/>
        </w:rPr>
      </w:pPr>
      <w:r w:rsidRPr="00915F57">
        <w:rPr>
          <w:rFonts w:asciiTheme="minorHAnsi" w:hAnsiTheme="minorHAnsi" w:cs="Arial"/>
          <w:b/>
          <w:u w:val="single"/>
        </w:rPr>
        <w:t>Spé</w:t>
      </w:r>
      <w:bookmarkStart w:id="103" w:name="__UnoMark__67843_224700390"/>
      <w:bookmarkStart w:id="104" w:name="__UnoMark__67091_224700390"/>
      <w:bookmarkStart w:id="105" w:name="__UnoMark__66339_224700390"/>
      <w:bookmarkStart w:id="106" w:name="__UnoMark__65587_224700390"/>
      <w:bookmarkEnd w:id="103"/>
      <w:bookmarkEnd w:id="104"/>
      <w:bookmarkEnd w:id="105"/>
      <w:bookmarkEnd w:id="106"/>
      <w:r w:rsidRPr="00915F57">
        <w:rPr>
          <w:rFonts w:asciiTheme="minorHAnsi" w:hAnsiTheme="minorHAnsi" w:cs="Arial"/>
          <w:b/>
          <w:u w:val="single"/>
        </w:rPr>
        <w:t>cifications</w:t>
      </w:r>
      <w:r w:rsidR="00815B2D" w:rsidRPr="00915F57">
        <w:rPr>
          <w:rFonts w:asciiTheme="minorHAnsi" w:hAnsiTheme="minorHAnsi" w:cs="Arial"/>
          <w:b/>
        </w:rPr>
        <w:t xml:space="preserve"> </w:t>
      </w:r>
      <w:r w:rsidRPr="00915F57">
        <w:rPr>
          <w:rFonts w:asciiTheme="minorHAnsi" w:hAnsiTheme="minorHAnsi" w:cs="Arial"/>
        </w:rPr>
        <w:t>: La Section 3 ci-dessous contient les spécifications techniques générales des articles demandés. Tous les articles offerts en réponse à cette demande de devis doivent être neufs et non utilisés. De plus, tous les articles de nature électrique doivent fonctionner sur une alimentation 2</w:t>
      </w:r>
      <w:r w:rsidR="00023E9F">
        <w:rPr>
          <w:rFonts w:asciiTheme="minorHAnsi" w:hAnsiTheme="minorHAnsi" w:cs="Arial"/>
        </w:rPr>
        <w:t>2</w:t>
      </w:r>
      <w:r w:rsidRPr="00915F57">
        <w:rPr>
          <w:rFonts w:asciiTheme="minorHAnsi" w:hAnsiTheme="minorHAnsi" w:cs="Arial"/>
        </w:rPr>
        <w:t xml:space="preserve">0V, </w:t>
      </w:r>
      <w:r w:rsidR="00023E9F">
        <w:rPr>
          <w:rFonts w:asciiTheme="minorHAnsi" w:hAnsiTheme="minorHAnsi" w:cs="Arial"/>
        </w:rPr>
        <w:t>6</w:t>
      </w:r>
      <w:r w:rsidRPr="00915F57">
        <w:rPr>
          <w:rFonts w:asciiTheme="minorHAnsi" w:hAnsiTheme="minorHAnsi" w:cs="Arial"/>
        </w:rPr>
        <w:t xml:space="preserve">0Hz. Tous les articles fournis doivent répondre à la réglementation </w:t>
      </w:r>
      <w:hyperlink r:id="rId13" w:history="1">
        <w:r w:rsidRPr="00700EB9">
          <w:rPr>
            <w:rStyle w:val="Hyperlink"/>
            <w:rFonts w:asciiTheme="minorHAnsi" w:hAnsiTheme="minorHAnsi" w:cs="Arial"/>
          </w:rPr>
          <w:t>22CFR216</w:t>
        </w:r>
      </w:hyperlink>
      <w:r w:rsidRPr="00915F57">
        <w:rPr>
          <w:rFonts w:asciiTheme="minorHAnsi" w:hAnsiTheme="minorHAnsi" w:cs="Arial"/>
        </w:rPr>
        <w:t>.</w:t>
      </w:r>
    </w:p>
    <w:p w14:paraId="0B98EF45" w14:textId="77777777" w:rsidR="00A774E6" w:rsidRPr="00915F57" w:rsidRDefault="00A774E6">
      <w:pPr>
        <w:suppressAutoHyphens/>
        <w:spacing w:after="0" w:line="240" w:lineRule="auto"/>
        <w:ind w:left="360"/>
        <w:rPr>
          <w:rFonts w:asciiTheme="minorHAnsi" w:hAnsiTheme="minorHAnsi" w:cs="Arial"/>
        </w:rPr>
      </w:pPr>
    </w:p>
    <w:p w14:paraId="3140FDA7" w14:textId="27E28E43" w:rsidR="00A774E6" w:rsidRPr="00915F57" w:rsidRDefault="00F75444" w:rsidP="003F54C9">
      <w:pPr>
        <w:suppressAutoHyphens/>
        <w:spacing w:after="0" w:line="240" w:lineRule="auto"/>
        <w:ind w:left="360"/>
        <w:rPr>
          <w:rFonts w:asciiTheme="minorHAnsi" w:hAnsiTheme="minorHAnsi" w:cs="Arial"/>
        </w:rPr>
      </w:pPr>
      <w:r w:rsidRPr="00915F57">
        <w:rPr>
          <w:rFonts w:asciiTheme="minorHAnsi" w:hAnsiTheme="minorHAnsi" w:cs="Arial"/>
        </w:rPr>
        <w:t xml:space="preserve">Veuillez noter que, sauf </w:t>
      </w:r>
      <w:r w:rsidR="00815B2D" w:rsidRPr="00915F57">
        <w:rPr>
          <w:rFonts w:asciiTheme="minorHAnsi" w:hAnsiTheme="minorHAnsi" w:cs="Arial"/>
        </w:rPr>
        <w:t>indication contraire</w:t>
      </w:r>
      <w:r w:rsidRPr="00915F57">
        <w:rPr>
          <w:rFonts w:asciiTheme="minorHAnsi" w:hAnsiTheme="minorHAnsi" w:cs="Arial"/>
        </w:rPr>
        <w:t xml:space="preserve">, toutes les marques et modèles présentés le sont </w:t>
      </w:r>
      <w:r w:rsidR="00815B2D" w:rsidRPr="00915F57">
        <w:rPr>
          <w:rFonts w:asciiTheme="minorHAnsi" w:hAnsiTheme="minorHAnsi" w:cs="Arial"/>
        </w:rPr>
        <w:t xml:space="preserve">uniquement </w:t>
      </w:r>
      <w:r w:rsidRPr="00915F57">
        <w:rPr>
          <w:rFonts w:asciiTheme="minorHAnsi" w:hAnsiTheme="minorHAnsi" w:cs="Arial"/>
        </w:rPr>
        <w:t xml:space="preserve">à des fins d’illustration. Un substitut équivalent, répondant aux exigences avancées, est acceptable. </w:t>
      </w:r>
    </w:p>
    <w:p w14:paraId="254FCA42" w14:textId="77777777" w:rsidR="00A774E6" w:rsidRPr="00915F57" w:rsidRDefault="00A774E6">
      <w:pPr>
        <w:suppressAutoHyphens/>
        <w:spacing w:after="0" w:line="240" w:lineRule="auto"/>
        <w:ind w:left="360"/>
        <w:rPr>
          <w:rFonts w:asciiTheme="minorHAnsi" w:hAnsiTheme="minorHAnsi" w:cs="Arial"/>
        </w:rPr>
      </w:pPr>
    </w:p>
    <w:p w14:paraId="010F109C" w14:textId="21C4290B" w:rsidR="00A774E6" w:rsidRPr="00915F57" w:rsidRDefault="00F75444" w:rsidP="00820625">
      <w:pPr>
        <w:numPr>
          <w:ilvl w:val="0"/>
          <w:numId w:val="10"/>
        </w:numPr>
        <w:suppressAutoHyphens/>
        <w:spacing w:after="0" w:line="240" w:lineRule="auto"/>
        <w:ind w:hanging="270"/>
        <w:rPr>
          <w:rFonts w:asciiTheme="minorHAnsi" w:hAnsiTheme="minorHAnsi"/>
        </w:rPr>
      </w:pPr>
      <w:r w:rsidRPr="00915F57">
        <w:rPr>
          <w:rFonts w:asciiTheme="minorHAnsi" w:hAnsiTheme="minorHAnsi" w:cs="Arial"/>
          <w:b/>
          <w:color w:val="000000"/>
          <w:u w:val="single"/>
        </w:rPr>
        <w:t>Devis</w:t>
      </w:r>
      <w:r w:rsidR="00815B2D" w:rsidRPr="00915F57">
        <w:rPr>
          <w:rFonts w:asciiTheme="minorHAnsi" w:hAnsiTheme="minorHAnsi" w:cs="Arial"/>
          <w:b/>
          <w:color w:val="000000"/>
        </w:rPr>
        <w:t xml:space="preserve"> </w:t>
      </w:r>
      <w:r w:rsidRPr="00915F57">
        <w:rPr>
          <w:rFonts w:asciiTheme="minorHAnsi" w:hAnsiTheme="minorHAnsi" w:cs="Arial"/>
          <w:color w:val="000000"/>
        </w:rPr>
        <w:t xml:space="preserve">: Les </w:t>
      </w:r>
      <w:r w:rsidR="00820625" w:rsidRPr="00915F57">
        <w:rPr>
          <w:rFonts w:asciiTheme="minorHAnsi" w:hAnsiTheme="minorHAnsi" w:cs="Arial"/>
          <w:color w:val="000000"/>
        </w:rPr>
        <w:t xml:space="preserve">offres </w:t>
      </w:r>
      <w:r w:rsidRPr="00915F57">
        <w:rPr>
          <w:rFonts w:asciiTheme="minorHAnsi" w:hAnsiTheme="minorHAnsi" w:cs="Arial"/>
          <w:color w:val="000000"/>
        </w:rPr>
        <w:t xml:space="preserve">en réponse à cette </w:t>
      </w:r>
      <w:r w:rsidR="00820625" w:rsidRPr="00915F57">
        <w:rPr>
          <w:rFonts w:asciiTheme="minorHAnsi" w:hAnsiTheme="minorHAnsi" w:cs="Arial"/>
          <w:color w:val="000000"/>
        </w:rPr>
        <w:t xml:space="preserve">demande </w:t>
      </w:r>
      <w:r w:rsidRPr="00915F57">
        <w:rPr>
          <w:rFonts w:asciiTheme="minorHAnsi" w:hAnsiTheme="minorHAnsi" w:cs="Arial"/>
          <w:color w:val="000000"/>
        </w:rPr>
        <w:t xml:space="preserve">doivent </w:t>
      </w:r>
      <w:r w:rsidR="00093BC6">
        <w:rPr>
          <w:rFonts w:asciiTheme="minorHAnsi" w:hAnsiTheme="minorHAnsi" w:cs="Arial"/>
          <w:color w:val="000000"/>
        </w:rPr>
        <w:t xml:space="preserve">être faites </w:t>
      </w:r>
      <w:r w:rsidR="00DE7740" w:rsidRPr="00915F57">
        <w:rPr>
          <w:rFonts w:asciiTheme="minorHAnsi" w:hAnsiTheme="minorHAnsi" w:cs="Arial"/>
          <w:color w:val="000000"/>
        </w:rPr>
        <w:t xml:space="preserve">sur la base d’un </w:t>
      </w:r>
      <w:r w:rsidRPr="00915F57">
        <w:rPr>
          <w:rFonts w:asciiTheme="minorHAnsi" w:hAnsiTheme="minorHAnsi" w:cs="Arial"/>
          <w:color w:val="000000"/>
        </w:rPr>
        <w:t xml:space="preserve">prix fixe, </w:t>
      </w:r>
      <w:r w:rsidR="00815B2D" w:rsidRPr="00915F57">
        <w:rPr>
          <w:rFonts w:asciiTheme="minorHAnsi" w:hAnsiTheme="minorHAnsi" w:cs="Arial"/>
          <w:color w:val="000000"/>
        </w:rPr>
        <w:t>inclusif</w:t>
      </w:r>
      <w:r w:rsidRPr="00915F57">
        <w:rPr>
          <w:rFonts w:asciiTheme="minorHAnsi" w:hAnsiTheme="minorHAnsi" w:cs="Arial"/>
          <w:color w:val="000000"/>
        </w:rPr>
        <w:t xml:space="preserve">, coûts de livraison et autres compris. Les prix doivent être exprimés en Gourde </w:t>
      </w:r>
      <w:r w:rsidR="00DE7740" w:rsidRPr="00915F57">
        <w:rPr>
          <w:rFonts w:asciiTheme="minorHAnsi" w:hAnsiTheme="minorHAnsi" w:cs="Arial"/>
          <w:color w:val="000000"/>
        </w:rPr>
        <w:t>H</w:t>
      </w:r>
      <w:r w:rsidRPr="00915F57">
        <w:rPr>
          <w:rFonts w:asciiTheme="minorHAnsi" w:hAnsiTheme="minorHAnsi" w:cs="Arial"/>
          <w:color w:val="000000"/>
        </w:rPr>
        <w:t>aïtien</w:t>
      </w:r>
      <w:r w:rsidR="00815B2D" w:rsidRPr="00915F57">
        <w:rPr>
          <w:rFonts w:asciiTheme="minorHAnsi" w:hAnsiTheme="minorHAnsi" w:cs="Arial"/>
          <w:color w:val="000000"/>
        </w:rPr>
        <w:t>ne</w:t>
      </w:r>
      <w:r w:rsidR="00093BC6">
        <w:rPr>
          <w:rFonts w:asciiTheme="minorHAnsi" w:hAnsiTheme="minorHAnsi" w:cs="Arial"/>
          <w:color w:val="000000"/>
        </w:rPr>
        <w:t xml:space="preserve"> ou en USD mais si</w:t>
      </w:r>
      <w:r w:rsidR="00CD6D99">
        <w:rPr>
          <w:rFonts w:asciiTheme="minorHAnsi" w:hAnsiTheme="minorHAnsi" w:cs="Arial"/>
          <w:color w:val="000000"/>
        </w:rPr>
        <w:t xml:space="preserve"> exprimés</w:t>
      </w:r>
      <w:r w:rsidR="00093BC6">
        <w:rPr>
          <w:rFonts w:asciiTheme="minorHAnsi" w:hAnsiTheme="minorHAnsi" w:cs="Arial"/>
          <w:color w:val="000000"/>
        </w:rPr>
        <w:t xml:space="preserve"> en USD, </w:t>
      </w:r>
      <w:r w:rsidR="00CD6D99">
        <w:rPr>
          <w:rFonts w:asciiTheme="minorHAnsi" w:hAnsiTheme="minorHAnsi" w:cs="Arial"/>
          <w:color w:val="000000"/>
        </w:rPr>
        <w:t xml:space="preserve">le paiement se fera </w:t>
      </w:r>
      <w:r w:rsidR="00093BC6">
        <w:rPr>
          <w:rFonts w:asciiTheme="minorHAnsi" w:hAnsiTheme="minorHAnsi" w:cs="Arial"/>
          <w:color w:val="000000"/>
        </w:rPr>
        <w:t>au taux de référence de la Banque Centrale</w:t>
      </w:r>
      <w:r w:rsidRPr="00915F57">
        <w:rPr>
          <w:rFonts w:asciiTheme="minorHAnsi" w:hAnsiTheme="minorHAnsi" w:cs="Arial"/>
          <w:color w:val="000000"/>
        </w:rPr>
        <w:t>. Les propositions doivent demeurer valides</w:t>
      </w:r>
      <w:bookmarkStart w:id="107" w:name="__UnoMark__71015_224700390"/>
      <w:bookmarkStart w:id="108" w:name="__UnoMark__70211_224700390"/>
      <w:bookmarkStart w:id="109" w:name="__UnoMark__69407_224700390"/>
      <w:bookmarkStart w:id="110" w:name="__UnoMark__68603_224700390"/>
      <w:bookmarkEnd w:id="107"/>
      <w:bookmarkEnd w:id="108"/>
      <w:bookmarkEnd w:id="109"/>
      <w:bookmarkEnd w:id="110"/>
      <w:r w:rsidRPr="00915F57">
        <w:rPr>
          <w:rFonts w:asciiTheme="minorHAnsi" w:hAnsiTheme="minorHAnsi" w:cs="Arial"/>
          <w:color w:val="000000"/>
        </w:rPr>
        <w:t xml:space="preserve"> pour un minimum de cent-vingt (120) jours calendaires après la date limite des propositions. Les candidats doivent fournir le</w:t>
      </w:r>
      <w:r w:rsidR="00820625" w:rsidRPr="00915F57">
        <w:rPr>
          <w:rFonts w:asciiTheme="minorHAnsi" w:hAnsiTheme="minorHAnsi" w:cs="Arial"/>
          <w:color w:val="000000"/>
        </w:rPr>
        <w:t>ur</w:t>
      </w:r>
      <w:r w:rsidRPr="00915F57">
        <w:rPr>
          <w:rFonts w:asciiTheme="minorHAnsi" w:hAnsiTheme="minorHAnsi" w:cs="Arial"/>
          <w:color w:val="000000"/>
        </w:rPr>
        <w:t xml:space="preserve">s </w:t>
      </w:r>
      <w:r w:rsidR="00820625" w:rsidRPr="00915F57">
        <w:rPr>
          <w:rFonts w:asciiTheme="minorHAnsi" w:hAnsiTheme="minorHAnsi" w:cs="Arial"/>
          <w:color w:val="000000"/>
        </w:rPr>
        <w:t>offres</w:t>
      </w:r>
      <w:r w:rsidRPr="00915F57">
        <w:rPr>
          <w:rFonts w:asciiTheme="minorHAnsi" w:hAnsiTheme="minorHAnsi" w:cs="Arial"/>
          <w:color w:val="000000"/>
        </w:rPr>
        <w:t xml:space="preserve"> sur papier à en</w:t>
      </w:r>
      <w:r w:rsidR="00815B2D" w:rsidRPr="00915F57">
        <w:rPr>
          <w:rFonts w:asciiTheme="minorHAnsi" w:hAnsiTheme="minorHAnsi" w:cs="Arial"/>
          <w:color w:val="000000"/>
        </w:rPr>
        <w:t>-</w:t>
      </w:r>
      <w:r w:rsidRPr="00915F57">
        <w:rPr>
          <w:rFonts w:asciiTheme="minorHAnsi" w:hAnsiTheme="minorHAnsi" w:cs="Arial"/>
          <w:color w:val="000000"/>
        </w:rPr>
        <w:t>tête officiel. Si cela venait à être impossible, les candidats peuvent compléter le tableau présent dans la section 5.</w:t>
      </w:r>
    </w:p>
    <w:p w14:paraId="39FCE0DA" w14:textId="77777777" w:rsidR="00A774E6" w:rsidRPr="00915F57" w:rsidRDefault="00A774E6">
      <w:pPr>
        <w:tabs>
          <w:tab w:val="left" w:pos="360"/>
        </w:tabs>
        <w:suppressAutoHyphens/>
        <w:spacing w:after="0" w:line="240" w:lineRule="auto"/>
        <w:ind w:left="720"/>
        <w:rPr>
          <w:rFonts w:asciiTheme="minorHAnsi" w:hAnsiTheme="minorHAnsi" w:cs="Arial"/>
        </w:rPr>
      </w:pPr>
    </w:p>
    <w:p w14:paraId="354ADD2B" w14:textId="61292BD9" w:rsidR="00A774E6" w:rsidRPr="00915F57" w:rsidRDefault="00F75444">
      <w:pPr>
        <w:suppressAutoHyphens/>
        <w:spacing w:after="0" w:line="240" w:lineRule="auto"/>
        <w:ind w:left="360"/>
        <w:rPr>
          <w:rFonts w:asciiTheme="minorHAnsi" w:hAnsiTheme="minorHAnsi"/>
        </w:rPr>
      </w:pPr>
      <w:r w:rsidRPr="00915F57">
        <w:rPr>
          <w:rFonts w:asciiTheme="minorHAnsi" w:hAnsiTheme="minorHAnsi" w:cs="Arial"/>
        </w:rPr>
        <w:t>De plus, les candidats répondant à cette demande d</w:t>
      </w:r>
      <w:r w:rsidR="00820625" w:rsidRPr="00915F57">
        <w:rPr>
          <w:rFonts w:asciiTheme="minorHAnsi" w:hAnsiTheme="minorHAnsi" w:cs="Arial"/>
        </w:rPr>
        <w:t>’offre</w:t>
      </w:r>
      <w:r w:rsidRPr="00915F57">
        <w:rPr>
          <w:rFonts w:asciiTheme="minorHAnsi" w:hAnsiTheme="minorHAnsi" w:cs="Arial"/>
        </w:rPr>
        <w:t xml:space="preserve"> doivent fournir les éléments suivants</w:t>
      </w:r>
      <w:r w:rsidR="00F64D56" w:rsidRPr="00915F57">
        <w:rPr>
          <w:rFonts w:asciiTheme="minorHAnsi" w:hAnsiTheme="minorHAnsi" w:cs="Arial"/>
        </w:rPr>
        <w:t> :</w:t>
      </w:r>
    </w:p>
    <w:p w14:paraId="141394FD" w14:textId="0012476D" w:rsidR="00A774E6" w:rsidRPr="00915F57" w:rsidRDefault="00093BC6">
      <w:pPr>
        <w:numPr>
          <w:ilvl w:val="0"/>
          <w:numId w:val="5"/>
        </w:numPr>
        <w:suppressAutoHyphens/>
        <w:spacing w:after="0" w:line="240" w:lineRule="auto"/>
        <w:rPr>
          <w:rFonts w:asciiTheme="minorHAnsi" w:hAnsiTheme="minorHAnsi"/>
        </w:rPr>
      </w:pPr>
      <w:r>
        <w:rPr>
          <w:rFonts w:asciiTheme="minorHAnsi" w:hAnsiTheme="minorHAnsi" w:cs="Arial"/>
        </w:rPr>
        <w:t>U</w:t>
      </w:r>
      <w:r w:rsidR="00F75444" w:rsidRPr="00915F57">
        <w:rPr>
          <w:rFonts w:asciiTheme="minorHAnsi" w:hAnsiTheme="minorHAnsi" w:cs="Arial"/>
        </w:rPr>
        <w:t xml:space="preserve">ne copie de leur inscription au registre des entreprises. </w:t>
      </w:r>
    </w:p>
    <w:p w14:paraId="4E4763A2" w14:textId="7D6795F5" w:rsidR="00A774E6" w:rsidRPr="00915F57" w:rsidRDefault="00F75444">
      <w:pPr>
        <w:numPr>
          <w:ilvl w:val="0"/>
          <w:numId w:val="5"/>
        </w:numPr>
        <w:suppressAutoHyphens/>
        <w:spacing w:after="0" w:line="240" w:lineRule="auto"/>
        <w:rPr>
          <w:rFonts w:asciiTheme="minorHAnsi" w:hAnsiTheme="minorHAnsi"/>
        </w:rPr>
      </w:pPr>
      <w:r w:rsidRPr="00915F57">
        <w:rPr>
          <w:rFonts w:asciiTheme="minorHAnsi" w:hAnsiTheme="minorHAnsi" w:cs="Arial"/>
        </w:rPr>
        <w:t>Les personnes individuelles répondant à cette demande d</w:t>
      </w:r>
      <w:r w:rsidR="00820625" w:rsidRPr="00915F57">
        <w:rPr>
          <w:rFonts w:asciiTheme="minorHAnsi" w:hAnsiTheme="minorHAnsi" w:cs="Arial"/>
        </w:rPr>
        <w:t>’offre</w:t>
      </w:r>
      <w:r w:rsidRPr="00915F57">
        <w:rPr>
          <w:rFonts w:asciiTheme="minorHAnsi" w:hAnsiTheme="minorHAnsi" w:cs="Arial"/>
        </w:rPr>
        <w:t xml:space="preserve"> doivent fournir une copie de leur carte d’identité. </w:t>
      </w:r>
    </w:p>
    <w:p w14:paraId="23C620C2" w14:textId="77777777" w:rsidR="00A774E6" w:rsidRPr="00915F57" w:rsidRDefault="00A774E6">
      <w:pPr>
        <w:tabs>
          <w:tab w:val="left" w:pos="360"/>
        </w:tabs>
        <w:suppressAutoHyphens/>
        <w:spacing w:after="0" w:line="240" w:lineRule="auto"/>
        <w:ind w:left="720"/>
        <w:rPr>
          <w:rFonts w:asciiTheme="minorHAnsi" w:hAnsiTheme="minorHAnsi" w:cs="Arial"/>
          <w:b/>
          <w:u w:val="single"/>
        </w:rPr>
      </w:pPr>
    </w:p>
    <w:p w14:paraId="02E38354" w14:textId="584ACFCD" w:rsidR="00A774E6" w:rsidRPr="00915F57" w:rsidRDefault="00F75444">
      <w:pPr>
        <w:numPr>
          <w:ilvl w:val="0"/>
          <w:numId w:val="10"/>
        </w:numPr>
        <w:tabs>
          <w:tab w:val="left" w:pos="360"/>
        </w:tabs>
        <w:suppressAutoHyphens/>
        <w:spacing w:after="0" w:line="240" w:lineRule="auto"/>
        <w:rPr>
          <w:rFonts w:asciiTheme="minorHAnsi" w:hAnsiTheme="minorHAnsi"/>
        </w:rPr>
      </w:pPr>
      <w:r w:rsidRPr="00915F57">
        <w:rPr>
          <w:rFonts w:asciiTheme="minorHAnsi" w:hAnsiTheme="minorHAnsi" w:cs="Arial"/>
          <w:b/>
          <w:u w:val="single"/>
        </w:rPr>
        <w:t>Livraison et délais d’exécution</w:t>
      </w:r>
      <w:r w:rsidR="00815B2D" w:rsidRPr="00915F57">
        <w:rPr>
          <w:rFonts w:asciiTheme="minorHAnsi" w:hAnsiTheme="minorHAnsi" w:cs="Arial"/>
          <w:b/>
        </w:rPr>
        <w:t xml:space="preserve"> </w:t>
      </w:r>
      <w:r w:rsidRPr="00915F57">
        <w:rPr>
          <w:rFonts w:asciiTheme="minorHAnsi" w:hAnsiTheme="minorHAnsi" w:cs="Arial"/>
        </w:rPr>
        <w:t>: Le lieu de livraison des articles décris dans cette demande d</w:t>
      </w:r>
      <w:r w:rsidR="00820625" w:rsidRPr="00915F57">
        <w:rPr>
          <w:rFonts w:asciiTheme="minorHAnsi" w:hAnsiTheme="minorHAnsi" w:cs="Arial"/>
        </w:rPr>
        <w:t>’offre</w:t>
      </w:r>
      <w:r w:rsidRPr="00915F57">
        <w:rPr>
          <w:rFonts w:asciiTheme="minorHAnsi" w:hAnsiTheme="minorHAnsi" w:cs="Arial"/>
        </w:rPr>
        <w:t xml:space="preserve"> est </w:t>
      </w:r>
      <w:r w:rsidRPr="00DF770B">
        <w:rPr>
          <w:rFonts w:asciiTheme="minorHAnsi" w:hAnsiTheme="minorHAnsi" w:cs="Arial"/>
          <w:b/>
        </w:rPr>
        <w:t xml:space="preserve">MSPP, 1, Angle Avenue Maïs </w:t>
      </w:r>
      <w:proofErr w:type="spellStart"/>
      <w:r w:rsidRPr="00DF770B">
        <w:rPr>
          <w:rFonts w:asciiTheme="minorHAnsi" w:hAnsiTheme="minorHAnsi" w:cs="Arial"/>
          <w:b/>
        </w:rPr>
        <w:t>Gaté</w:t>
      </w:r>
      <w:proofErr w:type="spellEnd"/>
      <w:r w:rsidRPr="00DF770B">
        <w:rPr>
          <w:rFonts w:asciiTheme="minorHAnsi" w:hAnsiTheme="minorHAnsi" w:cs="Arial"/>
          <w:b/>
        </w:rPr>
        <w:t xml:space="preserve"> et Rue Jacques Roumain, Port-au-</w:t>
      </w:r>
      <w:bookmarkStart w:id="111" w:name="__UnoMark__74335_224700390"/>
      <w:bookmarkStart w:id="112" w:name="__UnoMark__73499_224700390"/>
      <w:bookmarkStart w:id="113" w:name="__UnoMark__72663_224700390"/>
      <w:bookmarkStart w:id="114" w:name="__UnoMark__71827_224700390"/>
      <w:bookmarkEnd w:id="111"/>
      <w:bookmarkEnd w:id="112"/>
      <w:bookmarkEnd w:id="113"/>
      <w:bookmarkEnd w:id="114"/>
      <w:r w:rsidRPr="00DF770B">
        <w:rPr>
          <w:rFonts w:asciiTheme="minorHAnsi" w:hAnsiTheme="minorHAnsi" w:cs="Arial"/>
          <w:b/>
        </w:rPr>
        <w:t>Prince, Haïti</w:t>
      </w:r>
      <w:r w:rsidRPr="00915F57">
        <w:rPr>
          <w:rFonts w:asciiTheme="minorHAnsi" w:hAnsiTheme="minorHAnsi" w:cs="Arial"/>
        </w:rPr>
        <w:t>. Dans le cadre de cette demande d</w:t>
      </w:r>
      <w:r w:rsidR="002E342F" w:rsidRPr="00915F57">
        <w:rPr>
          <w:rFonts w:asciiTheme="minorHAnsi" w:hAnsiTheme="minorHAnsi" w:cs="Arial"/>
        </w:rPr>
        <w:t>’offre</w:t>
      </w:r>
      <w:r w:rsidRPr="00915F57">
        <w:rPr>
          <w:rFonts w:asciiTheme="minorHAnsi" w:hAnsiTheme="minorHAnsi" w:cs="Arial"/>
        </w:rPr>
        <w:t xml:space="preserve">, il est demandé à chaque candidat de fournir une estimation (en jours calendaires) du délai de livraison (après réception de la commande). L’estimation du délai fourni dans la proposition en réponse à cette </w:t>
      </w:r>
      <w:r w:rsidR="002E342F" w:rsidRPr="00915F57">
        <w:rPr>
          <w:rFonts w:asciiTheme="minorHAnsi" w:hAnsiTheme="minorHAnsi" w:cs="Arial"/>
        </w:rPr>
        <w:t>demande d’offre</w:t>
      </w:r>
      <w:r w:rsidRPr="00915F57">
        <w:rPr>
          <w:rFonts w:asciiTheme="minorHAnsi" w:hAnsiTheme="minorHAnsi" w:cs="Arial"/>
        </w:rPr>
        <w:t xml:space="preserve"> doit être respectée dans le cadre de tout contrat subséquent. </w:t>
      </w:r>
    </w:p>
    <w:p w14:paraId="6D31E09D" w14:textId="77777777" w:rsidR="00A774E6" w:rsidRPr="00915F57" w:rsidRDefault="00A774E6">
      <w:pPr>
        <w:tabs>
          <w:tab w:val="left" w:pos="360"/>
        </w:tabs>
        <w:suppressAutoHyphens/>
        <w:spacing w:after="0" w:line="240" w:lineRule="auto"/>
        <w:ind w:left="720"/>
        <w:rPr>
          <w:rFonts w:asciiTheme="minorHAnsi" w:hAnsiTheme="minorHAnsi" w:cs="Arial"/>
        </w:rPr>
      </w:pPr>
    </w:p>
    <w:p w14:paraId="2D82E298" w14:textId="349351A7" w:rsidR="00A774E6" w:rsidRPr="00915F57" w:rsidRDefault="00F75444" w:rsidP="0007235E">
      <w:pPr>
        <w:numPr>
          <w:ilvl w:val="0"/>
          <w:numId w:val="10"/>
        </w:numPr>
        <w:tabs>
          <w:tab w:val="left" w:pos="360"/>
        </w:tabs>
        <w:suppressAutoHyphens/>
        <w:spacing w:after="0" w:line="240" w:lineRule="auto"/>
        <w:rPr>
          <w:rFonts w:asciiTheme="minorHAnsi" w:hAnsiTheme="minorHAnsi"/>
        </w:rPr>
      </w:pPr>
      <w:r w:rsidRPr="00915F57">
        <w:rPr>
          <w:rFonts w:asciiTheme="minorHAnsi" w:hAnsiTheme="minorHAnsi" w:cs="Arial"/>
          <w:b/>
          <w:u w:val="single"/>
        </w:rPr>
        <w:lastRenderedPageBreak/>
        <w:t>Source/Nationalité/Fabrication</w:t>
      </w:r>
      <w:r w:rsidR="00815B2D" w:rsidRPr="00915F57">
        <w:rPr>
          <w:rFonts w:asciiTheme="minorHAnsi" w:hAnsiTheme="minorHAnsi" w:cs="Arial"/>
          <w:b/>
        </w:rPr>
        <w:t xml:space="preserve"> </w:t>
      </w:r>
      <w:r w:rsidRPr="00915F57">
        <w:rPr>
          <w:rFonts w:asciiTheme="minorHAnsi" w:hAnsiTheme="minorHAnsi" w:cs="Arial"/>
        </w:rPr>
        <w:t>: Tous les biens et services offerts en réponse à cette demande de devis ou fournis dans le cadre d’une attribution doivent res</w:t>
      </w:r>
      <w:bookmarkStart w:id="115" w:name="__UnoMark__81215_224700390"/>
      <w:bookmarkStart w:id="116" w:name="__UnoMark__80363_224700390"/>
      <w:bookmarkStart w:id="117" w:name="__UnoMark__79511_224700390"/>
      <w:bookmarkStart w:id="118" w:name="__UnoMark__78659_224700390"/>
      <w:bookmarkEnd w:id="115"/>
      <w:bookmarkEnd w:id="116"/>
      <w:bookmarkEnd w:id="117"/>
      <w:bookmarkEnd w:id="118"/>
      <w:r w:rsidRPr="00915F57">
        <w:rPr>
          <w:rFonts w:asciiTheme="minorHAnsi" w:hAnsiTheme="minorHAnsi" w:cs="Arial"/>
        </w:rPr>
        <w:t>pecter l</w:t>
      </w:r>
      <w:r w:rsidR="00915F57">
        <w:rPr>
          <w:rFonts w:asciiTheme="minorHAnsi" w:hAnsiTheme="minorHAnsi" w:cs="Arial"/>
        </w:rPr>
        <w:t>e Code 935 Géographique de l’</w:t>
      </w:r>
      <w:r w:rsidRPr="00915F57">
        <w:rPr>
          <w:rFonts w:asciiTheme="minorHAnsi" w:hAnsiTheme="minorHAnsi" w:cs="Arial"/>
          <w:color w:val="000000"/>
        </w:rPr>
        <w:t>USAID</w:t>
      </w:r>
      <w:r w:rsidRPr="00915F57">
        <w:rPr>
          <w:rFonts w:asciiTheme="minorHAnsi" w:hAnsiTheme="minorHAnsi" w:cs="Arial"/>
          <w:b/>
          <w:color w:val="000000"/>
        </w:rPr>
        <w:t xml:space="preserve"> </w:t>
      </w:r>
      <w:r w:rsidR="00915F57">
        <w:rPr>
          <w:rFonts w:asciiTheme="minorHAnsi" w:hAnsiTheme="minorHAnsi" w:cs="Arial"/>
          <w:b/>
          <w:color w:val="000000"/>
        </w:rPr>
        <w:t>(</w:t>
      </w:r>
      <w:r w:rsidRPr="00915F57">
        <w:rPr>
          <w:rFonts w:asciiTheme="minorHAnsi" w:hAnsiTheme="minorHAnsi" w:cs="Arial"/>
          <w:b/>
          <w:color w:val="000000"/>
        </w:rPr>
        <w:t xml:space="preserve">Geographic Code </w:t>
      </w:r>
      <w:r w:rsidRPr="00915F57">
        <w:rPr>
          <w:rFonts w:asciiTheme="minorHAnsi" w:hAnsiTheme="minorHAnsi" w:cs="Arial"/>
          <w:b/>
        </w:rPr>
        <w:t>935</w:t>
      </w:r>
      <w:r w:rsidR="00915F57">
        <w:rPr>
          <w:rFonts w:asciiTheme="minorHAnsi" w:hAnsiTheme="minorHAnsi" w:cs="Arial"/>
        </w:rPr>
        <w:t>)</w:t>
      </w:r>
      <w:r w:rsidRPr="00915F57">
        <w:rPr>
          <w:rFonts w:asciiTheme="minorHAnsi" w:hAnsiTheme="minorHAnsi" w:cs="Arial"/>
        </w:rPr>
        <w:t xml:space="preserve"> en accord avec </w:t>
      </w:r>
      <w:r w:rsidR="00E20EF1" w:rsidRPr="00915F57">
        <w:rPr>
          <w:rFonts w:asciiTheme="minorHAnsi" w:hAnsiTheme="minorHAnsi" w:cs="Arial"/>
        </w:rPr>
        <w:t xml:space="preserve">le Code </w:t>
      </w:r>
      <w:r w:rsidRPr="00915F57">
        <w:rPr>
          <w:rFonts w:asciiTheme="minorHAnsi" w:hAnsiTheme="minorHAnsi" w:cs="Arial"/>
          <w:color w:val="000000"/>
        </w:rPr>
        <w:t xml:space="preserve">(CFR), </w:t>
      </w:r>
      <w:hyperlink r:id="rId14">
        <w:r w:rsidRPr="00915F57">
          <w:rPr>
            <w:rStyle w:val="LienInternet"/>
            <w:rFonts w:asciiTheme="minorHAnsi" w:hAnsiTheme="minorHAnsi" w:cs="Arial"/>
          </w:rPr>
          <w:t>22 CFR §228</w:t>
        </w:r>
      </w:hyperlink>
      <w:r w:rsidRPr="00915F57">
        <w:rPr>
          <w:rFonts w:asciiTheme="minorHAnsi" w:hAnsiTheme="minorHAnsi" w:cs="Arial"/>
          <w:color w:val="000000"/>
        </w:rPr>
        <w:t>. Le</w:t>
      </w:r>
      <w:bookmarkStart w:id="119" w:name="__UnoMark__77783_224700390"/>
      <w:bookmarkStart w:id="120" w:name="__UnoMark__76915_224700390"/>
      <w:bookmarkStart w:id="121" w:name="__UnoMark__76047_224700390"/>
      <w:bookmarkStart w:id="122" w:name="__UnoMark__75179_224700390"/>
      <w:bookmarkEnd w:id="119"/>
      <w:bookmarkEnd w:id="120"/>
      <w:bookmarkEnd w:id="121"/>
      <w:bookmarkEnd w:id="122"/>
      <w:r w:rsidRPr="00915F57">
        <w:rPr>
          <w:rFonts w:asciiTheme="minorHAnsi" w:hAnsiTheme="minorHAnsi" w:cs="Arial"/>
          <w:color w:val="000000"/>
        </w:rPr>
        <w:t xml:space="preserve"> pays coopérant dans le cadre de cette demande de devis est </w:t>
      </w:r>
      <w:r w:rsidRPr="00915F57">
        <w:rPr>
          <w:rFonts w:asciiTheme="minorHAnsi" w:hAnsiTheme="minorHAnsi" w:cs="Arial"/>
        </w:rPr>
        <w:t>Haïti</w:t>
      </w:r>
      <w:r w:rsidRPr="00915F57">
        <w:rPr>
          <w:rFonts w:asciiTheme="minorHAnsi" w:hAnsiTheme="minorHAnsi" w:cs="Arial"/>
          <w:color w:val="000000"/>
        </w:rPr>
        <w:t xml:space="preserve">. </w:t>
      </w:r>
    </w:p>
    <w:p w14:paraId="113BBFDB" w14:textId="77777777" w:rsidR="00A774E6" w:rsidRPr="00915F57" w:rsidRDefault="00A774E6">
      <w:pPr>
        <w:pStyle w:val="ListParagraph"/>
        <w:ind w:left="360"/>
        <w:rPr>
          <w:rFonts w:asciiTheme="minorHAnsi" w:hAnsiTheme="minorHAnsi" w:cs="Arial"/>
          <w:color w:val="000000"/>
          <w:sz w:val="22"/>
          <w:szCs w:val="22"/>
        </w:rPr>
      </w:pPr>
    </w:p>
    <w:p w14:paraId="3C3BF7D8" w14:textId="564AD875" w:rsidR="00A774E6" w:rsidRPr="00915F57" w:rsidRDefault="00F75444">
      <w:pPr>
        <w:spacing w:after="0" w:line="240" w:lineRule="auto"/>
        <w:ind w:left="360"/>
        <w:rPr>
          <w:rFonts w:asciiTheme="minorHAnsi" w:hAnsiTheme="minorHAnsi"/>
        </w:rPr>
      </w:pPr>
      <w:r w:rsidRPr="00915F57">
        <w:rPr>
          <w:rFonts w:asciiTheme="minorHAnsi" w:hAnsiTheme="minorHAnsi" w:cs="Arial"/>
          <w:color w:val="000000"/>
        </w:rPr>
        <w:t xml:space="preserve">Le candidat ne peut offrir ou fournir un quelconque article ou service qui a </w:t>
      </w:r>
      <w:r w:rsidRPr="00915F57">
        <w:rPr>
          <w:rFonts w:asciiTheme="minorHAnsi" w:hAnsiTheme="minorHAnsi" w:cs="Arial"/>
        </w:rPr>
        <w:t xml:space="preserve">été </w:t>
      </w:r>
      <w:r w:rsidR="00815B2D" w:rsidRPr="00915F57">
        <w:rPr>
          <w:rFonts w:asciiTheme="minorHAnsi" w:hAnsiTheme="minorHAnsi" w:cs="Arial"/>
        </w:rPr>
        <w:t xml:space="preserve">envoyé par, </w:t>
      </w:r>
      <w:r w:rsidRPr="00915F57">
        <w:rPr>
          <w:rFonts w:asciiTheme="minorHAnsi" w:hAnsiTheme="minorHAnsi" w:cs="Arial"/>
        </w:rPr>
        <w:t>fabriqué, assemblé</w:t>
      </w:r>
      <w:r w:rsidR="00815B2D" w:rsidRPr="00915F57">
        <w:rPr>
          <w:rFonts w:asciiTheme="minorHAnsi" w:hAnsiTheme="minorHAnsi" w:cs="Arial"/>
        </w:rPr>
        <w:t xml:space="preserve"> dans</w:t>
      </w:r>
      <w:r w:rsidRPr="00915F57">
        <w:rPr>
          <w:rFonts w:asciiTheme="minorHAnsi" w:hAnsiTheme="minorHAnsi" w:cs="Arial"/>
        </w:rPr>
        <w:t>, ou qui est lié à l’un des pays suivants</w:t>
      </w:r>
      <w:bookmarkStart w:id="123" w:name="__UnoMark__84787_224700390"/>
      <w:bookmarkStart w:id="124" w:name="__UnoMark__83883_224700390"/>
      <w:bookmarkStart w:id="125" w:name="__UnoMark__82979_224700390"/>
      <w:bookmarkStart w:id="126" w:name="__UnoMark__82075_224700390"/>
      <w:bookmarkEnd w:id="123"/>
      <w:bookmarkEnd w:id="124"/>
      <w:bookmarkEnd w:id="125"/>
      <w:bookmarkEnd w:id="126"/>
      <w:r w:rsidRPr="00915F57">
        <w:rPr>
          <w:rFonts w:asciiTheme="minorHAnsi" w:hAnsiTheme="minorHAnsi" w:cs="Arial"/>
        </w:rPr>
        <w:t xml:space="preserve"> : Cuba, Iran, Corée du </w:t>
      </w:r>
      <w:proofErr w:type="gramStart"/>
      <w:r w:rsidRPr="00915F57">
        <w:rPr>
          <w:rFonts w:asciiTheme="minorHAnsi" w:hAnsiTheme="minorHAnsi" w:cs="Arial"/>
        </w:rPr>
        <w:t>Nord,  Syrie</w:t>
      </w:r>
      <w:proofErr w:type="gramEnd"/>
      <w:r w:rsidRPr="00915F57">
        <w:rPr>
          <w:rFonts w:asciiTheme="minorHAnsi" w:hAnsiTheme="minorHAnsi" w:cs="Arial"/>
        </w:rPr>
        <w:t>.</w:t>
      </w:r>
    </w:p>
    <w:p w14:paraId="639FF7A7" w14:textId="77777777" w:rsidR="00A774E6" w:rsidRPr="00915F57" w:rsidRDefault="00A774E6">
      <w:pPr>
        <w:pStyle w:val="ListParagraph"/>
        <w:ind w:left="360"/>
        <w:rPr>
          <w:rFonts w:asciiTheme="minorHAnsi" w:hAnsiTheme="minorHAnsi" w:cs="Arial"/>
          <w:sz w:val="22"/>
          <w:szCs w:val="22"/>
        </w:rPr>
      </w:pPr>
    </w:p>
    <w:p w14:paraId="5F19C304" w14:textId="77777777" w:rsidR="00F14002" w:rsidRPr="00F14002" w:rsidRDefault="00F75444" w:rsidP="00F14002">
      <w:pPr>
        <w:numPr>
          <w:ilvl w:val="0"/>
          <w:numId w:val="10"/>
        </w:numPr>
        <w:tabs>
          <w:tab w:val="left" w:pos="360"/>
        </w:tabs>
        <w:suppressAutoHyphens/>
        <w:spacing w:after="0" w:line="240" w:lineRule="auto"/>
        <w:rPr>
          <w:rFonts w:asciiTheme="minorHAnsi" w:hAnsiTheme="minorHAnsi" w:cs="Arial"/>
        </w:rPr>
      </w:pPr>
      <w:r w:rsidRPr="00F14002">
        <w:rPr>
          <w:rFonts w:asciiTheme="minorHAnsi" w:hAnsiTheme="minorHAnsi" w:cs="Arial"/>
          <w:b/>
          <w:u w:val="single"/>
        </w:rPr>
        <w:t>Garantie</w:t>
      </w:r>
      <w:r w:rsidR="00815B2D" w:rsidRPr="00F14002">
        <w:rPr>
          <w:rFonts w:asciiTheme="minorHAnsi" w:hAnsiTheme="minorHAnsi" w:cs="Arial"/>
          <w:b/>
        </w:rPr>
        <w:t xml:space="preserve"> </w:t>
      </w:r>
      <w:r w:rsidRPr="00F14002">
        <w:rPr>
          <w:rFonts w:asciiTheme="minorHAnsi" w:hAnsiTheme="minorHAnsi" w:cs="Arial"/>
        </w:rPr>
        <w:t xml:space="preserve">: </w:t>
      </w:r>
      <w:r w:rsidR="00F14002" w:rsidRPr="00F14002">
        <w:rPr>
          <w:rFonts w:asciiTheme="minorHAnsi" w:hAnsiTheme="minorHAnsi" w:cs="Arial"/>
        </w:rPr>
        <w:t>le service de garantie et de réparation dans le pays coopérant est requis pour tous les produits en vertu de ce présent DDD. Il est très important que ces produits soient fournis par une entreprise locale compétente et ayant pignon sur rue. La garantie doit couvrir tous les produits pour une durée de douze (12) mois après la livraison et l'acceptation des produits.</w:t>
      </w:r>
    </w:p>
    <w:p w14:paraId="7A5B51DB" w14:textId="77777777" w:rsidR="00F14002" w:rsidRPr="00F14002" w:rsidRDefault="00F14002" w:rsidP="00351437">
      <w:pPr>
        <w:suppressAutoHyphens/>
        <w:spacing w:after="0" w:line="240" w:lineRule="auto"/>
        <w:ind w:left="720"/>
        <w:rPr>
          <w:rFonts w:asciiTheme="minorHAnsi" w:hAnsiTheme="minorHAnsi" w:cs="Arial"/>
        </w:rPr>
      </w:pPr>
    </w:p>
    <w:p w14:paraId="1C6043DC" w14:textId="5CF41F41" w:rsidR="00F14002" w:rsidRPr="00F14002" w:rsidRDefault="00F14002" w:rsidP="00351437">
      <w:pPr>
        <w:suppressAutoHyphens/>
        <w:spacing w:after="0" w:line="240" w:lineRule="auto"/>
        <w:ind w:left="360"/>
        <w:rPr>
          <w:rFonts w:asciiTheme="minorHAnsi" w:hAnsiTheme="minorHAnsi" w:cs="Arial"/>
        </w:rPr>
      </w:pPr>
      <w:r w:rsidRPr="00F14002">
        <w:rPr>
          <w:rFonts w:asciiTheme="minorHAnsi" w:hAnsiTheme="minorHAnsi" w:cs="Arial"/>
        </w:rPr>
        <w:t xml:space="preserve">Les soumissionnaires doivent fournir une lettre signée du (des) représentant (s) du service </w:t>
      </w:r>
      <w:proofErr w:type="spellStart"/>
      <w:r>
        <w:rPr>
          <w:rFonts w:asciiTheme="minorHAnsi" w:hAnsiTheme="minorHAnsi" w:cs="Arial"/>
        </w:rPr>
        <w:t>Haiti</w:t>
      </w:r>
      <w:proofErr w:type="spellEnd"/>
      <w:r>
        <w:rPr>
          <w:rFonts w:asciiTheme="minorHAnsi" w:hAnsiTheme="minorHAnsi" w:cs="Arial"/>
        </w:rPr>
        <w:t xml:space="preserve"> </w:t>
      </w:r>
      <w:r w:rsidRPr="00F14002">
        <w:rPr>
          <w:rFonts w:asciiTheme="minorHAnsi" w:hAnsiTheme="minorHAnsi" w:cs="Arial"/>
        </w:rPr>
        <w:t xml:space="preserve">qui certifie que le représentant est autorisé </w:t>
      </w:r>
      <w:proofErr w:type="spellStart"/>
      <w:r>
        <w:rPr>
          <w:rFonts w:asciiTheme="minorHAnsi" w:hAnsiTheme="minorHAnsi" w:cs="Arial"/>
        </w:rPr>
        <w:t>Haiti</w:t>
      </w:r>
      <w:proofErr w:type="spellEnd"/>
      <w:r>
        <w:rPr>
          <w:rFonts w:asciiTheme="minorHAnsi" w:hAnsiTheme="minorHAnsi" w:cs="Arial"/>
        </w:rPr>
        <w:t xml:space="preserve"> </w:t>
      </w:r>
      <w:r w:rsidRPr="00F14002">
        <w:rPr>
          <w:rFonts w:asciiTheme="minorHAnsi" w:hAnsiTheme="minorHAnsi" w:cs="Arial"/>
        </w:rPr>
        <w:t xml:space="preserve">à fournir un soutien pour tous les produits utilisables inclus dans l'offre. </w:t>
      </w:r>
    </w:p>
    <w:p w14:paraId="33F0E690" w14:textId="4A4AA708" w:rsidR="00A774E6" w:rsidRPr="00F14002" w:rsidRDefault="00A774E6" w:rsidP="00351437">
      <w:pPr>
        <w:suppressAutoHyphens/>
        <w:spacing w:after="0" w:line="240" w:lineRule="auto"/>
        <w:ind w:left="360"/>
        <w:rPr>
          <w:rFonts w:asciiTheme="minorHAnsi" w:hAnsiTheme="minorHAnsi" w:cs="Arial"/>
          <w:b/>
          <w:color w:val="000000"/>
          <w:u w:val="single"/>
        </w:rPr>
      </w:pPr>
    </w:p>
    <w:p w14:paraId="3BC9DFE7" w14:textId="11C0262D" w:rsidR="00A774E6" w:rsidRPr="00351437" w:rsidRDefault="00F75444">
      <w:pPr>
        <w:numPr>
          <w:ilvl w:val="0"/>
          <w:numId w:val="10"/>
        </w:numPr>
        <w:tabs>
          <w:tab w:val="left" w:pos="360"/>
        </w:tabs>
        <w:suppressAutoHyphens/>
        <w:spacing w:after="0" w:line="240" w:lineRule="auto"/>
        <w:rPr>
          <w:rFonts w:asciiTheme="minorHAnsi" w:hAnsiTheme="minorHAnsi"/>
        </w:rPr>
      </w:pPr>
      <w:r w:rsidRPr="00915F57">
        <w:rPr>
          <w:rFonts w:asciiTheme="minorHAnsi" w:hAnsiTheme="minorHAnsi" w:cs="Arial"/>
          <w:b/>
          <w:color w:val="000000"/>
          <w:u w:val="single"/>
        </w:rPr>
        <w:t>Taxes et TVA</w:t>
      </w:r>
      <w:r w:rsidR="00815B2D" w:rsidRPr="00915F57">
        <w:rPr>
          <w:rFonts w:asciiTheme="minorHAnsi" w:hAnsiTheme="minorHAnsi" w:cs="Arial"/>
          <w:b/>
          <w:color w:val="000000"/>
        </w:rPr>
        <w:t xml:space="preserve"> </w:t>
      </w:r>
      <w:r w:rsidRPr="00915F57">
        <w:rPr>
          <w:rFonts w:asciiTheme="minorHAnsi" w:hAnsiTheme="minorHAnsi" w:cs="Arial"/>
          <w:color w:val="000000"/>
        </w:rPr>
        <w:t xml:space="preserve">: L’accord dans lequel cette </w:t>
      </w:r>
      <w:r w:rsidR="002D3DC8" w:rsidRPr="00915F57">
        <w:rPr>
          <w:rFonts w:asciiTheme="minorHAnsi" w:hAnsiTheme="minorHAnsi" w:cs="Arial"/>
          <w:color w:val="000000"/>
        </w:rPr>
        <w:t>demande</w:t>
      </w:r>
      <w:r w:rsidRPr="00915F57">
        <w:rPr>
          <w:rFonts w:asciiTheme="minorHAnsi" w:hAnsiTheme="minorHAnsi" w:cs="Arial"/>
          <w:color w:val="000000"/>
        </w:rPr>
        <w:t xml:space="preserve"> est financée</w:t>
      </w:r>
      <w:bookmarkStart w:id="127" w:name="__UnoMark__95995_224700390"/>
      <w:bookmarkStart w:id="128" w:name="__UnoMark__95043_224700390"/>
      <w:bookmarkStart w:id="129" w:name="__UnoMark__94091_224700390"/>
      <w:bookmarkStart w:id="130" w:name="__UnoMark__93139_224700390"/>
      <w:bookmarkEnd w:id="127"/>
      <w:bookmarkEnd w:id="128"/>
      <w:bookmarkEnd w:id="129"/>
      <w:bookmarkEnd w:id="130"/>
      <w:r w:rsidRPr="00915F57">
        <w:rPr>
          <w:rFonts w:asciiTheme="minorHAnsi" w:hAnsiTheme="minorHAnsi" w:cs="Arial"/>
          <w:color w:val="000000"/>
        </w:rPr>
        <w:t xml:space="preserve"> n’est pas exempt du paiement de taxes, TVA, droits de douane</w:t>
      </w:r>
      <w:bookmarkStart w:id="131" w:name="__UnoMark__99823_224700390"/>
      <w:bookmarkStart w:id="132" w:name="__UnoMark__98867_224700390"/>
      <w:bookmarkStart w:id="133" w:name="__UnoMark__97911_224700390"/>
      <w:bookmarkStart w:id="134" w:name="__UnoMark__96955_224700390"/>
      <w:bookmarkEnd w:id="131"/>
      <w:bookmarkEnd w:id="132"/>
      <w:bookmarkEnd w:id="133"/>
      <w:bookmarkEnd w:id="134"/>
      <w:r w:rsidRPr="00915F57">
        <w:rPr>
          <w:rFonts w:asciiTheme="minorHAnsi" w:hAnsiTheme="minorHAnsi" w:cs="Arial"/>
          <w:color w:val="000000"/>
        </w:rPr>
        <w:t>, ou autres impô</w:t>
      </w:r>
      <w:bookmarkStart w:id="135" w:name="__UnoMark__103665_224700390"/>
      <w:bookmarkStart w:id="136" w:name="__UnoMark__102705_224700390"/>
      <w:bookmarkStart w:id="137" w:name="__UnoMark__101745_224700390"/>
      <w:bookmarkStart w:id="138" w:name="__UnoMark__100785_224700390"/>
      <w:bookmarkEnd w:id="135"/>
      <w:bookmarkEnd w:id="136"/>
      <w:bookmarkEnd w:id="137"/>
      <w:bookmarkEnd w:id="138"/>
      <w:r w:rsidRPr="00915F57">
        <w:rPr>
          <w:rFonts w:asciiTheme="minorHAnsi" w:hAnsiTheme="minorHAnsi" w:cs="Arial"/>
          <w:color w:val="000000"/>
        </w:rPr>
        <w:t>ts imposés par toute loi en application dans le pays coopérant. Ainsi, les candidats doivent inclure les taxes, TVA, et droits de douane</w:t>
      </w:r>
      <w:bookmarkStart w:id="139" w:name="__UnoMark__107525_224700390"/>
      <w:bookmarkStart w:id="140" w:name="__UnoMark__106561_224700390"/>
      <w:bookmarkStart w:id="141" w:name="__UnoMark__105597_224700390"/>
      <w:bookmarkStart w:id="142" w:name="__UnoMark__104633_224700390"/>
      <w:bookmarkEnd w:id="139"/>
      <w:bookmarkEnd w:id="140"/>
      <w:bookmarkEnd w:id="141"/>
      <w:bookmarkEnd w:id="142"/>
      <w:r w:rsidRPr="00915F57">
        <w:rPr>
          <w:rFonts w:asciiTheme="minorHAnsi" w:hAnsiTheme="minorHAnsi" w:cs="Arial"/>
          <w:color w:val="000000"/>
        </w:rPr>
        <w:t xml:space="preserve"> en accord avec les lois applicables dans le pays coopérant. </w:t>
      </w:r>
    </w:p>
    <w:p w14:paraId="138551BC" w14:textId="77777777" w:rsidR="00F14002" w:rsidRPr="00351437" w:rsidRDefault="00F14002" w:rsidP="00351437">
      <w:pPr>
        <w:suppressAutoHyphens/>
        <w:spacing w:after="0" w:line="240" w:lineRule="auto"/>
        <w:ind w:left="360"/>
        <w:rPr>
          <w:rFonts w:asciiTheme="minorHAnsi" w:hAnsiTheme="minorHAnsi"/>
        </w:rPr>
      </w:pPr>
    </w:p>
    <w:p w14:paraId="767EA227" w14:textId="08D46027" w:rsidR="00F14002" w:rsidRPr="00915F57" w:rsidRDefault="00F14002">
      <w:pPr>
        <w:numPr>
          <w:ilvl w:val="0"/>
          <w:numId w:val="10"/>
        </w:numPr>
        <w:tabs>
          <w:tab w:val="left" w:pos="360"/>
        </w:tabs>
        <w:suppressAutoHyphens/>
        <w:spacing w:after="0" w:line="240" w:lineRule="auto"/>
        <w:rPr>
          <w:rFonts w:asciiTheme="minorHAnsi" w:hAnsiTheme="minorHAnsi"/>
        </w:rPr>
      </w:pPr>
      <w:r w:rsidRPr="00351437">
        <w:rPr>
          <w:rFonts w:asciiTheme="minorHAnsi" w:hAnsiTheme="minorHAnsi"/>
          <w:b/>
          <w:u w:val="single"/>
        </w:rPr>
        <w:t>Numéro DUNS :</w:t>
      </w:r>
      <w:r w:rsidRPr="00F14002">
        <w:rPr>
          <w:rFonts w:asciiTheme="minorHAnsi" w:hAnsiTheme="minorHAnsi"/>
        </w:rPr>
        <w:t xml:space="preserve">  les sociétés ou organisations à but lucratif ou non lucratif, sont demandées de fournir un numéro DUNS (Data Universal </w:t>
      </w:r>
      <w:proofErr w:type="spellStart"/>
      <w:r w:rsidRPr="00F14002">
        <w:rPr>
          <w:rFonts w:asciiTheme="minorHAnsi" w:hAnsiTheme="minorHAnsi"/>
        </w:rPr>
        <w:t>Numbering</w:t>
      </w:r>
      <w:proofErr w:type="spellEnd"/>
      <w:r w:rsidRPr="00F14002">
        <w:rPr>
          <w:rFonts w:asciiTheme="minorHAnsi" w:hAnsiTheme="minorHAnsi"/>
        </w:rPr>
        <w:t xml:space="preserve"> System) si elles sont attribuées le marché pour cette DDD de valeur égale ou supérieure à $30.000 (ou l’équivalent en d’autres devises). Si le soumissionnaire ne possède pas un numéro DUNS et est incapable d’en obtenir avant les délais de soumission de la DDD, le soumissionnaire doit inclure une note qui confirme son intention de s’enregistrer pour un numéro DUNS, s’il est sélectionné, ou qui explique pourquoi l’enregistrement à un numéro DUNS s’avère impossible. Veuillez contacter DUN &amp; </w:t>
      </w:r>
      <w:proofErr w:type="spellStart"/>
      <w:r w:rsidRPr="00F14002">
        <w:rPr>
          <w:rFonts w:asciiTheme="minorHAnsi" w:hAnsiTheme="minorHAnsi"/>
        </w:rPr>
        <w:t>Bradstreet</w:t>
      </w:r>
      <w:proofErr w:type="spellEnd"/>
      <w:r w:rsidRPr="00F14002">
        <w:rPr>
          <w:rFonts w:asciiTheme="minorHAnsi" w:hAnsiTheme="minorHAnsi"/>
        </w:rPr>
        <w:t xml:space="preserve"> à travers ce formulaire en ligne en vue d’obtenir un numéro DUNS : https://fedgov.dnb.com/webform. Plus de détails sur l’obtention d’un numéro DUNS sont disponibles à Chemonics, et ce sur demande.</w:t>
      </w:r>
    </w:p>
    <w:p w14:paraId="4A9F8698" w14:textId="77777777" w:rsidR="00A774E6" w:rsidRPr="00915F57" w:rsidRDefault="00A774E6">
      <w:pPr>
        <w:tabs>
          <w:tab w:val="left" w:pos="360"/>
        </w:tabs>
        <w:suppressAutoHyphens/>
        <w:spacing w:after="0" w:line="240" w:lineRule="auto"/>
        <w:ind w:left="720"/>
        <w:rPr>
          <w:rFonts w:asciiTheme="minorHAnsi" w:hAnsiTheme="minorHAnsi" w:cs="Arial"/>
        </w:rPr>
      </w:pPr>
    </w:p>
    <w:p w14:paraId="561C6966" w14:textId="29BA49E1" w:rsidR="00F14002" w:rsidRPr="00351437" w:rsidRDefault="00F14002" w:rsidP="00351437">
      <w:pPr>
        <w:pStyle w:val="ListParagraph"/>
        <w:numPr>
          <w:ilvl w:val="0"/>
          <w:numId w:val="10"/>
        </w:numPr>
        <w:rPr>
          <w:rFonts w:asciiTheme="minorHAnsi" w:hAnsiTheme="minorHAnsi" w:cs="Arial"/>
        </w:rPr>
      </w:pPr>
      <w:r w:rsidRPr="00351437">
        <w:rPr>
          <w:rFonts w:asciiTheme="minorHAnsi" w:hAnsiTheme="minorHAnsi" w:cs="Arial"/>
          <w:b/>
          <w:sz w:val="22"/>
          <w:szCs w:val="22"/>
          <w:u w:val="single"/>
        </w:rPr>
        <w:t xml:space="preserve">Admissibilité : </w:t>
      </w:r>
      <w:r w:rsidRPr="00351437">
        <w:rPr>
          <w:rFonts w:asciiTheme="minorHAnsi" w:hAnsiTheme="minorHAnsi" w:cs="Arial"/>
          <w:sz w:val="22"/>
          <w:szCs w:val="22"/>
        </w:rPr>
        <w:t xml:space="preserve">En soumettant une offre en réponse à ce </w:t>
      </w:r>
      <w:r>
        <w:rPr>
          <w:rFonts w:asciiTheme="minorHAnsi" w:hAnsiTheme="minorHAnsi" w:cs="Arial"/>
          <w:sz w:val="22"/>
          <w:szCs w:val="22"/>
        </w:rPr>
        <w:t>RFQ</w:t>
      </w:r>
      <w:r w:rsidRPr="00351437">
        <w:rPr>
          <w:rFonts w:asciiTheme="minorHAnsi" w:hAnsiTheme="minorHAnsi" w:cs="Arial"/>
          <w:sz w:val="22"/>
          <w:szCs w:val="22"/>
        </w:rPr>
        <w:t>, le soumissionnaire certifie que ni lui ni ses administrateurs principaux ne sont bannis, suspendus ou autrement inadmissibles à une attribution de contrat par le gouvernement américain. Chemonics n'attribuera aucun contrat à une firme qui est bannie, suspendue ou considérée inadmissible par le gouvernement américain.</w:t>
      </w:r>
    </w:p>
    <w:p w14:paraId="1AE083EC" w14:textId="77777777" w:rsidR="00A774E6" w:rsidRPr="00915F57" w:rsidRDefault="00A774E6">
      <w:pPr>
        <w:tabs>
          <w:tab w:val="left" w:pos="360"/>
        </w:tabs>
        <w:suppressAutoHyphens/>
        <w:spacing w:after="0" w:line="240" w:lineRule="auto"/>
        <w:ind w:left="720"/>
        <w:rPr>
          <w:rFonts w:asciiTheme="minorHAnsi" w:hAnsiTheme="minorHAnsi" w:cs="Arial"/>
          <w:b/>
          <w:u w:val="single"/>
        </w:rPr>
      </w:pPr>
    </w:p>
    <w:p w14:paraId="3231B16D" w14:textId="3602FEDF" w:rsidR="00A774E6" w:rsidRPr="00351437" w:rsidRDefault="00F75444">
      <w:pPr>
        <w:numPr>
          <w:ilvl w:val="0"/>
          <w:numId w:val="10"/>
        </w:numPr>
        <w:tabs>
          <w:tab w:val="left" w:pos="360"/>
        </w:tabs>
        <w:suppressAutoHyphens/>
        <w:spacing w:after="0" w:line="240" w:lineRule="auto"/>
        <w:rPr>
          <w:rFonts w:asciiTheme="minorHAnsi" w:hAnsiTheme="minorHAnsi"/>
        </w:rPr>
      </w:pPr>
      <w:r w:rsidRPr="00915F57">
        <w:rPr>
          <w:rFonts w:asciiTheme="minorHAnsi" w:hAnsiTheme="minorHAnsi" w:cs="Arial"/>
          <w:b/>
          <w:u w:val="single"/>
        </w:rPr>
        <w:t>Evaluation et Attribution</w:t>
      </w:r>
      <w:r w:rsidR="005E2BF3" w:rsidRPr="00915F57">
        <w:rPr>
          <w:rFonts w:asciiTheme="minorHAnsi" w:hAnsiTheme="minorHAnsi" w:cs="Arial"/>
          <w:b/>
        </w:rPr>
        <w:t xml:space="preserve"> </w:t>
      </w:r>
      <w:r w:rsidRPr="00915F57">
        <w:rPr>
          <w:rFonts w:asciiTheme="minorHAnsi" w:hAnsiTheme="minorHAnsi" w:cs="Arial"/>
        </w:rPr>
        <w:t>: L’attribution sera faite à un candidat dont l’offre suit les instructions de cette demande, répond aux exigences d’éli</w:t>
      </w:r>
      <w:bookmarkStart w:id="143" w:name="__UnoMark__111473_224700390"/>
      <w:bookmarkStart w:id="144" w:name="__UnoMark__110481_224700390"/>
      <w:bookmarkStart w:id="145" w:name="__UnoMark__109489_224700390"/>
      <w:bookmarkStart w:id="146" w:name="__UnoMark__108497_224700390"/>
      <w:bookmarkEnd w:id="143"/>
      <w:bookmarkEnd w:id="144"/>
      <w:bookmarkEnd w:id="145"/>
      <w:bookmarkEnd w:id="146"/>
      <w:r w:rsidRPr="00915F57">
        <w:rPr>
          <w:rFonts w:asciiTheme="minorHAnsi" w:hAnsiTheme="minorHAnsi" w:cs="Arial"/>
        </w:rPr>
        <w:t>gibilité, et déterminée comme étant la meilleure</w:t>
      </w:r>
      <w:bookmarkStart w:id="147" w:name="__UnoMark__115473_224700390"/>
      <w:bookmarkStart w:id="148" w:name="__UnoMark__114473_224700390"/>
      <w:bookmarkStart w:id="149" w:name="__UnoMark__113473_224700390"/>
      <w:bookmarkStart w:id="150" w:name="__UnoMark__112473_224700390"/>
      <w:bookmarkEnd w:id="147"/>
      <w:bookmarkEnd w:id="148"/>
      <w:bookmarkEnd w:id="149"/>
      <w:bookmarkEnd w:id="150"/>
      <w:r w:rsidRPr="00915F57">
        <w:rPr>
          <w:rFonts w:asciiTheme="minorHAnsi" w:hAnsiTheme="minorHAnsi" w:cs="Arial"/>
        </w:rPr>
        <w:t xml:space="preserve"> offre selon les critères d’évaluation. </w:t>
      </w:r>
      <w:r w:rsidR="00096D8B" w:rsidRPr="00096D8B">
        <w:rPr>
          <w:rFonts w:asciiTheme="minorHAnsi" w:hAnsiTheme="minorHAnsi" w:cs="Arial"/>
        </w:rPr>
        <w:t xml:space="preserve">L'attribution sera faite à un soumissionnaire responsable dont l'offre suit les instructions de la demande de devis, satisfait aux exigences d'admissibilité, atteint tous les critères et sous-critères techniques spécifiés et est considérée, selon le processus de sélection, comme présentant le meilleur rapport qualité/prix, en se </w:t>
      </w:r>
      <w:r w:rsidR="00874924">
        <w:rPr>
          <w:rFonts w:asciiTheme="minorHAnsi" w:hAnsiTheme="minorHAnsi" w:cs="Arial"/>
        </w:rPr>
        <w:t>basant</w:t>
      </w:r>
      <w:r w:rsidR="00096D8B" w:rsidRPr="00096D8B">
        <w:rPr>
          <w:rFonts w:asciiTheme="minorHAnsi" w:hAnsiTheme="minorHAnsi" w:cs="Arial"/>
        </w:rPr>
        <w:t xml:space="preserve"> sur le prix le plus bas techniquement acceptable.</w:t>
      </w:r>
      <w:r w:rsidR="00096D8B">
        <w:rPr>
          <w:rFonts w:asciiTheme="minorHAnsi" w:hAnsiTheme="minorHAnsi" w:cs="Arial"/>
        </w:rPr>
        <w:t xml:space="preserve"> </w:t>
      </w:r>
      <w:r w:rsidRPr="00915F57">
        <w:rPr>
          <w:rFonts w:asciiTheme="minorHAnsi" w:hAnsiTheme="minorHAnsi" w:cs="Arial"/>
        </w:rPr>
        <w:t>L’importance relative de chaque critère est indiquée par le nombre de points ci-dessous :</w:t>
      </w:r>
    </w:p>
    <w:p w14:paraId="236EE376" w14:textId="77777777" w:rsidR="00F14002" w:rsidRPr="00915F57" w:rsidRDefault="00F14002" w:rsidP="00351437">
      <w:pPr>
        <w:suppressAutoHyphens/>
        <w:spacing w:after="0" w:line="240" w:lineRule="auto"/>
        <w:ind w:left="360"/>
        <w:rPr>
          <w:rFonts w:asciiTheme="minorHAnsi" w:hAnsiTheme="minorHAnsi"/>
        </w:rPr>
      </w:pPr>
    </w:p>
    <w:p w14:paraId="37708162" w14:textId="2BF89471" w:rsidR="00A774E6" w:rsidRPr="00351437" w:rsidRDefault="00F75444">
      <w:pPr>
        <w:numPr>
          <w:ilvl w:val="0"/>
          <w:numId w:val="3"/>
        </w:numPr>
        <w:suppressAutoHyphens/>
        <w:spacing w:after="0" w:line="240" w:lineRule="auto"/>
        <w:rPr>
          <w:rFonts w:asciiTheme="minorHAnsi" w:hAnsiTheme="minorHAnsi"/>
          <w:strike/>
        </w:rPr>
      </w:pPr>
      <w:r w:rsidRPr="00915F57">
        <w:rPr>
          <w:rFonts w:asciiTheme="minorHAnsi" w:hAnsiTheme="minorHAnsi" w:cs="Calibri"/>
          <w:i/>
        </w:rPr>
        <w:lastRenderedPageBreak/>
        <w:t>Technique</w:t>
      </w:r>
      <w:r w:rsidRPr="00915F57">
        <w:rPr>
          <w:rFonts w:asciiTheme="minorHAnsi" w:hAnsiTheme="minorHAnsi" w:cs="Calibri"/>
        </w:rPr>
        <w:t xml:space="preserve"> – 40 points</w:t>
      </w:r>
      <w:r w:rsidR="005E2BF3" w:rsidRPr="00915F57">
        <w:rPr>
          <w:rFonts w:asciiTheme="minorHAnsi" w:hAnsiTheme="minorHAnsi" w:cs="Calibri"/>
        </w:rPr>
        <w:t xml:space="preserve"> </w:t>
      </w:r>
      <w:r w:rsidRPr="00915F57">
        <w:rPr>
          <w:rFonts w:asciiTheme="minorHAnsi" w:hAnsiTheme="minorHAnsi" w:cs="Calibri"/>
        </w:rPr>
        <w:t xml:space="preserve">: La réponse aux spécificités et exigences techniques, ainsi que la preuve </w:t>
      </w:r>
      <w:r w:rsidR="00BE3696">
        <w:rPr>
          <w:rFonts w:asciiTheme="minorHAnsi" w:hAnsiTheme="minorHAnsi" w:cs="Calibri"/>
        </w:rPr>
        <w:t xml:space="preserve">que des travaux similaires ont été effectués avec efficacité en Haïti est </w:t>
      </w:r>
      <w:proofErr w:type="spellStart"/>
      <w:r w:rsidR="00BE3696">
        <w:rPr>
          <w:rFonts w:asciiTheme="minorHAnsi" w:hAnsiTheme="minorHAnsi" w:cs="Calibri"/>
        </w:rPr>
        <w:t>necessaire</w:t>
      </w:r>
      <w:proofErr w:type="spellEnd"/>
      <w:r w:rsidR="00BE3696">
        <w:rPr>
          <w:rFonts w:asciiTheme="minorHAnsi" w:hAnsiTheme="minorHAnsi" w:cs="Calibri"/>
        </w:rPr>
        <w:t xml:space="preserve">.  </w:t>
      </w:r>
    </w:p>
    <w:p w14:paraId="72205DD2" w14:textId="77777777" w:rsidR="00A774E6" w:rsidRPr="00915F57" w:rsidRDefault="00F75444">
      <w:pPr>
        <w:numPr>
          <w:ilvl w:val="0"/>
          <w:numId w:val="3"/>
        </w:numPr>
        <w:suppressAutoHyphens/>
        <w:spacing w:after="0" w:line="240" w:lineRule="auto"/>
        <w:rPr>
          <w:rFonts w:asciiTheme="minorHAnsi" w:hAnsiTheme="minorHAnsi"/>
        </w:rPr>
      </w:pPr>
      <w:r w:rsidRPr="00915F57">
        <w:rPr>
          <w:rFonts w:asciiTheme="minorHAnsi" w:hAnsiTheme="minorHAnsi" w:cs="Calibri"/>
          <w:i/>
        </w:rPr>
        <w:t>Livraison</w:t>
      </w:r>
      <w:r w:rsidRPr="00915F57">
        <w:rPr>
          <w:rFonts w:asciiTheme="minorHAnsi" w:hAnsiTheme="minorHAnsi" w:cs="Calibri"/>
        </w:rPr>
        <w:t xml:space="preserve"> – 10 points</w:t>
      </w:r>
      <w:r w:rsidR="005E2BF3" w:rsidRPr="00915F57">
        <w:rPr>
          <w:rFonts w:asciiTheme="minorHAnsi" w:hAnsiTheme="minorHAnsi" w:cs="Calibri"/>
        </w:rPr>
        <w:t xml:space="preserve"> </w:t>
      </w:r>
      <w:r w:rsidRPr="00915F57">
        <w:rPr>
          <w:rFonts w:asciiTheme="minorHAnsi" w:hAnsiTheme="minorHAnsi" w:cs="Calibri"/>
        </w:rPr>
        <w:t xml:space="preserve">: Les délais de livraison. </w:t>
      </w:r>
    </w:p>
    <w:p w14:paraId="5EBC3D98" w14:textId="77777777" w:rsidR="00A774E6" w:rsidRPr="00915F57" w:rsidRDefault="00F75444">
      <w:pPr>
        <w:numPr>
          <w:ilvl w:val="0"/>
          <w:numId w:val="3"/>
        </w:numPr>
        <w:suppressAutoHyphens/>
        <w:spacing w:after="0" w:line="240" w:lineRule="auto"/>
        <w:rPr>
          <w:rFonts w:asciiTheme="minorHAnsi" w:hAnsiTheme="minorHAnsi"/>
        </w:rPr>
      </w:pPr>
      <w:r w:rsidRPr="00915F57">
        <w:rPr>
          <w:rFonts w:asciiTheme="minorHAnsi" w:hAnsiTheme="minorHAnsi" w:cs="Calibri"/>
          <w:i/>
        </w:rPr>
        <w:t xml:space="preserve">Service après-vente </w:t>
      </w:r>
      <w:r w:rsidRPr="00915F57">
        <w:rPr>
          <w:rFonts w:asciiTheme="minorHAnsi" w:hAnsiTheme="minorHAnsi" w:cs="Calibri"/>
        </w:rPr>
        <w:t>– 10 points</w:t>
      </w:r>
      <w:r w:rsidR="005E2BF3" w:rsidRPr="00915F57">
        <w:rPr>
          <w:rFonts w:asciiTheme="minorHAnsi" w:hAnsiTheme="minorHAnsi" w:cs="Calibri"/>
        </w:rPr>
        <w:t xml:space="preserve"> </w:t>
      </w:r>
      <w:r w:rsidRPr="00915F57">
        <w:rPr>
          <w:rFonts w:asciiTheme="minorHAnsi" w:hAnsiTheme="minorHAnsi" w:cs="Calibri"/>
        </w:rPr>
        <w:t xml:space="preserve">: La capacité du candidat à fournir un service après-vente, incluant garantie et maintenance. La disponibilité du service sera évaluée sur capacité d’équipement en outils, personnel techniques, et pièces de remplacement pour le service après-vente. </w:t>
      </w:r>
    </w:p>
    <w:p w14:paraId="7693D73E" w14:textId="1869A666" w:rsidR="00A774E6" w:rsidRPr="00915F57" w:rsidRDefault="00F75444">
      <w:pPr>
        <w:numPr>
          <w:ilvl w:val="0"/>
          <w:numId w:val="3"/>
        </w:numPr>
        <w:suppressAutoHyphens/>
        <w:spacing w:after="0" w:line="240" w:lineRule="auto"/>
        <w:rPr>
          <w:rFonts w:asciiTheme="minorHAnsi" w:hAnsiTheme="minorHAnsi"/>
        </w:rPr>
      </w:pPr>
      <w:r w:rsidRPr="00915F57">
        <w:rPr>
          <w:rFonts w:asciiTheme="minorHAnsi" w:hAnsiTheme="minorHAnsi" w:cs="Calibri"/>
          <w:i/>
        </w:rPr>
        <w:t xml:space="preserve">Prix </w:t>
      </w:r>
      <w:r w:rsidRPr="00915F57">
        <w:rPr>
          <w:rFonts w:asciiTheme="minorHAnsi" w:hAnsiTheme="minorHAnsi" w:cs="Calibri"/>
        </w:rPr>
        <w:t>– 40 points</w:t>
      </w:r>
      <w:r w:rsidR="005E2BF3" w:rsidRPr="00915F57">
        <w:rPr>
          <w:rFonts w:asciiTheme="minorHAnsi" w:hAnsiTheme="minorHAnsi" w:cs="Calibri"/>
        </w:rPr>
        <w:t xml:space="preserve"> </w:t>
      </w:r>
      <w:r w:rsidRPr="00915F57">
        <w:rPr>
          <w:rFonts w:asciiTheme="minorHAnsi" w:hAnsiTheme="minorHAnsi" w:cs="Calibri"/>
        </w:rPr>
        <w:t xml:space="preserve">: Le prix </w:t>
      </w:r>
      <w:r w:rsidR="008711AA">
        <w:rPr>
          <w:rFonts w:asciiTheme="minorHAnsi" w:hAnsiTheme="minorHAnsi" w:cs="Calibri"/>
        </w:rPr>
        <w:t>total</w:t>
      </w:r>
      <w:r w:rsidRPr="00915F57">
        <w:rPr>
          <w:rFonts w:asciiTheme="minorHAnsi" w:hAnsiTheme="minorHAnsi" w:cs="Calibri"/>
        </w:rPr>
        <w:t xml:space="preserve"> présenté dans l’offre.</w:t>
      </w:r>
    </w:p>
    <w:p w14:paraId="20B55C5D" w14:textId="77777777" w:rsidR="00A774E6" w:rsidRPr="00915F57" w:rsidRDefault="00A774E6">
      <w:pPr>
        <w:suppressAutoHyphens/>
        <w:spacing w:after="0" w:line="240" w:lineRule="auto"/>
        <w:ind w:left="360"/>
        <w:rPr>
          <w:rFonts w:asciiTheme="minorHAnsi" w:hAnsiTheme="minorHAnsi" w:cs="Arial"/>
        </w:rPr>
      </w:pPr>
    </w:p>
    <w:p w14:paraId="68A5128E" w14:textId="6687C36E" w:rsidR="00A774E6" w:rsidRPr="00915F57" w:rsidRDefault="00F75444">
      <w:pPr>
        <w:pStyle w:val="ListParagraph"/>
        <w:ind w:left="360"/>
        <w:rPr>
          <w:rFonts w:asciiTheme="minorHAnsi" w:hAnsiTheme="minorHAnsi"/>
        </w:rPr>
      </w:pPr>
      <w:r w:rsidRPr="00915F57">
        <w:rPr>
          <w:rFonts w:asciiTheme="minorHAnsi" w:eastAsia="Calibri" w:hAnsiTheme="minorHAnsi" w:cs="Arial"/>
          <w:sz w:val="22"/>
          <w:szCs w:val="22"/>
        </w:rPr>
        <w:t xml:space="preserve">Veuillez noter qu’en cas de </w:t>
      </w:r>
      <w:r w:rsidR="002D3DC8" w:rsidRPr="00915F57">
        <w:rPr>
          <w:rFonts w:asciiTheme="minorHAnsi" w:eastAsia="Calibri" w:hAnsiTheme="minorHAnsi" w:cs="Arial"/>
          <w:sz w:val="22"/>
          <w:szCs w:val="22"/>
        </w:rPr>
        <w:t xml:space="preserve">non-conformité </w:t>
      </w:r>
      <w:r w:rsidRPr="00915F57">
        <w:rPr>
          <w:rFonts w:asciiTheme="minorHAnsi" w:eastAsia="Calibri" w:hAnsiTheme="minorHAnsi" w:cs="Arial"/>
          <w:sz w:val="22"/>
          <w:szCs w:val="22"/>
        </w:rPr>
        <w:t>aux exigences présentées dans cette demande d</w:t>
      </w:r>
      <w:r w:rsidR="006B34DB" w:rsidRPr="00915F57">
        <w:rPr>
          <w:rFonts w:asciiTheme="minorHAnsi" w:eastAsia="Calibri" w:hAnsiTheme="minorHAnsi" w:cs="Arial"/>
          <w:sz w:val="22"/>
          <w:szCs w:val="22"/>
        </w:rPr>
        <w:t>’offre</w:t>
      </w:r>
      <w:r w:rsidRPr="00915F57">
        <w:rPr>
          <w:rFonts w:asciiTheme="minorHAnsi" w:eastAsia="Calibri" w:hAnsiTheme="minorHAnsi" w:cs="Arial"/>
          <w:sz w:val="22"/>
          <w:szCs w:val="22"/>
        </w:rPr>
        <w:t>, une offre peut être considérée comme “in</w:t>
      </w:r>
      <w:bookmarkStart w:id="151" w:name="__UnoMark__127813_224700390"/>
      <w:bookmarkStart w:id="152" w:name="__UnoMark__126757_224700390"/>
      <w:bookmarkStart w:id="153" w:name="__UnoMark__125701_224700390"/>
      <w:bookmarkStart w:id="154" w:name="__UnoMark__124645_224700390"/>
      <w:bookmarkEnd w:id="151"/>
      <w:bookmarkEnd w:id="152"/>
      <w:bookmarkEnd w:id="153"/>
      <w:bookmarkEnd w:id="154"/>
      <w:r w:rsidRPr="00915F57">
        <w:rPr>
          <w:rFonts w:asciiTheme="minorHAnsi" w:eastAsia="Calibri" w:hAnsiTheme="minorHAnsi" w:cs="Arial"/>
          <w:sz w:val="22"/>
          <w:szCs w:val="22"/>
        </w:rPr>
        <w:t xml:space="preserve">complète” et ainsi écartée de toute considération. Chemonics se réserve le droit de passer outre un tel </w:t>
      </w:r>
      <w:r w:rsidR="005E2BF3" w:rsidRPr="00915F57">
        <w:rPr>
          <w:rFonts w:asciiTheme="minorHAnsi" w:eastAsia="Calibri" w:hAnsiTheme="minorHAnsi" w:cs="Arial"/>
          <w:sz w:val="22"/>
          <w:szCs w:val="22"/>
        </w:rPr>
        <w:t>manque</w:t>
      </w:r>
      <w:r w:rsidRPr="00915F57">
        <w:rPr>
          <w:rFonts w:asciiTheme="minorHAnsi" w:eastAsia="Calibri" w:hAnsiTheme="minorHAnsi" w:cs="Arial"/>
          <w:sz w:val="22"/>
          <w:szCs w:val="22"/>
        </w:rPr>
        <w:t xml:space="preserve"> à son entière discré</w:t>
      </w:r>
      <w:bookmarkStart w:id="155" w:name="__UnoMark__132069_224700390"/>
      <w:bookmarkStart w:id="156" w:name="__UnoMark__131005_224700390"/>
      <w:bookmarkStart w:id="157" w:name="__UnoMark__129941_224700390"/>
      <w:bookmarkStart w:id="158" w:name="__UnoMark__128877_224700390"/>
      <w:bookmarkEnd w:id="155"/>
      <w:bookmarkEnd w:id="156"/>
      <w:bookmarkEnd w:id="157"/>
      <w:bookmarkEnd w:id="158"/>
      <w:r w:rsidRPr="00915F57">
        <w:rPr>
          <w:rFonts w:asciiTheme="minorHAnsi" w:eastAsia="Calibri" w:hAnsiTheme="minorHAnsi" w:cs="Arial"/>
          <w:sz w:val="22"/>
          <w:szCs w:val="22"/>
        </w:rPr>
        <w:t xml:space="preserve">tion. </w:t>
      </w:r>
    </w:p>
    <w:p w14:paraId="1FC5C953" w14:textId="77777777" w:rsidR="00A774E6" w:rsidRPr="00915F57" w:rsidRDefault="00A774E6">
      <w:pPr>
        <w:pStyle w:val="ListParagraph"/>
        <w:ind w:left="360"/>
        <w:rPr>
          <w:rFonts w:asciiTheme="minorHAnsi" w:eastAsia="Calibri" w:hAnsiTheme="minorHAnsi" w:cs="Arial"/>
          <w:sz w:val="22"/>
          <w:szCs w:val="22"/>
        </w:rPr>
      </w:pPr>
    </w:p>
    <w:p w14:paraId="01C932AC" w14:textId="45B9B605" w:rsidR="00A774E6" w:rsidRPr="00915F57" w:rsidRDefault="00915F57">
      <w:pPr>
        <w:pStyle w:val="ListParagraph"/>
        <w:ind w:left="360"/>
        <w:rPr>
          <w:rFonts w:asciiTheme="minorHAnsi" w:hAnsiTheme="minorHAnsi"/>
        </w:rPr>
      </w:pPr>
      <w:r w:rsidRPr="00915F57">
        <w:rPr>
          <w:rFonts w:asciiTheme="minorHAnsi" w:eastAsia="Calibri" w:hAnsiTheme="minorHAnsi" w:cs="Arial"/>
          <w:sz w:val="22"/>
          <w:szCs w:val="22"/>
        </w:rPr>
        <w:t>Les fournisseurs doivent fournir leur meilleure offre</w:t>
      </w:r>
      <w:r w:rsidR="00F75444" w:rsidRPr="00915F57">
        <w:rPr>
          <w:rFonts w:asciiTheme="minorHAnsi" w:eastAsia="Calibri" w:hAnsiTheme="minorHAnsi" w:cs="Arial"/>
          <w:sz w:val="22"/>
          <w:szCs w:val="22"/>
        </w:rPr>
        <w:t xml:space="preserve">. Il est admis que l’attribution sera basée uniquement sur </w:t>
      </w:r>
      <w:r w:rsidR="006B34DB" w:rsidRPr="00915F57">
        <w:rPr>
          <w:rFonts w:asciiTheme="minorHAnsi" w:eastAsia="Calibri" w:hAnsiTheme="minorHAnsi" w:cs="Arial"/>
          <w:sz w:val="22"/>
          <w:szCs w:val="22"/>
        </w:rPr>
        <w:t>l</w:t>
      </w:r>
      <w:r w:rsidR="00F75444" w:rsidRPr="00915F57">
        <w:rPr>
          <w:rFonts w:asciiTheme="minorHAnsi" w:eastAsia="Calibri" w:hAnsiTheme="minorHAnsi" w:cs="Arial"/>
          <w:sz w:val="22"/>
          <w:szCs w:val="22"/>
        </w:rPr>
        <w:t>es originaux</w:t>
      </w:r>
      <w:r w:rsidR="006B34DB" w:rsidRPr="00915F57">
        <w:rPr>
          <w:rFonts w:asciiTheme="minorHAnsi" w:eastAsia="Calibri" w:hAnsiTheme="minorHAnsi" w:cs="Arial"/>
          <w:sz w:val="22"/>
          <w:szCs w:val="22"/>
        </w:rPr>
        <w:t xml:space="preserve"> des offres</w:t>
      </w:r>
      <w:r w:rsidR="00F75444" w:rsidRPr="00915F57">
        <w:rPr>
          <w:rFonts w:asciiTheme="minorHAnsi" w:eastAsia="Calibri" w:hAnsiTheme="minorHAnsi" w:cs="Arial"/>
          <w:sz w:val="22"/>
          <w:szCs w:val="22"/>
        </w:rPr>
        <w:t>. Cependant, Chemonics se réserve le droit de mener les opérations suivantes :</w:t>
      </w:r>
    </w:p>
    <w:p w14:paraId="1EA9A8D5" w14:textId="2AC615CB" w:rsidR="00A774E6" w:rsidRPr="00915F57" w:rsidRDefault="002D3DC8">
      <w:pPr>
        <w:pStyle w:val="ListParagraph"/>
        <w:numPr>
          <w:ilvl w:val="0"/>
          <w:numId w:val="6"/>
        </w:numPr>
        <w:rPr>
          <w:rFonts w:asciiTheme="minorHAnsi" w:hAnsiTheme="minorHAnsi"/>
        </w:rPr>
      </w:pPr>
      <w:r w:rsidRPr="00915F57">
        <w:rPr>
          <w:rFonts w:asciiTheme="minorHAnsi" w:eastAsia="Calibri" w:hAnsiTheme="minorHAnsi" w:cs="Arial"/>
          <w:sz w:val="22"/>
          <w:szCs w:val="22"/>
        </w:rPr>
        <w:t>M</w:t>
      </w:r>
      <w:r w:rsidR="00F75444" w:rsidRPr="00915F57">
        <w:rPr>
          <w:rFonts w:asciiTheme="minorHAnsi" w:eastAsia="Calibri" w:hAnsiTheme="minorHAnsi" w:cs="Arial"/>
          <w:sz w:val="22"/>
          <w:szCs w:val="22"/>
        </w:rPr>
        <w:t xml:space="preserve">ener une négociation avec et/ou demander </w:t>
      </w:r>
      <w:r w:rsidRPr="00915F57">
        <w:rPr>
          <w:rFonts w:asciiTheme="minorHAnsi" w:eastAsia="Calibri" w:hAnsiTheme="minorHAnsi" w:cs="Arial"/>
          <w:sz w:val="22"/>
          <w:szCs w:val="22"/>
        </w:rPr>
        <w:t xml:space="preserve">les </w:t>
      </w:r>
      <w:r w:rsidR="00F75444" w:rsidRPr="00915F57">
        <w:rPr>
          <w:rFonts w:asciiTheme="minorHAnsi" w:eastAsia="Calibri" w:hAnsiTheme="minorHAnsi" w:cs="Arial"/>
          <w:sz w:val="22"/>
          <w:szCs w:val="22"/>
        </w:rPr>
        <w:t>clarification</w:t>
      </w:r>
      <w:r w:rsidRPr="00915F57">
        <w:rPr>
          <w:rFonts w:asciiTheme="minorHAnsi" w:eastAsia="Calibri" w:hAnsiTheme="minorHAnsi" w:cs="Arial"/>
          <w:sz w:val="22"/>
          <w:szCs w:val="22"/>
        </w:rPr>
        <w:t>s nécessaires</w:t>
      </w:r>
      <w:r w:rsidR="00F75444" w:rsidRPr="00915F57">
        <w:rPr>
          <w:rFonts w:asciiTheme="minorHAnsi" w:eastAsia="Calibri" w:hAnsiTheme="minorHAnsi" w:cs="Arial"/>
          <w:sz w:val="22"/>
          <w:szCs w:val="22"/>
        </w:rPr>
        <w:t xml:space="preserve"> </w:t>
      </w:r>
      <w:r w:rsidR="005E2BF3" w:rsidRPr="00915F57">
        <w:rPr>
          <w:rFonts w:asciiTheme="minorHAnsi" w:eastAsia="Calibri" w:hAnsiTheme="minorHAnsi" w:cs="Arial"/>
          <w:sz w:val="22"/>
          <w:szCs w:val="22"/>
        </w:rPr>
        <w:t xml:space="preserve">à </w:t>
      </w:r>
      <w:r w:rsidR="00F75444" w:rsidRPr="00915F57">
        <w:rPr>
          <w:rFonts w:asciiTheme="minorHAnsi" w:eastAsia="Calibri" w:hAnsiTheme="minorHAnsi" w:cs="Arial"/>
          <w:sz w:val="22"/>
          <w:szCs w:val="22"/>
        </w:rPr>
        <w:t>tout candidat avant l’attribution.</w:t>
      </w:r>
    </w:p>
    <w:p w14:paraId="6DBEBDA2" w14:textId="25BD6426" w:rsidR="00A774E6" w:rsidRPr="00915F57" w:rsidRDefault="00F75444" w:rsidP="004F0A1A">
      <w:pPr>
        <w:pStyle w:val="ListParagraph"/>
        <w:numPr>
          <w:ilvl w:val="0"/>
          <w:numId w:val="6"/>
        </w:numPr>
        <w:rPr>
          <w:rFonts w:asciiTheme="minorHAnsi" w:hAnsiTheme="minorHAnsi"/>
        </w:rPr>
      </w:pPr>
      <w:r w:rsidRPr="00915F57">
        <w:rPr>
          <w:rFonts w:asciiTheme="minorHAnsi" w:eastAsia="Calibri" w:hAnsiTheme="minorHAnsi" w:cs="Arial"/>
          <w:sz w:val="22"/>
          <w:szCs w:val="22"/>
        </w:rPr>
        <w:t>Si la préférence sera donnée</w:t>
      </w:r>
      <w:bookmarkStart w:id="159" w:name="__UnoMark__136393_224700390"/>
      <w:bookmarkStart w:id="160" w:name="__UnoMark__135309_224700390"/>
      <w:bookmarkStart w:id="161" w:name="__UnoMark__134225_224700390"/>
      <w:bookmarkStart w:id="162" w:name="__UnoMark__133141_224700390"/>
      <w:bookmarkEnd w:id="159"/>
      <w:bookmarkEnd w:id="160"/>
      <w:bookmarkEnd w:id="161"/>
      <w:bookmarkEnd w:id="162"/>
      <w:r w:rsidRPr="00915F57">
        <w:rPr>
          <w:rFonts w:asciiTheme="minorHAnsi" w:eastAsia="Calibri" w:hAnsiTheme="minorHAnsi" w:cs="Arial"/>
          <w:sz w:val="22"/>
          <w:szCs w:val="22"/>
        </w:rPr>
        <w:t xml:space="preserve"> aux candidats répondant entièrement aux exigences techniques de cette demande de devis, Chemonics peut procéder à une attribution partielle ou séparer l’attribution entre différents fournisseurs, dans le meilleur intérêt de </w:t>
      </w:r>
      <w:r w:rsidR="002D3DC8" w:rsidRPr="00915F57">
        <w:rPr>
          <w:rFonts w:asciiTheme="minorHAnsi" w:eastAsia="Calibri" w:hAnsiTheme="minorHAnsi" w:cs="Arial"/>
          <w:sz w:val="22"/>
          <w:szCs w:val="22"/>
        </w:rPr>
        <w:t xml:space="preserve">du </w:t>
      </w:r>
      <w:r w:rsidR="002D3DC8" w:rsidRPr="00915F57">
        <w:rPr>
          <w:rFonts w:asciiTheme="minorHAnsi" w:hAnsiTheme="minorHAnsi" w:cs="Arial"/>
        </w:rPr>
        <w:t>GHSC-TA F</w:t>
      </w:r>
      <w:r w:rsidR="00A21365">
        <w:rPr>
          <w:rFonts w:asciiTheme="minorHAnsi" w:hAnsiTheme="minorHAnsi" w:cs="Arial"/>
        </w:rPr>
        <w:t xml:space="preserve">rancophone </w:t>
      </w:r>
      <w:r w:rsidR="002D3DC8" w:rsidRPr="00915F57">
        <w:rPr>
          <w:rFonts w:asciiTheme="minorHAnsi" w:hAnsiTheme="minorHAnsi" w:cs="Arial"/>
        </w:rPr>
        <w:t>TO</w:t>
      </w:r>
      <w:r w:rsidRPr="00C20ACF">
        <w:rPr>
          <w:rFonts w:asciiTheme="minorHAnsi" w:eastAsia="Calibri" w:hAnsiTheme="minorHAnsi" w:cstheme="minorHAnsi"/>
          <w:sz w:val="22"/>
          <w:szCs w:val="22"/>
        </w:rPr>
        <w:t xml:space="preserve">. </w:t>
      </w:r>
    </w:p>
    <w:p w14:paraId="497DE0EB" w14:textId="0670132A" w:rsidR="00A774E6" w:rsidRPr="00915F57" w:rsidRDefault="002D3DC8">
      <w:pPr>
        <w:pStyle w:val="ListParagraph"/>
        <w:numPr>
          <w:ilvl w:val="0"/>
          <w:numId w:val="6"/>
        </w:numPr>
        <w:rPr>
          <w:rFonts w:asciiTheme="minorHAnsi" w:hAnsiTheme="minorHAnsi"/>
        </w:rPr>
      </w:pPr>
      <w:r w:rsidRPr="00915F57">
        <w:rPr>
          <w:rFonts w:asciiTheme="minorHAnsi" w:eastAsia="Calibri" w:hAnsiTheme="minorHAnsi" w:cs="Arial"/>
          <w:sz w:val="22"/>
          <w:szCs w:val="22"/>
        </w:rPr>
        <w:t>A</w:t>
      </w:r>
      <w:r w:rsidR="00F75444" w:rsidRPr="00915F57">
        <w:rPr>
          <w:rFonts w:asciiTheme="minorHAnsi" w:eastAsia="Calibri" w:hAnsiTheme="minorHAnsi" w:cs="Arial"/>
          <w:sz w:val="22"/>
          <w:szCs w:val="22"/>
        </w:rPr>
        <w:t xml:space="preserve">nnuler cette demande </w:t>
      </w:r>
      <w:r w:rsidR="005E2BF3" w:rsidRPr="00915F57">
        <w:rPr>
          <w:rFonts w:asciiTheme="minorHAnsi" w:eastAsia="Calibri" w:hAnsiTheme="minorHAnsi" w:cs="Arial"/>
          <w:sz w:val="22"/>
          <w:szCs w:val="22"/>
        </w:rPr>
        <w:t>d</w:t>
      </w:r>
      <w:r w:rsidRPr="00915F57">
        <w:rPr>
          <w:rFonts w:asciiTheme="minorHAnsi" w:eastAsia="Calibri" w:hAnsiTheme="minorHAnsi" w:cs="Arial"/>
          <w:sz w:val="22"/>
          <w:szCs w:val="22"/>
        </w:rPr>
        <w:t>’offre à n’importe quel moment</w:t>
      </w:r>
      <w:r w:rsidR="00F75444" w:rsidRPr="00915F57">
        <w:rPr>
          <w:rFonts w:asciiTheme="minorHAnsi" w:hAnsiTheme="minorHAnsi" w:cs="Arial"/>
          <w:sz w:val="22"/>
          <w:szCs w:val="22"/>
        </w:rPr>
        <w:t>.</w:t>
      </w:r>
    </w:p>
    <w:p w14:paraId="3BA84D02" w14:textId="77777777" w:rsidR="00EC2D96" w:rsidRPr="00915F57" w:rsidRDefault="00EC2D96" w:rsidP="00F00F08">
      <w:pPr>
        <w:pStyle w:val="ListParagraph"/>
        <w:ind w:left="1080"/>
        <w:rPr>
          <w:rFonts w:asciiTheme="minorHAnsi" w:hAnsiTheme="minorHAnsi"/>
        </w:rPr>
      </w:pPr>
    </w:p>
    <w:p w14:paraId="3C840325" w14:textId="7B6A0CDE" w:rsidR="00F14002" w:rsidRPr="00351437" w:rsidRDefault="00F14002" w:rsidP="00351437">
      <w:pPr>
        <w:pStyle w:val="ListParagraph"/>
        <w:numPr>
          <w:ilvl w:val="0"/>
          <w:numId w:val="10"/>
        </w:numPr>
        <w:rPr>
          <w:rFonts w:asciiTheme="minorHAnsi" w:hAnsiTheme="minorHAnsi"/>
        </w:rPr>
      </w:pPr>
      <w:r w:rsidRPr="00351437">
        <w:rPr>
          <w:rFonts w:asciiTheme="minorHAnsi" w:hAnsiTheme="minorHAnsi" w:cs="Arial"/>
          <w:b/>
          <w:sz w:val="22"/>
          <w:szCs w:val="22"/>
          <w:u w:val="single"/>
        </w:rPr>
        <w:t xml:space="preserve">Preuve de demande d’assurance tous risques. </w:t>
      </w:r>
      <w:r w:rsidRPr="00351437">
        <w:rPr>
          <w:rFonts w:asciiTheme="minorHAnsi" w:eastAsia="Calibri" w:hAnsiTheme="minorHAnsi" w:cs="Arial"/>
          <w:sz w:val="22"/>
          <w:szCs w:val="22"/>
        </w:rPr>
        <w:t>L'offrant sera tenu de fournir l'assurance-accidents du travailleur requise par la Loi sur la base de la défense et conformément à la FAR 52,228-3.</w:t>
      </w:r>
    </w:p>
    <w:p w14:paraId="00C6FCCF" w14:textId="77777777" w:rsidR="00A774E6" w:rsidRPr="00915F57" w:rsidRDefault="00A774E6" w:rsidP="00351437">
      <w:pPr>
        <w:pStyle w:val="ListParagraph"/>
        <w:ind w:left="360"/>
        <w:rPr>
          <w:b/>
          <w:u w:val="single"/>
        </w:rPr>
      </w:pPr>
    </w:p>
    <w:p w14:paraId="6CDD4BCA" w14:textId="150FE221" w:rsidR="00A774E6" w:rsidRPr="00915F57" w:rsidRDefault="00F75444" w:rsidP="00F00F08">
      <w:pPr>
        <w:numPr>
          <w:ilvl w:val="0"/>
          <w:numId w:val="10"/>
        </w:numPr>
        <w:tabs>
          <w:tab w:val="left" w:pos="360"/>
        </w:tabs>
        <w:suppressAutoHyphens/>
        <w:spacing w:after="0" w:line="240" w:lineRule="auto"/>
        <w:rPr>
          <w:rFonts w:asciiTheme="minorHAnsi" w:hAnsiTheme="minorHAnsi"/>
        </w:rPr>
      </w:pPr>
      <w:r w:rsidRPr="00915F57">
        <w:rPr>
          <w:rFonts w:asciiTheme="minorHAnsi" w:hAnsiTheme="minorHAnsi" w:cs="Arial"/>
          <w:b/>
          <w:u w:val="single"/>
        </w:rPr>
        <w:t>Conditions générales</w:t>
      </w:r>
      <w:r w:rsidR="005E2BF3" w:rsidRPr="00915F57">
        <w:rPr>
          <w:rFonts w:asciiTheme="minorHAnsi" w:hAnsiTheme="minorHAnsi" w:cs="Arial"/>
          <w:b/>
        </w:rPr>
        <w:t xml:space="preserve"> </w:t>
      </w:r>
      <w:r w:rsidRPr="00915F57">
        <w:rPr>
          <w:rFonts w:asciiTheme="minorHAnsi" w:hAnsiTheme="minorHAnsi" w:cs="Arial"/>
        </w:rPr>
        <w:t xml:space="preserve">: Il s’agit ici d’une </w:t>
      </w:r>
      <w:r w:rsidR="00827AD3" w:rsidRPr="00915F57">
        <w:rPr>
          <w:rFonts w:asciiTheme="minorHAnsi" w:hAnsiTheme="minorHAnsi" w:cs="Arial"/>
        </w:rPr>
        <w:t>d</w:t>
      </w:r>
      <w:r w:rsidRPr="00915F57">
        <w:rPr>
          <w:rFonts w:asciiTheme="minorHAnsi" w:hAnsiTheme="minorHAnsi" w:cs="Arial"/>
        </w:rPr>
        <w:t>emande d</w:t>
      </w:r>
      <w:r w:rsidR="00827AD3" w:rsidRPr="00915F57">
        <w:rPr>
          <w:rFonts w:asciiTheme="minorHAnsi" w:hAnsiTheme="minorHAnsi" w:cs="Arial"/>
        </w:rPr>
        <w:t>’offre</w:t>
      </w:r>
      <w:r w:rsidRPr="00915F57">
        <w:rPr>
          <w:rFonts w:asciiTheme="minorHAnsi" w:hAnsiTheme="minorHAnsi" w:cs="Arial"/>
        </w:rPr>
        <w:t xml:space="preserve"> uniquement. La publication de cette demande d</w:t>
      </w:r>
      <w:r w:rsidR="00827AD3" w:rsidRPr="00915F57">
        <w:rPr>
          <w:rFonts w:asciiTheme="minorHAnsi" w:hAnsiTheme="minorHAnsi" w:cs="Arial"/>
        </w:rPr>
        <w:t>’offre</w:t>
      </w:r>
      <w:r w:rsidRPr="00915F57">
        <w:rPr>
          <w:rFonts w:asciiTheme="minorHAnsi" w:hAnsiTheme="minorHAnsi" w:cs="Arial"/>
        </w:rPr>
        <w:t xml:space="preserve"> n’engage Chemonics</w:t>
      </w:r>
      <w:r w:rsidR="00827AD3" w:rsidRPr="00915F57">
        <w:rPr>
          <w:rFonts w:asciiTheme="minorHAnsi" w:hAnsiTheme="minorHAnsi" w:cs="Arial"/>
        </w:rPr>
        <w:t xml:space="preserve"> en aucun cas</w:t>
      </w:r>
      <w:r w:rsidRPr="00915F57">
        <w:rPr>
          <w:rFonts w:asciiTheme="minorHAnsi" w:hAnsiTheme="minorHAnsi" w:cs="Arial"/>
        </w:rPr>
        <w:t xml:space="preserve">, le </w:t>
      </w:r>
      <w:r w:rsidR="00827AD3" w:rsidRPr="00915F57">
        <w:rPr>
          <w:rFonts w:asciiTheme="minorHAnsi" w:hAnsiTheme="minorHAnsi" w:cs="Arial"/>
        </w:rPr>
        <w:t>GHSC-TA F</w:t>
      </w:r>
      <w:r w:rsidR="00A21365">
        <w:rPr>
          <w:rFonts w:asciiTheme="minorHAnsi" w:hAnsiTheme="minorHAnsi" w:cs="Arial"/>
        </w:rPr>
        <w:t xml:space="preserve">rancophone </w:t>
      </w:r>
      <w:r w:rsidR="00827AD3" w:rsidRPr="00915F57">
        <w:rPr>
          <w:rFonts w:asciiTheme="minorHAnsi" w:hAnsiTheme="minorHAnsi" w:cs="Arial"/>
        </w:rPr>
        <w:t>TO</w:t>
      </w:r>
      <w:r w:rsidRPr="00915F57">
        <w:rPr>
          <w:rFonts w:asciiTheme="minorHAnsi" w:hAnsiTheme="minorHAnsi" w:cs="Arial"/>
        </w:rPr>
        <w:t>, ou l’USAID à procéder à une attribution ou payer tout coût subi</w:t>
      </w:r>
      <w:bookmarkStart w:id="163" w:name="__UnoMark__145285_224700390"/>
      <w:bookmarkStart w:id="164" w:name="__UnoMark__144165_224700390"/>
      <w:bookmarkStart w:id="165" w:name="__UnoMark__143045_224700390"/>
      <w:bookmarkStart w:id="166" w:name="__UnoMark__141925_224700390"/>
      <w:bookmarkEnd w:id="163"/>
      <w:bookmarkEnd w:id="164"/>
      <w:bookmarkEnd w:id="165"/>
      <w:bookmarkEnd w:id="166"/>
      <w:r w:rsidRPr="00915F57">
        <w:rPr>
          <w:rFonts w:asciiTheme="minorHAnsi" w:hAnsiTheme="minorHAnsi" w:cs="Arial"/>
        </w:rPr>
        <w:t xml:space="preserve"> par les candidats potentiels dans la préparation et la soumission d’une proposition. </w:t>
      </w:r>
    </w:p>
    <w:p w14:paraId="00B1863D" w14:textId="77777777" w:rsidR="00A774E6" w:rsidRPr="00915F57" w:rsidRDefault="00A774E6">
      <w:pPr>
        <w:tabs>
          <w:tab w:val="left" w:pos="360"/>
        </w:tabs>
        <w:suppressAutoHyphens/>
        <w:spacing w:after="0" w:line="240" w:lineRule="auto"/>
        <w:ind w:left="720"/>
        <w:rPr>
          <w:rFonts w:asciiTheme="minorHAnsi" w:hAnsiTheme="minorHAnsi" w:cs="Arial"/>
        </w:rPr>
      </w:pPr>
    </w:p>
    <w:p w14:paraId="357788EF" w14:textId="77777777" w:rsidR="00A774E6" w:rsidRPr="00915F57" w:rsidRDefault="00F75444">
      <w:pPr>
        <w:spacing w:after="0" w:line="240" w:lineRule="auto"/>
        <w:ind w:left="360"/>
        <w:rPr>
          <w:rFonts w:asciiTheme="minorHAnsi" w:hAnsiTheme="minorHAnsi"/>
        </w:rPr>
      </w:pPr>
      <w:r w:rsidRPr="00915F57">
        <w:rPr>
          <w:rFonts w:asciiTheme="minorHAnsi" w:hAnsiTheme="minorHAnsi" w:cs="Arial"/>
        </w:rPr>
        <w:t>Cette soll</w:t>
      </w:r>
      <w:bookmarkStart w:id="167" w:name="__UnoMark__154347_224700390"/>
      <w:bookmarkStart w:id="168" w:name="__UnoMark__153215_224700390"/>
      <w:bookmarkStart w:id="169" w:name="__UnoMark__152083_224700390"/>
      <w:bookmarkStart w:id="170" w:name="__UnoMark__150951_224700390"/>
      <w:bookmarkEnd w:id="167"/>
      <w:bookmarkEnd w:id="168"/>
      <w:bookmarkEnd w:id="169"/>
      <w:bookmarkEnd w:id="170"/>
      <w:r w:rsidRPr="00915F57">
        <w:rPr>
          <w:rFonts w:asciiTheme="minorHAnsi" w:hAnsiTheme="minorHAnsi" w:cs="Arial"/>
        </w:rPr>
        <w:t>icitation est sujette aux conditions générales</w:t>
      </w:r>
      <w:bookmarkStart w:id="171" w:name="__UnoMark__149809_224700390"/>
      <w:bookmarkStart w:id="172" w:name="__UnoMark__148677_224700390"/>
      <w:bookmarkStart w:id="173" w:name="__UnoMark__147545_224700390"/>
      <w:bookmarkStart w:id="174" w:name="__UnoMark__146413_224700390"/>
      <w:bookmarkEnd w:id="171"/>
      <w:bookmarkEnd w:id="172"/>
      <w:bookmarkEnd w:id="173"/>
      <w:bookmarkEnd w:id="174"/>
      <w:r w:rsidRPr="00915F57">
        <w:rPr>
          <w:rFonts w:asciiTheme="minorHAnsi" w:hAnsiTheme="minorHAnsi" w:cs="Arial"/>
        </w:rPr>
        <w:t xml:space="preserve"> standards de Chemonics. Toute attribution sera encadrée par ces conditions générales</w:t>
      </w:r>
      <w:r w:rsidR="00A632F7" w:rsidRPr="00915F57">
        <w:rPr>
          <w:rFonts w:asciiTheme="minorHAnsi" w:hAnsiTheme="minorHAnsi" w:cs="Arial"/>
        </w:rPr>
        <w:t xml:space="preserve"> </w:t>
      </w:r>
      <w:r w:rsidRPr="00915F57">
        <w:rPr>
          <w:rFonts w:asciiTheme="minorHAnsi" w:hAnsiTheme="minorHAnsi" w:cs="Arial"/>
        </w:rPr>
        <w:t>; une copie de l’intégralité des conditions générales est disponible</w:t>
      </w:r>
      <w:bookmarkStart w:id="175" w:name="__UnoMark__158931_224700390"/>
      <w:bookmarkStart w:id="176" w:name="__UnoMark__157783_224700390"/>
      <w:bookmarkStart w:id="177" w:name="__UnoMark__156635_224700390"/>
      <w:bookmarkStart w:id="178" w:name="__UnoMark__155487_224700390"/>
      <w:bookmarkEnd w:id="175"/>
      <w:bookmarkEnd w:id="176"/>
      <w:bookmarkEnd w:id="177"/>
      <w:bookmarkEnd w:id="178"/>
      <w:r w:rsidRPr="00915F57">
        <w:rPr>
          <w:rFonts w:asciiTheme="minorHAnsi" w:hAnsiTheme="minorHAnsi" w:cs="Arial"/>
        </w:rPr>
        <w:t xml:space="preserve"> sur demande. Veuillez noter que les conditions générales suivantes seront applicables :</w:t>
      </w:r>
    </w:p>
    <w:p w14:paraId="45CD0A33" w14:textId="7C2B7B88" w:rsidR="00A774E6" w:rsidRPr="00915F57" w:rsidRDefault="00F75444">
      <w:pPr>
        <w:numPr>
          <w:ilvl w:val="0"/>
          <w:numId w:val="2"/>
        </w:numPr>
        <w:spacing w:after="0" w:line="240" w:lineRule="auto"/>
        <w:rPr>
          <w:rFonts w:asciiTheme="minorHAnsi" w:hAnsiTheme="minorHAnsi"/>
        </w:rPr>
      </w:pPr>
      <w:r w:rsidRPr="00915F57">
        <w:rPr>
          <w:rFonts w:asciiTheme="minorHAnsi" w:hAnsiTheme="minorHAnsi" w:cs="Arial"/>
        </w:rPr>
        <w:t>Le paiement de la part de Chemonics est effectué sous 30 jours après réce</w:t>
      </w:r>
      <w:bookmarkStart w:id="179" w:name="__UnoMark__163567_224700390"/>
      <w:bookmarkStart w:id="180" w:name="__UnoMark__162407_224700390"/>
      <w:bookmarkStart w:id="181" w:name="__UnoMark__161247_224700390"/>
      <w:bookmarkStart w:id="182" w:name="__UnoMark__160087_224700390"/>
      <w:bookmarkEnd w:id="179"/>
      <w:bookmarkEnd w:id="180"/>
      <w:bookmarkEnd w:id="181"/>
      <w:bookmarkEnd w:id="182"/>
      <w:r w:rsidRPr="00915F57">
        <w:rPr>
          <w:rFonts w:asciiTheme="minorHAnsi" w:hAnsiTheme="minorHAnsi" w:cs="Arial"/>
        </w:rPr>
        <w:t>ption de tout article. Le paiement sera seulement effectué pour l’entité soumettant une proposition en réponse à cette demande de devis et ayant été identifié</w:t>
      </w:r>
      <w:r w:rsidR="00A632F7" w:rsidRPr="00915F57">
        <w:rPr>
          <w:rFonts w:asciiTheme="minorHAnsi" w:hAnsiTheme="minorHAnsi" w:cs="Arial"/>
        </w:rPr>
        <w:t>e</w:t>
      </w:r>
      <w:r w:rsidRPr="00915F57">
        <w:rPr>
          <w:rFonts w:asciiTheme="minorHAnsi" w:hAnsiTheme="minorHAnsi" w:cs="Arial"/>
        </w:rPr>
        <w:t xml:space="preserve"> comme l’entité à laquelle a</w:t>
      </w:r>
      <w:bookmarkStart w:id="183" w:name="__UnoMark__168239_224700390"/>
      <w:bookmarkStart w:id="184" w:name="__UnoMark__167071_224700390"/>
      <w:bookmarkStart w:id="185" w:name="__UnoMark__165903_224700390"/>
      <w:bookmarkStart w:id="186" w:name="__UnoMark__164735_224700390"/>
      <w:bookmarkEnd w:id="183"/>
      <w:bookmarkEnd w:id="184"/>
      <w:bookmarkEnd w:id="185"/>
      <w:bookmarkEnd w:id="186"/>
      <w:r w:rsidRPr="00915F57">
        <w:rPr>
          <w:rFonts w:asciiTheme="minorHAnsi" w:hAnsiTheme="minorHAnsi" w:cs="Arial"/>
        </w:rPr>
        <w:t xml:space="preserve"> été attribuée</w:t>
      </w:r>
      <w:bookmarkStart w:id="187" w:name="__UnoMark__172943_224700390"/>
      <w:bookmarkStart w:id="188" w:name="__UnoMark__171767_224700390"/>
      <w:bookmarkStart w:id="189" w:name="__UnoMark__170591_224700390"/>
      <w:bookmarkStart w:id="190" w:name="__UnoMark__169415_224700390"/>
      <w:bookmarkEnd w:id="187"/>
      <w:bookmarkEnd w:id="188"/>
      <w:bookmarkEnd w:id="189"/>
      <w:bookmarkEnd w:id="190"/>
      <w:r w:rsidRPr="00915F57">
        <w:rPr>
          <w:rFonts w:asciiTheme="minorHAnsi" w:hAnsiTheme="minorHAnsi" w:cs="Arial"/>
        </w:rPr>
        <w:t xml:space="preserve"> la commande</w:t>
      </w:r>
      <w:r w:rsidR="00A632F7" w:rsidRPr="00915F57">
        <w:rPr>
          <w:rFonts w:asciiTheme="minorHAnsi" w:hAnsiTheme="minorHAnsi" w:cs="Arial"/>
        </w:rPr>
        <w:t xml:space="preserve"> </w:t>
      </w:r>
      <w:r w:rsidRPr="00915F57">
        <w:rPr>
          <w:rFonts w:asciiTheme="minorHAnsi" w:hAnsiTheme="minorHAnsi" w:cs="Arial"/>
        </w:rPr>
        <w:t xml:space="preserve">; aucun paiement ne sera </w:t>
      </w:r>
      <w:r w:rsidR="00A632F7" w:rsidRPr="00915F57">
        <w:rPr>
          <w:rFonts w:asciiTheme="minorHAnsi" w:hAnsiTheme="minorHAnsi" w:cs="Arial"/>
        </w:rPr>
        <w:t>versé</w:t>
      </w:r>
      <w:r w:rsidRPr="00915F57">
        <w:rPr>
          <w:rFonts w:asciiTheme="minorHAnsi" w:hAnsiTheme="minorHAnsi" w:cs="Arial"/>
        </w:rPr>
        <w:t xml:space="preserve"> à une tierce </w:t>
      </w:r>
      <w:bookmarkStart w:id="191" w:name="__UnoMark__177669_224700390"/>
      <w:bookmarkStart w:id="192" w:name="__UnoMark__176489_224700390"/>
      <w:bookmarkStart w:id="193" w:name="__UnoMark__175309_224700390"/>
      <w:bookmarkStart w:id="194" w:name="__UnoMark__174129_224700390"/>
      <w:bookmarkEnd w:id="191"/>
      <w:bookmarkEnd w:id="192"/>
      <w:bookmarkEnd w:id="193"/>
      <w:bookmarkEnd w:id="194"/>
      <w:r w:rsidRPr="00915F57">
        <w:rPr>
          <w:rFonts w:asciiTheme="minorHAnsi" w:hAnsiTheme="minorHAnsi" w:cs="Arial"/>
        </w:rPr>
        <w:t xml:space="preserve">partie. </w:t>
      </w:r>
    </w:p>
    <w:p w14:paraId="660D0F81" w14:textId="77777777" w:rsidR="00A774E6" w:rsidRPr="00915F57" w:rsidRDefault="00F75444">
      <w:pPr>
        <w:numPr>
          <w:ilvl w:val="0"/>
          <w:numId w:val="2"/>
        </w:numPr>
        <w:spacing w:after="0" w:line="240" w:lineRule="auto"/>
        <w:rPr>
          <w:rFonts w:asciiTheme="minorHAnsi" w:hAnsiTheme="minorHAnsi"/>
        </w:rPr>
      </w:pPr>
      <w:r w:rsidRPr="00915F57">
        <w:rPr>
          <w:rFonts w:asciiTheme="minorHAnsi" w:hAnsiTheme="minorHAnsi" w:cs="Arial"/>
        </w:rPr>
        <w:t>Toute attribution résultant de cette demande de devis sera faite</w:t>
      </w:r>
      <w:bookmarkStart w:id="195" w:name="__UnoMark__182421_224700390"/>
      <w:bookmarkStart w:id="196" w:name="__UnoMark__181233_224700390"/>
      <w:bookmarkStart w:id="197" w:name="__UnoMark__180045_224700390"/>
      <w:bookmarkStart w:id="198" w:name="__UnoMark__178857_224700390"/>
      <w:bookmarkEnd w:id="195"/>
      <w:bookmarkEnd w:id="196"/>
      <w:bookmarkEnd w:id="197"/>
      <w:bookmarkEnd w:id="198"/>
      <w:r w:rsidRPr="00915F57">
        <w:rPr>
          <w:rFonts w:asciiTheme="minorHAnsi" w:hAnsiTheme="minorHAnsi" w:cs="Arial"/>
        </w:rPr>
        <w:t xml:space="preserve"> selon un prix fixe, sous la forme d’une commande. </w:t>
      </w:r>
    </w:p>
    <w:p w14:paraId="1E18C4EC" w14:textId="3E88B4D4" w:rsidR="00A774E6" w:rsidRPr="00915F57" w:rsidRDefault="00F75444">
      <w:pPr>
        <w:numPr>
          <w:ilvl w:val="0"/>
          <w:numId w:val="2"/>
        </w:numPr>
        <w:spacing w:after="0" w:line="240" w:lineRule="auto"/>
        <w:rPr>
          <w:rFonts w:asciiTheme="minorHAnsi" w:hAnsiTheme="minorHAnsi"/>
        </w:rPr>
      </w:pPr>
      <w:r w:rsidRPr="00915F57">
        <w:rPr>
          <w:rFonts w:asciiTheme="minorHAnsi" w:hAnsiTheme="minorHAnsi" w:cs="Arial"/>
          <w:color w:val="000000"/>
        </w:rPr>
        <w:t>Aucun article ou service qui a été fabriqué, assemblé, envoyé, ou qui est lié à l’un des pays suivants</w:t>
      </w:r>
      <w:bookmarkStart w:id="199" w:name="__UnoMark__187215_224700390"/>
      <w:bookmarkStart w:id="200" w:name="__UnoMark__186015_224700390"/>
      <w:bookmarkStart w:id="201" w:name="__UnoMark__184815_224700390"/>
      <w:bookmarkStart w:id="202" w:name="__UnoMark__183615_224700390"/>
      <w:bookmarkEnd w:id="199"/>
      <w:bookmarkEnd w:id="200"/>
      <w:bookmarkEnd w:id="201"/>
      <w:bookmarkEnd w:id="202"/>
      <w:r w:rsidRPr="00915F57">
        <w:rPr>
          <w:rFonts w:asciiTheme="minorHAnsi" w:hAnsiTheme="minorHAnsi" w:cs="Arial"/>
          <w:color w:val="000000"/>
        </w:rPr>
        <w:t xml:space="preserve"> ne saurait être accepté :</w:t>
      </w:r>
      <w:r w:rsidRPr="00915F57">
        <w:rPr>
          <w:rFonts w:asciiTheme="minorHAnsi" w:hAnsiTheme="minorHAnsi" w:cs="Arial"/>
        </w:rPr>
        <w:t xml:space="preserve"> Cuba, Iran, Corée du </w:t>
      </w:r>
      <w:proofErr w:type="gramStart"/>
      <w:r w:rsidRPr="00915F57">
        <w:rPr>
          <w:rFonts w:asciiTheme="minorHAnsi" w:hAnsiTheme="minorHAnsi" w:cs="Arial"/>
        </w:rPr>
        <w:t>Nord,  Syrie</w:t>
      </w:r>
      <w:proofErr w:type="gramEnd"/>
      <w:r w:rsidRPr="00915F57">
        <w:rPr>
          <w:rFonts w:asciiTheme="minorHAnsi" w:hAnsiTheme="minorHAnsi" w:cs="Arial"/>
        </w:rPr>
        <w:t>.</w:t>
      </w:r>
    </w:p>
    <w:p w14:paraId="37474B48" w14:textId="77777777" w:rsidR="00A774E6" w:rsidRPr="00915F57" w:rsidRDefault="00F75444">
      <w:pPr>
        <w:numPr>
          <w:ilvl w:val="0"/>
          <w:numId w:val="2"/>
        </w:numPr>
        <w:spacing w:after="0" w:line="240" w:lineRule="auto"/>
        <w:rPr>
          <w:rFonts w:asciiTheme="minorHAnsi" w:hAnsiTheme="minorHAnsi"/>
        </w:rPr>
      </w:pPr>
      <w:r w:rsidRPr="00915F57">
        <w:rPr>
          <w:rFonts w:asciiTheme="minorHAnsi" w:hAnsiTheme="minorHAnsi" w:cs="Arial"/>
        </w:rPr>
        <w:t xml:space="preserve">Tout transport par voie aérienne ou maritime résultant de l’attribution issue de cette demande de devis doit avoir lieu par un transporteur américain. </w:t>
      </w:r>
    </w:p>
    <w:p w14:paraId="451FCFD0" w14:textId="77777777" w:rsidR="00A774E6" w:rsidRPr="00915F57" w:rsidRDefault="00F75444">
      <w:pPr>
        <w:numPr>
          <w:ilvl w:val="0"/>
          <w:numId w:val="2"/>
        </w:numPr>
        <w:spacing w:after="0" w:line="240" w:lineRule="auto"/>
        <w:rPr>
          <w:rFonts w:asciiTheme="minorHAnsi" w:hAnsiTheme="minorHAnsi"/>
        </w:rPr>
      </w:pPr>
      <w:r w:rsidRPr="00915F57">
        <w:rPr>
          <w:rFonts w:asciiTheme="minorHAnsi" w:hAnsiTheme="minorHAnsi" w:cs="Arial"/>
        </w:rPr>
        <w:lastRenderedPageBreak/>
        <w:t>La loi des Etats-Unis interdit toute transaction avec, et la provision de ressource ou le soutien à des individus et organisations associés au</w:t>
      </w:r>
      <w:bookmarkStart w:id="203" w:name="__UnoMark__192071_224700390"/>
      <w:bookmarkStart w:id="204" w:name="__UnoMark__190855_224700390"/>
      <w:bookmarkStart w:id="205" w:name="__UnoMark__189639_224700390"/>
      <w:bookmarkStart w:id="206" w:name="__UnoMark__188423_224700390"/>
      <w:bookmarkEnd w:id="203"/>
      <w:bookmarkEnd w:id="204"/>
      <w:bookmarkEnd w:id="205"/>
      <w:bookmarkEnd w:id="206"/>
      <w:r w:rsidRPr="00915F57">
        <w:rPr>
          <w:rFonts w:asciiTheme="minorHAnsi" w:hAnsiTheme="minorHAnsi" w:cs="Arial"/>
        </w:rPr>
        <w:t xml:space="preserve"> terrorisme. Le fournisseur doit s’assurer de respecter cette loi dans le cadre d’une attribution résultant de cette demande de devis. </w:t>
      </w:r>
    </w:p>
    <w:p w14:paraId="7074436A" w14:textId="4B121CC9" w:rsidR="00A774E6" w:rsidRPr="00915F57" w:rsidRDefault="00F75444">
      <w:pPr>
        <w:numPr>
          <w:ilvl w:val="0"/>
          <w:numId w:val="2"/>
        </w:numPr>
        <w:spacing w:after="0" w:line="240" w:lineRule="auto"/>
        <w:rPr>
          <w:rFonts w:asciiTheme="minorHAnsi" w:hAnsiTheme="minorHAnsi"/>
        </w:rPr>
      </w:pPr>
      <w:r w:rsidRPr="00915F57">
        <w:rPr>
          <w:rFonts w:asciiTheme="minorHAnsi" w:hAnsiTheme="minorHAnsi" w:cs="Arial"/>
        </w:rPr>
        <w:t>Le titre de toute marchandise fournie dans le cadre d’une attribution résultant de cette demande d</w:t>
      </w:r>
      <w:r w:rsidR="00C20ACF" w:rsidRPr="00915F57">
        <w:rPr>
          <w:rFonts w:asciiTheme="minorHAnsi" w:hAnsiTheme="minorHAnsi" w:cs="Arial"/>
        </w:rPr>
        <w:t>’offre</w:t>
      </w:r>
      <w:r w:rsidRPr="00915F57">
        <w:rPr>
          <w:rFonts w:asciiTheme="minorHAnsi" w:hAnsiTheme="minorHAnsi" w:cs="Arial"/>
        </w:rPr>
        <w:t xml:space="preserve"> doit être fourni à Chemonics suivant la livraison et l’acceptation des marchandises par Chemonics. Tout risque de perte, blessure, ou destruction des marchandises doit être traité par le candidat jusqu’à la passation à Chemonics.</w:t>
      </w:r>
    </w:p>
    <w:p w14:paraId="374B2614" w14:textId="77777777" w:rsidR="00A774E6" w:rsidRPr="00915F57" w:rsidRDefault="00A774E6">
      <w:pPr>
        <w:spacing w:after="0" w:line="240" w:lineRule="auto"/>
        <w:rPr>
          <w:rFonts w:asciiTheme="minorHAnsi" w:hAnsiTheme="minorHAnsi" w:cs="Arial"/>
        </w:rPr>
      </w:pPr>
    </w:p>
    <w:p w14:paraId="5900AEBF" w14:textId="77777777" w:rsidR="00A774E6" w:rsidRPr="00915F57" w:rsidRDefault="00F75444">
      <w:pPr>
        <w:spacing w:after="0" w:line="240" w:lineRule="auto"/>
        <w:rPr>
          <w:rFonts w:asciiTheme="minorHAnsi" w:hAnsiTheme="minorHAnsi" w:cs="Arial"/>
        </w:rPr>
      </w:pPr>
      <w:r w:rsidRPr="00915F57">
        <w:rPr>
          <w:rFonts w:asciiTheme="minorHAnsi" w:hAnsiTheme="minorHAnsi"/>
        </w:rPr>
        <w:br w:type="page"/>
      </w:r>
    </w:p>
    <w:p w14:paraId="56E9E0EB" w14:textId="77777777" w:rsidR="00A774E6" w:rsidRPr="00915F57" w:rsidRDefault="00F75444">
      <w:pPr>
        <w:spacing w:after="0" w:line="240" w:lineRule="auto"/>
        <w:rPr>
          <w:rFonts w:asciiTheme="minorHAnsi" w:hAnsiTheme="minorHAnsi"/>
        </w:rPr>
      </w:pPr>
      <w:r w:rsidRPr="00915F57">
        <w:rPr>
          <w:rFonts w:asciiTheme="minorHAnsi" w:hAnsiTheme="minorHAnsi"/>
          <w:b/>
          <w:u w:val="single"/>
        </w:rPr>
        <w:lastRenderedPageBreak/>
        <w:t>Section 2</w:t>
      </w:r>
      <w:r w:rsidR="00A632F7" w:rsidRPr="00915F57">
        <w:rPr>
          <w:rFonts w:asciiTheme="minorHAnsi" w:hAnsiTheme="minorHAnsi"/>
          <w:b/>
          <w:u w:val="single"/>
        </w:rPr>
        <w:t xml:space="preserve"> </w:t>
      </w:r>
      <w:r w:rsidRPr="00915F57">
        <w:rPr>
          <w:rFonts w:asciiTheme="minorHAnsi" w:hAnsiTheme="minorHAnsi"/>
          <w:b/>
          <w:u w:val="single"/>
        </w:rPr>
        <w:t>: Liste de contenu</w:t>
      </w:r>
    </w:p>
    <w:p w14:paraId="65668BCF" w14:textId="77777777" w:rsidR="00A774E6" w:rsidRPr="00915F57" w:rsidRDefault="00A774E6">
      <w:pPr>
        <w:spacing w:after="0" w:line="240" w:lineRule="auto"/>
        <w:rPr>
          <w:rFonts w:asciiTheme="minorHAnsi" w:hAnsiTheme="minorHAnsi"/>
        </w:rPr>
      </w:pPr>
    </w:p>
    <w:p w14:paraId="25091F7E" w14:textId="77777777" w:rsidR="00F14002" w:rsidRPr="00DD17F6" w:rsidRDefault="00F14002" w:rsidP="00F14002">
      <w:pPr>
        <w:spacing w:after="0" w:line="240" w:lineRule="auto"/>
        <w:rPr>
          <w:rFonts w:cs="Arial"/>
        </w:rPr>
      </w:pPr>
      <w:bookmarkStart w:id="207" w:name="_Hlk534276239"/>
      <w:r w:rsidRPr="00DD17F6">
        <w:rPr>
          <w:rFonts w:cs="Arial"/>
        </w:rPr>
        <w:t>Pour aider les soumissionnaires à préparer leurs offres, la liste de vérification suivante résume la documentation afin d'inclure une offre en réponse à cette demande de devis :</w:t>
      </w:r>
    </w:p>
    <w:p w14:paraId="05C72576" w14:textId="77777777" w:rsidR="00A774E6" w:rsidRPr="00915F57" w:rsidRDefault="00A774E6">
      <w:pPr>
        <w:spacing w:after="0" w:line="240" w:lineRule="auto"/>
        <w:rPr>
          <w:rFonts w:asciiTheme="minorHAnsi" w:hAnsiTheme="minorHAnsi"/>
        </w:rPr>
      </w:pPr>
    </w:p>
    <w:p w14:paraId="43F4D9A3" w14:textId="2B737209" w:rsidR="00A774E6" w:rsidRPr="00915F57" w:rsidRDefault="00F75444">
      <w:pPr>
        <w:spacing w:after="0" w:line="240" w:lineRule="auto"/>
        <w:ind w:left="180"/>
        <w:rPr>
          <w:rFonts w:asciiTheme="minorHAnsi" w:hAnsiTheme="minorHAnsi"/>
        </w:rPr>
      </w:pPr>
      <w:r w:rsidRPr="00915F57">
        <w:rPr>
          <w:rFonts w:asciiTheme="minorHAnsi" w:hAnsiTheme="minorHAnsi" w:cs="Arial"/>
          <w:sz w:val="40"/>
        </w:rPr>
        <w:t>□</w:t>
      </w:r>
      <w:r w:rsidRPr="00915F57">
        <w:rPr>
          <w:rFonts w:asciiTheme="minorHAnsi" w:hAnsiTheme="minorHAnsi"/>
        </w:rPr>
        <w:t xml:space="preserve"> </w:t>
      </w:r>
      <w:r w:rsidR="00F14002" w:rsidRPr="00F14002">
        <w:rPr>
          <w:rFonts w:asciiTheme="minorHAnsi" w:hAnsiTheme="minorHAnsi"/>
        </w:rPr>
        <w:t>Lettre de motivation, signée par un représentant autorisé de l'initiateur (voir l’article 4 pour le modèle)</w:t>
      </w:r>
    </w:p>
    <w:p w14:paraId="234E1DC7" w14:textId="77777777" w:rsidR="00A774E6" w:rsidRPr="00915F57" w:rsidRDefault="00A774E6">
      <w:pPr>
        <w:spacing w:after="0" w:line="240" w:lineRule="auto"/>
        <w:ind w:left="180"/>
        <w:rPr>
          <w:rFonts w:asciiTheme="minorHAnsi" w:hAnsiTheme="minorHAnsi"/>
        </w:rPr>
      </w:pPr>
    </w:p>
    <w:p w14:paraId="69FABA3E" w14:textId="10C42CB3" w:rsidR="00F14002" w:rsidRPr="00915F57" w:rsidRDefault="00F75444">
      <w:pPr>
        <w:spacing w:after="0" w:line="240" w:lineRule="auto"/>
        <w:ind w:left="180"/>
        <w:rPr>
          <w:rFonts w:asciiTheme="minorHAnsi" w:hAnsiTheme="minorHAnsi"/>
        </w:rPr>
      </w:pPr>
      <w:r w:rsidRPr="00915F57">
        <w:rPr>
          <w:rFonts w:asciiTheme="minorHAnsi" w:hAnsiTheme="minorHAnsi" w:cs="Arial"/>
          <w:sz w:val="40"/>
        </w:rPr>
        <w:t>□</w:t>
      </w:r>
      <w:r w:rsidRPr="00915F57">
        <w:rPr>
          <w:rFonts w:asciiTheme="minorHAnsi" w:hAnsiTheme="minorHAnsi"/>
        </w:rPr>
        <w:t xml:space="preserve"> </w:t>
      </w:r>
      <w:r w:rsidR="00F14002" w:rsidRPr="00DD17F6">
        <w:rPr>
          <w:rFonts w:eastAsia="Calibri" w:cs="Arial"/>
        </w:rPr>
        <w:t xml:space="preserve">Devis officiel, y compris les spécifications de l'équipement offert (voir l’article </w:t>
      </w:r>
      <w:r w:rsidR="00F14002">
        <w:rPr>
          <w:rFonts w:eastAsia="Calibri" w:cs="Arial"/>
        </w:rPr>
        <w:t>5</w:t>
      </w:r>
      <w:r w:rsidR="00F14002" w:rsidRPr="00DD17F6">
        <w:rPr>
          <w:rFonts w:eastAsia="Calibri" w:cs="Arial"/>
        </w:rPr>
        <w:t xml:space="preserve"> pour l’exemple du format)</w:t>
      </w:r>
    </w:p>
    <w:p w14:paraId="55A46D5A" w14:textId="77777777" w:rsidR="00A774E6" w:rsidRPr="00915F57" w:rsidRDefault="00A774E6">
      <w:pPr>
        <w:spacing w:after="0" w:line="240" w:lineRule="auto"/>
        <w:ind w:left="180"/>
        <w:rPr>
          <w:rFonts w:asciiTheme="minorHAnsi" w:hAnsiTheme="minorHAnsi"/>
        </w:rPr>
      </w:pPr>
    </w:p>
    <w:p w14:paraId="681552A6" w14:textId="489FAC28" w:rsidR="00F14002" w:rsidRDefault="00F75444" w:rsidP="00F14002">
      <w:pPr>
        <w:spacing w:after="0" w:line="240" w:lineRule="auto"/>
        <w:ind w:left="180"/>
        <w:rPr>
          <w:rFonts w:cs="Arial"/>
        </w:rPr>
      </w:pPr>
      <w:r w:rsidRPr="00915F57">
        <w:rPr>
          <w:rFonts w:asciiTheme="minorHAnsi" w:hAnsiTheme="minorHAnsi" w:cs="Arial"/>
          <w:sz w:val="40"/>
        </w:rPr>
        <w:t>□</w:t>
      </w:r>
      <w:r w:rsidRPr="00915F57">
        <w:rPr>
          <w:rFonts w:asciiTheme="minorHAnsi" w:hAnsiTheme="minorHAnsi"/>
        </w:rPr>
        <w:t xml:space="preserve"> </w:t>
      </w:r>
      <w:r w:rsidR="00F14002" w:rsidRPr="00DD17F6">
        <w:rPr>
          <w:rFonts w:cs="Arial"/>
        </w:rPr>
        <w:t>Copie de licence d’enregistrement ou entreprise permis d’initiateur (voir article 1.5 pour plus de détails)</w:t>
      </w:r>
    </w:p>
    <w:p w14:paraId="548EC9BB" w14:textId="77777777" w:rsidR="00F14002" w:rsidRPr="00351437" w:rsidRDefault="00F14002">
      <w:pPr>
        <w:spacing w:after="0" w:line="240" w:lineRule="auto"/>
        <w:ind w:left="180"/>
        <w:rPr>
          <w:rFonts w:asciiTheme="minorHAnsi" w:hAnsiTheme="minorHAnsi" w:cs="Arial"/>
        </w:rPr>
      </w:pPr>
    </w:p>
    <w:p w14:paraId="4987729D" w14:textId="143C6FE9" w:rsidR="00F14002" w:rsidRPr="00915F57" w:rsidRDefault="00F14002">
      <w:pPr>
        <w:spacing w:after="0" w:line="240" w:lineRule="auto"/>
        <w:ind w:left="180"/>
        <w:rPr>
          <w:rFonts w:asciiTheme="minorHAnsi" w:hAnsiTheme="minorHAnsi"/>
        </w:rPr>
      </w:pPr>
      <w:r w:rsidRPr="00915F57">
        <w:rPr>
          <w:rFonts w:asciiTheme="minorHAnsi" w:hAnsiTheme="minorHAnsi" w:cs="Arial"/>
          <w:sz w:val="40"/>
        </w:rPr>
        <w:t>□</w:t>
      </w:r>
      <w:r>
        <w:rPr>
          <w:rFonts w:asciiTheme="minorHAnsi" w:hAnsiTheme="minorHAnsi" w:cs="Arial"/>
          <w:sz w:val="40"/>
        </w:rPr>
        <w:t xml:space="preserve"> </w:t>
      </w:r>
      <w:r w:rsidRPr="009D74EC">
        <w:rPr>
          <w:rFonts w:asciiTheme="minorHAnsi" w:eastAsia="Calibri" w:hAnsiTheme="minorHAnsi" w:cs="Arial"/>
        </w:rPr>
        <w:t>L'offrant sera tenu de fournir l'assurance-accidents du travailleur requise par la Loi sur la base de la défense et conformément à la FAR 52,228-3.</w:t>
      </w:r>
    </w:p>
    <w:bookmarkEnd w:id="207"/>
    <w:p w14:paraId="5196319D" w14:textId="77777777" w:rsidR="00A774E6" w:rsidRPr="00915F57" w:rsidRDefault="00A774E6">
      <w:pPr>
        <w:spacing w:after="0" w:line="240" w:lineRule="auto"/>
        <w:rPr>
          <w:rFonts w:asciiTheme="minorHAnsi" w:hAnsiTheme="minorHAnsi"/>
        </w:rPr>
      </w:pPr>
    </w:p>
    <w:p w14:paraId="09FA38D1" w14:textId="77777777" w:rsidR="00A774E6" w:rsidRPr="00915F57" w:rsidRDefault="00F75444">
      <w:pPr>
        <w:spacing w:after="0" w:line="240" w:lineRule="auto"/>
        <w:rPr>
          <w:rFonts w:asciiTheme="minorHAnsi" w:hAnsiTheme="minorHAnsi"/>
        </w:rPr>
      </w:pPr>
      <w:r w:rsidRPr="00915F57">
        <w:rPr>
          <w:rFonts w:asciiTheme="minorHAnsi" w:hAnsiTheme="minorHAnsi"/>
        </w:rPr>
        <w:br w:type="page"/>
      </w:r>
    </w:p>
    <w:p w14:paraId="5F62692A" w14:textId="77777777" w:rsidR="00A774E6" w:rsidRPr="00915F57" w:rsidRDefault="00F75444">
      <w:pPr>
        <w:spacing w:after="0" w:line="240" w:lineRule="auto"/>
        <w:rPr>
          <w:rFonts w:asciiTheme="minorHAnsi" w:hAnsiTheme="minorHAnsi"/>
        </w:rPr>
      </w:pPr>
      <w:r w:rsidRPr="00915F57">
        <w:rPr>
          <w:rFonts w:asciiTheme="minorHAnsi" w:hAnsiTheme="minorHAnsi"/>
          <w:b/>
          <w:u w:val="single"/>
        </w:rPr>
        <w:lastRenderedPageBreak/>
        <w:t>Section 3</w:t>
      </w:r>
      <w:r w:rsidR="00A632F7" w:rsidRPr="00915F57">
        <w:rPr>
          <w:rFonts w:asciiTheme="minorHAnsi" w:hAnsiTheme="minorHAnsi"/>
          <w:b/>
          <w:u w:val="single"/>
        </w:rPr>
        <w:t xml:space="preserve"> </w:t>
      </w:r>
      <w:r w:rsidRPr="00915F57">
        <w:rPr>
          <w:rFonts w:asciiTheme="minorHAnsi" w:hAnsiTheme="minorHAnsi"/>
          <w:b/>
          <w:u w:val="single"/>
        </w:rPr>
        <w:t>: Exigences techniques et spécificités</w:t>
      </w:r>
    </w:p>
    <w:p w14:paraId="5D6955C9" w14:textId="77777777" w:rsidR="00A774E6" w:rsidRPr="00915F57" w:rsidRDefault="00A774E6">
      <w:pPr>
        <w:spacing w:after="0" w:line="240" w:lineRule="auto"/>
        <w:rPr>
          <w:rFonts w:asciiTheme="minorHAnsi" w:hAnsiTheme="minorHAnsi"/>
        </w:rPr>
      </w:pPr>
    </w:p>
    <w:p w14:paraId="2D0CDE95" w14:textId="2E50E601" w:rsidR="00A774E6" w:rsidRPr="00915F57" w:rsidRDefault="00F75444" w:rsidP="0002074D">
      <w:pPr>
        <w:spacing w:after="0" w:line="240" w:lineRule="auto"/>
        <w:rPr>
          <w:rFonts w:asciiTheme="minorHAnsi" w:hAnsiTheme="minorHAnsi"/>
        </w:rPr>
      </w:pPr>
      <w:r w:rsidRPr="00915F57">
        <w:rPr>
          <w:rFonts w:asciiTheme="minorHAnsi" w:hAnsiTheme="minorHAnsi"/>
        </w:rPr>
        <w:t xml:space="preserve">Le bureau de GHSC-TA </w:t>
      </w:r>
      <w:r w:rsidR="00C20ACF">
        <w:rPr>
          <w:rFonts w:asciiTheme="minorHAnsi" w:hAnsiTheme="minorHAnsi"/>
        </w:rPr>
        <w:t>F</w:t>
      </w:r>
      <w:r w:rsidR="00A21365">
        <w:rPr>
          <w:rFonts w:asciiTheme="minorHAnsi" w:hAnsiTheme="minorHAnsi"/>
        </w:rPr>
        <w:t xml:space="preserve">rancophone </w:t>
      </w:r>
      <w:r w:rsidR="00C20ACF">
        <w:rPr>
          <w:rFonts w:asciiTheme="minorHAnsi" w:hAnsiTheme="minorHAnsi"/>
        </w:rPr>
        <w:t>TO</w:t>
      </w:r>
      <w:r w:rsidRPr="00915F57">
        <w:rPr>
          <w:rFonts w:asciiTheme="minorHAnsi" w:hAnsiTheme="minorHAnsi"/>
        </w:rPr>
        <w:t xml:space="preserve"> à Haïti </w:t>
      </w:r>
      <w:r w:rsidR="00DF770B" w:rsidRPr="00915F57">
        <w:rPr>
          <w:rFonts w:asciiTheme="minorHAnsi" w:hAnsiTheme="minorHAnsi"/>
        </w:rPr>
        <w:t xml:space="preserve">souhaite </w:t>
      </w:r>
      <w:r w:rsidR="00DF770B">
        <w:rPr>
          <w:rFonts w:asciiTheme="minorHAnsi" w:hAnsiTheme="minorHAnsi"/>
        </w:rPr>
        <w:t>acquérir</w:t>
      </w:r>
      <w:r w:rsidRPr="00915F57">
        <w:rPr>
          <w:rFonts w:asciiTheme="minorHAnsi" w:hAnsiTheme="minorHAnsi"/>
        </w:rPr>
        <w:t xml:space="preserve"> un espace d</w:t>
      </w:r>
      <w:r w:rsidR="00A632F7" w:rsidRPr="00915F57">
        <w:rPr>
          <w:rFonts w:asciiTheme="minorHAnsi" w:hAnsiTheme="minorHAnsi"/>
        </w:rPr>
        <w:t>e</w:t>
      </w:r>
      <w:r w:rsidRPr="00915F57">
        <w:rPr>
          <w:rFonts w:asciiTheme="minorHAnsi" w:hAnsiTheme="minorHAnsi"/>
        </w:rPr>
        <w:t xml:space="preserve"> bureau préfabriqué à assembler et mettre en place, et le connecter aux installations du Ministère de la Santé </w:t>
      </w:r>
      <w:r w:rsidR="00A632F7" w:rsidRPr="00915F57">
        <w:rPr>
          <w:rFonts w:asciiTheme="minorHAnsi" w:hAnsiTheme="minorHAnsi"/>
        </w:rPr>
        <w:t>h</w:t>
      </w:r>
      <w:r w:rsidRPr="00915F57">
        <w:rPr>
          <w:rFonts w:asciiTheme="minorHAnsi" w:hAnsiTheme="minorHAnsi"/>
        </w:rPr>
        <w:t xml:space="preserve">aïtien situé à l’adresse suivante : MSPP, 1, Angle Avenue </w:t>
      </w:r>
      <w:r w:rsidR="00D7135E" w:rsidRPr="00915F57">
        <w:rPr>
          <w:rFonts w:asciiTheme="minorHAnsi" w:hAnsiTheme="minorHAnsi"/>
        </w:rPr>
        <w:t>Ma</w:t>
      </w:r>
      <w:r w:rsidR="00D7135E">
        <w:rPr>
          <w:rFonts w:asciiTheme="minorHAnsi" w:hAnsiTheme="minorHAnsi"/>
        </w:rPr>
        <w:t>ï</w:t>
      </w:r>
      <w:r w:rsidR="00D7135E" w:rsidRPr="00915F57">
        <w:rPr>
          <w:rFonts w:asciiTheme="minorHAnsi" w:hAnsiTheme="minorHAnsi"/>
        </w:rPr>
        <w:t xml:space="preserve">s </w:t>
      </w:r>
      <w:proofErr w:type="spellStart"/>
      <w:r w:rsidRPr="00915F57">
        <w:rPr>
          <w:rFonts w:asciiTheme="minorHAnsi" w:hAnsiTheme="minorHAnsi"/>
        </w:rPr>
        <w:t>Gaté</w:t>
      </w:r>
      <w:proofErr w:type="spellEnd"/>
      <w:r w:rsidRPr="00915F57">
        <w:rPr>
          <w:rFonts w:asciiTheme="minorHAnsi" w:hAnsiTheme="minorHAnsi"/>
        </w:rPr>
        <w:t xml:space="preserve"> et Rue Jacques Roumain, Port-au-</w:t>
      </w:r>
      <w:bookmarkStart w:id="208" w:name="__UnoMark__197207_224700390"/>
      <w:bookmarkStart w:id="209" w:name="__UnoMark__195903_224700390"/>
      <w:bookmarkStart w:id="210" w:name="__UnoMark__194599_224700390"/>
      <w:bookmarkStart w:id="211" w:name="__UnoMark__193295_224700390"/>
      <w:bookmarkEnd w:id="208"/>
      <w:bookmarkEnd w:id="209"/>
      <w:bookmarkEnd w:id="210"/>
      <w:bookmarkEnd w:id="211"/>
      <w:r w:rsidRPr="00915F57">
        <w:rPr>
          <w:rFonts w:asciiTheme="minorHAnsi" w:hAnsiTheme="minorHAnsi"/>
        </w:rPr>
        <w:t xml:space="preserve">Prince, </w:t>
      </w:r>
      <w:bookmarkStart w:id="212" w:name="__UnoMark__123617_224700390"/>
      <w:bookmarkStart w:id="213" w:name="__UnoMark__122596_224700390"/>
      <w:bookmarkStart w:id="214" w:name="__UnoMark__121575_224700390"/>
      <w:bookmarkStart w:id="215" w:name="__UnoMark__120554_224700390"/>
      <w:bookmarkEnd w:id="212"/>
      <w:bookmarkEnd w:id="213"/>
      <w:bookmarkEnd w:id="214"/>
      <w:bookmarkEnd w:id="215"/>
      <w:r w:rsidRPr="00915F57">
        <w:rPr>
          <w:rFonts w:asciiTheme="minorHAnsi" w:hAnsiTheme="minorHAnsi"/>
        </w:rPr>
        <w:t xml:space="preserve">Haïti. Cette </w:t>
      </w:r>
      <w:r w:rsidR="00C20ACF">
        <w:rPr>
          <w:rFonts w:asciiTheme="minorHAnsi" w:hAnsiTheme="minorHAnsi"/>
        </w:rPr>
        <w:t>commande</w:t>
      </w:r>
      <w:r w:rsidRPr="00915F57">
        <w:rPr>
          <w:rFonts w:asciiTheme="minorHAnsi" w:hAnsiTheme="minorHAnsi"/>
        </w:rPr>
        <w:t xml:space="preserve"> comprend </w:t>
      </w:r>
      <w:r w:rsidR="00DF770B">
        <w:rPr>
          <w:rFonts w:asciiTheme="minorHAnsi" w:hAnsiTheme="minorHAnsi"/>
        </w:rPr>
        <w:t xml:space="preserve">l’aménagement, </w:t>
      </w:r>
      <w:r w:rsidRPr="00915F57">
        <w:rPr>
          <w:rFonts w:asciiTheme="minorHAnsi" w:hAnsiTheme="minorHAnsi"/>
        </w:rPr>
        <w:t>le transport</w:t>
      </w:r>
      <w:r w:rsidR="0003244F">
        <w:rPr>
          <w:rFonts w:asciiTheme="minorHAnsi" w:hAnsiTheme="minorHAnsi"/>
        </w:rPr>
        <w:t xml:space="preserve"> et l’installation des containers. Le </w:t>
      </w:r>
      <w:r w:rsidR="007E5408">
        <w:rPr>
          <w:rFonts w:asciiTheme="minorHAnsi" w:hAnsiTheme="minorHAnsi"/>
        </w:rPr>
        <w:t>MSPP</w:t>
      </w:r>
      <w:r w:rsidR="0003244F">
        <w:rPr>
          <w:rFonts w:asciiTheme="minorHAnsi" w:hAnsiTheme="minorHAnsi"/>
        </w:rPr>
        <w:t xml:space="preserve"> est responsable du </w:t>
      </w:r>
      <w:r w:rsidRPr="00915F57">
        <w:rPr>
          <w:rFonts w:asciiTheme="minorHAnsi" w:hAnsiTheme="minorHAnsi"/>
        </w:rPr>
        <w:t>nivellement de l’espace de</w:t>
      </w:r>
      <w:r w:rsidR="0003244F">
        <w:rPr>
          <w:rFonts w:asciiTheme="minorHAnsi" w:hAnsiTheme="minorHAnsi"/>
        </w:rPr>
        <w:t>vant accueillir les containers préfabriqués ainsi que de leur connexion</w:t>
      </w:r>
      <w:r w:rsidRPr="00915F57">
        <w:rPr>
          <w:rFonts w:asciiTheme="minorHAnsi" w:hAnsiTheme="minorHAnsi"/>
        </w:rPr>
        <w:t xml:space="preserve"> aux réseaux électriques</w:t>
      </w:r>
      <w:bookmarkStart w:id="216" w:name="__UnoMark__207725_224700390"/>
      <w:bookmarkStart w:id="217" w:name="__UnoMark__206409_224700390"/>
      <w:bookmarkStart w:id="218" w:name="__UnoMark__205093_224700390"/>
      <w:bookmarkStart w:id="219" w:name="__UnoMark__203777_224700390"/>
      <w:bookmarkEnd w:id="216"/>
      <w:bookmarkEnd w:id="217"/>
      <w:bookmarkEnd w:id="218"/>
      <w:bookmarkEnd w:id="219"/>
      <w:r w:rsidRPr="00915F57">
        <w:rPr>
          <w:rFonts w:asciiTheme="minorHAnsi" w:hAnsiTheme="minorHAnsi"/>
        </w:rPr>
        <w:t>, réseaux d’eau et d’assainissement</w:t>
      </w:r>
      <w:r w:rsidR="0003244F">
        <w:rPr>
          <w:rFonts w:asciiTheme="minorHAnsi" w:hAnsiTheme="minorHAnsi"/>
        </w:rPr>
        <w:t>. L</w:t>
      </w:r>
      <w:r w:rsidRPr="00915F57">
        <w:rPr>
          <w:rFonts w:asciiTheme="minorHAnsi" w:hAnsiTheme="minorHAnsi"/>
        </w:rPr>
        <w:t xml:space="preserve">a </w:t>
      </w:r>
      <w:r w:rsidR="00C20ACF">
        <w:rPr>
          <w:rFonts w:asciiTheme="minorHAnsi" w:hAnsiTheme="minorHAnsi"/>
        </w:rPr>
        <w:t xml:space="preserve">mise en place </w:t>
      </w:r>
      <w:r w:rsidRPr="00915F57">
        <w:rPr>
          <w:rFonts w:asciiTheme="minorHAnsi" w:hAnsiTheme="minorHAnsi"/>
        </w:rPr>
        <w:t>des rampes et escaliers</w:t>
      </w:r>
      <w:r w:rsidR="0003244F">
        <w:rPr>
          <w:rFonts w:asciiTheme="minorHAnsi" w:hAnsiTheme="minorHAnsi"/>
        </w:rPr>
        <w:t xml:space="preserve"> doit être intégrée dans les devis qui seront soumis. </w:t>
      </w:r>
      <w:r w:rsidRPr="00915F57">
        <w:rPr>
          <w:rFonts w:asciiTheme="minorHAnsi" w:hAnsiTheme="minorHAnsi"/>
        </w:rPr>
        <w:t>Le fournisseur sé</w:t>
      </w:r>
      <w:bookmarkStart w:id="220" w:name="__UnoMark__213021_224700390"/>
      <w:bookmarkStart w:id="221" w:name="__UnoMark__211697_224700390"/>
      <w:bookmarkStart w:id="222" w:name="__UnoMark__210373_224700390"/>
      <w:bookmarkStart w:id="223" w:name="__UnoMark__209049_224700390"/>
      <w:bookmarkEnd w:id="220"/>
      <w:bookmarkEnd w:id="221"/>
      <w:bookmarkEnd w:id="222"/>
      <w:bookmarkEnd w:id="223"/>
      <w:r w:rsidRPr="00915F57">
        <w:rPr>
          <w:rFonts w:asciiTheme="minorHAnsi" w:hAnsiTheme="minorHAnsi"/>
        </w:rPr>
        <w:t xml:space="preserve">lectionné devra également collaborer avec le </w:t>
      </w:r>
      <w:r w:rsidR="007E5408">
        <w:rPr>
          <w:rFonts w:asciiTheme="minorHAnsi" w:hAnsiTheme="minorHAnsi"/>
        </w:rPr>
        <w:t>MSPP</w:t>
      </w:r>
      <w:r w:rsidRPr="00915F57">
        <w:rPr>
          <w:rFonts w:asciiTheme="minorHAnsi" w:hAnsiTheme="minorHAnsi"/>
        </w:rPr>
        <w:t xml:space="preserve"> afin de sécuriser cet espace de bureau préfabriqué pour le protéger contre les ouragans, tremblements de terre et toute autre catastrophe naturelle en mettant en place des installations telles que </w:t>
      </w:r>
      <w:r w:rsidR="0089265E" w:rsidRPr="00915F57">
        <w:rPr>
          <w:rFonts w:asciiTheme="minorHAnsi" w:hAnsiTheme="minorHAnsi"/>
        </w:rPr>
        <w:t>les arrimages d'ouragan</w:t>
      </w:r>
      <w:r w:rsidRPr="00915F57">
        <w:rPr>
          <w:rFonts w:asciiTheme="minorHAnsi" w:hAnsiTheme="minorHAnsi"/>
        </w:rPr>
        <w:t xml:space="preserve">. Il est également attendu du </w:t>
      </w:r>
      <w:r w:rsidR="007E5408">
        <w:rPr>
          <w:rFonts w:asciiTheme="minorHAnsi" w:hAnsiTheme="minorHAnsi"/>
        </w:rPr>
        <w:t>MSPP</w:t>
      </w:r>
      <w:r w:rsidRPr="00915F57">
        <w:rPr>
          <w:rFonts w:asciiTheme="minorHAnsi" w:hAnsiTheme="minorHAnsi"/>
        </w:rPr>
        <w:t xml:space="preserve"> de fournir des points d’accès aux connexions dans un</w:t>
      </w:r>
      <w:bookmarkStart w:id="224" w:name="__UnoMark__218337_224700390"/>
      <w:bookmarkStart w:id="225" w:name="__UnoMark__217009_224700390"/>
      <w:bookmarkStart w:id="226" w:name="__UnoMark__215681_224700390"/>
      <w:bookmarkStart w:id="227" w:name="__UnoMark__214353_224700390"/>
      <w:bookmarkEnd w:id="224"/>
      <w:bookmarkEnd w:id="225"/>
      <w:bookmarkEnd w:id="226"/>
      <w:bookmarkEnd w:id="227"/>
      <w:r w:rsidRPr="00915F57">
        <w:rPr>
          <w:rFonts w:asciiTheme="minorHAnsi" w:hAnsiTheme="minorHAnsi"/>
        </w:rPr>
        <w:t xml:space="preserve"> périmètre de 3 mètres du site. Le GHSC-TA </w:t>
      </w:r>
      <w:r w:rsidR="0003244F">
        <w:rPr>
          <w:rFonts w:asciiTheme="minorHAnsi" w:hAnsiTheme="minorHAnsi"/>
        </w:rPr>
        <w:t xml:space="preserve">Francophone TO </w:t>
      </w:r>
      <w:r w:rsidRPr="00915F57">
        <w:rPr>
          <w:rFonts w:asciiTheme="minorHAnsi" w:hAnsiTheme="minorHAnsi"/>
        </w:rPr>
        <w:t xml:space="preserve">développe un </w:t>
      </w:r>
      <w:r w:rsidR="00C20ACF">
        <w:rPr>
          <w:rFonts w:asciiTheme="minorHAnsi" w:hAnsiTheme="minorHAnsi"/>
        </w:rPr>
        <w:t>protocole d’accord</w:t>
      </w:r>
      <w:r w:rsidRPr="00915F57">
        <w:rPr>
          <w:rFonts w:asciiTheme="minorHAnsi" w:hAnsiTheme="minorHAnsi"/>
        </w:rPr>
        <w:t xml:space="preserve"> avec </w:t>
      </w:r>
      <w:r w:rsidR="00A21365" w:rsidRPr="00915F57">
        <w:rPr>
          <w:rFonts w:asciiTheme="minorHAnsi" w:hAnsiTheme="minorHAnsi"/>
        </w:rPr>
        <w:t xml:space="preserve">le </w:t>
      </w:r>
      <w:r w:rsidR="007E5408">
        <w:rPr>
          <w:rFonts w:asciiTheme="minorHAnsi" w:hAnsiTheme="minorHAnsi"/>
        </w:rPr>
        <w:t>MSPP</w:t>
      </w:r>
      <w:r w:rsidRPr="00915F57">
        <w:rPr>
          <w:rFonts w:asciiTheme="minorHAnsi" w:hAnsiTheme="minorHAnsi"/>
        </w:rPr>
        <w:t xml:space="preserve"> afin de souligner toutes</w:t>
      </w:r>
      <w:r w:rsidR="00A632F7" w:rsidRPr="00915F57">
        <w:rPr>
          <w:rFonts w:asciiTheme="minorHAnsi" w:hAnsiTheme="minorHAnsi"/>
        </w:rPr>
        <w:t xml:space="preserve"> les</w:t>
      </w:r>
      <w:r w:rsidRPr="00915F57">
        <w:rPr>
          <w:rFonts w:asciiTheme="minorHAnsi" w:hAnsiTheme="minorHAnsi"/>
        </w:rPr>
        <w:t xml:space="preserve"> responsabilités</w:t>
      </w:r>
      <w:bookmarkStart w:id="228" w:name="__UnoMark__234409_224700390"/>
      <w:bookmarkStart w:id="229" w:name="__UnoMark__233081_224700390"/>
      <w:bookmarkStart w:id="230" w:name="__UnoMark__231753_224700390"/>
      <w:bookmarkStart w:id="231" w:name="__UnoMark__230425_224700390"/>
      <w:bookmarkEnd w:id="228"/>
      <w:bookmarkEnd w:id="229"/>
      <w:bookmarkEnd w:id="230"/>
      <w:bookmarkEnd w:id="231"/>
      <w:r w:rsidRPr="00915F57">
        <w:rPr>
          <w:rFonts w:asciiTheme="minorHAnsi" w:hAnsiTheme="minorHAnsi"/>
        </w:rPr>
        <w:t xml:space="preserve"> des parties</w:t>
      </w:r>
      <w:r w:rsidR="00C20ACF">
        <w:rPr>
          <w:rFonts w:asciiTheme="minorHAnsi" w:hAnsiTheme="minorHAnsi"/>
        </w:rPr>
        <w:t xml:space="preserve"> prenantes</w:t>
      </w:r>
      <w:r w:rsidRPr="00915F57">
        <w:rPr>
          <w:rFonts w:asciiTheme="minorHAnsi" w:hAnsiTheme="minorHAnsi"/>
        </w:rPr>
        <w:t xml:space="preserve">, et un travail sera effectué avec le fournisseur afin de s’assurer que celui-ci comprenne entièrement ses responsabilités avant de débuter la mise en </w:t>
      </w:r>
      <w:r w:rsidR="00A632F7" w:rsidRPr="00915F57">
        <w:rPr>
          <w:rFonts w:asciiTheme="minorHAnsi" w:hAnsiTheme="minorHAnsi"/>
        </w:rPr>
        <w:t>œuvre</w:t>
      </w:r>
      <w:r w:rsidRPr="00915F57">
        <w:rPr>
          <w:rFonts w:asciiTheme="minorHAnsi" w:hAnsiTheme="minorHAnsi"/>
        </w:rPr>
        <w:t>. Les spécificités générales et exigences liées à cette demande de devis peuvent être trouvée</w:t>
      </w:r>
      <w:bookmarkStart w:id="232" w:name="__UnoMark__223669_224700390"/>
      <w:bookmarkStart w:id="233" w:name="__UnoMark__222337_224700390"/>
      <w:bookmarkStart w:id="234" w:name="__UnoMark__221005_224700390"/>
      <w:bookmarkStart w:id="235" w:name="__UnoMark__219673_224700390"/>
      <w:bookmarkEnd w:id="232"/>
      <w:bookmarkEnd w:id="233"/>
      <w:bookmarkEnd w:id="234"/>
      <w:bookmarkEnd w:id="235"/>
      <w:r w:rsidRPr="00915F57">
        <w:rPr>
          <w:rFonts w:asciiTheme="minorHAnsi" w:hAnsiTheme="minorHAnsi"/>
        </w:rPr>
        <w:t xml:space="preserve">s ci-dessous, et </w:t>
      </w:r>
      <w:r w:rsidR="00C20ACF">
        <w:rPr>
          <w:rFonts w:asciiTheme="minorHAnsi" w:hAnsiTheme="minorHAnsi"/>
        </w:rPr>
        <w:t xml:space="preserve">le </w:t>
      </w:r>
      <w:r w:rsidRPr="00915F57">
        <w:rPr>
          <w:rFonts w:asciiTheme="minorHAnsi" w:hAnsiTheme="minorHAnsi"/>
        </w:rPr>
        <w:t xml:space="preserve">détail des quantités </w:t>
      </w:r>
      <w:r w:rsidR="00C20ACF">
        <w:rPr>
          <w:rFonts w:asciiTheme="minorHAnsi" w:hAnsiTheme="minorHAnsi"/>
        </w:rPr>
        <w:t xml:space="preserve">requises se </w:t>
      </w:r>
      <w:r w:rsidRPr="00915F57">
        <w:rPr>
          <w:rFonts w:asciiTheme="minorHAnsi" w:hAnsiTheme="minorHAnsi"/>
        </w:rPr>
        <w:t xml:space="preserve">trouve </w:t>
      </w:r>
      <w:r w:rsidR="00C20ACF">
        <w:rPr>
          <w:rFonts w:asciiTheme="minorHAnsi" w:hAnsiTheme="minorHAnsi"/>
        </w:rPr>
        <w:t xml:space="preserve">dans la </w:t>
      </w:r>
      <w:r w:rsidRPr="00915F57">
        <w:rPr>
          <w:rFonts w:asciiTheme="minorHAnsi" w:hAnsiTheme="minorHAnsi"/>
        </w:rPr>
        <w:t xml:space="preserve">section 5. </w:t>
      </w:r>
    </w:p>
    <w:p w14:paraId="61C3B672" w14:textId="77777777" w:rsidR="00A774E6" w:rsidRPr="00915F57" w:rsidRDefault="00A774E6">
      <w:pPr>
        <w:spacing w:after="0" w:line="240" w:lineRule="auto"/>
        <w:rPr>
          <w:rFonts w:asciiTheme="minorHAnsi" w:hAnsiTheme="minorHAnsi"/>
        </w:rPr>
      </w:pPr>
    </w:p>
    <w:p w14:paraId="2CDF4072" w14:textId="208661EB" w:rsidR="00A21365" w:rsidRPr="00A21365" w:rsidRDefault="00A21365" w:rsidP="00F43713">
      <w:pPr>
        <w:rPr>
          <w:rFonts w:asciiTheme="minorHAnsi" w:hAnsiTheme="minorHAnsi"/>
        </w:rPr>
      </w:pPr>
      <w:r>
        <w:rPr>
          <w:rFonts w:asciiTheme="minorHAnsi" w:hAnsiTheme="minorHAnsi"/>
        </w:rPr>
        <w:t>Container 1</w:t>
      </w:r>
      <w:r w:rsidR="00DC0533">
        <w:rPr>
          <w:rFonts w:asciiTheme="minorHAnsi" w:hAnsiTheme="minorHAnsi"/>
        </w:rPr>
        <w:t xml:space="preserve"> de 40 pieds</w:t>
      </w:r>
      <w:r w:rsidR="00C67120">
        <w:rPr>
          <w:rFonts w:asciiTheme="minorHAnsi" w:hAnsiTheme="minorHAnsi"/>
        </w:rPr>
        <w:t>/ 28 m2 de surface</w:t>
      </w:r>
    </w:p>
    <w:p w14:paraId="71BD19AB" w14:textId="0CFA9665" w:rsidR="00A774E6" w:rsidRPr="00915F57" w:rsidRDefault="009B4A38">
      <w:pPr>
        <w:pStyle w:val="ListParagraph"/>
        <w:numPr>
          <w:ilvl w:val="0"/>
          <w:numId w:val="8"/>
        </w:numPr>
        <w:rPr>
          <w:rFonts w:asciiTheme="minorHAnsi" w:hAnsiTheme="minorHAnsi"/>
        </w:rPr>
      </w:pPr>
      <w:r w:rsidRPr="005D0D0A">
        <w:rPr>
          <w:rFonts w:asciiTheme="minorHAnsi" w:hAnsiTheme="minorHAnsi"/>
          <w:sz w:val="22"/>
          <w:szCs w:val="22"/>
        </w:rPr>
        <w:t>Deux espace</w:t>
      </w:r>
      <w:r w:rsidR="00D16B39" w:rsidRPr="005D0D0A">
        <w:rPr>
          <w:rFonts w:asciiTheme="minorHAnsi" w:hAnsiTheme="minorHAnsi"/>
          <w:sz w:val="22"/>
          <w:szCs w:val="22"/>
        </w:rPr>
        <w:t>s</w:t>
      </w:r>
      <w:r w:rsidRPr="005D0D0A">
        <w:rPr>
          <w:rFonts w:asciiTheme="minorHAnsi" w:hAnsiTheme="minorHAnsi"/>
          <w:sz w:val="22"/>
          <w:szCs w:val="22"/>
        </w:rPr>
        <w:t xml:space="preserve"> de</w:t>
      </w:r>
      <w:r w:rsidR="00F75444" w:rsidRPr="005D0D0A">
        <w:rPr>
          <w:rFonts w:asciiTheme="minorHAnsi" w:hAnsiTheme="minorHAnsi"/>
          <w:sz w:val="22"/>
          <w:szCs w:val="22"/>
        </w:rPr>
        <w:t xml:space="preserve"> bureaux </w:t>
      </w:r>
      <w:r w:rsidR="00A632F7" w:rsidRPr="005D0D0A">
        <w:rPr>
          <w:rFonts w:asciiTheme="minorHAnsi" w:hAnsiTheme="minorHAnsi"/>
          <w:sz w:val="22"/>
          <w:szCs w:val="22"/>
        </w:rPr>
        <w:t>présentant</w:t>
      </w:r>
      <w:r w:rsidR="00F75444" w:rsidRPr="005D0D0A">
        <w:rPr>
          <w:rFonts w:asciiTheme="minorHAnsi" w:hAnsiTheme="minorHAnsi"/>
          <w:sz w:val="22"/>
          <w:szCs w:val="22"/>
        </w:rPr>
        <w:t xml:space="preserve"> des</w:t>
      </w:r>
      <w:r w:rsidR="00F75444" w:rsidRPr="00915F57">
        <w:rPr>
          <w:rFonts w:asciiTheme="minorHAnsi" w:hAnsiTheme="minorHAnsi"/>
          <w:sz w:val="22"/>
          <w:szCs w:val="22"/>
        </w:rPr>
        <w:t xml:space="preserve"> </w:t>
      </w:r>
      <w:r w:rsidR="00A21365">
        <w:rPr>
          <w:rFonts w:asciiTheme="minorHAnsi" w:hAnsiTheme="minorHAnsi"/>
          <w:sz w:val="22"/>
          <w:szCs w:val="22"/>
        </w:rPr>
        <w:t xml:space="preserve">séparations </w:t>
      </w:r>
      <w:r w:rsidR="00F75444" w:rsidRPr="00915F57">
        <w:rPr>
          <w:rFonts w:asciiTheme="minorHAnsi" w:hAnsiTheme="minorHAnsi"/>
          <w:sz w:val="22"/>
          <w:szCs w:val="22"/>
        </w:rPr>
        <w:t xml:space="preserve">et portes </w:t>
      </w:r>
      <w:r w:rsidR="0015354B">
        <w:rPr>
          <w:rFonts w:asciiTheme="minorHAnsi" w:hAnsiTheme="minorHAnsi"/>
          <w:sz w:val="22"/>
          <w:szCs w:val="22"/>
        </w:rPr>
        <w:t xml:space="preserve">pouvant accueillir </w:t>
      </w:r>
      <w:r>
        <w:rPr>
          <w:rFonts w:asciiTheme="minorHAnsi" w:hAnsiTheme="minorHAnsi"/>
          <w:sz w:val="22"/>
          <w:szCs w:val="22"/>
        </w:rPr>
        <w:t>3</w:t>
      </w:r>
      <w:r w:rsidR="0015354B">
        <w:rPr>
          <w:rFonts w:asciiTheme="minorHAnsi" w:hAnsiTheme="minorHAnsi"/>
          <w:sz w:val="22"/>
          <w:szCs w:val="22"/>
        </w:rPr>
        <w:t>-</w:t>
      </w:r>
      <w:r>
        <w:rPr>
          <w:rFonts w:asciiTheme="minorHAnsi" w:hAnsiTheme="minorHAnsi"/>
          <w:sz w:val="22"/>
          <w:szCs w:val="22"/>
        </w:rPr>
        <w:t>4</w:t>
      </w:r>
      <w:r w:rsidR="0015354B">
        <w:rPr>
          <w:rFonts w:asciiTheme="minorHAnsi" w:hAnsiTheme="minorHAnsi"/>
          <w:sz w:val="22"/>
          <w:szCs w:val="22"/>
        </w:rPr>
        <w:t xml:space="preserve"> personnes</w:t>
      </w:r>
      <w:r>
        <w:rPr>
          <w:rFonts w:asciiTheme="minorHAnsi" w:hAnsiTheme="minorHAnsi"/>
          <w:sz w:val="22"/>
          <w:szCs w:val="22"/>
        </w:rPr>
        <w:t xml:space="preserve"> chacun</w:t>
      </w:r>
    </w:p>
    <w:p w14:paraId="0A82E1DF" w14:textId="0EEBAD6B" w:rsidR="0015354B" w:rsidRPr="00915F57" w:rsidRDefault="0015354B" w:rsidP="0015354B">
      <w:pPr>
        <w:pStyle w:val="ListParagraph"/>
        <w:numPr>
          <w:ilvl w:val="0"/>
          <w:numId w:val="8"/>
        </w:numPr>
        <w:rPr>
          <w:rFonts w:asciiTheme="minorHAnsi" w:hAnsiTheme="minorHAnsi"/>
        </w:rPr>
      </w:pPr>
      <w:r w:rsidRPr="00915F57">
        <w:rPr>
          <w:rFonts w:asciiTheme="minorHAnsi" w:hAnsiTheme="minorHAnsi"/>
          <w:sz w:val="22"/>
          <w:szCs w:val="22"/>
        </w:rPr>
        <w:t xml:space="preserve">1 salle de conférence capable d’accueillir </w:t>
      </w:r>
      <w:r>
        <w:rPr>
          <w:rFonts w:asciiTheme="minorHAnsi" w:hAnsiTheme="minorHAnsi"/>
          <w:sz w:val="22"/>
          <w:szCs w:val="22"/>
        </w:rPr>
        <w:t>7-8</w:t>
      </w:r>
      <w:r w:rsidRPr="00915F57">
        <w:rPr>
          <w:rFonts w:asciiTheme="minorHAnsi" w:hAnsiTheme="minorHAnsi"/>
          <w:sz w:val="22"/>
          <w:szCs w:val="22"/>
        </w:rPr>
        <w:t xml:space="preserve"> personnes </w:t>
      </w:r>
    </w:p>
    <w:p w14:paraId="1D53A17B" w14:textId="03998B07" w:rsidR="0015354B" w:rsidRPr="00F43713" w:rsidRDefault="0015354B" w:rsidP="0015354B">
      <w:pPr>
        <w:pStyle w:val="ListParagraph"/>
        <w:numPr>
          <w:ilvl w:val="0"/>
          <w:numId w:val="8"/>
        </w:numPr>
        <w:rPr>
          <w:rFonts w:asciiTheme="minorHAnsi" w:hAnsiTheme="minorHAnsi"/>
        </w:rPr>
      </w:pPr>
      <w:r w:rsidRPr="00915F57">
        <w:rPr>
          <w:rFonts w:asciiTheme="minorHAnsi" w:hAnsiTheme="minorHAnsi"/>
          <w:sz w:val="22"/>
          <w:szCs w:val="22"/>
        </w:rPr>
        <w:t>1 petite cuisine avec connexion pour évier</w:t>
      </w:r>
      <w:r w:rsidR="007E5408">
        <w:rPr>
          <w:rFonts w:asciiTheme="minorHAnsi" w:hAnsiTheme="minorHAnsi"/>
          <w:sz w:val="22"/>
          <w:szCs w:val="22"/>
        </w:rPr>
        <w:t xml:space="preserve">, merci de préciser une surface minimale. </w:t>
      </w:r>
    </w:p>
    <w:p w14:paraId="7C5FAD8A" w14:textId="1A044602" w:rsidR="0015354B" w:rsidRDefault="009B4A38" w:rsidP="0015354B">
      <w:pPr>
        <w:pStyle w:val="ListParagraph"/>
        <w:numPr>
          <w:ilvl w:val="0"/>
          <w:numId w:val="8"/>
        </w:numPr>
        <w:rPr>
          <w:rFonts w:asciiTheme="minorHAnsi" w:hAnsiTheme="minorHAnsi"/>
        </w:rPr>
      </w:pPr>
      <w:proofErr w:type="gramStart"/>
      <w:r>
        <w:rPr>
          <w:rFonts w:asciiTheme="minorHAnsi" w:hAnsiTheme="minorHAnsi"/>
        </w:rPr>
        <w:t>½</w:t>
      </w:r>
      <w:proofErr w:type="gramEnd"/>
      <w:r>
        <w:rPr>
          <w:rFonts w:asciiTheme="minorHAnsi" w:hAnsiTheme="minorHAnsi"/>
        </w:rPr>
        <w:t xml:space="preserve"> </w:t>
      </w:r>
      <w:r w:rsidR="0015354B" w:rsidRPr="00F43713">
        <w:rPr>
          <w:rFonts w:asciiTheme="minorHAnsi" w:hAnsiTheme="minorHAnsi"/>
        </w:rPr>
        <w:t xml:space="preserve">toilette </w:t>
      </w:r>
    </w:p>
    <w:p w14:paraId="45EAF0E8" w14:textId="30FE85E2" w:rsidR="0015354B" w:rsidRPr="00F43713" w:rsidRDefault="0015354B" w:rsidP="0015354B">
      <w:pPr>
        <w:pStyle w:val="ListParagraph"/>
        <w:numPr>
          <w:ilvl w:val="0"/>
          <w:numId w:val="8"/>
        </w:numPr>
        <w:rPr>
          <w:rFonts w:asciiTheme="minorHAnsi" w:hAnsiTheme="minorHAnsi"/>
        </w:rPr>
      </w:pPr>
      <w:r w:rsidRPr="00915F57">
        <w:rPr>
          <w:rFonts w:asciiTheme="minorHAnsi" w:hAnsiTheme="minorHAnsi"/>
          <w:sz w:val="22"/>
          <w:szCs w:val="22"/>
        </w:rPr>
        <w:t>Un système de ventilation et climatisation (CVC)</w:t>
      </w:r>
    </w:p>
    <w:p w14:paraId="2F62E9B2" w14:textId="4957A352" w:rsidR="009B4A38" w:rsidRPr="00B14E26" w:rsidRDefault="009B4A38" w:rsidP="0015354B">
      <w:pPr>
        <w:pStyle w:val="ListParagraph"/>
        <w:numPr>
          <w:ilvl w:val="0"/>
          <w:numId w:val="8"/>
        </w:numPr>
        <w:rPr>
          <w:rFonts w:asciiTheme="minorHAnsi" w:hAnsiTheme="minorHAnsi"/>
          <w:sz w:val="22"/>
          <w:szCs w:val="22"/>
        </w:rPr>
      </w:pPr>
      <w:r w:rsidRPr="00B14E26">
        <w:rPr>
          <w:rFonts w:asciiTheme="minorHAnsi" w:hAnsiTheme="minorHAnsi"/>
          <w:sz w:val="22"/>
          <w:szCs w:val="22"/>
        </w:rPr>
        <w:t>Proposition de fenêtres</w:t>
      </w:r>
    </w:p>
    <w:p w14:paraId="56657928" w14:textId="6D0BAEEC" w:rsidR="00CF2C27" w:rsidRPr="00351437" w:rsidRDefault="0015354B" w:rsidP="0015354B">
      <w:pPr>
        <w:pStyle w:val="ListParagraph"/>
        <w:numPr>
          <w:ilvl w:val="0"/>
          <w:numId w:val="8"/>
        </w:numPr>
        <w:rPr>
          <w:rFonts w:asciiTheme="minorHAnsi" w:hAnsiTheme="minorHAnsi"/>
          <w:strike/>
        </w:rPr>
      </w:pPr>
      <w:r w:rsidRPr="00915F57">
        <w:rPr>
          <w:rFonts w:asciiTheme="minorHAnsi" w:hAnsiTheme="minorHAnsi"/>
          <w:sz w:val="22"/>
          <w:szCs w:val="22"/>
        </w:rPr>
        <w:t>Minimum d’une rampe</w:t>
      </w:r>
      <w:r>
        <w:rPr>
          <w:rFonts w:asciiTheme="minorHAnsi" w:hAnsiTheme="minorHAnsi"/>
          <w:sz w:val="22"/>
          <w:szCs w:val="22"/>
        </w:rPr>
        <w:t xml:space="preserve"> ou escalier</w:t>
      </w:r>
      <w:r w:rsidRPr="00915F57">
        <w:rPr>
          <w:rFonts w:asciiTheme="minorHAnsi" w:hAnsiTheme="minorHAnsi"/>
          <w:sz w:val="22"/>
          <w:szCs w:val="22"/>
        </w:rPr>
        <w:t xml:space="preserve"> pour entrer/sortir</w:t>
      </w:r>
      <w:r w:rsidR="00CD5801">
        <w:rPr>
          <w:rFonts w:asciiTheme="minorHAnsi" w:hAnsiTheme="minorHAnsi"/>
          <w:sz w:val="22"/>
          <w:szCs w:val="22"/>
        </w:rPr>
        <w:t xml:space="preserve"> </w:t>
      </w:r>
    </w:p>
    <w:p w14:paraId="39D924D0" w14:textId="38F2F2C8" w:rsidR="00CF2C27" w:rsidRPr="00351437" w:rsidRDefault="00CD5801" w:rsidP="00CF2C27">
      <w:pPr>
        <w:pStyle w:val="ListParagraph"/>
        <w:numPr>
          <w:ilvl w:val="0"/>
          <w:numId w:val="8"/>
        </w:numPr>
        <w:rPr>
          <w:rFonts w:asciiTheme="minorHAnsi" w:hAnsiTheme="minorHAnsi"/>
        </w:rPr>
      </w:pPr>
      <w:r w:rsidRPr="00351437">
        <w:rPr>
          <w:rFonts w:asciiTheme="minorHAnsi" w:hAnsiTheme="minorHAnsi"/>
        </w:rPr>
        <w:t xml:space="preserve">Un balcon - galerie </w:t>
      </w:r>
    </w:p>
    <w:p w14:paraId="4A65347A" w14:textId="0F6FA882" w:rsidR="00DC0533" w:rsidRDefault="00DC0533" w:rsidP="00351437">
      <w:pPr>
        <w:pStyle w:val="ListParagraph"/>
        <w:numPr>
          <w:ilvl w:val="0"/>
          <w:numId w:val="8"/>
        </w:numPr>
      </w:pPr>
    </w:p>
    <w:p w14:paraId="49A04563" w14:textId="69C162ED" w:rsidR="00DC0533" w:rsidRPr="00F43713" w:rsidRDefault="00DC0533" w:rsidP="00F43713">
      <w:pPr>
        <w:rPr>
          <w:rFonts w:asciiTheme="minorHAnsi" w:hAnsiTheme="minorHAnsi"/>
        </w:rPr>
      </w:pPr>
      <w:r>
        <w:rPr>
          <w:rFonts w:asciiTheme="minorHAnsi" w:hAnsiTheme="minorHAnsi"/>
        </w:rPr>
        <w:t>Container 2 de 40 pieds</w:t>
      </w:r>
      <w:r w:rsidR="00703DD7">
        <w:rPr>
          <w:rFonts w:asciiTheme="minorHAnsi" w:hAnsiTheme="minorHAnsi"/>
        </w:rPr>
        <w:t>/28 m2</w:t>
      </w:r>
      <w:r>
        <w:rPr>
          <w:rFonts w:asciiTheme="minorHAnsi" w:hAnsiTheme="minorHAnsi"/>
        </w:rPr>
        <w:t xml:space="preserve"> </w:t>
      </w:r>
    </w:p>
    <w:p w14:paraId="42F1ACEF" w14:textId="77FFE594" w:rsidR="00A774E6" w:rsidRPr="00915F57" w:rsidRDefault="00B25AF2">
      <w:pPr>
        <w:pStyle w:val="ListParagraph"/>
        <w:numPr>
          <w:ilvl w:val="0"/>
          <w:numId w:val="8"/>
        </w:numPr>
        <w:rPr>
          <w:rFonts w:asciiTheme="minorHAnsi" w:hAnsiTheme="minorHAnsi"/>
        </w:rPr>
      </w:pPr>
      <w:r>
        <w:rPr>
          <w:rFonts w:asciiTheme="minorHAnsi" w:hAnsiTheme="minorHAnsi"/>
          <w:sz w:val="22"/>
          <w:szCs w:val="22"/>
        </w:rPr>
        <w:t>1</w:t>
      </w:r>
      <w:r w:rsidR="0015354B">
        <w:rPr>
          <w:rFonts w:asciiTheme="minorHAnsi" w:hAnsiTheme="minorHAnsi"/>
          <w:sz w:val="22"/>
          <w:szCs w:val="22"/>
        </w:rPr>
        <w:t xml:space="preserve"> </w:t>
      </w:r>
      <w:r>
        <w:rPr>
          <w:rFonts w:asciiTheme="minorHAnsi" w:hAnsiTheme="minorHAnsi"/>
          <w:sz w:val="22"/>
          <w:szCs w:val="22"/>
        </w:rPr>
        <w:t>z</w:t>
      </w:r>
      <w:r w:rsidR="00F75444" w:rsidRPr="00915F57">
        <w:rPr>
          <w:rFonts w:asciiTheme="minorHAnsi" w:hAnsiTheme="minorHAnsi"/>
          <w:sz w:val="22"/>
          <w:szCs w:val="22"/>
        </w:rPr>
        <w:t>one d</w:t>
      </w:r>
      <w:r w:rsidR="0015354B">
        <w:rPr>
          <w:rFonts w:asciiTheme="minorHAnsi" w:hAnsiTheme="minorHAnsi"/>
          <w:sz w:val="22"/>
          <w:szCs w:val="22"/>
        </w:rPr>
        <w:t xml:space="preserve">e </w:t>
      </w:r>
      <w:r w:rsidR="00F75444" w:rsidRPr="00915F57">
        <w:rPr>
          <w:rFonts w:asciiTheme="minorHAnsi" w:hAnsiTheme="minorHAnsi"/>
          <w:sz w:val="22"/>
          <w:szCs w:val="22"/>
        </w:rPr>
        <w:t>réception</w:t>
      </w:r>
      <w:r w:rsidR="0015354B">
        <w:rPr>
          <w:rFonts w:asciiTheme="minorHAnsi" w:hAnsiTheme="minorHAnsi"/>
          <w:sz w:val="22"/>
          <w:szCs w:val="22"/>
        </w:rPr>
        <w:t xml:space="preserve"> des équipements et d’atelier de travail aménagé pour 6-8 techniciens à la fois</w:t>
      </w:r>
    </w:p>
    <w:p w14:paraId="4C841847" w14:textId="3BBA8535" w:rsidR="00A774E6" w:rsidRPr="00915F57" w:rsidRDefault="009B4A38">
      <w:pPr>
        <w:pStyle w:val="ListParagraph"/>
        <w:numPr>
          <w:ilvl w:val="0"/>
          <w:numId w:val="8"/>
        </w:numPr>
        <w:rPr>
          <w:rFonts w:asciiTheme="minorHAnsi" w:hAnsiTheme="minorHAnsi"/>
        </w:rPr>
      </w:pPr>
      <w:proofErr w:type="gramStart"/>
      <w:r>
        <w:rPr>
          <w:rFonts w:asciiTheme="minorHAnsi" w:hAnsiTheme="minorHAnsi"/>
          <w:sz w:val="22"/>
          <w:szCs w:val="22"/>
        </w:rPr>
        <w:t>½</w:t>
      </w:r>
      <w:proofErr w:type="gramEnd"/>
      <w:r>
        <w:rPr>
          <w:rFonts w:asciiTheme="minorHAnsi" w:hAnsiTheme="minorHAnsi"/>
          <w:sz w:val="22"/>
          <w:szCs w:val="22"/>
        </w:rPr>
        <w:t xml:space="preserve"> </w:t>
      </w:r>
      <w:r w:rsidR="00F75444" w:rsidRPr="00915F57">
        <w:rPr>
          <w:rFonts w:asciiTheme="minorHAnsi" w:hAnsiTheme="minorHAnsi"/>
          <w:sz w:val="22"/>
          <w:szCs w:val="22"/>
        </w:rPr>
        <w:t>toilette</w:t>
      </w:r>
      <w:r>
        <w:rPr>
          <w:rFonts w:asciiTheme="minorHAnsi" w:hAnsiTheme="minorHAnsi"/>
          <w:sz w:val="22"/>
          <w:szCs w:val="22"/>
        </w:rPr>
        <w:t xml:space="preserve"> </w:t>
      </w:r>
    </w:p>
    <w:p w14:paraId="6FD8A5FD" w14:textId="73980496" w:rsidR="00A774E6" w:rsidRPr="00F43713" w:rsidRDefault="0015354B">
      <w:pPr>
        <w:pStyle w:val="ListParagraph"/>
        <w:numPr>
          <w:ilvl w:val="0"/>
          <w:numId w:val="8"/>
        </w:numPr>
        <w:rPr>
          <w:rFonts w:asciiTheme="minorHAnsi" w:hAnsiTheme="minorHAnsi"/>
        </w:rPr>
      </w:pPr>
      <w:r>
        <w:rPr>
          <w:rFonts w:asciiTheme="minorHAnsi" w:hAnsiTheme="minorHAnsi"/>
          <w:sz w:val="22"/>
          <w:szCs w:val="22"/>
        </w:rPr>
        <w:t>1 dépôt fermé à clé pour l’entreposage des outils et pièces de rechange avec a</w:t>
      </w:r>
      <w:r w:rsidR="00F75444" w:rsidRPr="00915F57">
        <w:rPr>
          <w:rFonts w:asciiTheme="minorHAnsi" w:hAnsiTheme="minorHAnsi"/>
          <w:sz w:val="22"/>
          <w:szCs w:val="22"/>
        </w:rPr>
        <w:t>rmoire</w:t>
      </w:r>
      <w:r w:rsidR="009B4A38">
        <w:rPr>
          <w:rFonts w:asciiTheme="minorHAnsi" w:hAnsiTheme="minorHAnsi"/>
          <w:sz w:val="22"/>
          <w:szCs w:val="22"/>
        </w:rPr>
        <w:t xml:space="preserve"> et étagère</w:t>
      </w:r>
      <w:r w:rsidR="00F75444" w:rsidRPr="00915F57">
        <w:rPr>
          <w:rFonts w:asciiTheme="minorHAnsi" w:hAnsiTheme="minorHAnsi"/>
          <w:sz w:val="22"/>
          <w:szCs w:val="22"/>
        </w:rPr>
        <w:t xml:space="preserve"> pouvant être </w:t>
      </w:r>
      <w:r w:rsidR="00A632F7" w:rsidRPr="00915F57">
        <w:rPr>
          <w:rFonts w:asciiTheme="minorHAnsi" w:hAnsiTheme="minorHAnsi"/>
          <w:sz w:val="22"/>
          <w:szCs w:val="22"/>
        </w:rPr>
        <w:t>verrouillée</w:t>
      </w:r>
      <w:r>
        <w:rPr>
          <w:rFonts w:asciiTheme="minorHAnsi" w:hAnsiTheme="minorHAnsi"/>
          <w:sz w:val="22"/>
          <w:szCs w:val="22"/>
        </w:rPr>
        <w:t xml:space="preserve"> </w:t>
      </w:r>
    </w:p>
    <w:p w14:paraId="504161D5" w14:textId="6C8F95E1" w:rsidR="0015354B" w:rsidRPr="00B14E26" w:rsidRDefault="0015354B" w:rsidP="0015354B">
      <w:pPr>
        <w:pStyle w:val="ListParagraph"/>
        <w:numPr>
          <w:ilvl w:val="0"/>
          <w:numId w:val="8"/>
        </w:numPr>
        <w:rPr>
          <w:rFonts w:asciiTheme="minorHAnsi" w:hAnsiTheme="minorHAnsi"/>
          <w:sz w:val="22"/>
          <w:szCs w:val="22"/>
        </w:rPr>
      </w:pPr>
      <w:r w:rsidRPr="00B14E26">
        <w:rPr>
          <w:rFonts w:asciiTheme="minorHAnsi" w:hAnsiTheme="minorHAnsi"/>
          <w:sz w:val="22"/>
          <w:szCs w:val="22"/>
        </w:rPr>
        <w:t>Un système de ventilation et climatisation (CVC)</w:t>
      </w:r>
    </w:p>
    <w:p w14:paraId="5B75CE13" w14:textId="22A1358F" w:rsidR="009B4A38" w:rsidRPr="00B14E26" w:rsidRDefault="009B4A38" w:rsidP="009B4A38">
      <w:pPr>
        <w:pStyle w:val="ListParagraph"/>
        <w:numPr>
          <w:ilvl w:val="0"/>
          <w:numId w:val="8"/>
        </w:numPr>
        <w:rPr>
          <w:rFonts w:asciiTheme="minorHAnsi" w:hAnsiTheme="minorHAnsi"/>
          <w:sz w:val="22"/>
          <w:szCs w:val="22"/>
        </w:rPr>
      </w:pPr>
      <w:r w:rsidRPr="00B14E26">
        <w:rPr>
          <w:rFonts w:asciiTheme="minorHAnsi" w:hAnsiTheme="minorHAnsi"/>
          <w:sz w:val="22"/>
          <w:szCs w:val="22"/>
        </w:rPr>
        <w:t>Proposition de fenêtres</w:t>
      </w:r>
    </w:p>
    <w:p w14:paraId="120B0676" w14:textId="15E00BB6" w:rsidR="00A774E6" w:rsidRDefault="00F75444">
      <w:pPr>
        <w:pStyle w:val="ListParagraph"/>
        <w:numPr>
          <w:ilvl w:val="0"/>
          <w:numId w:val="8"/>
        </w:numPr>
        <w:rPr>
          <w:rFonts w:asciiTheme="minorHAnsi" w:hAnsiTheme="minorHAnsi"/>
          <w:sz w:val="22"/>
          <w:szCs w:val="22"/>
        </w:rPr>
      </w:pPr>
      <w:r w:rsidRPr="00915F57">
        <w:rPr>
          <w:rFonts w:asciiTheme="minorHAnsi" w:hAnsiTheme="minorHAnsi"/>
          <w:sz w:val="22"/>
          <w:szCs w:val="22"/>
        </w:rPr>
        <w:t>Escaliers</w:t>
      </w:r>
      <w:r w:rsidR="00270738">
        <w:rPr>
          <w:rFonts w:asciiTheme="minorHAnsi" w:hAnsiTheme="minorHAnsi"/>
          <w:sz w:val="22"/>
          <w:szCs w:val="22"/>
        </w:rPr>
        <w:t xml:space="preserve"> ou </w:t>
      </w:r>
      <w:r w:rsidRPr="00915F57">
        <w:rPr>
          <w:rFonts w:asciiTheme="minorHAnsi" w:hAnsiTheme="minorHAnsi"/>
          <w:sz w:val="22"/>
          <w:szCs w:val="22"/>
        </w:rPr>
        <w:t>Rampes pour tous les points d’entrée/sortie</w:t>
      </w:r>
    </w:p>
    <w:p w14:paraId="4F2DFE70" w14:textId="29F4DD9D" w:rsidR="00CD5801" w:rsidRPr="00351437" w:rsidRDefault="00CD5801">
      <w:pPr>
        <w:pStyle w:val="ListParagraph"/>
        <w:numPr>
          <w:ilvl w:val="0"/>
          <w:numId w:val="8"/>
        </w:numPr>
        <w:rPr>
          <w:rFonts w:asciiTheme="minorHAnsi" w:hAnsiTheme="minorHAnsi"/>
          <w:strike/>
          <w:sz w:val="22"/>
          <w:szCs w:val="22"/>
        </w:rPr>
      </w:pPr>
      <w:r>
        <w:rPr>
          <w:rFonts w:asciiTheme="minorHAnsi" w:hAnsiTheme="minorHAnsi"/>
          <w:sz w:val="22"/>
          <w:szCs w:val="22"/>
        </w:rPr>
        <w:t xml:space="preserve">Galerie </w:t>
      </w:r>
    </w:p>
    <w:p w14:paraId="4CF942AD" w14:textId="31E691E6" w:rsidR="00CD5801" w:rsidRDefault="00CD5801">
      <w:pPr>
        <w:pStyle w:val="ListParagraph"/>
        <w:numPr>
          <w:ilvl w:val="0"/>
          <w:numId w:val="8"/>
        </w:numPr>
        <w:rPr>
          <w:rFonts w:asciiTheme="minorHAnsi" w:hAnsiTheme="minorHAnsi"/>
          <w:sz w:val="22"/>
          <w:szCs w:val="22"/>
        </w:rPr>
      </w:pPr>
      <w:r>
        <w:rPr>
          <w:rFonts w:asciiTheme="minorHAnsi" w:hAnsiTheme="minorHAnsi"/>
          <w:sz w:val="22"/>
          <w:szCs w:val="22"/>
        </w:rPr>
        <w:t xml:space="preserve">Cage d’escalier </w:t>
      </w:r>
    </w:p>
    <w:p w14:paraId="2BDA9276" w14:textId="1575F0BD" w:rsidR="00CD5801" w:rsidRPr="00CD5801" w:rsidRDefault="00CD5801">
      <w:pPr>
        <w:pStyle w:val="ListParagraph"/>
        <w:numPr>
          <w:ilvl w:val="0"/>
          <w:numId w:val="8"/>
        </w:numPr>
        <w:rPr>
          <w:rFonts w:asciiTheme="minorHAnsi" w:hAnsiTheme="minorHAnsi"/>
          <w:sz w:val="22"/>
          <w:szCs w:val="22"/>
        </w:rPr>
      </w:pPr>
      <w:proofErr w:type="spellStart"/>
      <w:r>
        <w:rPr>
          <w:rFonts w:asciiTheme="minorHAnsi" w:hAnsiTheme="minorHAnsi"/>
          <w:sz w:val="22"/>
          <w:szCs w:val="22"/>
        </w:rPr>
        <w:t>Rez</w:t>
      </w:r>
      <w:proofErr w:type="spellEnd"/>
      <w:r>
        <w:rPr>
          <w:rFonts w:asciiTheme="minorHAnsi" w:hAnsiTheme="minorHAnsi"/>
          <w:sz w:val="22"/>
          <w:szCs w:val="22"/>
        </w:rPr>
        <w:t xml:space="preserve"> de Chaussez</w:t>
      </w:r>
    </w:p>
    <w:p w14:paraId="3EC125B1" w14:textId="77777777" w:rsidR="00CF2C27" w:rsidRDefault="00CF2C27" w:rsidP="0015354B">
      <w:pPr>
        <w:rPr>
          <w:rFonts w:asciiTheme="minorHAnsi" w:hAnsiTheme="minorHAnsi"/>
        </w:rPr>
      </w:pPr>
    </w:p>
    <w:p w14:paraId="68D7BEF3" w14:textId="3E9A411F" w:rsidR="0015354B" w:rsidRDefault="0015354B" w:rsidP="0015354B">
      <w:pPr>
        <w:rPr>
          <w:rFonts w:asciiTheme="minorHAnsi" w:hAnsiTheme="minorHAnsi"/>
        </w:rPr>
      </w:pPr>
      <w:r>
        <w:rPr>
          <w:rFonts w:asciiTheme="minorHAnsi" w:hAnsiTheme="minorHAnsi"/>
        </w:rPr>
        <w:t>Autres exigences</w:t>
      </w:r>
    </w:p>
    <w:p w14:paraId="0F9B9FC2" w14:textId="77777777" w:rsidR="00A774E6" w:rsidRPr="00915F57" w:rsidRDefault="00F75444">
      <w:pPr>
        <w:pStyle w:val="ListParagraph"/>
        <w:numPr>
          <w:ilvl w:val="0"/>
          <w:numId w:val="8"/>
        </w:numPr>
        <w:rPr>
          <w:rFonts w:asciiTheme="minorHAnsi" w:hAnsiTheme="minorHAnsi"/>
        </w:rPr>
      </w:pPr>
      <w:r w:rsidRPr="00915F57">
        <w:rPr>
          <w:rFonts w:asciiTheme="minorHAnsi" w:hAnsiTheme="minorHAnsi"/>
          <w:sz w:val="22"/>
          <w:szCs w:val="22"/>
        </w:rPr>
        <w:t xml:space="preserve">Schéma détaillé des dimensions des espaces de bureaux  </w:t>
      </w:r>
    </w:p>
    <w:p w14:paraId="604C87AD" w14:textId="77777777" w:rsidR="00A774E6" w:rsidRPr="00915F57" w:rsidRDefault="00F75444">
      <w:pPr>
        <w:pStyle w:val="ListParagraph"/>
        <w:numPr>
          <w:ilvl w:val="0"/>
          <w:numId w:val="8"/>
        </w:numPr>
        <w:rPr>
          <w:rFonts w:asciiTheme="minorHAnsi" w:hAnsiTheme="minorHAnsi"/>
        </w:rPr>
      </w:pPr>
      <w:r w:rsidRPr="00915F57">
        <w:rPr>
          <w:rFonts w:asciiTheme="minorHAnsi" w:hAnsiTheme="minorHAnsi"/>
          <w:sz w:val="22"/>
          <w:szCs w:val="22"/>
        </w:rPr>
        <w:lastRenderedPageBreak/>
        <w:t>Exigences dé</w:t>
      </w:r>
      <w:bookmarkStart w:id="236" w:name="__UnoMark__251527_224700390"/>
      <w:bookmarkStart w:id="237" w:name="__UnoMark__250079_224700390"/>
      <w:bookmarkStart w:id="238" w:name="__UnoMark__248631_224700390"/>
      <w:bookmarkStart w:id="239" w:name="__UnoMark__247183_224700390"/>
      <w:bookmarkEnd w:id="236"/>
      <w:bookmarkEnd w:id="237"/>
      <w:bookmarkEnd w:id="238"/>
      <w:bookmarkEnd w:id="239"/>
      <w:r w:rsidRPr="00915F57">
        <w:rPr>
          <w:rFonts w:asciiTheme="minorHAnsi" w:hAnsiTheme="minorHAnsi"/>
          <w:sz w:val="22"/>
          <w:szCs w:val="22"/>
        </w:rPr>
        <w:t>taillées des connexions</w:t>
      </w:r>
      <w:bookmarkStart w:id="240" w:name="__UnoMark__257351_224700390"/>
      <w:bookmarkStart w:id="241" w:name="__UnoMark__255895_224700390"/>
      <w:bookmarkStart w:id="242" w:name="__UnoMark__254439_224700390"/>
      <w:bookmarkStart w:id="243" w:name="__UnoMark__252983_224700390"/>
      <w:bookmarkEnd w:id="240"/>
      <w:bookmarkEnd w:id="241"/>
      <w:bookmarkEnd w:id="242"/>
      <w:bookmarkEnd w:id="243"/>
      <w:r w:rsidRPr="00915F57">
        <w:rPr>
          <w:rFonts w:asciiTheme="minorHAnsi" w:hAnsiTheme="minorHAnsi"/>
          <w:sz w:val="22"/>
          <w:szCs w:val="22"/>
        </w:rPr>
        <w:t xml:space="preserve"> é</w:t>
      </w:r>
      <w:bookmarkStart w:id="244" w:name="__UnoMark__263207_224700390"/>
      <w:bookmarkStart w:id="245" w:name="__UnoMark__261743_224700390"/>
      <w:bookmarkStart w:id="246" w:name="__UnoMark__260279_224700390"/>
      <w:bookmarkStart w:id="247" w:name="__UnoMark__258815_224700390"/>
      <w:bookmarkEnd w:id="244"/>
      <w:bookmarkEnd w:id="245"/>
      <w:bookmarkEnd w:id="246"/>
      <w:bookmarkEnd w:id="247"/>
      <w:r w:rsidRPr="00915F57">
        <w:rPr>
          <w:rFonts w:asciiTheme="minorHAnsi" w:hAnsiTheme="minorHAnsi"/>
          <w:sz w:val="22"/>
          <w:szCs w:val="22"/>
        </w:rPr>
        <w:t xml:space="preserve">lectriques, connexions aux réseaux d’eau et d’assainissement basées sur les observations effectuées lors de la visite sur site  </w:t>
      </w:r>
    </w:p>
    <w:p w14:paraId="72FDEC82" w14:textId="77777777" w:rsidR="00A774E6" w:rsidRPr="00915F57" w:rsidRDefault="00F75444">
      <w:pPr>
        <w:pStyle w:val="ListParagraph"/>
        <w:numPr>
          <w:ilvl w:val="0"/>
          <w:numId w:val="8"/>
        </w:numPr>
        <w:rPr>
          <w:rFonts w:asciiTheme="minorHAnsi" w:hAnsiTheme="minorHAnsi"/>
        </w:rPr>
      </w:pPr>
      <w:r w:rsidRPr="00915F57">
        <w:rPr>
          <w:rFonts w:asciiTheme="minorHAnsi" w:hAnsiTheme="minorHAnsi"/>
          <w:sz w:val="22"/>
          <w:szCs w:val="22"/>
        </w:rPr>
        <w:t>Exigences détaillées concernant le nivellement du sol basées sur les observations effectuées lors de la visite du site accue</w:t>
      </w:r>
      <w:bookmarkStart w:id="248" w:name="__UnoMark__269111_224700390"/>
      <w:bookmarkStart w:id="249" w:name="__UnoMark__267635_224700390"/>
      <w:bookmarkStart w:id="250" w:name="__UnoMark__266159_224700390"/>
      <w:bookmarkStart w:id="251" w:name="__UnoMark__264683_224700390"/>
      <w:bookmarkEnd w:id="248"/>
      <w:bookmarkEnd w:id="249"/>
      <w:bookmarkEnd w:id="250"/>
      <w:bookmarkEnd w:id="251"/>
      <w:r w:rsidRPr="00915F57">
        <w:rPr>
          <w:rFonts w:asciiTheme="minorHAnsi" w:hAnsiTheme="minorHAnsi"/>
          <w:sz w:val="22"/>
          <w:szCs w:val="22"/>
        </w:rPr>
        <w:t>illant les futurs bureaux</w:t>
      </w:r>
    </w:p>
    <w:p w14:paraId="12673050" w14:textId="77777777" w:rsidR="00A774E6" w:rsidRPr="00915F57" w:rsidRDefault="00A774E6">
      <w:pPr>
        <w:pStyle w:val="ListParagraph"/>
        <w:ind w:left="1440"/>
        <w:rPr>
          <w:rFonts w:asciiTheme="minorHAnsi" w:hAnsiTheme="minorHAnsi" w:cs="Arial"/>
        </w:rPr>
      </w:pPr>
    </w:p>
    <w:p w14:paraId="1BB534EC" w14:textId="77777777" w:rsidR="00A774E6" w:rsidRPr="00915F57" w:rsidRDefault="00A774E6">
      <w:pPr>
        <w:spacing w:after="0" w:line="240" w:lineRule="auto"/>
        <w:rPr>
          <w:rFonts w:asciiTheme="minorHAnsi" w:hAnsiTheme="minorHAnsi" w:cs="Arial"/>
          <w:b/>
        </w:rPr>
      </w:pPr>
    </w:p>
    <w:p w14:paraId="11BBFCA2" w14:textId="77777777" w:rsidR="00A774E6" w:rsidRPr="00915F57" w:rsidRDefault="00F75444">
      <w:pPr>
        <w:spacing w:after="0" w:line="240" w:lineRule="auto"/>
        <w:rPr>
          <w:rFonts w:asciiTheme="minorHAnsi" w:hAnsiTheme="minorHAnsi"/>
        </w:rPr>
      </w:pPr>
      <w:r w:rsidRPr="00915F57">
        <w:rPr>
          <w:rFonts w:asciiTheme="minorHAnsi" w:hAnsiTheme="minorHAnsi"/>
        </w:rPr>
        <w:br w:type="page"/>
      </w:r>
    </w:p>
    <w:p w14:paraId="73D77D7C" w14:textId="77777777" w:rsidR="00A774E6" w:rsidRPr="00915F57" w:rsidRDefault="00F75444">
      <w:pPr>
        <w:spacing w:after="0" w:line="240" w:lineRule="auto"/>
        <w:rPr>
          <w:rFonts w:asciiTheme="minorHAnsi" w:hAnsiTheme="minorHAnsi"/>
        </w:rPr>
      </w:pPr>
      <w:r w:rsidRPr="00915F57">
        <w:rPr>
          <w:rFonts w:asciiTheme="minorHAnsi" w:hAnsiTheme="minorHAnsi"/>
          <w:b/>
          <w:u w:val="single"/>
        </w:rPr>
        <w:lastRenderedPageBreak/>
        <w:t>Section 4</w:t>
      </w:r>
      <w:r w:rsidR="00A632F7" w:rsidRPr="00915F57">
        <w:rPr>
          <w:rFonts w:asciiTheme="minorHAnsi" w:hAnsiTheme="minorHAnsi"/>
          <w:b/>
          <w:u w:val="single"/>
        </w:rPr>
        <w:t xml:space="preserve"> </w:t>
      </w:r>
      <w:r w:rsidRPr="00915F57">
        <w:rPr>
          <w:rFonts w:asciiTheme="minorHAnsi" w:hAnsiTheme="minorHAnsi"/>
          <w:b/>
          <w:u w:val="single"/>
        </w:rPr>
        <w:t>: Lettre de candidature</w:t>
      </w:r>
    </w:p>
    <w:p w14:paraId="2CF5E573" w14:textId="77777777" w:rsidR="00A774E6" w:rsidRPr="00915F57" w:rsidRDefault="00A774E6">
      <w:pPr>
        <w:spacing w:after="0" w:line="240" w:lineRule="auto"/>
        <w:rPr>
          <w:rFonts w:asciiTheme="minorHAnsi" w:hAnsiTheme="minorHAnsi"/>
          <w:i/>
        </w:rPr>
      </w:pPr>
    </w:p>
    <w:p w14:paraId="707039BA" w14:textId="77777777" w:rsidR="00A774E6" w:rsidRPr="00915F57" w:rsidRDefault="00F75444">
      <w:pPr>
        <w:spacing w:after="0" w:line="240" w:lineRule="auto"/>
        <w:rPr>
          <w:rFonts w:asciiTheme="minorHAnsi" w:hAnsiTheme="minorHAnsi"/>
        </w:rPr>
      </w:pPr>
      <w:r w:rsidRPr="00915F57">
        <w:rPr>
          <w:rFonts w:asciiTheme="minorHAnsi" w:hAnsiTheme="minorHAnsi"/>
          <w:i/>
        </w:rPr>
        <w:t xml:space="preserve">La lettre de candidature suivante </w:t>
      </w:r>
      <w:bookmarkStart w:id="252" w:name="__UnoMark__275107_224700390"/>
      <w:bookmarkStart w:id="253" w:name="__UnoMark__273603_224700390"/>
      <w:bookmarkStart w:id="254" w:name="__UnoMark__272099_224700390"/>
      <w:bookmarkStart w:id="255" w:name="__UnoMark__270595_224700390"/>
      <w:bookmarkEnd w:id="252"/>
      <w:bookmarkEnd w:id="253"/>
      <w:bookmarkEnd w:id="254"/>
      <w:bookmarkEnd w:id="255"/>
      <w:r w:rsidRPr="00915F57">
        <w:rPr>
          <w:rFonts w:asciiTheme="minorHAnsi" w:hAnsiTheme="minorHAnsi"/>
          <w:i/>
        </w:rPr>
        <w:t>doit être placée sur papier à en</w:t>
      </w:r>
      <w:r w:rsidR="00A632F7" w:rsidRPr="00915F57">
        <w:rPr>
          <w:rFonts w:asciiTheme="minorHAnsi" w:hAnsiTheme="minorHAnsi"/>
          <w:i/>
        </w:rPr>
        <w:t>-</w:t>
      </w:r>
      <w:r w:rsidRPr="00915F57">
        <w:rPr>
          <w:rFonts w:asciiTheme="minorHAnsi" w:hAnsiTheme="minorHAnsi"/>
          <w:i/>
        </w:rPr>
        <w:t>tête et complétée /signée/ tamponnée par un représentant autorisé à signer au nom du candidat :</w:t>
      </w:r>
    </w:p>
    <w:p w14:paraId="1C638351" w14:textId="77777777" w:rsidR="00A774E6" w:rsidRPr="00915F57" w:rsidRDefault="00A774E6">
      <w:pPr>
        <w:spacing w:after="0" w:line="240" w:lineRule="auto"/>
        <w:rPr>
          <w:rFonts w:asciiTheme="minorHAnsi" w:hAnsiTheme="minorHAnsi"/>
          <w:i/>
        </w:rPr>
      </w:pPr>
    </w:p>
    <w:p w14:paraId="30B17FE3" w14:textId="77777777" w:rsidR="00A774E6" w:rsidRPr="00915F57" w:rsidRDefault="00A774E6">
      <w:pPr>
        <w:spacing w:after="0" w:line="240" w:lineRule="auto"/>
        <w:rPr>
          <w:rFonts w:asciiTheme="minorHAnsi" w:hAnsiTheme="minorHAnsi"/>
          <w:sz w:val="18"/>
        </w:rPr>
      </w:pPr>
    </w:p>
    <w:p w14:paraId="2483E98E" w14:textId="4E0354A6" w:rsidR="00A774E6" w:rsidRPr="00915F57" w:rsidRDefault="00F75444" w:rsidP="007D2D84">
      <w:pPr>
        <w:spacing w:after="0" w:line="240" w:lineRule="auto"/>
        <w:ind w:left="1440" w:hanging="1440"/>
        <w:rPr>
          <w:rFonts w:asciiTheme="minorHAnsi" w:hAnsiTheme="minorHAnsi"/>
        </w:rPr>
      </w:pPr>
      <w:r w:rsidRPr="00915F57">
        <w:rPr>
          <w:rFonts w:asciiTheme="minorHAnsi" w:hAnsiTheme="minorHAnsi"/>
        </w:rPr>
        <w:t>Destinataire</w:t>
      </w:r>
      <w:r w:rsidR="002B1560" w:rsidRPr="00915F57">
        <w:rPr>
          <w:rFonts w:asciiTheme="minorHAnsi" w:hAnsiTheme="minorHAnsi"/>
        </w:rPr>
        <w:t xml:space="preserve"> </w:t>
      </w:r>
      <w:r w:rsidRPr="00915F57">
        <w:rPr>
          <w:rFonts w:asciiTheme="minorHAnsi" w:hAnsiTheme="minorHAnsi"/>
        </w:rPr>
        <w:t>:</w:t>
      </w:r>
      <w:r w:rsidRPr="00915F57">
        <w:rPr>
          <w:rFonts w:asciiTheme="minorHAnsi" w:hAnsiTheme="minorHAnsi"/>
        </w:rPr>
        <w:tab/>
      </w:r>
      <w:r w:rsidR="007D2D84" w:rsidRPr="00C86075">
        <w:rPr>
          <w:rFonts w:asciiTheme="minorHAnsi" w:hAnsiTheme="minorHAnsi"/>
        </w:rPr>
        <w:t>Le Programme Mondial de la Chaîne d'Approvisionnement en Santé Publique – Ordre d’Exécution Francophone d’Assistance Technique</w:t>
      </w:r>
      <w:r w:rsidR="007D2D84" w:rsidRPr="00C86075" w:rsidDel="00FA598C">
        <w:rPr>
          <w:rFonts w:asciiTheme="minorHAnsi" w:hAnsiTheme="minorHAnsi"/>
        </w:rPr>
        <w:t xml:space="preserve"> </w:t>
      </w:r>
      <w:r w:rsidR="007D2D84" w:rsidRPr="00C86075">
        <w:rPr>
          <w:rFonts w:asciiTheme="minorHAnsi" w:hAnsiTheme="minorHAnsi" w:cs="Arial"/>
        </w:rPr>
        <w:t>(GHSC-TA F</w:t>
      </w:r>
      <w:r w:rsidR="005D0943">
        <w:rPr>
          <w:rFonts w:asciiTheme="minorHAnsi" w:hAnsiTheme="minorHAnsi" w:cs="Arial"/>
        </w:rPr>
        <w:t xml:space="preserve">rancophone </w:t>
      </w:r>
      <w:r w:rsidR="007D2D84" w:rsidRPr="00C86075">
        <w:rPr>
          <w:rFonts w:asciiTheme="minorHAnsi" w:hAnsiTheme="minorHAnsi" w:cs="Arial"/>
        </w:rPr>
        <w:t>TO), projet d’Haïti</w:t>
      </w:r>
      <w:bookmarkStart w:id="256" w:name="OLE_LINK1"/>
      <w:bookmarkStart w:id="257" w:name="OLE_LINK2"/>
      <w:bookmarkStart w:id="258" w:name="OLE_LINK3"/>
      <w:bookmarkStart w:id="259" w:name="OLE_LINK5"/>
      <w:bookmarkStart w:id="260" w:name="OLE_LINK6"/>
      <w:bookmarkStart w:id="261" w:name="OLE_LINK7"/>
      <w:r w:rsidR="00A45D28" w:rsidRPr="00915F57">
        <w:rPr>
          <w:rFonts w:asciiTheme="minorHAnsi" w:hAnsiTheme="minorHAnsi" w:cs="Arial"/>
        </w:rPr>
        <w:t xml:space="preserve"> </w:t>
      </w:r>
      <w:bookmarkEnd w:id="256"/>
      <w:bookmarkEnd w:id="257"/>
      <w:bookmarkEnd w:id="258"/>
      <w:bookmarkEnd w:id="259"/>
      <w:bookmarkEnd w:id="260"/>
      <w:bookmarkEnd w:id="261"/>
    </w:p>
    <w:p w14:paraId="73A3A800" w14:textId="79CFD061" w:rsidR="00A774E6" w:rsidRDefault="00F75444">
      <w:pPr>
        <w:spacing w:after="0" w:line="240" w:lineRule="auto"/>
        <w:rPr>
          <w:rFonts w:asciiTheme="minorHAnsi" w:hAnsiTheme="minorHAnsi"/>
        </w:rPr>
      </w:pPr>
      <w:r w:rsidRPr="00915F57">
        <w:rPr>
          <w:rFonts w:asciiTheme="minorHAnsi" w:hAnsiTheme="minorHAnsi"/>
        </w:rPr>
        <w:tab/>
      </w:r>
      <w:r w:rsidRPr="00915F57">
        <w:rPr>
          <w:rFonts w:asciiTheme="minorHAnsi" w:hAnsiTheme="minorHAnsi"/>
        </w:rPr>
        <w:tab/>
      </w:r>
      <w:r w:rsidR="00F935FA">
        <w:rPr>
          <w:rFonts w:asciiTheme="minorHAnsi" w:hAnsiTheme="minorHAnsi"/>
        </w:rPr>
        <w:t xml:space="preserve">#98 Angle des rues </w:t>
      </w:r>
      <w:proofErr w:type="spellStart"/>
      <w:r w:rsidR="00F935FA">
        <w:rPr>
          <w:rFonts w:asciiTheme="minorHAnsi" w:hAnsiTheme="minorHAnsi"/>
        </w:rPr>
        <w:t>Lamartinière</w:t>
      </w:r>
      <w:proofErr w:type="spellEnd"/>
      <w:r w:rsidR="00F935FA">
        <w:rPr>
          <w:rFonts w:asciiTheme="minorHAnsi" w:hAnsiTheme="minorHAnsi"/>
        </w:rPr>
        <w:t xml:space="preserve"> et Raphaël</w:t>
      </w:r>
    </w:p>
    <w:p w14:paraId="04305EE6" w14:textId="42CF4DCB" w:rsidR="00FF76A0" w:rsidRPr="00915F57" w:rsidRDefault="00FF76A0">
      <w:pPr>
        <w:spacing w:after="0" w:line="240" w:lineRule="auto"/>
        <w:rPr>
          <w:rFonts w:asciiTheme="minorHAnsi" w:hAnsiTheme="minorHAnsi"/>
        </w:rPr>
      </w:pPr>
      <w:r>
        <w:rPr>
          <w:rFonts w:asciiTheme="minorHAnsi" w:hAnsiTheme="minorHAnsi"/>
        </w:rPr>
        <w:tab/>
      </w:r>
      <w:r>
        <w:rPr>
          <w:rFonts w:asciiTheme="minorHAnsi" w:hAnsiTheme="minorHAnsi"/>
        </w:rPr>
        <w:tab/>
        <w:t xml:space="preserve">Pétion-Ville, </w:t>
      </w:r>
      <w:proofErr w:type="spellStart"/>
      <w:r>
        <w:rPr>
          <w:rFonts w:asciiTheme="minorHAnsi" w:hAnsiTheme="minorHAnsi"/>
        </w:rPr>
        <w:t>Haiti</w:t>
      </w:r>
      <w:proofErr w:type="spellEnd"/>
      <w:r>
        <w:rPr>
          <w:rFonts w:asciiTheme="minorHAnsi" w:hAnsiTheme="minorHAnsi"/>
        </w:rPr>
        <w:t xml:space="preserve"> HT-6140</w:t>
      </w:r>
    </w:p>
    <w:p w14:paraId="687109C6" w14:textId="77777777" w:rsidR="00A774E6" w:rsidRPr="00915F57" w:rsidRDefault="00A774E6">
      <w:pPr>
        <w:spacing w:after="0" w:line="240" w:lineRule="auto"/>
        <w:ind w:left="1418" w:hanging="1418"/>
        <w:rPr>
          <w:rFonts w:asciiTheme="minorHAnsi" w:hAnsiTheme="minorHAnsi"/>
          <w:sz w:val="14"/>
        </w:rPr>
      </w:pPr>
    </w:p>
    <w:p w14:paraId="7176E0FA" w14:textId="77777777" w:rsidR="00601FB8" w:rsidRDefault="00601FB8">
      <w:pPr>
        <w:spacing w:after="0" w:line="240" w:lineRule="auto"/>
        <w:rPr>
          <w:rFonts w:asciiTheme="minorHAnsi" w:hAnsiTheme="minorHAnsi"/>
        </w:rPr>
      </w:pPr>
    </w:p>
    <w:p w14:paraId="5390E1D9" w14:textId="1A7ABB79" w:rsidR="00A774E6" w:rsidRPr="00915F57" w:rsidRDefault="00F75444">
      <w:pPr>
        <w:spacing w:after="0" w:line="240" w:lineRule="auto"/>
        <w:rPr>
          <w:rFonts w:asciiTheme="minorHAnsi" w:hAnsiTheme="minorHAnsi"/>
        </w:rPr>
      </w:pPr>
      <w:r w:rsidRPr="00915F57">
        <w:rPr>
          <w:rFonts w:asciiTheme="minorHAnsi" w:hAnsiTheme="minorHAnsi"/>
        </w:rPr>
        <w:t>Réfé</w:t>
      </w:r>
      <w:bookmarkStart w:id="262" w:name="__UnoMark__281323_224700390"/>
      <w:bookmarkStart w:id="263" w:name="__UnoMark__279755_224700390"/>
      <w:bookmarkStart w:id="264" w:name="__UnoMark__278187_224700390"/>
      <w:bookmarkStart w:id="265" w:name="__UnoMark__276619_224700390"/>
      <w:bookmarkEnd w:id="262"/>
      <w:bookmarkEnd w:id="263"/>
      <w:bookmarkEnd w:id="264"/>
      <w:bookmarkEnd w:id="265"/>
      <w:r w:rsidRPr="00915F57">
        <w:rPr>
          <w:rFonts w:asciiTheme="minorHAnsi" w:hAnsiTheme="minorHAnsi"/>
        </w:rPr>
        <w:t>rence</w:t>
      </w:r>
      <w:r w:rsidR="002B1560" w:rsidRPr="00915F57">
        <w:rPr>
          <w:rFonts w:asciiTheme="minorHAnsi" w:hAnsiTheme="minorHAnsi"/>
        </w:rPr>
        <w:t xml:space="preserve"> </w:t>
      </w:r>
      <w:r w:rsidRPr="00915F57">
        <w:rPr>
          <w:rFonts w:asciiTheme="minorHAnsi" w:hAnsiTheme="minorHAnsi"/>
        </w:rPr>
        <w:t xml:space="preserve">: </w:t>
      </w:r>
      <w:r w:rsidRPr="00915F57">
        <w:rPr>
          <w:rFonts w:asciiTheme="minorHAnsi" w:hAnsiTheme="minorHAnsi"/>
        </w:rPr>
        <w:tab/>
      </w:r>
      <w:r w:rsidR="00601EE6" w:rsidRPr="00B14E26">
        <w:rPr>
          <w:rFonts w:asciiTheme="minorHAnsi" w:hAnsiTheme="minorHAnsi" w:cs="Arial"/>
          <w:b/>
        </w:rPr>
        <w:t>GHSC-TA_Haïti_003</w:t>
      </w:r>
      <w:r w:rsidR="00601EE6" w:rsidRPr="00A13B00">
        <w:rPr>
          <w:rFonts w:asciiTheme="minorHAnsi" w:hAnsiTheme="minorHAnsi"/>
        </w:rPr>
        <w:t xml:space="preserve"> </w:t>
      </w:r>
    </w:p>
    <w:p w14:paraId="78351167" w14:textId="77777777" w:rsidR="00A774E6" w:rsidRPr="00915F57" w:rsidRDefault="00A774E6">
      <w:pPr>
        <w:spacing w:after="0" w:line="240" w:lineRule="auto"/>
        <w:rPr>
          <w:rFonts w:asciiTheme="minorHAnsi" w:hAnsiTheme="minorHAnsi"/>
        </w:rPr>
      </w:pPr>
    </w:p>
    <w:p w14:paraId="26E998E0" w14:textId="77777777" w:rsidR="00A774E6" w:rsidRPr="00915F57" w:rsidRDefault="00F75444">
      <w:pPr>
        <w:spacing w:after="0" w:line="240" w:lineRule="auto"/>
        <w:rPr>
          <w:rFonts w:asciiTheme="minorHAnsi" w:hAnsiTheme="minorHAnsi"/>
        </w:rPr>
      </w:pPr>
      <w:r w:rsidRPr="00915F57">
        <w:rPr>
          <w:rFonts w:asciiTheme="minorHAnsi" w:hAnsiTheme="minorHAnsi"/>
        </w:rPr>
        <w:t>A la personne concernée</w:t>
      </w:r>
      <w:r w:rsidR="002B1560" w:rsidRPr="00915F57">
        <w:rPr>
          <w:rFonts w:asciiTheme="minorHAnsi" w:hAnsiTheme="minorHAnsi"/>
        </w:rPr>
        <w:t xml:space="preserve"> </w:t>
      </w:r>
      <w:r w:rsidRPr="00915F57">
        <w:rPr>
          <w:rFonts w:asciiTheme="minorHAnsi" w:hAnsiTheme="minorHAnsi"/>
        </w:rPr>
        <w:t>:</w:t>
      </w:r>
    </w:p>
    <w:p w14:paraId="6A9A97F9" w14:textId="77777777" w:rsidR="00A774E6" w:rsidRPr="00915F57" w:rsidRDefault="00A774E6">
      <w:pPr>
        <w:spacing w:after="0" w:line="240" w:lineRule="auto"/>
        <w:rPr>
          <w:rFonts w:asciiTheme="minorHAnsi" w:hAnsiTheme="minorHAnsi"/>
        </w:rPr>
      </w:pPr>
    </w:p>
    <w:p w14:paraId="47C51A0D" w14:textId="353990FD" w:rsidR="00A774E6" w:rsidRPr="00915F57" w:rsidRDefault="00F75444">
      <w:pPr>
        <w:spacing w:after="0" w:line="240" w:lineRule="auto"/>
        <w:rPr>
          <w:rFonts w:asciiTheme="minorHAnsi" w:hAnsiTheme="minorHAnsi"/>
        </w:rPr>
      </w:pPr>
      <w:r w:rsidRPr="00915F57">
        <w:rPr>
          <w:rFonts w:asciiTheme="minorHAnsi" w:hAnsiTheme="minorHAnsi"/>
        </w:rPr>
        <w:t>Nous, les soussignés, fournissons la proposition</w:t>
      </w:r>
      <w:bookmarkStart w:id="266" w:name="__UnoMark__287759_224700390"/>
      <w:bookmarkStart w:id="267" w:name="__UnoMark__286139_224700390"/>
      <w:bookmarkStart w:id="268" w:name="__UnoMark__284519_224700390"/>
      <w:bookmarkStart w:id="269" w:name="__UnoMark__282899_224700390"/>
      <w:bookmarkEnd w:id="266"/>
      <w:bookmarkEnd w:id="267"/>
      <w:bookmarkEnd w:id="268"/>
      <w:bookmarkEnd w:id="269"/>
      <w:r w:rsidRPr="00915F57">
        <w:rPr>
          <w:rFonts w:asciiTheme="minorHAnsi" w:hAnsiTheme="minorHAnsi"/>
        </w:rPr>
        <w:t xml:space="preserve"> attachée afin de mettre en </w:t>
      </w:r>
      <w:r w:rsidR="002B1560" w:rsidRPr="00915F57">
        <w:rPr>
          <w:rFonts w:asciiTheme="minorHAnsi" w:hAnsiTheme="minorHAnsi"/>
        </w:rPr>
        <w:t>œuvre</w:t>
      </w:r>
      <w:r w:rsidRPr="00915F57">
        <w:rPr>
          <w:rFonts w:asciiTheme="minorHAnsi" w:hAnsiTheme="minorHAnsi"/>
        </w:rPr>
        <w:t xml:space="preserve"> les travaux nécessaires</w:t>
      </w:r>
      <w:bookmarkStart w:id="270" w:name="__UnoMark__294259_224700390"/>
      <w:bookmarkStart w:id="271" w:name="__UnoMark__292635_224700390"/>
      <w:bookmarkStart w:id="272" w:name="__UnoMark__291011_224700390"/>
      <w:bookmarkStart w:id="273" w:name="__UnoMark__289387_224700390"/>
      <w:bookmarkEnd w:id="270"/>
      <w:bookmarkEnd w:id="271"/>
      <w:bookmarkEnd w:id="272"/>
      <w:bookmarkEnd w:id="273"/>
      <w:r w:rsidRPr="00915F57">
        <w:rPr>
          <w:rFonts w:asciiTheme="minorHAnsi" w:hAnsiTheme="minorHAnsi"/>
        </w:rPr>
        <w:t xml:space="preserve"> pour compléter les activités et exigences tel</w:t>
      </w:r>
      <w:r w:rsidR="002B1560" w:rsidRPr="00915F57">
        <w:rPr>
          <w:rFonts w:asciiTheme="minorHAnsi" w:hAnsiTheme="minorHAnsi"/>
        </w:rPr>
        <w:t>les</w:t>
      </w:r>
      <w:r w:rsidRPr="00915F57">
        <w:rPr>
          <w:rFonts w:asciiTheme="minorHAnsi" w:hAnsiTheme="minorHAnsi"/>
        </w:rPr>
        <w:t xml:space="preserve"> que décrit</w:t>
      </w:r>
      <w:bookmarkStart w:id="274" w:name="__UnoMark__300787_224700390"/>
      <w:bookmarkStart w:id="275" w:name="__UnoMark__299155_224700390"/>
      <w:bookmarkStart w:id="276" w:name="__UnoMark__297523_224700390"/>
      <w:bookmarkStart w:id="277" w:name="__UnoMark__295891_224700390"/>
      <w:bookmarkEnd w:id="274"/>
      <w:bookmarkEnd w:id="275"/>
      <w:bookmarkEnd w:id="276"/>
      <w:bookmarkEnd w:id="277"/>
      <w:r w:rsidR="002B1560" w:rsidRPr="00915F57">
        <w:rPr>
          <w:rFonts w:asciiTheme="minorHAnsi" w:hAnsiTheme="minorHAnsi"/>
        </w:rPr>
        <w:t>es</w:t>
      </w:r>
      <w:r w:rsidRPr="00915F57">
        <w:rPr>
          <w:rFonts w:asciiTheme="minorHAnsi" w:hAnsiTheme="minorHAnsi"/>
        </w:rPr>
        <w:t xml:space="preserve"> dans la demande de devis. Veuillez trouver en pièce jointe notre proposition. </w:t>
      </w:r>
    </w:p>
    <w:p w14:paraId="6F854275" w14:textId="77777777" w:rsidR="00A774E6" w:rsidRPr="00915F57" w:rsidRDefault="00A774E6">
      <w:pPr>
        <w:spacing w:after="0" w:line="240" w:lineRule="auto"/>
        <w:rPr>
          <w:rFonts w:asciiTheme="minorHAnsi" w:hAnsiTheme="minorHAnsi"/>
          <w:sz w:val="14"/>
        </w:rPr>
      </w:pPr>
    </w:p>
    <w:p w14:paraId="66536542" w14:textId="1F000BBC" w:rsidR="00A774E6" w:rsidRPr="00915F57" w:rsidRDefault="00F75444">
      <w:pPr>
        <w:spacing w:after="0" w:line="240" w:lineRule="auto"/>
        <w:rPr>
          <w:rFonts w:asciiTheme="minorHAnsi" w:hAnsiTheme="minorHAnsi"/>
        </w:rPr>
      </w:pPr>
      <w:r w:rsidRPr="00915F57">
        <w:rPr>
          <w:rFonts w:asciiTheme="minorHAnsi" w:hAnsiTheme="minorHAnsi"/>
        </w:rPr>
        <w:t>Nous reconnaissons et acceptons par la présente toutes les conditions, dispositions spéciales, et instructions incluses</w:t>
      </w:r>
      <w:bookmarkStart w:id="278" w:name="__UnoMark__307395_224700390"/>
      <w:bookmarkStart w:id="279" w:name="__UnoMark__305739_224700390"/>
      <w:bookmarkStart w:id="280" w:name="__UnoMark__304083_224700390"/>
      <w:bookmarkStart w:id="281" w:name="__UnoMark__302427_224700390"/>
      <w:bookmarkEnd w:id="278"/>
      <w:bookmarkEnd w:id="279"/>
      <w:bookmarkEnd w:id="280"/>
      <w:bookmarkEnd w:id="281"/>
      <w:r w:rsidRPr="00915F57">
        <w:rPr>
          <w:rFonts w:asciiTheme="minorHAnsi" w:hAnsiTheme="minorHAnsi"/>
        </w:rPr>
        <w:t xml:space="preserve"> dans la demande d</w:t>
      </w:r>
      <w:r w:rsidR="007D2D84">
        <w:rPr>
          <w:rFonts w:asciiTheme="minorHAnsi" w:hAnsiTheme="minorHAnsi"/>
        </w:rPr>
        <w:t>’offre</w:t>
      </w:r>
      <w:r w:rsidRPr="00915F57">
        <w:rPr>
          <w:rFonts w:asciiTheme="minorHAnsi" w:hAnsiTheme="minorHAnsi"/>
        </w:rPr>
        <w:t>. Nous certifions que l’entreprise nommée ci-dessous, ainsi que les employés et tous les articles et services offerts en réponse à cette demande d</w:t>
      </w:r>
      <w:r w:rsidR="007D2D84">
        <w:rPr>
          <w:rFonts w:asciiTheme="minorHAnsi" w:hAnsiTheme="minorHAnsi"/>
        </w:rPr>
        <w:t>’offre</w:t>
      </w:r>
      <w:r w:rsidRPr="00915F57">
        <w:rPr>
          <w:rFonts w:asciiTheme="minorHAnsi" w:hAnsiTheme="minorHAnsi"/>
        </w:rPr>
        <w:t xml:space="preserve"> – sont éligibles pour </w:t>
      </w:r>
      <w:r w:rsidR="002B1560" w:rsidRPr="00915F57">
        <w:rPr>
          <w:rFonts w:asciiTheme="minorHAnsi" w:hAnsiTheme="minorHAnsi"/>
        </w:rPr>
        <w:t>œuvrer</w:t>
      </w:r>
      <w:r w:rsidRPr="00915F57">
        <w:rPr>
          <w:rFonts w:asciiTheme="minorHAnsi" w:hAnsiTheme="minorHAnsi"/>
        </w:rPr>
        <w:t xml:space="preserve"> à la fourniture dans le cadre de cette soll</w:t>
      </w:r>
      <w:bookmarkStart w:id="282" w:name="__UnoMark__314051_224700390"/>
      <w:bookmarkStart w:id="283" w:name="__UnoMark__312387_224700390"/>
      <w:bookmarkStart w:id="284" w:name="__UnoMark__310723_224700390"/>
      <w:bookmarkStart w:id="285" w:name="__UnoMark__309059_224700390"/>
      <w:bookmarkEnd w:id="282"/>
      <w:bookmarkEnd w:id="283"/>
      <w:bookmarkEnd w:id="284"/>
      <w:bookmarkEnd w:id="285"/>
      <w:r w:rsidRPr="00915F57">
        <w:rPr>
          <w:rFonts w:asciiTheme="minorHAnsi" w:hAnsiTheme="minorHAnsi"/>
        </w:rPr>
        <w:t xml:space="preserve">icitation et dans le cadre de la réglementation de l’USAID. </w:t>
      </w:r>
    </w:p>
    <w:p w14:paraId="28607E67" w14:textId="77777777" w:rsidR="00A774E6" w:rsidRPr="00915F57" w:rsidRDefault="00A774E6">
      <w:pPr>
        <w:spacing w:after="0" w:line="240" w:lineRule="auto"/>
        <w:rPr>
          <w:rFonts w:asciiTheme="minorHAnsi" w:hAnsiTheme="minorHAnsi"/>
          <w:sz w:val="14"/>
        </w:rPr>
      </w:pPr>
    </w:p>
    <w:p w14:paraId="18DDFEB3" w14:textId="77777777" w:rsidR="00A774E6" w:rsidRPr="00915F57" w:rsidRDefault="00F75444">
      <w:pPr>
        <w:spacing w:after="0" w:line="240" w:lineRule="auto"/>
        <w:rPr>
          <w:rFonts w:asciiTheme="minorHAnsi" w:hAnsiTheme="minorHAnsi"/>
        </w:rPr>
      </w:pPr>
      <w:r w:rsidRPr="00915F57">
        <w:rPr>
          <w:rFonts w:asciiTheme="minorHAnsi" w:hAnsiTheme="minorHAnsi"/>
        </w:rPr>
        <w:t>De plus, nous certifions par la présente que, dans le cadre nos connaissances actuelles :</w:t>
      </w:r>
    </w:p>
    <w:p w14:paraId="1780E53B" w14:textId="6AC8E71A" w:rsidR="00A774E6" w:rsidRPr="00915F57" w:rsidRDefault="00F75444" w:rsidP="0002074D">
      <w:pPr>
        <w:numPr>
          <w:ilvl w:val="0"/>
          <w:numId w:val="4"/>
        </w:numPr>
        <w:tabs>
          <w:tab w:val="left" w:pos="540"/>
        </w:tabs>
        <w:spacing w:after="0" w:line="240" w:lineRule="auto"/>
        <w:ind w:left="540"/>
        <w:rPr>
          <w:rFonts w:asciiTheme="minorHAnsi" w:hAnsiTheme="minorHAnsi"/>
        </w:rPr>
      </w:pPr>
      <w:r w:rsidRPr="00915F57">
        <w:rPr>
          <w:rFonts w:asciiTheme="minorHAnsi" w:hAnsiTheme="minorHAnsi"/>
        </w:rPr>
        <w:t>Nous n’avons aucun lien familial, financier ou autre avec un membre de l’équipe de Chemonics ou de GHSC-</w:t>
      </w:r>
      <w:r w:rsidRPr="00915F57">
        <w:rPr>
          <w:rFonts w:asciiTheme="minorHAnsi" w:hAnsiTheme="minorHAnsi" w:cstheme="majorBidi"/>
        </w:rPr>
        <w:t xml:space="preserve">TA </w:t>
      </w:r>
      <w:bookmarkStart w:id="286" w:name="OLE_LINK4"/>
      <w:r w:rsidR="005D0943">
        <w:rPr>
          <w:rFonts w:asciiTheme="minorHAnsi" w:hAnsiTheme="minorHAnsi" w:cstheme="majorBidi"/>
        </w:rPr>
        <w:t xml:space="preserve">Francophone </w:t>
      </w:r>
      <w:proofErr w:type="gramStart"/>
      <w:r w:rsidR="005D0943">
        <w:rPr>
          <w:rFonts w:asciiTheme="minorHAnsi" w:hAnsiTheme="minorHAnsi" w:cstheme="majorBidi"/>
        </w:rPr>
        <w:t>TO</w:t>
      </w:r>
      <w:bookmarkEnd w:id="286"/>
      <w:r w:rsidRPr="00915F57">
        <w:rPr>
          <w:rFonts w:asciiTheme="minorHAnsi" w:hAnsiTheme="minorHAnsi"/>
        </w:rPr>
        <w:t>;</w:t>
      </w:r>
      <w:proofErr w:type="gramEnd"/>
    </w:p>
    <w:p w14:paraId="46E6D7DC" w14:textId="77777777" w:rsidR="00A774E6" w:rsidRPr="00915F57" w:rsidRDefault="00F75444">
      <w:pPr>
        <w:numPr>
          <w:ilvl w:val="0"/>
          <w:numId w:val="4"/>
        </w:numPr>
        <w:tabs>
          <w:tab w:val="left" w:pos="540"/>
        </w:tabs>
        <w:spacing w:after="0" w:line="240" w:lineRule="auto"/>
        <w:ind w:left="540"/>
        <w:rPr>
          <w:rFonts w:asciiTheme="minorHAnsi" w:hAnsiTheme="minorHAnsi"/>
        </w:rPr>
      </w:pPr>
      <w:r w:rsidRPr="00915F57">
        <w:rPr>
          <w:rFonts w:asciiTheme="minorHAnsi" w:hAnsiTheme="minorHAnsi"/>
        </w:rPr>
        <w:t>Nous n’avons aucun lien familial, financier ou autre avec un autre candidat soumettant une proposition en réponse à cette demande de devis</w:t>
      </w:r>
      <w:r w:rsidR="002B1560" w:rsidRPr="00915F57">
        <w:rPr>
          <w:rFonts w:asciiTheme="minorHAnsi" w:hAnsiTheme="minorHAnsi"/>
        </w:rPr>
        <w:t xml:space="preserve"> </w:t>
      </w:r>
      <w:r w:rsidRPr="00915F57">
        <w:rPr>
          <w:rFonts w:asciiTheme="minorHAnsi" w:hAnsiTheme="minorHAnsi"/>
        </w:rPr>
        <w:t xml:space="preserve">; et </w:t>
      </w:r>
    </w:p>
    <w:p w14:paraId="20F3DB14" w14:textId="77777777" w:rsidR="00A774E6" w:rsidRPr="00915F57" w:rsidRDefault="00F75444">
      <w:pPr>
        <w:numPr>
          <w:ilvl w:val="0"/>
          <w:numId w:val="4"/>
        </w:numPr>
        <w:tabs>
          <w:tab w:val="left" w:pos="540"/>
        </w:tabs>
        <w:spacing w:after="0" w:line="240" w:lineRule="auto"/>
        <w:ind w:left="540" w:right="-180"/>
        <w:rPr>
          <w:rFonts w:asciiTheme="minorHAnsi" w:hAnsiTheme="minorHAnsi"/>
        </w:rPr>
      </w:pPr>
      <w:r w:rsidRPr="00915F57">
        <w:rPr>
          <w:rFonts w:asciiTheme="minorHAnsi" w:hAnsiTheme="minorHAnsi"/>
        </w:rPr>
        <w:t>Les prix offerts ont été fixés de manière indépendante</w:t>
      </w:r>
      <w:bookmarkStart w:id="287" w:name="__UnoMark__320801_224700390"/>
      <w:bookmarkStart w:id="288" w:name="__UnoMark__319109_224700390"/>
      <w:bookmarkStart w:id="289" w:name="__UnoMark__317417_224700390"/>
      <w:bookmarkStart w:id="290" w:name="__UnoMark__315725_224700390"/>
      <w:bookmarkEnd w:id="287"/>
      <w:bookmarkEnd w:id="288"/>
      <w:bookmarkEnd w:id="289"/>
      <w:bookmarkEnd w:id="290"/>
      <w:r w:rsidRPr="00915F57">
        <w:rPr>
          <w:rFonts w:asciiTheme="minorHAnsi" w:hAnsiTheme="minorHAnsi"/>
        </w:rPr>
        <w:t>, sans aucune consultation, communication ou accord avec un autre candidat dans le but de limiter la concur</w:t>
      </w:r>
      <w:bookmarkStart w:id="291" w:name="__UnoMark__327601_224700390"/>
      <w:bookmarkStart w:id="292" w:name="__UnoMark__325901_224700390"/>
      <w:bookmarkStart w:id="293" w:name="__UnoMark__324201_224700390"/>
      <w:bookmarkStart w:id="294" w:name="__UnoMark__322501_224700390"/>
      <w:bookmarkEnd w:id="291"/>
      <w:bookmarkEnd w:id="292"/>
      <w:bookmarkEnd w:id="293"/>
      <w:bookmarkEnd w:id="294"/>
      <w:r w:rsidRPr="00915F57">
        <w:rPr>
          <w:rFonts w:asciiTheme="minorHAnsi" w:hAnsiTheme="minorHAnsi"/>
        </w:rPr>
        <w:t xml:space="preserve">rence. </w:t>
      </w:r>
    </w:p>
    <w:p w14:paraId="46286508" w14:textId="77777777" w:rsidR="00A774E6" w:rsidRPr="00915F57" w:rsidRDefault="00F75444">
      <w:pPr>
        <w:numPr>
          <w:ilvl w:val="0"/>
          <w:numId w:val="4"/>
        </w:numPr>
        <w:tabs>
          <w:tab w:val="left" w:pos="540"/>
        </w:tabs>
        <w:spacing w:after="0" w:line="240" w:lineRule="auto"/>
        <w:ind w:left="540" w:right="-180"/>
        <w:rPr>
          <w:rFonts w:asciiTheme="minorHAnsi" w:hAnsiTheme="minorHAnsi"/>
        </w:rPr>
      </w:pPr>
      <w:r w:rsidRPr="00915F57">
        <w:rPr>
          <w:rFonts w:asciiTheme="minorHAnsi" w:hAnsiTheme="minorHAnsi"/>
        </w:rPr>
        <w:t>Toutes les informations présentes dans la proposition et tous les documents venant l’appuyer sont authentiques</w:t>
      </w:r>
      <w:bookmarkStart w:id="295" w:name="__UnoMark__334469_224700390"/>
      <w:bookmarkStart w:id="296" w:name="__UnoMark__332749_224700390"/>
      <w:bookmarkStart w:id="297" w:name="__UnoMark__331029_224700390"/>
      <w:bookmarkStart w:id="298" w:name="__UnoMark__329309_224700390"/>
      <w:bookmarkEnd w:id="295"/>
      <w:bookmarkEnd w:id="296"/>
      <w:bookmarkEnd w:id="297"/>
      <w:bookmarkEnd w:id="298"/>
      <w:r w:rsidRPr="00915F57">
        <w:rPr>
          <w:rFonts w:asciiTheme="minorHAnsi" w:hAnsiTheme="minorHAnsi"/>
        </w:rPr>
        <w:t xml:space="preserve"> et précis.</w:t>
      </w:r>
    </w:p>
    <w:p w14:paraId="16B8CAC9" w14:textId="77777777" w:rsidR="00A774E6" w:rsidRPr="00915F57" w:rsidRDefault="00F75444">
      <w:pPr>
        <w:numPr>
          <w:ilvl w:val="0"/>
          <w:numId w:val="4"/>
        </w:numPr>
        <w:tabs>
          <w:tab w:val="left" w:pos="540"/>
        </w:tabs>
        <w:spacing w:after="0" w:line="240" w:lineRule="auto"/>
        <w:ind w:left="540" w:right="-180"/>
        <w:rPr>
          <w:rFonts w:asciiTheme="minorHAnsi" w:hAnsiTheme="minorHAnsi"/>
        </w:rPr>
      </w:pPr>
      <w:r w:rsidRPr="00915F57">
        <w:rPr>
          <w:rFonts w:asciiTheme="minorHAnsi" w:hAnsiTheme="minorHAnsi"/>
        </w:rPr>
        <w:t xml:space="preserve">Nous comprenons et acceptons les interdictions de Chemonics concernant la fraude, la corruption, et les dessous-de-table. </w:t>
      </w:r>
    </w:p>
    <w:p w14:paraId="4A48438E" w14:textId="77777777" w:rsidR="00A774E6" w:rsidRPr="00915F57" w:rsidRDefault="00A774E6">
      <w:pPr>
        <w:spacing w:after="0" w:line="240" w:lineRule="auto"/>
        <w:rPr>
          <w:rFonts w:asciiTheme="minorHAnsi" w:hAnsiTheme="minorHAnsi"/>
          <w:sz w:val="14"/>
        </w:rPr>
      </w:pPr>
    </w:p>
    <w:p w14:paraId="515483D0" w14:textId="77777777" w:rsidR="00A774E6" w:rsidRPr="00915F57" w:rsidRDefault="00F75444">
      <w:pPr>
        <w:spacing w:after="0" w:line="240" w:lineRule="auto"/>
        <w:rPr>
          <w:rFonts w:asciiTheme="minorHAnsi" w:hAnsiTheme="minorHAnsi"/>
        </w:rPr>
      </w:pPr>
      <w:r w:rsidRPr="00915F57">
        <w:rPr>
          <w:rFonts w:asciiTheme="minorHAnsi" w:hAnsiTheme="minorHAnsi"/>
        </w:rPr>
        <w:t>Nous certifions par la présente que les représentations, certifications et autres dé</w:t>
      </w:r>
      <w:bookmarkStart w:id="299" w:name="__UnoMark__341417_224700390"/>
      <w:bookmarkStart w:id="300" w:name="__UnoMark__339677_224700390"/>
      <w:bookmarkStart w:id="301" w:name="__UnoMark__337937_224700390"/>
      <w:bookmarkStart w:id="302" w:name="__UnoMark__336197_224700390"/>
      <w:bookmarkEnd w:id="299"/>
      <w:bookmarkEnd w:id="300"/>
      <w:bookmarkEnd w:id="301"/>
      <w:bookmarkEnd w:id="302"/>
      <w:r w:rsidRPr="00915F57">
        <w:rPr>
          <w:rFonts w:asciiTheme="minorHAnsi" w:hAnsiTheme="minorHAnsi"/>
        </w:rPr>
        <w:t xml:space="preserve">clarations attachées sont précises, en vigueur, et complètes. </w:t>
      </w:r>
    </w:p>
    <w:p w14:paraId="3251AB9D" w14:textId="77777777" w:rsidR="00A774E6" w:rsidRPr="00915F57" w:rsidRDefault="00A774E6">
      <w:pPr>
        <w:spacing w:after="0" w:line="240" w:lineRule="auto"/>
        <w:rPr>
          <w:rFonts w:asciiTheme="minorHAnsi" w:hAnsiTheme="minorHAnsi"/>
        </w:rPr>
      </w:pPr>
    </w:p>
    <w:p w14:paraId="023172D7" w14:textId="2D03D245" w:rsidR="00A774E6" w:rsidRPr="00915F57" w:rsidRDefault="00F75444">
      <w:pPr>
        <w:spacing w:after="0" w:line="240" w:lineRule="auto"/>
        <w:ind w:left="360"/>
        <w:rPr>
          <w:rFonts w:asciiTheme="minorHAnsi" w:hAnsiTheme="minorHAnsi"/>
        </w:rPr>
      </w:pPr>
      <w:r w:rsidRPr="00915F57">
        <w:rPr>
          <w:rFonts w:asciiTheme="minorHAnsi" w:hAnsiTheme="minorHAnsi"/>
        </w:rPr>
        <w:t xml:space="preserve">Signature </w:t>
      </w:r>
      <w:r w:rsidR="002B1560" w:rsidRPr="00915F57">
        <w:rPr>
          <w:rFonts w:asciiTheme="minorHAnsi" w:hAnsiTheme="minorHAnsi"/>
        </w:rPr>
        <w:t>a</w:t>
      </w:r>
      <w:r w:rsidRPr="00915F57">
        <w:rPr>
          <w:rFonts w:asciiTheme="minorHAnsi" w:hAnsiTheme="minorHAnsi"/>
        </w:rPr>
        <w:t>utorisée</w:t>
      </w:r>
      <w:r w:rsidR="002B1560" w:rsidRPr="00915F57">
        <w:rPr>
          <w:rFonts w:asciiTheme="minorHAnsi" w:hAnsiTheme="minorHAnsi"/>
        </w:rPr>
        <w:t xml:space="preserve"> </w:t>
      </w:r>
      <w:r w:rsidRPr="00915F57">
        <w:rPr>
          <w:rFonts w:asciiTheme="minorHAnsi" w:hAnsiTheme="minorHAnsi"/>
        </w:rPr>
        <w:t xml:space="preserve">: </w:t>
      </w:r>
      <w:r w:rsidRPr="00915F57">
        <w:rPr>
          <w:rFonts w:asciiTheme="minorHAnsi" w:hAnsiTheme="minorHAnsi"/>
          <w:u w:val="single"/>
        </w:rPr>
        <w:tab/>
      </w:r>
      <w:r w:rsidRPr="00915F57">
        <w:rPr>
          <w:rFonts w:asciiTheme="minorHAnsi" w:hAnsiTheme="minorHAnsi"/>
          <w:u w:val="single"/>
        </w:rPr>
        <w:tab/>
      </w:r>
      <w:r w:rsidRPr="00915F57">
        <w:rPr>
          <w:rFonts w:asciiTheme="minorHAnsi" w:hAnsiTheme="minorHAnsi"/>
          <w:u w:val="single"/>
        </w:rPr>
        <w:tab/>
      </w:r>
      <w:r w:rsidRPr="00915F57">
        <w:rPr>
          <w:rFonts w:asciiTheme="minorHAnsi" w:hAnsiTheme="minorHAnsi"/>
          <w:u w:val="single"/>
        </w:rPr>
        <w:tab/>
      </w:r>
      <w:r w:rsidRPr="00915F57">
        <w:rPr>
          <w:rFonts w:asciiTheme="minorHAnsi" w:hAnsiTheme="minorHAnsi"/>
          <w:u w:val="single"/>
        </w:rPr>
        <w:tab/>
      </w:r>
      <w:r w:rsidRPr="00915F57">
        <w:rPr>
          <w:rFonts w:asciiTheme="minorHAnsi" w:hAnsiTheme="minorHAnsi"/>
          <w:u w:val="single"/>
        </w:rPr>
        <w:tab/>
      </w:r>
      <w:r w:rsidRPr="00915F57">
        <w:rPr>
          <w:rFonts w:asciiTheme="minorHAnsi" w:hAnsiTheme="minorHAnsi"/>
          <w:u w:val="single"/>
        </w:rPr>
        <w:tab/>
      </w:r>
      <w:r w:rsidRPr="00915F57">
        <w:rPr>
          <w:rFonts w:asciiTheme="minorHAnsi" w:hAnsiTheme="minorHAnsi"/>
          <w:u w:val="single"/>
        </w:rPr>
        <w:tab/>
      </w:r>
      <w:r w:rsidRPr="00915F57">
        <w:rPr>
          <w:rFonts w:asciiTheme="minorHAnsi" w:hAnsiTheme="minorHAnsi"/>
          <w:u w:val="single"/>
        </w:rPr>
        <w:tab/>
      </w:r>
    </w:p>
    <w:p w14:paraId="3E0F5C8D" w14:textId="77777777" w:rsidR="00A774E6" w:rsidRPr="00915F57" w:rsidRDefault="00A774E6">
      <w:pPr>
        <w:spacing w:after="0" w:line="240" w:lineRule="auto"/>
        <w:ind w:left="360"/>
        <w:rPr>
          <w:rFonts w:asciiTheme="minorHAnsi" w:hAnsiTheme="minorHAnsi"/>
          <w:sz w:val="18"/>
        </w:rPr>
      </w:pPr>
    </w:p>
    <w:p w14:paraId="6E5E5AC6" w14:textId="7B591EDE" w:rsidR="00A774E6" w:rsidRPr="00915F57" w:rsidRDefault="00F75444" w:rsidP="003F54C9">
      <w:pPr>
        <w:spacing w:after="0" w:line="240" w:lineRule="auto"/>
        <w:ind w:left="360"/>
        <w:rPr>
          <w:rFonts w:asciiTheme="minorHAnsi" w:hAnsiTheme="minorHAnsi"/>
        </w:rPr>
      </w:pPr>
      <w:r w:rsidRPr="00915F57">
        <w:rPr>
          <w:rFonts w:asciiTheme="minorHAnsi" w:hAnsiTheme="minorHAnsi"/>
        </w:rPr>
        <w:t>Nom et titre du signataire</w:t>
      </w:r>
      <w:r w:rsidR="002B1560" w:rsidRPr="00915F57">
        <w:rPr>
          <w:rFonts w:asciiTheme="minorHAnsi" w:hAnsiTheme="minorHAnsi"/>
        </w:rPr>
        <w:t xml:space="preserve"> </w:t>
      </w:r>
      <w:r w:rsidRPr="00915F57">
        <w:rPr>
          <w:rFonts w:asciiTheme="minorHAnsi" w:hAnsiTheme="minorHAnsi"/>
        </w:rPr>
        <w:t>:</w:t>
      </w:r>
      <w:r w:rsidR="003F54C9" w:rsidRPr="00915F57">
        <w:rPr>
          <w:rFonts w:asciiTheme="minorHAnsi" w:hAnsiTheme="minorHAnsi"/>
        </w:rPr>
        <w:t xml:space="preserve"> </w:t>
      </w:r>
      <w:r w:rsidR="003F54C9" w:rsidRPr="00915F57">
        <w:rPr>
          <w:rFonts w:asciiTheme="minorHAnsi" w:hAnsiTheme="minorHAnsi"/>
          <w:u w:val="single"/>
        </w:rPr>
        <w:tab/>
      </w:r>
      <w:r w:rsidR="003F54C9" w:rsidRPr="00915F57">
        <w:rPr>
          <w:rFonts w:asciiTheme="minorHAnsi" w:hAnsiTheme="minorHAnsi"/>
          <w:u w:val="single"/>
        </w:rPr>
        <w:tab/>
      </w:r>
      <w:r w:rsidR="003F54C9" w:rsidRPr="00915F57">
        <w:rPr>
          <w:rFonts w:asciiTheme="minorHAnsi" w:hAnsiTheme="minorHAnsi"/>
          <w:u w:val="single"/>
        </w:rPr>
        <w:tab/>
      </w:r>
      <w:r w:rsidR="003F54C9" w:rsidRPr="00915F57">
        <w:rPr>
          <w:rFonts w:asciiTheme="minorHAnsi" w:hAnsiTheme="minorHAnsi"/>
          <w:u w:val="single"/>
        </w:rPr>
        <w:tab/>
      </w:r>
      <w:r w:rsidR="003F54C9" w:rsidRPr="00915F57">
        <w:rPr>
          <w:rFonts w:asciiTheme="minorHAnsi" w:hAnsiTheme="minorHAnsi"/>
          <w:u w:val="single"/>
        </w:rPr>
        <w:tab/>
      </w:r>
      <w:r w:rsidR="003F54C9" w:rsidRPr="00915F57">
        <w:rPr>
          <w:rFonts w:asciiTheme="minorHAnsi" w:hAnsiTheme="minorHAnsi"/>
          <w:u w:val="single"/>
        </w:rPr>
        <w:tab/>
      </w:r>
      <w:r w:rsidR="003F54C9" w:rsidRPr="00915F57">
        <w:rPr>
          <w:rFonts w:asciiTheme="minorHAnsi" w:hAnsiTheme="minorHAnsi"/>
          <w:u w:val="single"/>
        </w:rPr>
        <w:tab/>
        <w:t xml:space="preserve">                        </w:t>
      </w:r>
      <w:r w:rsidR="003F54C9" w:rsidRPr="00915F57">
        <w:rPr>
          <w:rFonts w:asciiTheme="minorHAnsi" w:hAnsiTheme="minorHAnsi"/>
          <w:u w:val="single"/>
        </w:rPr>
        <w:tab/>
      </w:r>
    </w:p>
    <w:p w14:paraId="34CD4EB3" w14:textId="77777777" w:rsidR="00A774E6" w:rsidRPr="00915F57" w:rsidRDefault="00A774E6">
      <w:pPr>
        <w:spacing w:after="0" w:line="240" w:lineRule="auto"/>
        <w:ind w:left="360"/>
        <w:rPr>
          <w:rFonts w:asciiTheme="minorHAnsi" w:hAnsiTheme="minorHAnsi"/>
          <w:sz w:val="18"/>
        </w:rPr>
      </w:pPr>
    </w:p>
    <w:p w14:paraId="4350EABD" w14:textId="77777777" w:rsidR="00A774E6" w:rsidRPr="00915F57" w:rsidRDefault="00F75444">
      <w:pPr>
        <w:spacing w:after="0" w:line="240" w:lineRule="auto"/>
        <w:ind w:left="360"/>
        <w:rPr>
          <w:rFonts w:asciiTheme="minorHAnsi" w:hAnsiTheme="minorHAnsi"/>
          <w:u w:val="single"/>
        </w:rPr>
      </w:pPr>
      <w:r w:rsidRPr="00915F57">
        <w:rPr>
          <w:rFonts w:asciiTheme="minorHAnsi" w:hAnsiTheme="minorHAnsi"/>
        </w:rPr>
        <w:t>Date</w:t>
      </w:r>
      <w:r w:rsidR="002B1560" w:rsidRPr="00915F57">
        <w:rPr>
          <w:rFonts w:asciiTheme="minorHAnsi" w:hAnsiTheme="minorHAnsi"/>
        </w:rPr>
        <w:t xml:space="preserve"> </w:t>
      </w:r>
      <w:r w:rsidRPr="00915F57">
        <w:rPr>
          <w:rFonts w:asciiTheme="minorHAnsi" w:hAnsiTheme="minorHAnsi"/>
        </w:rPr>
        <w:t xml:space="preserve">: </w:t>
      </w:r>
      <w:r w:rsidRPr="00915F57">
        <w:rPr>
          <w:rFonts w:asciiTheme="minorHAnsi" w:hAnsiTheme="minorHAnsi"/>
          <w:u w:val="single"/>
        </w:rPr>
        <w:tab/>
      </w:r>
      <w:r w:rsidRPr="00915F57">
        <w:rPr>
          <w:rFonts w:asciiTheme="minorHAnsi" w:hAnsiTheme="minorHAnsi"/>
          <w:u w:val="single"/>
        </w:rPr>
        <w:tab/>
      </w:r>
      <w:r w:rsidRPr="00915F57">
        <w:rPr>
          <w:rFonts w:asciiTheme="minorHAnsi" w:hAnsiTheme="minorHAnsi"/>
          <w:u w:val="single"/>
        </w:rPr>
        <w:tab/>
      </w:r>
      <w:r w:rsidRPr="00915F57">
        <w:rPr>
          <w:rFonts w:asciiTheme="minorHAnsi" w:hAnsiTheme="minorHAnsi"/>
          <w:u w:val="single"/>
        </w:rPr>
        <w:tab/>
      </w:r>
      <w:r w:rsidRPr="00915F57">
        <w:rPr>
          <w:rFonts w:asciiTheme="minorHAnsi" w:hAnsiTheme="minorHAnsi"/>
          <w:u w:val="single"/>
        </w:rPr>
        <w:tab/>
      </w:r>
      <w:r w:rsidRPr="00915F57">
        <w:rPr>
          <w:rFonts w:asciiTheme="minorHAnsi" w:hAnsiTheme="minorHAnsi"/>
          <w:u w:val="single"/>
        </w:rPr>
        <w:tab/>
      </w:r>
      <w:r w:rsidRPr="00915F57">
        <w:rPr>
          <w:rFonts w:asciiTheme="minorHAnsi" w:hAnsiTheme="minorHAnsi"/>
          <w:u w:val="single"/>
        </w:rPr>
        <w:tab/>
      </w:r>
      <w:r w:rsidRPr="00915F57">
        <w:rPr>
          <w:rFonts w:asciiTheme="minorHAnsi" w:hAnsiTheme="minorHAnsi"/>
          <w:u w:val="single"/>
        </w:rPr>
        <w:tab/>
      </w:r>
      <w:r w:rsidRPr="00915F57">
        <w:rPr>
          <w:rFonts w:asciiTheme="minorHAnsi" w:hAnsiTheme="minorHAnsi"/>
          <w:u w:val="single"/>
        </w:rPr>
        <w:tab/>
      </w:r>
      <w:r w:rsidRPr="00915F57">
        <w:rPr>
          <w:rFonts w:asciiTheme="minorHAnsi" w:hAnsiTheme="minorHAnsi"/>
          <w:u w:val="single"/>
        </w:rPr>
        <w:tab/>
      </w:r>
      <w:r w:rsidRPr="00915F57">
        <w:rPr>
          <w:rFonts w:asciiTheme="minorHAnsi" w:hAnsiTheme="minorHAnsi"/>
          <w:u w:val="single"/>
        </w:rPr>
        <w:tab/>
      </w:r>
    </w:p>
    <w:p w14:paraId="124A39F7" w14:textId="77777777" w:rsidR="00A774E6" w:rsidRPr="00915F57" w:rsidRDefault="00A774E6">
      <w:pPr>
        <w:spacing w:after="0" w:line="240" w:lineRule="auto"/>
        <w:ind w:left="360"/>
        <w:rPr>
          <w:rFonts w:asciiTheme="minorHAnsi" w:hAnsiTheme="minorHAnsi"/>
          <w:sz w:val="18"/>
        </w:rPr>
      </w:pPr>
    </w:p>
    <w:p w14:paraId="449E8263" w14:textId="77777777" w:rsidR="00A774E6" w:rsidRPr="00915F57" w:rsidRDefault="00F75444">
      <w:pPr>
        <w:spacing w:after="0" w:line="240" w:lineRule="auto"/>
        <w:ind w:left="360"/>
        <w:rPr>
          <w:rFonts w:asciiTheme="minorHAnsi" w:hAnsiTheme="minorHAnsi"/>
        </w:rPr>
      </w:pPr>
      <w:r w:rsidRPr="00915F57">
        <w:rPr>
          <w:rFonts w:asciiTheme="minorHAnsi" w:hAnsiTheme="minorHAnsi"/>
        </w:rPr>
        <w:t>Nom de l’entreprise</w:t>
      </w:r>
      <w:r w:rsidR="002B1560" w:rsidRPr="00915F57">
        <w:rPr>
          <w:rFonts w:asciiTheme="minorHAnsi" w:hAnsiTheme="minorHAnsi"/>
        </w:rPr>
        <w:t xml:space="preserve"> </w:t>
      </w:r>
      <w:r w:rsidRPr="00915F57">
        <w:rPr>
          <w:rFonts w:asciiTheme="minorHAnsi" w:hAnsiTheme="minorHAnsi"/>
        </w:rPr>
        <w:t>:</w:t>
      </w:r>
      <w:r w:rsidRPr="00915F57">
        <w:rPr>
          <w:rFonts w:asciiTheme="minorHAnsi" w:hAnsiTheme="minorHAnsi"/>
          <w:u w:val="single"/>
        </w:rPr>
        <w:tab/>
      </w:r>
      <w:r w:rsidRPr="00915F57">
        <w:rPr>
          <w:rFonts w:asciiTheme="minorHAnsi" w:hAnsiTheme="minorHAnsi"/>
          <w:u w:val="single"/>
        </w:rPr>
        <w:tab/>
      </w:r>
      <w:r w:rsidRPr="00915F57">
        <w:rPr>
          <w:rFonts w:asciiTheme="minorHAnsi" w:hAnsiTheme="minorHAnsi"/>
          <w:u w:val="single"/>
        </w:rPr>
        <w:tab/>
      </w:r>
      <w:r w:rsidRPr="00915F57">
        <w:rPr>
          <w:rFonts w:asciiTheme="minorHAnsi" w:hAnsiTheme="minorHAnsi"/>
          <w:u w:val="single"/>
        </w:rPr>
        <w:tab/>
      </w:r>
      <w:r w:rsidRPr="00915F57">
        <w:rPr>
          <w:rFonts w:asciiTheme="minorHAnsi" w:hAnsiTheme="minorHAnsi"/>
          <w:u w:val="single"/>
        </w:rPr>
        <w:tab/>
      </w:r>
      <w:r w:rsidRPr="00915F57">
        <w:rPr>
          <w:rFonts w:asciiTheme="minorHAnsi" w:hAnsiTheme="minorHAnsi"/>
          <w:u w:val="single"/>
        </w:rPr>
        <w:tab/>
      </w:r>
      <w:r w:rsidRPr="00915F57">
        <w:rPr>
          <w:rFonts w:asciiTheme="minorHAnsi" w:hAnsiTheme="minorHAnsi"/>
          <w:u w:val="single"/>
        </w:rPr>
        <w:tab/>
      </w:r>
      <w:r w:rsidRPr="00915F57">
        <w:rPr>
          <w:rFonts w:asciiTheme="minorHAnsi" w:hAnsiTheme="minorHAnsi"/>
          <w:u w:val="single"/>
        </w:rPr>
        <w:tab/>
      </w:r>
      <w:r w:rsidRPr="00915F57">
        <w:rPr>
          <w:rFonts w:asciiTheme="minorHAnsi" w:hAnsiTheme="minorHAnsi"/>
          <w:u w:val="single"/>
        </w:rPr>
        <w:tab/>
      </w:r>
    </w:p>
    <w:p w14:paraId="0FFCD8A6" w14:textId="77777777" w:rsidR="00A774E6" w:rsidRPr="00915F57" w:rsidRDefault="00A774E6">
      <w:pPr>
        <w:spacing w:after="0" w:line="240" w:lineRule="auto"/>
        <w:ind w:left="360"/>
        <w:rPr>
          <w:rFonts w:asciiTheme="minorHAnsi" w:hAnsiTheme="minorHAnsi"/>
          <w:sz w:val="18"/>
        </w:rPr>
      </w:pPr>
    </w:p>
    <w:p w14:paraId="7210131F" w14:textId="77777777" w:rsidR="00A774E6" w:rsidRPr="00915F57" w:rsidRDefault="00F75444">
      <w:pPr>
        <w:spacing w:after="0" w:line="240" w:lineRule="auto"/>
        <w:ind w:left="360"/>
        <w:rPr>
          <w:rFonts w:asciiTheme="minorHAnsi" w:hAnsiTheme="minorHAnsi"/>
        </w:rPr>
      </w:pPr>
      <w:r w:rsidRPr="00915F57">
        <w:rPr>
          <w:rFonts w:asciiTheme="minorHAnsi" w:hAnsiTheme="minorHAnsi"/>
        </w:rPr>
        <w:t>Adresse de l’entreprise</w:t>
      </w:r>
      <w:r w:rsidR="002B1560" w:rsidRPr="00915F57">
        <w:rPr>
          <w:rFonts w:asciiTheme="minorHAnsi" w:hAnsiTheme="minorHAnsi"/>
        </w:rPr>
        <w:t xml:space="preserve"> </w:t>
      </w:r>
      <w:r w:rsidRPr="00915F57">
        <w:rPr>
          <w:rFonts w:asciiTheme="minorHAnsi" w:hAnsiTheme="minorHAnsi"/>
        </w:rPr>
        <w:t>:</w:t>
      </w:r>
      <w:r w:rsidRPr="00915F57">
        <w:rPr>
          <w:rFonts w:asciiTheme="minorHAnsi" w:hAnsiTheme="minorHAnsi"/>
          <w:u w:val="single"/>
        </w:rPr>
        <w:tab/>
      </w:r>
      <w:r w:rsidRPr="00915F57">
        <w:rPr>
          <w:rFonts w:asciiTheme="minorHAnsi" w:hAnsiTheme="minorHAnsi"/>
          <w:u w:val="single"/>
        </w:rPr>
        <w:tab/>
      </w:r>
      <w:r w:rsidRPr="00915F57">
        <w:rPr>
          <w:rFonts w:asciiTheme="minorHAnsi" w:hAnsiTheme="minorHAnsi"/>
          <w:u w:val="single"/>
        </w:rPr>
        <w:tab/>
      </w:r>
      <w:r w:rsidRPr="00915F57">
        <w:rPr>
          <w:rFonts w:asciiTheme="minorHAnsi" w:hAnsiTheme="minorHAnsi"/>
          <w:u w:val="single"/>
        </w:rPr>
        <w:tab/>
      </w:r>
      <w:r w:rsidRPr="00915F57">
        <w:rPr>
          <w:rFonts w:asciiTheme="minorHAnsi" w:hAnsiTheme="minorHAnsi"/>
          <w:u w:val="single"/>
        </w:rPr>
        <w:tab/>
      </w:r>
      <w:r w:rsidRPr="00915F57">
        <w:rPr>
          <w:rFonts w:asciiTheme="minorHAnsi" w:hAnsiTheme="minorHAnsi"/>
          <w:u w:val="single"/>
        </w:rPr>
        <w:tab/>
      </w:r>
      <w:r w:rsidRPr="00915F57">
        <w:rPr>
          <w:rFonts w:asciiTheme="minorHAnsi" w:hAnsiTheme="minorHAnsi"/>
          <w:u w:val="single"/>
        </w:rPr>
        <w:tab/>
      </w:r>
      <w:r w:rsidRPr="00915F57">
        <w:rPr>
          <w:rFonts w:asciiTheme="minorHAnsi" w:hAnsiTheme="minorHAnsi"/>
          <w:u w:val="single"/>
        </w:rPr>
        <w:tab/>
      </w:r>
      <w:r w:rsidRPr="00915F57">
        <w:rPr>
          <w:rFonts w:asciiTheme="minorHAnsi" w:hAnsiTheme="minorHAnsi"/>
          <w:u w:val="single"/>
        </w:rPr>
        <w:tab/>
      </w:r>
    </w:p>
    <w:p w14:paraId="6DBA7CA7" w14:textId="77777777" w:rsidR="00A774E6" w:rsidRPr="00915F57" w:rsidRDefault="00A774E6">
      <w:pPr>
        <w:spacing w:after="0" w:line="240" w:lineRule="auto"/>
        <w:ind w:left="360"/>
        <w:rPr>
          <w:rFonts w:asciiTheme="minorHAnsi" w:hAnsiTheme="minorHAnsi"/>
          <w:sz w:val="18"/>
        </w:rPr>
      </w:pPr>
    </w:p>
    <w:p w14:paraId="264CFE31" w14:textId="77777777" w:rsidR="00A774E6" w:rsidRPr="00915F57" w:rsidRDefault="00F75444">
      <w:pPr>
        <w:spacing w:after="0" w:line="240" w:lineRule="auto"/>
        <w:ind w:left="360"/>
        <w:rPr>
          <w:rFonts w:asciiTheme="minorHAnsi" w:hAnsiTheme="minorHAnsi"/>
        </w:rPr>
      </w:pPr>
      <w:r w:rsidRPr="00915F57">
        <w:rPr>
          <w:rFonts w:asciiTheme="minorHAnsi" w:hAnsiTheme="minorHAnsi"/>
        </w:rPr>
        <w:t>Téléphone et site internet de l’entreprise</w:t>
      </w:r>
      <w:r w:rsidR="002B1560" w:rsidRPr="00915F57">
        <w:rPr>
          <w:rFonts w:asciiTheme="minorHAnsi" w:hAnsiTheme="minorHAnsi"/>
        </w:rPr>
        <w:t xml:space="preserve"> </w:t>
      </w:r>
      <w:r w:rsidRPr="00915F57">
        <w:rPr>
          <w:rFonts w:asciiTheme="minorHAnsi" w:hAnsiTheme="minorHAnsi"/>
        </w:rPr>
        <w:t xml:space="preserve">: </w:t>
      </w:r>
      <w:r w:rsidRPr="00915F57">
        <w:rPr>
          <w:rFonts w:asciiTheme="minorHAnsi" w:hAnsiTheme="minorHAnsi"/>
          <w:u w:val="single"/>
        </w:rPr>
        <w:tab/>
      </w:r>
      <w:r w:rsidRPr="00915F57">
        <w:rPr>
          <w:rFonts w:asciiTheme="minorHAnsi" w:hAnsiTheme="minorHAnsi"/>
          <w:u w:val="single"/>
        </w:rPr>
        <w:tab/>
      </w:r>
      <w:r w:rsidRPr="00915F57">
        <w:rPr>
          <w:rFonts w:asciiTheme="minorHAnsi" w:hAnsiTheme="minorHAnsi"/>
          <w:u w:val="single"/>
        </w:rPr>
        <w:tab/>
      </w:r>
      <w:r w:rsidRPr="00915F57">
        <w:rPr>
          <w:rFonts w:asciiTheme="minorHAnsi" w:hAnsiTheme="minorHAnsi"/>
          <w:u w:val="single"/>
        </w:rPr>
        <w:tab/>
      </w:r>
      <w:r w:rsidRPr="00915F57">
        <w:rPr>
          <w:rFonts w:asciiTheme="minorHAnsi" w:hAnsiTheme="minorHAnsi"/>
          <w:u w:val="single"/>
        </w:rPr>
        <w:tab/>
      </w:r>
      <w:r w:rsidRPr="00915F57">
        <w:rPr>
          <w:rFonts w:asciiTheme="minorHAnsi" w:hAnsiTheme="minorHAnsi"/>
          <w:u w:val="single"/>
        </w:rPr>
        <w:tab/>
      </w:r>
      <w:r w:rsidRPr="00915F57">
        <w:rPr>
          <w:rFonts w:asciiTheme="minorHAnsi" w:hAnsiTheme="minorHAnsi"/>
          <w:u w:val="single"/>
        </w:rPr>
        <w:tab/>
      </w:r>
    </w:p>
    <w:p w14:paraId="72C06A73" w14:textId="77777777" w:rsidR="00A774E6" w:rsidRPr="00915F57" w:rsidRDefault="00A774E6">
      <w:pPr>
        <w:spacing w:after="0" w:line="240" w:lineRule="auto"/>
        <w:ind w:left="360"/>
        <w:rPr>
          <w:rFonts w:asciiTheme="minorHAnsi" w:hAnsiTheme="minorHAnsi"/>
          <w:sz w:val="18"/>
        </w:rPr>
      </w:pPr>
    </w:p>
    <w:p w14:paraId="5AC0B703" w14:textId="2502120D" w:rsidR="00A774E6" w:rsidRPr="00915F57" w:rsidRDefault="00F75444" w:rsidP="003F54C9">
      <w:pPr>
        <w:spacing w:after="0" w:line="240" w:lineRule="auto"/>
        <w:ind w:left="360"/>
        <w:rPr>
          <w:rFonts w:asciiTheme="minorHAnsi" w:hAnsiTheme="minorHAnsi"/>
        </w:rPr>
      </w:pPr>
      <w:r w:rsidRPr="00915F57">
        <w:rPr>
          <w:rFonts w:asciiTheme="minorHAnsi" w:hAnsiTheme="minorHAnsi"/>
        </w:rPr>
        <w:lastRenderedPageBreak/>
        <w:t xml:space="preserve">Numéro de contribuable de l’entreprise :  </w:t>
      </w:r>
      <w:r w:rsidRPr="00915F57">
        <w:rPr>
          <w:rFonts w:asciiTheme="minorHAnsi" w:hAnsiTheme="minorHAnsi"/>
          <w:u w:val="single"/>
        </w:rPr>
        <w:tab/>
      </w:r>
      <w:r w:rsidRPr="00915F57">
        <w:rPr>
          <w:rFonts w:asciiTheme="minorHAnsi" w:hAnsiTheme="minorHAnsi"/>
          <w:u w:val="single"/>
        </w:rPr>
        <w:tab/>
      </w:r>
      <w:r w:rsidRPr="00915F57">
        <w:rPr>
          <w:rFonts w:asciiTheme="minorHAnsi" w:hAnsiTheme="minorHAnsi"/>
          <w:u w:val="single"/>
        </w:rPr>
        <w:tab/>
      </w:r>
      <w:r w:rsidRPr="00915F57">
        <w:rPr>
          <w:rFonts w:asciiTheme="minorHAnsi" w:hAnsiTheme="minorHAnsi"/>
          <w:u w:val="single"/>
        </w:rPr>
        <w:tab/>
      </w:r>
      <w:r w:rsidRPr="00915F57">
        <w:rPr>
          <w:rFonts w:asciiTheme="minorHAnsi" w:hAnsiTheme="minorHAnsi"/>
          <w:u w:val="single"/>
        </w:rPr>
        <w:tab/>
      </w:r>
      <w:r w:rsidR="003F54C9" w:rsidRPr="00915F57">
        <w:rPr>
          <w:rFonts w:asciiTheme="minorHAnsi" w:hAnsiTheme="minorHAnsi"/>
          <w:u w:val="single"/>
        </w:rPr>
        <w:tab/>
      </w:r>
      <w:r w:rsidRPr="00915F57">
        <w:rPr>
          <w:rFonts w:asciiTheme="minorHAnsi" w:hAnsiTheme="minorHAnsi"/>
          <w:u w:val="single"/>
        </w:rPr>
        <w:tab/>
      </w:r>
      <w:r w:rsidR="003F54C9" w:rsidRPr="00915F57">
        <w:rPr>
          <w:rFonts w:asciiTheme="minorHAnsi" w:hAnsiTheme="minorHAnsi"/>
          <w:u w:val="single"/>
        </w:rPr>
        <w:t xml:space="preserve">              </w:t>
      </w:r>
    </w:p>
    <w:p w14:paraId="2E39C409" w14:textId="77777777" w:rsidR="00A774E6" w:rsidRPr="00915F57" w:rsidRDefault="00A774E6">
      <w:pPr>
        <w:spacing w:after="0" w:line="240" w:lineRule="auto"/>
        <w:ind w:left="360"/>
        <w:rPr>
          <w:rFonts w:asciiTheme="minorHAnsi" w:hAnsiTheme="minorHAnsi"/>
          <w:sz w:val="18"/>
        </w:rPr>
      </w:pPr>
    </w:p>
    <w:p w14:paraId="79224DDB" w14:textId="77777777" w:rsidR="00A774E6" w:rsidRPr="00915F57" w:rsidRDefault="00F75444">
      <w:pPr>
        <w:spacing w:after="0" w:line="240" w:lineRule="auto"/>
        <w:ind w:left="360"/>
        <w:rPr>
          <w:rFonts w:asciiTheme="minorHAnsi" w:hAnsiTheme="minorHAnsi"/>
        </w:rPr>
      </w:pPr>
      <w:r w:rsidRPr="00915F57">
        <w:rPr>
          <w:rFonts w:asciiTheme="minorHAnsi" w:hAnsiTheme="minorHAnsi"/>
        </w:rPr>
        <w:t>Numéro DUNS de l’entreprise</w:t>
      </w:r>
      <w:r w:rsidR="002B1560" w:rsidRPr="00915F57">
        <w:rPr>
          <w:rFonts w:asciiTheme="minorHAnsi" w:hAnsiTheme="minorHAnsi"/>
        </w:rPr>
        <w:t xml:space="preserve"> </w:t>
      </w:r>
      <w:r w:rsidRPr="00915F57">
        <w:rPr>
          <w:rFonts w:asciiTheme="minorHAnsi" w:hAnsiTheme="minorHAnsi"/>
        </w:rPr>
        <w:t xml:space="preserve">: </w:t>
      </w:r>
      <w:r w:rsidRPr="00915F57">
        <w:rPr>
          <w:rFonts w:asciiTheme="minorHAnsi" w:hAnsiTheme="minorHAnsi"/>
          <w:u w:val="single"/>
        </w:rPr>
        <w:tab/>
      </w:r>
      <w:r w:rsidRPr="00915F57">
        <w:rPr>
          <w:rFonts w:asciiTheme="minorHAnsi" w:hAnsiTheme="minorHAnsi"/>
          <w:u w:val="single"/>
        </w:rPr>
        <w:tab/>
      </w:r>
      <w:r w:rsidRPr="00915F57">
        <w:rPr>
          <w:rFonts w:asciiTheme="minorHAnsi" w:hAnsiTheme="minorHAnsi"/>
          <w:u w:val="single"/>
        </w:rPr>
        <w:tab/>
      </w:r>
      <w:r w:rsidRPr="00915F57">
        <w:rPr>
          <w:rFonts w:asciiTheme="minorHAnsi" w:hAnsiTheme="minorHAnsi"/>
          <w:u w:val="single"/>
        </w:rPr>
        <w:tab/>
      </w:r>
      <w:r w:rsidRPr="00915F57">
        <w:rPr>
          <w:rFonts w:asciiTheme="minorHAnsi" w:hAnsiTheme="minorHAnsi"/>
          <w:u w:val="single"/>
        </w:rPr>
        <w:tab/>
      </w:r>
      <w:r w:rsidRPr="00915F57">
        <w:rPr>
          <w:rFonts w:asciiTheme="minorHAnsi" w:hAnsiTheme="minorHAnsi"/>
          <w:u w:val="single"/>
        </w:rPr>
        <w:tab/>
      </w:r>
      <w:r w:rsidRPr="00915F57">
        <w:rPr>
          <w:rFonts w:asciiTheme="minorHAnsi" w:hAnsiTheme="minorHAnsi"/>
          <w:u w:val="single"/>
        </w:rPr>
        <w:tab/>
      </w:r>
      <w:r w:rsidRPr="00915F57">
        <w:rPr>
          <w:rFonts w:asciiTheme="minorHAnsi" w:hAnsiTheme="minorHAnsi"/>
          <w:u w:val="single"/>
        </w:rPr>
        <w:tab/>
      </w:r>
    </w:p>
    <w:p w14:paraId="3411BA6D" w14:textId="77777777" w:rsidR="00A774E6" w:rsidRPr="00915F57" w:rsidRDefault="00A774E6">
      <w:pPr>
        <w:spacing w:after="0" w:line="240" w:lineRule="auto"/>
        <w:ind w:left="360"/>
        <w:rPr>
          <w:rFonts w:asciiTheme="minorHAnsi" w:hAnsiTheme="minorHAnsi"/>
          <w:sz w:val="18"/>
        </w:rPr>
      </w:pPr>
    </w:p>
    <w:p w14:paraId="2729C8C8" w14:textId="5B7B49AC" w:rsidR="00A774E6" w:rsidRPr="00915F57" w:rsidRDefault="00F75444">
      <w:pPr>
        <w:spacing w:after="0" w:line="240" w:lineRule="auto"/>
        <w:ind w:left="360"/>
        <w:rPr>
          <w:rFonts w:asciiTheme="minorHAnsi" w:hAnsiTheme="minorHAnsi"/>
        </w:rPr>
      </w:pPr>
      <w:r w:rsidRPr="00915F57">
        <w:rPr>
          <w:rFonts w:asciiTheme="minorHAnsi" w:hAnsiTheme="minorHAnsi"/>
        </w:rPr>
        <w:t>L’entreprise possède</w:t>
      </w:r>
      <w:r w:rsidR="002B1560" w:rsidRPr="00915F57">
        <w:rPr>
          <w:rFonts w:asciiTheme="minorHAnsi" w:hAnsiTheme="minorHAnsi"/>
        </w:rPr>
        <w:t>-t-</w:t>
      </w:r>
      <w:r w:rsidRPr="00915F57">
        <w:rPr>
          <w:rFonts w:asciiTheme="minorHAnsi" w:hAnsiTheme="minorHAnsi"/>
        </w:rPr>
        <w:t>elle un compte bancaire actif (Oui/Non</w:t>
      </w:r>
      <w:proofErr w:type="gramStart"/>
      <w:r w:rsidRPr="00915F57">
        <w:rPr>
          <w:rFonts w:asciiTheme="minorHAnsi" w:hAnsiTheme="minorHAnsi"/>
        </w:rPr>
        <w:t>)?</w:t>
      </w:r>
      <w:proofErr w:type="gramEnd"/>
      <w:r w:rsidRPr="00915F57">
        <w:rPr>
          <w:rFonts w:asciiTheme="minorHAnsi" w:hAnsiTheme="minorHAnsi"/>
          <w:u w:val="single"/>
        </w:rPr>
        <w:tab/>
      </w:r>
      <w:r w:rsidRPr="00915F57">
        <w:rPr>
          <w:rFonts w:asciiTheme="minorHAnsi" w:hAnsiTheme="minorHAnsi"/>
          <w:u w:val="single"/>
        </w:rPr>
        <w:tab/>
      </w:r>
      <w:r w:rsidRPr="00915F57">
        <w:rPr>
          <w:rFonts w:asciiTheme="minorHAnsi" w:hAnsiTheme="minorHAnsi"/>
          <w:u w:val="single"/>
        </w:rPr>
        <w:tab/>
      </w:r>
      <w:r w:rsidRPr="00915F57">
        <w:rPr>
          <w:rFonts w:asciiTheme="minorHAnsi" w:hAnsiTheme="minorHAnsi"/>
          <w:u w:val="single"/>
        </w:rPr>
        <w:tab/>
      </w:r>
    </w:p>
    <w:p w14:paraId="09086AB0" w14:textId="77777777" w:rsidR="00A774E6" w:rsidRPr="00915F57" w:rsidRDefault="00A774E6">
      <w:pPr>
        <w:spacing w:after="0" w:line="240" w:lineRule="auto"/>
        <w:ind w:left="360"/>
        <w:rPr>
          <w:rFonts w:asciiTheme="minorHAnsi" w:hAnsiTheme="minorHAnsi"/>
          <w:sz w:val="18"/>
        </w:rPr>
      </w:pPr>
    </w:p>
    <w:p w14:paraId="22F1A719" w14:textId="25418F8F" w:rsidR="00A774E6" w:rsidRDefault="00F75444">
      <w:pPr>
        <w:spacing w:after="0" w:line="240" w:lineRule="auto"/>
        <w:ind w:left="360"/>
        <w:rPr>
          <w:rFonts w:asciiTheme="minorHAnsi" w:hAnsiTheme="minorHAnsi"/>
          <w:u w:val="single"/>
        </w:rPr>
      </w:pPr>
      <w:r w:rsidRPr="00915F57">
        <w:rPr>
          <w:rFonts w:asciiTheme="minorHAnsi" w:hAnsiTheme="minorHAnsi"/>
        </w:rPr>
        <w:t>Nom officiel associé au compte en banque (pour paiement)</w:t>
      </w:r>
      <w:r w:rsidR="002B1560" w:rsidRPr="00915F57">
        <w:rPr>
          <w:rFonts w:asciiTheme="minorHAnsi" w:hAnsiTheme="minorHAnsi"/>
        </w:rPr>
        <w:t xml:space="preserve"> </w:t>
      </w:r>
      <w:r w:rsidRPr="00915F57">
        <w:rPr>
          <w:rFonts w:asciiTheme="minorHAnsi" w:hAnsiTheme="minorHAnsi"/>
        </w:rPr>
        <w:t xml:space="preserve">: </w:t>
      </w:r>
      <w:r w:rsidRPr="00915F57">
        <w:rPr>
          <w:rFonts w:asciiTheme="minorHAnsi" w:hAnsiTheme="minorHAnsi"/>
          <w:u w:val="single"/>
        </w:rPr>
        <w:tab/>
      </w:r>
      <w:r w:rsidRPr="00915F57">
        <w:rPr>
          <w:rFonts w:asciiTheme="minorHAnsi" w:hAnsiTheme="minorHAnsi"/>
          <w:u w:val="single"/>
        </w:rPr>
        <w:tab/>
      </w:r>
      <w:r w:rsidRPr="00915F57">
        <w:rPr>
          <w:rFonts w:asciiTheme="minorHAnsi" w:hAnsiTheme="minorHAnsi"/>
          <w:u w:val="single"/>
        </w:rPr>
        <w:tab/>
      </w:r>
      <w:r w:rsidR="00B14E26">
        <w:rPr>
          <w:rFonts w:asciiTheme="minorHAnsi" w:hAnsiTheme="minorHAnsi"/>
          <w:u w:val="single"/>
        </w:rPr>
        <w:t>_____</w:t>
      </w:r>
    </w:p>
    <w:p w14:paraId="5F2D3A0A" w14:textId="65186A59" w:rsidR="00B14E26" w:rsidRDefault="00B14E26">
      <w:pPr>
        <w:spacing w:after="0" w:line="240" w:lineRule="auto"/>
        <w:ind w:left="360"/>
        <w:rPr>
          <w:rFonts w:asciiTheme="minorHAnsi" w:hAnsiTheme="minorHAnsi"/>
        </w:rPr>
      </w:pPr>
    </w:p>
    <w:p w14:paraId="74B4B491" w14:textId="77777777" w:rsidR="00B14E26" w:rsidRPr="00915F57" w:rsidRDefault="00B14E26">
      <w:pPr>
        <w:spacing w:after="0" w:line="240" w:lineRule="auto"/>
        <w:ind w:left="360"/>
        <w:rPr>
          <w:rFonts w:asciiTheme="minorHAnsi" w:hAnsiTheme="minorHAnsi"/>
        </w:rPr>
      </w:pPr>
    </w:p>
    <w:p w14:paraId="55D1BD4C" w14:textId="0ABC5103" w:rsidR="00A774E6" w:rsidRPr="00915F57" w:rsidRDefault="00F75444">
      <w:pPr>
        <w:spacing w:after="0" w:line="240" w:lineRule="auto"/>
        <w:rPr>
          <w:rFonts w:asciiTheme="minorHAnsi" w:hAnsiTheme="minorHAnsi"/>
          <w:u w:val="single"/>
        </w:rPr>
      </w:pPr>
      <w:r w:rsidRPr="00915F57">
        <w:rPr>
          <w:rFonts w:asciiTheme="minorHAnsi" w:hAnsiTheme="minorHAnsi" w:cstheme="minorHAnsi"/>
          <w:b/>
          <w:sz w:val="24"/>
          <w:szCs w:val="24"/>
          <w:u w:val="single"/>
        </w:rPr>
        <w:t>Section 5</w:t>
      </w:r>
      <w:r w:rsidR="002B1560" w:rsidRPr="00915F57">
        <w:rPr>
          <w:rFonts w:asciiTheme="minorHAnsi" w:hAnsiTheme="minorHAnsi" w:cstheme="minorHAnsi"/>
          <w:b/>
          <w:sz w:val="24"/>
          <w:szCs w:val="24"/>
          <w:u w:val="single"/>
        </w:rPr>
        <w:t xml:space="preserve"> </w:t>
      </w:r>
      <w:r w:rsidRPr="00915F57">
        <w:rPr>
          <w:rFonts w:asciiTheme="minorHAnsi" w:hAnsiTheme="minorHAnsi" w:cstheme="minorHAnsi"/>
          <w:b/>
          <w:sz w:val="24"/>
          <w:szCs w:val="24"/>
          <w:u w:val="single"/>
        </w:rPr>
        <w:t xml:space="preserve">: </w:t>
      </w:r>
      <w:r w:rsidR="00915F57">
        <w:rPr>
          <w:rFonts w:asciiTheme="minorHAnsi" w:hAnsiTheme="minorHAnsi" w:cstheme="minorHAnsi"/>
          <w:b/>
          <w:sz w:val="24"/>
          <w:szCs w:val="24"/>
          <w:u w:val="single"/>
        </w:rPr>
        <w:t>Détail</w:t>
      </w:r>
      <w:r w:rsidRPr="00915F57">
        <w:rPr>
          <w:rFonts w:asciiTheme="minorHAnsi" w:hAnsiTheme="minorHAnsi" w:cstheme="minorHAnsi"/>
          <w:b/>
          <w:sz w:val="24"/>
          <w:szCs w:val="24"/>
          <w:u w:val="single"/>
        </w:rPr>
        <w:t xml:space="preserve"> des quantités</w:t>
      </w:r>
    </w:p>
    <w:p w14:paraId="6A57E685" w14:textId="77777777" w:rsidR="00A774E6" w:rsidRPr="00C20ACF" w:rsidRDefault="00A774E6">
      <w:pPr>
        <w:spacing w:after="0" w:line="240" w:lineRule="auto"/>
        <w:rPr>
          <w:rFonts w:asciiTheme="minorHAnsi" w:hAnsiTheme="minorHAnsi" w:cstheme="minorHAnsi"/>
          <w:sz w:val="24"/>
          <w:szCs w:val="24"/>
        </w:rPr>
      </w:pPr>
    </w:p>
    <w:p w14:paraId="49337B52" w14:textId="601BBDE5" w:rsidR="00A774E6" w:rsidRPr="00915F57" w:rsidRDefault="00F75444">
      <w:pPr>
        <w:spacing w:after="0" w:line="240" w:lineRule="auto"/>
        <w:rPr>
          <w:rFonts w:asciiTheme="minorHAnsi" w:hAnsiTheme="minorHAnsi"/>
        </w:rPr>
      </w:pPr>
      <w:r w:rsidRPr="00915F57">
        <w:rPr>
          <w:rFonts w:asciiTheme="minorHAnsi" w:hAnsiTheme="minorHAnsi" w:cstheme="minorHAnsi"/>
          <w:sz w:val="24"/>
          <w:szCs w:val="24"/>
        </w:rPr>
        <w:t>Le tableau ci-dessous contient les exigences techniques des articles / services. Il est demandé aux candidats de fournir un</w:t>
      </w:r>
      <w:r w:rsidR="00C20ACF">
        <w:rPr>
          <w:rFonts w:asciiTheme="minorHAnsi" w:hAnsiTheme="minorHAnsi" w:cstheme="minorHAnsi"/>
          <w:sz w:val="24"/>
          <w:szCs w:val="24"/>
        </w:rPr>
        <w:t>e offre</w:t>
      </w:r>
      <w:r w:rsidRPr="00915F57">
        <w:rPr>
          <w:rFonts w:asciiTheme="minorHAnsi" w:hAnsiTheme="minorHAnsi" w:cstheme="minorHAnsi"/>
          <w:sz w:val="24"/>
          <w:szCs w:val="24"/>
        </w:rPr>
        <w:t xml:space="preserve"> concernant les informations exactes ci-dessous sur papier à en</w:t>
      </w:r>
      <w:r w:rsidR="002B1560" w:rsidRPr="00915F57">
        <w:rPr>
          <w:rFonts w:asciiTheme="minorHAnsi" w:hAnsiTheme="minorHAnsi" w:cstheme="minorHAnsi"/>
          <w:sz w:val="24"/>
          <w:szCs w:val="24"/>
        </w:rPr>
        <w:t>-</w:t>
      </w:r>
      <w:r w:rsidRPr="00915F57">
        <w:rPr>
          <w:rFonts w:asciiTheme="minorHAnsi" w:hAnsiTheme="minorHAnsi" w:cstheme="minorHAnsi"/>
          <w:sz w:val="24"/>
          <w:szCs w:val="24"/>
        </w:rPr>
        <w:t xml:space="preserve">tête. Si cela venait à être impossible, les candidats peuvent compléter cette </w:t>
      </w:r>
      <w:r w:rsidRPr="00915F57">
        <w:rPr>
          <w:rFonts w:asciiTheme="minorHAnsi" w:hAnsiTheme="minorHAnsi" w:cstheme="minorHAnsi"/>
          <w:color w:val="000000"/>
          <w:sz w:val="24"/>
          <w:szCs w:val="24"/>
        </w:rPr>
        <w:t xml:space="preserve">Section </w:t>
      </w:r>
      <w:r w:rsidR="001962F4">
        <w:rPr>
          <w:rFonts w:asciiTheme="minorHAnsi" w:hAnsiTheme="minorHAnsi" w:cstheme="minorHAnsi"/>
          <w:color w:val="000000"/>
          <w:sz w:val="24"/>
          <w:szCs w:val="24"/>
        </w:rPr>
        <w:t>5</w:t>
      </w:r>
      <w:r w:rsidR="001962F4" w:rsidRPr="00915F57">
        <w:rPr>
          <w:rFonts w:asciiTheme="minorHAnsi" w:hAnsiTheme="minorHAnsi" w:cstheme="minorHAnsi"/>
          <w:color w:val="000000"/>
          <w:sz w:val="24"/>
          <w:szCs w:val="24"/>
        </w:rPr>
        <w:t xml:space="preserve"> </w:t>
      </w:r>
      <w:r w:rsidRPr="00915F57">
        <w:rPr>
          <w:rFonts w:asciiTheme="minorHAnsi" w:hAnsiTheme="minorHAnsi" w:cstheme="minorHAnsi"/>
          <w:color w:val="000000"/>
          <w:sz w:val="24"/>
          <w:szCs w:val="24"/>
        </w:rPr>
        <w:t>et fournir une</w:t>
      </w:r>
      <w:bookmarkStart w:id="303" w:name="__UnoMark__348841_224700390"/>
      <w:bookmarkStart w:id="304" w:name="__UnoMark__346949_224700390"/>
      <w:bookmarkStart w:id="305" w:name="__UnoMark__345057_224700390"/>
      <w:bookmarkStart w:id="306" w:name="__UnoMark__343165_224700390"/>
      <w:bookmarkEnd w:id="303"/>
      <w:bookmarkEnd w:id="304"/>
      <w:bookmarkEnd w:id="305"/>
      <w:bookmarkEnd w:id="306"/>
      <w:r w:rsidRPr="00915F57">
        <w:rPr>
          <w:rFonts w:asciiTheme="minorHAnsi" w:hAnsiTheme="minorHAnsi" w:cstheme="minorHAnsi"/>
          <w:color w:val="000000"/>
          <w:sz w:val="24"/>
          <w:szCs w:val="24"/>
        </w:rPr>
        <w:t xml:space="preserve"> version scannée / tamponnée à Chemonics par email.</w:t>
      </w:r>
    </w:p>
    <w:p w14:paraId="570ECE0E" w14:textId="77777777" w:rsidR="00A774E6" w:rsidRPr="00C20ACF" w:rsidRDefault="00A774E6">
      <w:pPr>
        <w:spacing w:after="0" w:line="240" w:lineRule="auto"/>
        <w:rPr>
          <w:rFonts w:asciiTheme="minorHAnsi" w:hAnsiTheme="minorHAnsi" w:cstheme="minorHAnsi"/>
          <w:color w:val="000000"/>
          <w:sz w:val="24"/>
          <w:szCs w:val="24"/>
        </w:rPr>
      </w:pPr>
    </w:p>
    <w:p w14:paraId="6E03E40C" w14:textId="77777777" w:rsidR="00A774E6" w:rsidRPr="00915F57" w:rsidRDefault="00F75444">
      <w:pPr>
        <w:spacing w:after="0" w:line="240" w:lineRule="auto"/>
        <w:rPr>
          <w:rFonts w:asciiTheme="minorHAnsi" w:hAnsiTheme="minorHAnsi"/>
        </w:rPr>
      </w:pPr>
      <w:r w:rsidRPr="00915F57">
        <w:rPr>
          <w:rFonts w:asciiTheme="minorHAnsi" w:hAnsiTheme="minorHAnsi" w:cstheme="minorHAnsi"/>
          <w:color w:val="000000"/>
          <w:sz w:val="24"/>
          <w:szCs w:val="24"/>
        </w:rPr>
        <w:t xml:space="preserve">Les spécificités suivantes sont fournies comme ligne de conduite basée sur une étude interne. Des ajustements peuvent être requis concernant ces spécificités qui doivent faire l’objet d’un accord mutuel avant que l’attribution ne soit réalisée. </w:t>
      </w:r>
    </w:p>
    <w:p w14:paraId="26508EF5" w14:textId="77777777" w:rsidR="00A774E6" w:rsidRPr="00915F57" w:rsidRDefault="00A774E6">
      <w:pPr>
        <w:spacing w:after="0" w:line="240" w:lineRule="auto"/>
        <w:rPr>
          <w:rFonts w:asciiTheme="minorHAnsi" w:hAnsiTheme="minorHAnsi" w:cs="Arial"/>
          <w:b/>
          <w:i/>
          <w:color w:val="000000"/>
        </w:rPr>
      </w:pPr>
    </w:p>
    <w:p w14:paraId="7B89045F" w14:textId="77777777" w:rsidR="00A774E6" w:rsidRPr="00915F57" w:rsidRDefault="00A774E6">
      <w:pPr>
        <w:spacing w:after="0" w:line="240" w:lineRule="auto"/>
        <w:rPr>
          <w:rFonts w:asciiTheme="minorHAnsi" w:hAnsiTheme="minorHAnsi" w:cs="Arial"/>
          <w:i/>
          <w:color w:val="000000"/>
        </w:rPr>
      </w:pPr>
    </w:p>
    <w:tbl>
      <w:tblPr>
        <w:tblW w:w="9530" w:type="dxa"/>
        <w:tblInd w:w="-10" w:type="dxa"/>
        <w:tblBorders>
          <w:top w:val="single" w:sz="4" w:space="0" w:color="00000A"/>
          <w:left w:val="single" w:sz="4" w:space="0" w:color="00000A"/>
          <w:right w:val="single" w:sz="4" w:space="0" w:color="00000A"/>
          <w:insideV w:val="single" w:sz="4" w:space="0" w:color="00000A"/>
        </w:tblBorders>
        <w:tblCellMar>
          <w:left w:w="0" w:type="dxa"/>
          <w:right w:w="0" w:type="dxa"/>
        </w:tblCellMar>
        <w:tblLook w:val="0000" w:firstRow="0" w:lastRow="0" w:firstColumn="0" w:lastColumn="0" w:noHBand="0" w:noVBand="0"/>
      </w:tblPr>
      <w:tblGrid>
        <w:gridCol w:w="640"/>
        <w:gridCol w:w="5039"/>
        <w:gridCol w:w="664"/>
        <w:gridCol w:w="857"/>
        <w:gridCol w:w="982"/>
        <w:gridCol w:w="1321"/>
        <w:gridCol w:w="27"/>
      </w:tblGrid>
      <w:tr w:rsidR="0007235E" w:rsidRPr="00C20ACF" w14:paraId="6A8B2183" w14:textId="77777777" w:rsidTr="00F43713">
        <w:trPr>
          <w:trHeight w:val="274"/>
        </w:trPr>
        <w:tc>
          <w:tcPr>
            <w:tcW w:w="640" w:type="dxa"/>
            <w:vMerge w:val="restart"/>
            <w:tcBorders>
              <w:top w:val="single" w:sz="4" w:space="0" w:color="00000A"/>
              <w:left w:val="single" w:sz="4" w:space="0" w:color="00000A"/>
              <w:right w:val="single" w:sz="4" w:space="0" w:color="00000A"/>
            </w:tcBorders>
            <w:shd w:val="clear" w:color="auto" w:fill="D8E4BC"/>
            <w:tcMar>
              <w:left w:w="0" w:type="dxa"/>
            </w:tcMar>
            <w:vAlign w:val="bottom"/>
          </w:tcPr>
          <w:p w14:paraId="5279B9A1" w14:textId="77777777" w:rsidR="00A774E6" w:rsidRPr="00915F57" w:rsidRDefault="00F75444">
            <w:pPr>
              <w:widowControl w:val="0"/>
              <w:spacing w:after="0" w:line="240" w:lineRule="auto"/>
              <w:jc w:val="center"/>
              <w:rPr>
                <w:rFonts w:asciiTheme="minorHAnsi" w:hAnsiTheme="minorHAnsi"/>
              </w:rPr>
            </w:pPr>
            <w:r w:rsidRPr="00915F57">
              <w:rPr>
                <w:rFonts w:asciiTheme="minorHAnsi" w:hAnsiTheme="minorHAnsi"/>
                <w:b/>
                <w:bCs/>
                <w:w w:val="97"/>
              </w:rPr>
              <w:t>No.</w:t>
            </w:r>
          </w:p>
        </w:tc>
        <w:tc>
          <w:tcPr>
            <w:tcW w:w="5039" w:type="dxa"/>
            <w:vMerge w:val="restart"/>
            <w:tcBorders>
              <w:top w:val="single" w:sz="4" w:space="0" w:color="00000A"/>
              <w:left w:val="single" w:sz="4" w:space="0" w:color="00000A"/>
              <w:bottom w:val="single" w:sz="4" w:space="0" w:color="00000A"/>
              <w:right w:val="single" w:sz="4" w:space="0" w:color="00000A"/>
            </w:tcBorders>
            <w:shd w:val="clear" w:color="auto" w:fill="D8E4BC"/>
            <w:tcMar>
              <w:left w:w="0" w:type="dxa"/>
            </w:tcMar>
            <w:vAlign w:val="bottom"/>
          </w:tcPr>
          <w:p w14:paraId="22D33EEA" w14:textId="77777777" w:rsidR="00A774E6" w:rsidRPr="00915F57" w:rsidRDefault="00F75444">
            <w:pPr>
              <w:widowControl w:val="0"/>
              <w:spacing w:after="0" w:line="240" w:lineRule="auto"/>
              <w:ind w:left="20"/>
              <w:jc w:val="center"/>
              <w:rPr>
                <w:rFonts w:asciiTheme="minorHAnsi" w:hAnsiTheme="minorHAnsi"/>
              </w:rPr>
            </w:pPr>
            <w:r w:rsidRPr="00915F57">
              <w:rPr>
                <w:rFonts w:asciiTheme="minorHAnsi" w:hAnsiTheme="minorHAnsi"/>
                <w:b/>
                <w:bCs/>
              </w:rPr>
              <w:t>Description</w:t>
            </w:r>
          </w:p>
        </w:tc>
        <w:tc>
          <w:tcPr>
            <w:tcW w:w="664" w:type="dxa"/>
            <w:vMerge w:val="restart"/>
            <w:tcBorders>
              <w:top w:val="single" w:sz="4" w:space="0" w:color="00000A"/>
              <w:left w:val="single" w:sz="4" w:space="0" w:color="00000A"/>
              <w:right w:val="single" w:sz="4" w:space="0" w:color="00000A"/>
            </w:tcBorders>
            <w:shd w:val="clear" w:color="auto" w:fill="D8E4BC"/>
            <w:tcMar>
              <w:left w:w="0" w:type="dxa"/>
            </w:tcMar>
            <w:vAlign w:val="bottom"/>
          </w:tcPr>
          <w:p w14:paraId="1D21604A" w14:textId="77777777" w:rsidR="00A774E6" w:rsidRPr="00915F57" w:rsidRDefault="00F75444">
            <w:pPr>
              <w:widowControl w:val="0"/>
              <w:spacing w:after="0" w:line="240" w:lineRule="auto"/>
              <w:jc w:val="center"/>
              <w:rPr>
                <w:rFonts w:asciiTheme="minorHAnsi" w:hAnsiTheme="minorHAnsi"/>
              </w:rPr>
            </w:pPr>
            <w:r w:rsidRPr="00915F57">
              <w:rPr>
                <w:rFonts w:asciiTheme="minorHAnsi" w:hAnsiTheme="minorHAnsi"/>
                <w:b/>
                <w:bCs/>
                <w:w w:val="99"/>
              </w:rPr>
              <w:t>Unité</w:t>
            </w:r>
          </w:p>
        </w:tc>
        <w:tc>
          <w:tcPr>
            <w:tcW w:w="857" w:type="dxa"/>
            <w:vMerge w:val="restart"/>
            <w:tcBorders>
              <w:top w:val="single" w:sz="4" w:space="0" w:color="00000A"/>
              <w:left w:val="single" w:sz="4" w:space="0" w:color="00000A"/>
              <w:right w:val="single" w:sz="4" w:space="0" w:color="00000A"/>
            </w:tcBorders>
            <w:shd w:val="clear" w:color="auto" w:fill="D8E4BC"/>
            <w:tcMar>
              <w:left w:w="0" w:type="dxa"/>
            </w:tcMar>
            <w:vAlign w:val="bottom"/>
          </w:tcPr>
          <w:p w14:paraId="2477C316" w14:textId="77777777" w:rsidR="00A774E6" w:rsidRPr="00915F57" w:rsidRDefault="00F75444">
            <w:pPr>
              <w:widowControl w:val="0"/>
              <w:spacing w:after="0" w:line="240" w:lineRule="auto"/>
              <w:jc w:val="center"/>
              <w:rPr>
                <w:rFonts w:asciiTheme="minorHAnsi" w:hAnsiTheme="minorHAnsi"/>
              </w:rPr>
            </w:pPr>
            <w:r w:rsidRPr="00915F57">
              <w:rPr>
                <w:rFonts w:asciiTheme="minorHAnsi" w:hAnsiTheme="minorHAnsi"/>
                <w:b/>
                <w:bCs/>
                <w:w w:val="95"/>
              </w:rPr>
              <w:t>Quantité.</w:t>
            </w:r>
          </w:p>
        </w:tc>
        <w:tc>
          <w:tcPr>
            <w:tcW w:w="982" w:type="dxa"/>
            <w:vMerge w:val="restart"/>
            <w:tcBorders>
              <w:top w:val="single" w:sz="4" w:space="0" w:color="00000A"/>
              <w:left w:val="single" w:sz="4" w:space="0" w:color="00000A"/>
              <w:right w:val="single" w:sz="4" w:space="0" w:color="00000A"/>
            </w:tcBorders>
            <w:shd w:val="clear" w:color="auto" w:fill="D8E4BC"/>
            <w:tcMar>
              <w:left w:w="0" w:type="dxa"/>
            </w:tcMar>
            <w:vAlign w:val="bottom"/>
          </w:tcPr>
          <w:p w14:paraId="2183F26B" w14:textId="77777777" w:rsidR="00A774E6" w:rsidRPr="00915F57" w:rsidRDefault="00F75444">
            <w:pPr>
              <w:widowControl w:val="0"/>
              <w:spacing w:after="0" w:line="240" w:lineRule="auto"/>
              <w:jc w:val="center"/>
              <w:rPr>
                <w:rFonts w:asciiTheme="minorHAnsi" w:hAnsiTheme="minorHAnsi"/>
              </w:rPr>
            </w:pPr>
            <w:r w:rsidRPr="00915F57">
              <w:rPr>
                <w:rFonts w:asciiTheme="minorHAnsi" w:hAnsiTheme="minorHAnsi"/>
                <w:b/>
                <w:bCs/>
              </w:rPr>
              <w:t>Tarif</w:t>
            </w:r>
          </w:p>
        </w:tc>
        <w:tc>
          <w:tcPr>
            <w:tcW w:w="1321" w:type="dxa"/>
            <w:vMerge w:val="restart"/>
            <w:tcBorders>
              <w:top w:val="single" w:sz="4" w:space="0" w:color="00000A"/>
              <w:left w:val="single" w:sz="4" w:space="0" w:color="00000A"/>
              <w:right w:val="nil"/>
            </w:tcBorders>
            <w:shd w:val="clear" w:color="auto" w:fill="D8E4BC"/>
            <w:tcMar>
              <w:left w:w="0" w:type="dxa"/>
            </w:tcMar>
            <w:vAlign w:val="bottom"/>
          </w:tcPr>
          <w:p w14:paraId="5DF7BB07" w14:textId="77777777" w:rsidR="00A774E6" w:rsidRPr="00915F57" w:rsidRDefault="00F75444">
            <w:pPr>
              <w:widowControl w:val="0"/>
              <w:spacing w:after="0" w:line="240" w:lineRule="auto"/>
              <w:jc w:val="center"/>
              <w:rPr>
                <w:rFonts w:asciiTheme="minorHAnsi" w:hAnsiTheme="minorHAnsi"/>
              </w:rPr>
            </w:pPr>
            <w:r w:rsidRPr="00915F57">
              <w:rPr>
                <w:rFonts w:asciiTheme="minorHAnsi" w:hAnsiTheme="minorHAnsi"/>
                <w:b/>
                <w:bCs/>
              </w:rPr>
              <w:t>Prix USD</w:t>
            </w:r>
          </w:p>
        </w:tc>
        <w:tc>
          <w:tcPr>
            <w:tcW w:w="27" w:type="dxa"/>
            <w:tcBorders>
              <w:top w:val="single" w:sz="4" w:space="0" w:color="00000A"/>
              <w:left w:val="nil"/>
              <w:right w:val="single" w:sz="4" w:space="0" w:color="00000A"/>
            </w:tcBorders>
            <w:shd w:val="clear" w:color="auto" w:fill="auto"/>
            <w:tcMar>
              <w:left w:w="0" w:type="dxa"/>
            </w:tcMar>
            <w:vAlign w:val="bottom"/>
          </w:tcPr>
          <w:p w14:paraId="03CED250" w14:textId="77777777" w:rsidR="00A774E6" w:rsidRPr="00915F57" w:rsidRDefault="00A774E6">
            <w:pPr>
              <w:widowControl w:val="0"/>
              <w:spacing w:after="0" w:line="240" w:lineRule="auto"/>
              <w:rPr>
                <w:rFonts w:asciiTheme="minorHAnsi" w:hAnsiTheme="minorHAnsi"/>
                <w:sz w:val="2"/>
                <w:szCs w:val="2"/>
              </w:rPr>
            </w:pPr>
          </w:p>
        </w:tc>
      </w:tr>
      <w:tr w:rsidR="0007235E" w:rsidRPr="00C20ACF" w14:paraId="492FBE51" w14:textId="77777777" w:rsidTr="00F43713">
        <w:trPr>
          <w:trHeight w:val="100"/>
        </w:trPr>
        <w:tc>
          <w:tcPr>
            <w:tcW w:w="640" w:type="dxa"/>
            <w:vMerge/>
            <w:tcBorders>
              <w:top w:val="single" w:sz="4" w:space="0" w:color="00000A"/>
              <w:left w:val="single" w:sz="4" w:space="0" w:color="00000A"/>
              <w:bottom w:val="single" w:sz="4" w:space="0" w:color="00000A"/>
              <w:right w:val="single" w:sz="4" w:space="0" w:color="00000A"/>
            </w:tcBorders>
            <w:shd w:val="clear" w:color="auto" w:fill="D8E4BC"/>
            <w:tcMar>
              <w:left w:w="0" w:type="dxa"/>
            </w:tcMar>
            <w:vAlign w:val="bottom"/>
          </w:tcPr>
          <w:p w14:paraId="7B9A7B4C" w14:textId="77777777" w:rsidR="00A774E6" w:rsidRPr="00915F57" w:rsidRDefault="00A774E6">
            <w:pPr>
              <w:widowControl w:val="0"/>
              <w:spacing w:after="0" w:line="240" w:lineRule="auto"/>
              <w:rPr>
                <w:rFonts w:asciiTheme="minorHAnsi" w:hAnsiTheme="minorHAnsi"/>
                <w:sz w:val="8"/>
                <w:szCs w:val="8"/>
              </w:rPr>
            </w:pPr>
          </w:p>
        </w:tc>
        <w:tc>
          <w:tcPr>
            <w:tcW w:w="5039" w:type="dxa"/>
            <w:vMerge/>
            <w:tcBorders>
              <w:top w:val="single" w:sz="4" w:space="0" w:color="00000A"/>
              <w:left w:val="single" w:sz="4" w:space="0" w:color="00000A"/>
              <w:bottom w:val="single" w:sz="4" w:space="0" w:color="00000A"/>
              <w:right w:val="single" w:sz="4" w:space="0" w:color="00000A"/>
            </w:tcBorders>
            <w:shd w:val="clear" w:color="auto" w:fill="D8E4BC"/>
            <w:tcMar>
              <w:left w:w="0" w:type="dxa"/>
            </w:tcMar>
            <w:vAlign w:val="bottom"/>
          </w:tcPr>
          <w:p w14:paraId="70791E33" w14:textId="77777777" w:rsidR="00A774E6" w:rsidRPr="00915F57" w:rsidRDefault="00A774E6">
            <w:pPr>
              <w:widowControl w:val="0"/>
              <w:spacing w:after="0" w:line="240" w:lineRule="auto"/>
              <w:rPr>
                <w:rFonts w:asciiTheme="minorHAnsi" w:hAnsiTheme="minorHAnsi"/>
                <w:sz w:val="8"/>
                <w:szCs w:val="8"/>
              </w:rPr>
            </w:pPr>
          </w:p>
        </w:tc>
        <w:tc>
          <w:tcPr>
            <w:tcW w:w="664" w:type="dxa"/>
            <w:vMerge/>
            <w:tcBorders>
              <w:top w:val="single" w:sz="4" w:space="0" w:color="00000A"/>
              <w:left w:val="single" w:sz="4" w:space="0" w:color="00000A"/>
              <w:bottom w:val="single" w:sz="4" w:space="0" w:color="00000A"/>
              <w:right w:val="single" w:sz="4" w:space="0" w:color="00000A"/>
            </w:tcBorders>
            <w:shd w:val="clear" w:color="auto" w:fill="D8E4BC"/>
            <w:tcMar>
              <w:left w:w="0" w:type="dxa"/>
            </w:tcMar>
            <w:vAlign w:val="bottom"/>
          </w:tcPr>
          <w:p w14:paraId="718873A6" w14:textId="77777777" w:rsidR="00A774E6" w:rsidRPr="00915F57" w:rsidRDefault="00A774E6">
            <w:pPr>
              <w:widowControl w:val="0"/>
              <w:spacing w:after="0" w:line="240" w:lineRule="auto"/>
              <w:rPr>
                <w:rFonts w:asciiTheme="minorHAnsi" w:hAnsiTheme="minorHAnsi"/>
                <w:sz w:val="8"/>
                <w:szCs w:val="8"/>
              </w:rPr>
            </w:pPr>
          </w:p>
        </w:tc>
        <w:tc>
          <w:tcPr>
            <w:tcW w:w="857" w:type="dxa"/>
            <w:vMerge/>
            <w:tcBorders>
              <w:top w:val="single" w:sz="4" w:space="0" w:color="00000A"/>
              <w:left w:val="single" w:sz="4" w:space="0" w:color="00000A"/>
              <w:bottom w:val="single" w:sz="4" w:space="0" w:color="00000A"/>
              <w:right w:val="single" w:sz="4" w:space="0" w:color="00000A"/>
            </w:tcBorders>
            <w:shd w:val="clear" w:color="auto" w:fill="D8E4BC"/>
            <w:tcMar>
              <w:left w:w="0" w:type="dxa"/>
            </w:tcMar>
            <w:vAlign w:val="bottom"/>
          </w:tcPr>
          <w:p w14:paraId="1AC9A184" w14:textId="77777777" w:rsidR="00A774E6" w:rsidRPr="00915F57" w:rsidRDefault="00A774E6">
            <w:pPr>
              <w:widowControl w:val="0"/>
              <w:spacing w:after="0" w:line="240" w:lineRule="auto"/>
              <w:rPr>
                <w:rFonts w:asciiTheme="minorHAnsi" w:hAnsiTheme="minorHAnsi"/>
                <w:sz w:val="8"/>
                <w:szCs w:val="8"/>
              </w:rPr>
            </w:pPr>
          </w:p>
        </w:tc>
        <w:tc>
          <w:tcPr>
            <w:tcW w:w="982" w:type="dxa"/>
            <w:vMerge/>
            <w:tcBorders>
              <w:top w:val="single" w:sz="4" w:space="0" w:color="00000A"/>
              <w:left w:val="single" w:sz="4" w:space="0" w:color="00000A"/>
              <w:bottom w:val="single" w:sz="4" w:space="0" w:color="00000A"/>
              <w:right w:val="single" w:sz="4" w:space="0" w:color="00000A"/>
            </w:tcBorders>
            <w:shd w:val="clear" w:color="auto" w:fill="D8E4BC"/>
            <w:tcMar>
              <w:left w:w="0" w:type="dxa"/>
            </w:tcMar>
            <w:vAlign w:val="bottom"/>
          </w:tcPr>
          <w:p w14:paraId="44460252" w14:textId="77777777" w:rsidR="00A774E6" w:rsidRPr="00915F57" w:rsidRDefault="00A774E6">
            <w:pPr>
              <w:widowControl w:val="0"/>
              <w:spacing w:after="0" w:line="240" w:lineRule="auto"/>
              <w:rPr>
                <w:rFonts w:asciiTheme="minorHAnsi" w:hAnsiTheme="minorHAnsi"/>
                <w:sz w:val="8"/>
                <w:szCs w:val="8"/>
              </w:rPr>
            </w:pPr>
          </w:p>
        </w:tc>
        <w:tc>
          <w:tcPr>
            <w:tcW w:w="1321" w:type="dxa"/>
            <w:vMerge/>
            <w:tcBorders>
              <w:top w:val="single" w:sz="4" w:space="0" w:color="00000A"/>
              <w:left w:val="single" w:sz="4" w:space="0" w:color="00000A"/>
              <w:bottom w:val="single" w:sz="4" w:space="0" w:color="00000A"/>
              <w:right w:val="nil"/>
            </w:tcBorders>
            <w:shd w:val="clear" w:color="auto" w:fill="D8E4BC"/>
            <w:tcMar>
              <w:left w:w="0" w:type="dxa"/>
            </w:tcMar>
            <w:vAlign w:val="bottom"/>
          </w:tcPr>
          <w:p w14:paraId="4CD3D490" w14:textId="77777777" w:rsidR="00A774E6" w:rsidRPr="00915F57" w:rsidRDefault="00A774E6">
            <w:pPr>
              <w:widowControl w:val="0"/>
              <w:spacing w:after="0" w:line="240" w:lineRule="auto"/>
              <w:rPr>
                <w:rFonts w:asciiTheme="minorHAnsi" w:hAnsiTheme="minorHAnsi"/>
                <w:sz w:val="8"/>
                <w:szCs w:val="8"/>
              </w:rPr>
            </w:pPr>
          </w:p>
        </w:tc>
        <w:tc>
          <w:tcPr>
            <w:tcW w:w="27" w:type="dxa"/>
            <w:tcBorders>
              <w:left w:val="nil"/>
              <w:right w:val="single" w:sz="4" w:space="0" w:color="00000A"/>
            </w:tcBorders>
            <w:shd w:val="clear" w:color="auto" w:fill="auto"/>
            <w:tcMar>
              <w:left w:w="0" w:type="dxa"/>
            </w:tcMar>
            <w:vAlign w:val="bottom"/>
          </w:tcPr>
          <w:p w14:paraId="758E6ACE" w14:textId="77777777" w:rsidR="00A774E6" w:rsidRPr="00915F57" w:rsidRDefault="00A774E6">
            <w:pPr>
              <w:widowControl w:val="0"/>
              <w:spacing w:after="0" w:line="240" w:lineRule="auto"/>
              <w:rPr>
                <w:rFonts w:asciiTheme="minorHAnsi" w:hAnsiTheme="minorHAnsi"/>
                <w:sz w:val="2"/>
                <w:szCs w:val="2"/>
              </w:rPr>
            </w:pPr>
          </w:p>
        </w:tc>
      </w:tr>
      <w:tr w:rsidR="0007235E" w:rsidRPr="00C20ACF" w14:paraId="22698322" w14:textId="77777777" w:rsidTr="00F43713">
        <w:trPr>
          <w:trHeight w:val="230"/>
        </w:trPr>
        <w:tc>
          <w:tcPr>
            <w:tcW w:w="640"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04176F37" w14:textId="77777777" w:rsidR="00A774E6" w:rsidRPr="00915F57" w:rsidRDefault="00F75444">
            <w:pPr>
              <w:widowControl w:val="0"/>
              <w:spacing w:after="0" w:line="240" w:lineRule="auto"/>
              <w:rPr>
                <w:rFonts w:asciiTheme="minorHAnsi" w:hAnsiTheme="minorHAnsi" w:cs="Arial"/>
              </w:rPr>
            </w:pPr>
            <w:r w:rsidRPr="00915F57">
              <w:rPr>
                <w:rFonts w:asciiTheme="minorHAnsi" w:hAnsiTheme="minorHAnsi" w:cs="Arial"/>
              </w:rPr>
              <w:t>1.</w:t>
            </w:r>
          </w:p>
        </w:tc>
        <w:tc>
          <w:tcPr>
            <w:tcW w:w="5039"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12123A92" w14:textId="55A2E070" w:rsidR="00A774E6" w:rsidRPr="00915F57" w:rsidRDefault="005D0943" w:rsidP="007D2D84">
            <w:pPr>
              <w:widowControl w:val="0"/>
              <w:spacing w:after="0" w:line="240" w:lineRule="auto"/>
              <w:rPr>
                <w:rFonts w:asciiTheme="minorHAnsi" w:hAnsiTheme="minorHAnsi"/>
              </w:rPr>
            </w:pPr>
            <w:r w:rsidRPr="005D0943">
              <w:rPr>
                <w:rFonts w:asciiTheme="minorHAnsi" w:hAnsiTheme="minorHAnsi" w:cs="Arial"/>
              </w:rPr>
              <w:t>Schéma détaillé des dimensions des espaces alloués aux différentes sections d</w:t>
            </w:r>
            <w:r>
              <w:rPr>
                <w:rFonts w:asciiTheme="minorHAnsi" w:hAnsiTheme="minorHAnsi" w:cs="Arial"/>
              </w:rPr>
              <w:t>u</w:t>
            </w:r>
            <w:r w:rsidRPr="005D0943">
              <w:rPr>
                <w:rFonts w:asciiTheme="minorHAnsi" w:hAnsiTheme="minorHAnsi" w:cs="Arial"/>
              </w:rPr>
              <w:t xml:space="preserve"> container</w:t>
            </w:r>
            <w:r>
              <w:rPr>
                <w:rFonts w:asciiTheme="minorHAnsi" w:hAnsiTheme="minorHAnsi" w:cs="Arial"/>
              </w:rPr>
              <w:t xml:space="preserve"> 1</w:t>
            </w:r>
            <w:r w:rsidRPr="005D0943">
              <w:rPr>
                <w:rFonts w:asciiTheme="minorHAnsi" w:hAnsiTheme="minorHAnsi" w:cs="Arial"/>
              </w:rPr>
              <w:t xml:space="preserve">   </w:t>
            </w:r>
          </w:p>
        </w:tc>
        <w:tc>
          <w:tcPr>
            <w:tcW w:w="664"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605D9F3F" w14:textId="77777777" w:rsidR="00A774E6" w:rsidRPr="00915F57" w:rsidRDefault="00F75444">
            <w:pPr>
              <w:widowControl w:val="0"/>
              <w:spacing w:after="0" w:line="240" w:lineRule="auto"/>
              <w:rPr>
                <w:rFonts w:asciiTheme="minorHAnsi" w:hAnsiTheme="minorHAnsi" w:cs="Arial"/>
              </w:rPr>
            </w:pPr>
            <w:r w:rsidRPr="00915F57">
              <w:rPr>
                <w:rFonts w:asciiTheme="minorHAnsi" w:hAnsiTheme="minorHAnsi" w:cs="Arial"/>
              </w:rPr>
              <w:t>1</w:t>
            </w:r>
          </w:p>
        </w:tc>
        <w:tc>
          <w:tcPr>
            <w:tcW w:w="857"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02B3142C" w14:textId="77777777" w:rsidR="00A774E6" w:rsidRPr="00915F57" w:rsidRDefault="00F75444">
            <w:pPr>
              <w:widowControl w:val="0"/>
              <w:spacing w:after="0" w:line="240" w:lineRule="auto"/>
              <w:rPr>
                <w:rFonts w:asciiTheme="minorHAnsi" w:hAnsiTheme="minorHAnsi" w:cs="Arial"/>
              </w:rPr>
            </w:pPr>
            <w:r w:rsidRPr="00915F57">
              <w:rPr>
                <w:rFonts w:asciiTheme="minorHAnsi" w:hAnsiTheme="minorHAnsi" w:cs="Arial"/>
              </w:rPr>
              <w:t>1</w:t>
            </w:r>
          </w:p>
        </w:tc>
        <w:tc>
          <w:tcPr>
            <w:tcW w:w="982"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2B199F1F" w14:textId="77777777" w:rsidR="00A774E6" w:rsidRPr="00915F57" w:rsidRDefault="00A774E6">
            <w:pPr>
              <w:widowControl w:val="0"/>
              <w:spacing w:after="0" w:line="240" w:lineRule="auto"/>
              <w:rPr>
                <w:rFonts w:asciiTheme="minorHAnsi" w:hAnsiTheme="minorHAnsi"/>
                <w:sz w:val="20"/>
                <w:szCs w:val="20"/>
              </w:rPr>
            </w:pPr>
          </w:p>
        </w:tc>
        <w:tc>
          <w:tcPr>
            <w:tcW w:w="1321" w:type="dxa"/>
            <w:tcBorders>
              <w:top w:val="single" w:sz="4" w:space="0" w:color="00000A"/>
              <w:left w:val="single" w:sz="4" w:space="0" w:color="00000A"/>
              <w:bottom w:val="single" w:sz="4" w:space="0" w:color="00000A"/>
              <w:right w:val="nil"/>
            </w:tcBorders>
            <w:shd w:val="clear" w:color="auto" w:fill="auto"/>
            <w:tcMar>
              <w:left w:w="0" w:type="dxa"/>
            </w:tcMar>
            <w:vAlign w:val="center"/>
          </w:tcPr>
          <w:p w14:paraId="10FA3884" w14:textId="77777777" w:rsidR="00A774E6" w:rsidRPr="00915F57" w:rsidRDefault="00A774E6">
            <w:pPr>
              <w:widowControl w:val="0"/>
              <w:spacing w:after="0" w:line="206" w:lineRule="exact"/>
              <w:ind w:right="313"/>
              <w:rPr>
                <w:rFonts w:asciiTheme="minorHAnsi" w:hAnsiTheme="minorHAnsi"/>
                <w:sz w:val="24"/>
                <w:szCs w:val="24"/>
              </w:rPr>
            </w:pPr>
          </w:p>
        </w:tc>
        <w:tc>
          <w:tcPr>
            <w:tcW w:w="27" w:type="dxa"/>
            <w:tcBorders>
              <w:left w:val="nil"/>
              <w:right w:val="single" w:sz="4" w:space="0" w:color="00000A"/>
            </w:tcBorders>
            <w:shd w:val="clear" w:color="auto" w:fill="auto"/>
            <w:tcMar>
              <w:left w:w="0" w:type="dxa"/>
            </w:tcMar>
            <w:vAlign w:val="bottom"/>
          </w:tcPr>
          <w:p w14:paraId="6A56D8AC" w14:textId="77777777" w:rsidR="00A774E6" w:rsidRPr="00915F57" w:rsidRDefault="00A774E6">
            <w:pPr>
              <w:widowControl w:val="0"/>
              <w:spacing w:after="0" w:line="240" w:lineRule="auto"/>
              <w:rPr>
                <w:rFonts w:asciiTheme="minorHAnsi" w:hAnsiTheme="minorHAnsi"/>
                <w:sz w:val="2"/>
                <w:szCs w:val="2"/>
              </w:rPr>
            </w:pPr>
          </w:p>
        </w:tc>
      </w:tr>
      <w:tr w:rsidR="0007235E" w:rsidRPr="00C20ACF" w14:paraId="3F454ECE" w14:textId="77777777" w:rsidTr="00F43713">
        <w:trPr>
          <w:trHeight w:val="230"/>
        </w:trPr>
        <w:tc>
          <w:tcPr>
            <w:tcW w:w="640"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7A6BB896" w14:textId="77777777" w:rsidR="00A774E6" w:rsidRPr="00915F57" w:rsidRDefault="00F75444">
            <w:pPr>
              <w:widowControl w:val="0"/>
              <w:spacing w:after="0" w:line="240" w:lineRule="auto"/>
              <w:rPr>
                <w:rFonts w:asciiTheme="minorHAnsi" w:hAnsiTheme="minorHAnsi" w:cs="Arial"/>
              </w:rPr>
            </w:pPr>
            <w:r w:rsidRPr="00915F57">
              <w:rPr>
                <w:rFonts w:asciiTheme="minorHAnsi" w:hAnsiTheme="minorHAnsi" w:cs="Arial"/>
              </w:rPr>
              <w:t>2.</w:t>
            </w:r>
          </w:p>
        </w:tc>
        <w:tc>
          <w:tcPr>
            <w:tcW w:w="5039"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11953AF2" w14:textId="77777777" w:rsidR="00A774E6" w:rsidRPr="00915F57" w:rsidRDefault="00F75444">
            <w:pPr>
              <w:widowControl w:val="0"/>
              <w:spacing w:after="0" w:line="240" w:lineRule="auto"/>
              <w:rPr>
                <w:rFonts w:asciiTheme="minorHAnsi" w:hAnsiTheme="minorHAnsi"/>
              </w:rPr>
            </w:pPr>
            <w:r w:rsidRPr="00915F57">
              <w:rPr>
                <w:rFonts w:asciiTheme="minorHAnsi" w:hAnsiTheme="minorHAnsi" w:cs="Arial"/>
              </w:rPr>
              <w:t>TVA No 1</w:t>
            </w:r>
          </w:p>
        </w:tc>
        <w:tc>
          <w:tcPr>
            <w:tcW w:w="664"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2503117C" w14:textId="77777777" w:rsidR="00A774E6" w:rsidRPr="00915F57" w:rsidRDefault="00A774E6">
            <w:pPr>
              <w:widowControl w:val="0"/>
              <w:spacing w:after="0" w:line="240" w:lineRule="auto"/>
              <w:rPr>
                <w:rFonts w:asciiTheme="minorHAnsi" w:hAnsiTheme="minorHAnsi" w:cs="Arial"/>
              </w:rPr>
            </w:pPr>
          </w:p>
        </w:tc>
        <w:tc>
          <w:tcPr>
            <w:tcW w:w="857"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01C28509" w14:textId="77777777" w:rsidR="00A774E6" w:rsidRPr="00915F57" w:rsidRDefault="00A774E6">
            <w:pPr>
              <w:widowControl w:val="0"/>
              <w:spacing w:after="0" w:line="240" w:lineRule="auto"/>
              <w:rPr>
                <w:rFonts w:asciiTheme="minorHAnsi" w:hAnsiTheme="minorHAnsi" w:cs="Arial"/>
              </w:rPr>
            </w:pPr>
          </w:p>
        </w:tc>
        <w:tc>
          <w:tcPr>
            <w:tcW w:w="982"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1E766C95" w14:textId="77777777" w:rsidR="00A774E6" w:rsidRPr="00915F57" w:rsidRDefault="00A774E6">
            <w:pPr>
              <w:widowControl w:val="0"/>
              <w:spacing w:after="0" w:line="240" w:lineRule="auto"/>
              <w:rPr>
                <w:rFonts w:asciiTheme="minorHAnsi" w:hAnsiTheme="minorHAnsi"/>
                <w:sz w:val="20"/>
                <w:szCs w:val="20"/>
              </w:rPr>
            </w:pPr>
          </w:p>
        </w:tc>
        <w:tc>
          <w:tcPr>
            <w:tcW w:w="1321" w:type="dxa"/>
            <w:tcBorders>
              <w:top w:val="single" w:sz="4" w:space="0" w:color="00000A"/>
              <w:left w:val="single" w:sz="4" w:space="0" w:color="00000A"/>
              <w:bottom w:val="single" w:sz="4" w:space="0" w:color="00000A"/>
              <w:right w:val="nil"/>
            </w:tcBorders>
            <w:shd w:val="clear" w:color="auto" w:fill="auto"/>
            <w:tcMar>
              <w:left w:w="0" w:type="dxa"/>
            </w:tcMar>
            <w:vAlign w:val="center"/>
          </w:tcPr>
          <w:p w14:paraId="40306074" w14:textId="77777777" w:rsidR="00A774E6" w:rsidRPr="00915F57" w:rsidRDefault="00A774E6">
            <w:pPr>
              <w:widowControl w:val="0"/>
              <w:spacing w:after="0" w:line="206" w:lineRule="exact"/>
              <w:ind w:right="313"/>
              <w:rPr>
                <w:rFonts w:asciiTheme="minorHAnsi" w:hAnsiTheme="minorHAnsi"/>
                <w:sz w:val="24"/>
                <w:szCs w:val="24"/>
              </w:rPr>
            </w:pPr>
          </w:p>
        </w:tc>
        <w:tc>
          <w:tcPr>
            <w:tcW w:w="27" w:type="dxa"/>
            <w:tcBorders>
              <w:left w:val="nil"/>
              <w:right w:val="single" w:sz="4" w:space="0" w:color="00000A"/>
            </w:tcBorders>
            <w:shd w:val="clear" w:color="auto" w:fill="auto"/>
            <w:tcMar>
              <w:left w:w="0" w:type="dxa"/>
            </w:tcMar>
            <w:vAlign w:val="bottom"/>
          </w:tcPr>
          <w:p w14:paraId="1AF12832" w14:textId="77777777" w:rsidR="00A774E6" w:rsidRPr="00915F57" w:rsidRDefault="00A774E6">
            <w:pPr>
              <w:widowControl w:val="0"/>
              <w:spacing w:after="0" w:line="240" w:lineRule="auto"/>
              <w:rPr>
                <w:rFonts w:asciiTheme="minorHAnsi" w:hAnsiTheme="minorHAnsi"/>
                <w:sz w:val="2"/>
                <w:szCs w:val="2"/>
              </w:rPr>
            </w:pPr>
          </w:p>
        </w:tc>
      </w:tr>
      <w:tr w:rsidR="0007235E" w:rsidRPr="00C20ACF" w14:paraId="0072DEDF" w14:textId="77777777" w:rsidTr="00F43713">
        <w:trPr>
          <w:trHeight w:val="165"/>
        </w:trPr>
        <w:tc>
          <w:tcPr>
            <w:tcW w:w="640"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7CE6401F" w14:textId="77777777" w:rsidR="00A774E6" w:rsidRPr="00915F57" w:rsidRDefault="00F75444">
            <w:pPr>
              <w:widowControl w:val="0"/>
              <w:spacing w:after="0" w:line="196" w:lineRule="exact"/>
              <w:rPr>
                <w:rFonts w:asciiTheme="minorHAnsi" w:hAnsiTheme="minorHAnsi" w:cs="Arial"/>
              </w:rPr>
            </w:pPr>
            <w:r w:rsidRPr="00915F57">
              <w:rPr>
                <w:rFonts w:asciiTheme="minorHAnsi" w:hAnsiTheme="minorHAnsi" w:cs="Arial"/>
              </w:rPr>
              <w:t>3.</w:t>
            </w:r>
          </w:p>
        </w:tc>
        <w:tc>
          <w:tcPr>
            <w:tcW w:w="5039"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2836F08E" w14:textId="7ACA9D54" w:rsidR="00A774E6" w:rsidRPr="00915F57" w:rsidRDefault="00F75444" w:rsidP="00B25AF2">
            <w:pPr>
              <w:rPr>
                <w:rFonts w:asciiTheme="minorHAnsi" w:hAnsiTheme="minorHAnsi"/>
              </w:rPr>
            </w:pPr>
            <w:r w:rsidRPr="00915F57">
              <w:rPr>
                <w:rFonts w:asciiTheme="minorHAnsi" w:hAnsiTheme="minorHAnsi" w:cs="Arial"/>
              </w:rPr>
              <w:t xml:space="preserve">Schéma détaillé des dimensions des espaces </w:t>
            </w:r>
            <w:r w:rsidR="00B25AF2">
              <w:rPr>
                <w:rFonts w:asciiTheme="minorHAnsi" w:hAnsiTheme="minorHAnsi" w:cs="Arial"/>
              </w:rPr>
              <w:t xml:space="preserve">alloués aux différentes sections </w:t>
            </w:r>
            <w:r w:rsidRPr="00915F57">
              <w:rPr>
                <w:rFonts w:asciiTheme="minorHAnsi" w:hAnsiTheme="minorHAnsi" w:cs="Arial"/>
              </w:rPr>
              <w:t>d</w:t>
            </w:r>
            <w:r w:rsidR="005D0943">
              <w:rPr>
                <w:rFonts w:asciiTheme="minorHAnsi" w:hAnsiTheme="minorHAnsi" w:cs="Arial"/>
              </w:rPr>
              <w:t xml:space="preserve">u container 2 </w:t>
            </w:r>
            <w:bookmarkStart w:id="307" w:name="__UnoMark__353705_224700390"/>
            <w:bookmarkStart w:id="308" w:name="__UnoMark__352717_224700390"/>
            <w:bookmarkStart w:id="309" w:name="__UnoMark__351729_224700390"/>
            <w:bookmarkStart w:id="310" w:name="__UnoMark__350741_224700390"/>
            <w:bookmarkEnd w:id="307"/>
            <w:bookmarkEnd w:id="308"/>
            <w:bookmarkEnd w:id="309"/>
            <w:bookmarkEnd w:id="310"/>
            <w:r w:rsidRPr="00915F57">
              <w:rPr>
                <w:rFonts w:asciiTheme="minorHAnsi" w:hAnsiTheme="minorHAnsi" w:cs="Arial"/>
              </w:rPr>
              <w:t xml:space="preserve">  </w:t>
            </w:r>
          </w:p>
        </w:tc>
        <w:tc>
          <w:tcPr>
            <w:tcW w:w="664"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5EB744D6" w14:textId="77777777" w:rsidR="00A774E6" w:rsidRPr="00915F57" w:rsidRDefault="00F75444">
            <w:pPr>
              <w:widowControl w:val="0"/>
              <w:spacing w:after="0" w:line="240" w:lineRule="auto"/>
              <w:rPr>
                <w:rFonts w:asciiTheme="minorHAnsi" w:hAnsiTheme="minorHAnsi" w:cs="Arial"/>
              </w:rPr>
            </w:pPr>
            <w:r w:rsidRPr="00915F57">
              <w:rPr>
                <w:rFonts w:asciiTheme="minorHAnsi" w:hAnsiTheme="minorHAnsi" w:cs="Arial"/>
              </w:rPr>
              <w:t>1</w:t>
            </w:r>
          </w:p>
        </w:tc>
        <w:tc>
          <w:tcPr>
            <w:tcW w:w="857"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37D8A9FF" w14:textId="77777777" w:rsidR="00A774E6" w:rsidRPr="00915F57" w:rsidRDefault="00F75444">
            <w:pPr>
              <w:widowControl w:val="0"/>
              <w:spacing w:after="0" w:line="240" w:lineRule="auto"/>
              <w:rPr>
                <w:rFonts w:asciiTheme="minorHAnsi" w:hAnsiTheme="minorHAnsi" w:cs="Arial"/>
              </w:rPr>
            </w:pPr>
            <w:r w:rsidRPr="00915F57">
              <w:rPr>
                <w:rFonts w:asciiTheme="minorHAnsi" w:hAnsiTheme="minorHAnsi" w:cs="Arial"/>
              </w:rPr>
              <w:t>1</w:t>
            </w:r>
          </w:p>
        </w:tc>
        <w:tc>
          <w:tcPr>
            <w:tcW w:w="982"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0DFE76D4" w14:textId="77777777" w:rsidR="00A774E6" w:rsidRPr="00915F57" w:rsidRDefault="00A774E6">
            <w:pPr>
              <w:widowControl w:val="0"/>
              <w:spacing w:after="0" w:line="240" w:lineRule="auto"/>
              <w:rPr>
                <w:rFonts w:asciiTheme="minorHAnsi" w:hAnsiTheme="minorHAnsi"/>
                <w:sz w:val="14"/>
                <w:szCs w:val="14"/>
              </w:rPr>
            </w:pPr>
          </w:p>
        </w:tc>
        <w:tc>
          <w:tcPr>
            <w:tcW w:w="1321" w:type="dxa"/>
            <w:tcBorders>
              <w:top w:val="single" w:sz="4" w:space="0" w:color="00000A"/>
              <w:left w:val="single" w:sz="4" w:space="0" w:color="00000A"/>
              <w:bottom w:val="single" w:sz="4" w:space="0" w:color="00000A"/>
              <w:right w:val="nil"/>
            </w:tcBorders>
            <w:shd w:val="clear" w:color="auto" w:fill="auto"/>
            <w:tcMar>
              <w:left w:w="0" w:type="dxa"/>
            </w:tcMar>
            <w:vAlign w:val="center"/>
          </w:tcPr>
          <w:p w14:paraId="762158A9" w14:textId="77777777" w:rsidR="00A774E6" w:rsidRPr="00915F57" w:rsidRDefault="00A774E6">
            <w:pPr>
              <w:widowControl w:val="0"/>
              <w:spacing w:after="0" w:line="240" w:lineRule="auto"/>
              <w:rPr>
                <w:rFonts w:asciiTheme="minorHAnsi" w:hAnsiTheme="minorHAnsi"/>
                <w:sz w:val="14"/>
                <w:szCs w:val="14"/>
              </w:rPr>
            </w:pPr>
          </w:p>
        </w:tc>
        <w:tc>
          <w:tcPr>
            <w:tcW w:w="27" w:type="dxa"/>
            <w:tcBorders>
              <w:left w:val="nil"/>
              <w:right w:val="single" w:sz="4" w:space="0" w:color="00000A"/>
            </w:tcBorders>
            <w:shd w:val="clear" w:color="auto" w:fill="auto"/>
            <w:tcMar>
              <w:left w:w="0" w:type="dxa"/>
            </w:tcMar>
            <w:vAlign w:val="bottom"/>
          </w:tcPr>
          <w:p w14:paraId="78534DB1" w14:textId="77777777" w:rsidR="00A774E6" w:rsidRPr="00915F57" w:rsidRDefault="00A774E6">
            <w:pPr>
              <w:widowControl w:val="0"/>
              <w:spacing w:after="0" w:line="240" w:lineRule="auto"/>
              <w:rPr>
                <w:rFonts w:asciiTheme="minorHAnsi" w:hAnsiTheme="minorHAnsi"/>
                <w:sz w:val="2"/>
                <w:szCs w:val="2"/>
              </w:rPr>
            </w:pPr>
          </w:p>
        </w:tc>
      </w:tr>
      <w:tr w:rsidR="005D0943" w:rsidRPr="00C20ACF" w14:paraId="248F36C2" w14:textId="77777777" w:rsidTr="00F43713">
        <w:trPr>
          <w:trHeight w:val="165"/>
        </w:trPr>
        <w:tc>
          <w:tcPr>
            <w:tcW w:w="640"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38A043C9" w14:textId="3071C30D" w:rsidR="005D0943" w:rsidRPr="00915F57" w:rsidRDefault="005D0943">
            <w:pPr>
              <w:widowControl w:val="0"/>
              <w:spacing w:after="0" w:line="196" w:lineRule="exact"/>
              <w:rPr>
                <w:rFonts w:asciiTheme="minorHAnsi" w:hAnsiTheme="minorHAnsi" w:cs="Arial"/>
              </w:rPr>
            </w:pPr>
            <w:r>
              <w:rPr>
                <w:rFonts w:asciiTheme="minorHAnsi" w:hAnsiTheme="minorHAnsi" w:cs="Arial"/>
              </w:rPr>
              <w:t>4.</w:t>
            </w:r>
          </w:p>
        </w:tc>
        <w:tc>
          <w:tcPr>
            <w:tcW w:w="5039"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77555507" w14:textId="30904EAB" w:rsidR="005D0943" w:rsidRPr="00915F57" w:rsidRDefault="005D0943" w:rsidP="00B25AF2">
            <w:pPr>
              <w:rPr>
                <w:rFonts w:asciiTheme="minorHAnsi" w:hAnsiTheme="minorHAnsi" w:cs="Arial"/>
              </w:rPr>
            </w:pPr>
            <w:r>
              <w:rPr>
                <w:rFonts w:asciiTheme="minorHAnsi" w:hAnsiTheme="minorHAnsi" w:cs="Arial"/>
              </w:rPr>
              <w:t>TVA No 2</w:t>
            </w:r>
          </w:p>
        </w:tc>
        <w:tc>
          <w:tcPr>
            <w:tcW w:w="664"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1FABD3AC" w14:textId="77777777" w:rsidR="005D0943" w:rsidRPr="00915F57" w:rsidRDefault="005D0943">
            <w:pPr>
              <w:widowControl w:val="0"/>
              <w:spacing w:after="0" w:line="240" w:lineRule="auto"/>
              <w:rPr>
                <w:rFonts w:asciiTheme="minorHAnsi" w:hAnsiTheme="minorHAnsi" w:cs="Arial"/>
              </w:rPr>
            </w:pPr>
          </w:p>
        </w:tc>
        <w:tc>
          <w:tcPr>
            <w:tcW w:w="857"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1DE43724" w14:textId="77777777" w:rsidR="005D0943" w:rsidRPr="00915F57" w:rsidRDefault="005D0943">
            <w:pPr>
              <w:widowControl w:val="0"/>
              <w:spacing w:after="0" w:line="240" w:lineRule="auto"/>
              <w:rPr>
                <w:rFonts w:asciiTheme="minorHAnsi" w:hAnsiTheme="minorHAnsi" w:cs="Arial"/>
              </w:rPr>
            </w:pPr>
          </w:p>
        </w:tc>
        <w:tc>
          <w:tcPr>
            <w:tcW w:w="982"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572428C2" w14:textId="77777777" w:rsidR="005D0943" w:rsidRPr="00915F57" w:rsidRDefault="005D0943">
            <w:pPr>
              <w:widowControl w:val="0"/>
              <w:spacing w:after="0" w:line="240" w:lineRule="auto"/>
              <w:rPr>
                <w:rFonts w:asciiTheme="minorHAnsi" w:hAnsiTheme="minorHAnsi"/>
                <w:sz w:val="14"/>
                <w:szCs w:val="14"/>
              </w:rPr>
            </w:pPr>
          </w:p>
        </w:tc>
        <w:tc>
          <w:tcPr>
            <w:tcW w:w="1321" w:type="dxa"/>
            <w:tcBorders>
              <w:top w:val="single" w:sz="4" w:space="0" w:color="00000A"/>
              <w:left w:val="single" w:sz="4" w:space="0" w:color="00000A"/>
              <w:bottom w:val="single" w:sz="4" w:space="0" w:color="00000A"/>
              <w:right w:val="nil"/>
            </w:tcBorders>
            <w:shd w:val="clear" w:color="auto" w:fill="auto"/>
            <w:tcMar>
              <w:left w:w="0" w:type="dxa"/>
            </w:tcMar>
            <w:vAlign w:val="center"/>
          </w:tcPr>
          <w:p w14:paraId="213C7BA9" w14:textId="77777777" w:rsidR="005D0943" w:rsidRPr="00915F57" w:rsidRDefault="005D0943">
            <w:pPr>
              <w:widowControl w:val="0"/>
              <w:spacing w:after="0" w:line="240" w:lineRule="auto"/>
              <w:rPr>
                <w:rFonts w:asciiTheme="minorHAnsi" w:hAnsiTheme="minorHAnsi"/>
                <w:sz w:val="14"/>
                <w:szCs w:val="14"/>
              </w:rPr>
            </w:pPr>
          </w:p>
        </w:tc>
        <w:tc>
          <w:tcPr>
            <w:tcW w:w="27" w:type="dxa"/>
            <w:tcBorders>
              <w:left w:val="nil"/>
              <w:right w:val="single" w:sz="4" w:space="0" w:color="00000A"/>
            </w:tcBorders>
            <w:shd w:val="clear" w:color="auto" w:fill="auto"/>
            <w:tcMar>
              <w:left w:w="0" w:type="dxa"/>
            </w:tcMar>
            <w:vAlign w:val="bottom"/>
          </w:tcPr>
          <w:p w14:paraId="2860CC6D" w14:textId="77777777" w:rsidR="005D0943" w:rsidRPr="00915F57" w:rsidRDefault="005D0943">
            <w:pPr>
              <w:widowControl w:val="0"/>
              <w:spacing w:after="0" w:line="240" w:lineRule="auto"/>
              <w:rPr>
                <w:rFonts w:asciiTheme="minorHAnsi" w:hAnsiTheme="minorHAnsi"/>
                <w:sz w:val="2"/>
                <w:szCs w:val="2"/>
              </w:rPr>
            </w:pPr>
          </w:p>
        </w:tc>
      </w:tr>
      <w:tr w:rsidR="0007235E" w:rsidRPr="00C20ACF" w14:paraId="6AE4D856" w14:textId="77777777" w:rsidTr="00F43713">
        <w:trPr>
          <w:trHeight w:val="201"/>
        </w:trPr>
        <w:tc>
          <w:tcPr>
            <w:tcW w:w="640" w:type="dxa"/>
            <w:tcBorders>
              <w:top w:val="single" w:sz="4" w:space="0" w:color="00000A"/>
              <w:left w:val="single" w:sz="8" w:space="0" w:color="00000A"/>
              <w:bottom w:val="single" w:sz="8" w:space="0" w:color="00000A"/>
              <w:right w:val="single" w:sz="8" w:space="0" w:color="00000A"/>
            </w:tcBorders>
            <w:shd w:val="clear" w:color="auto" w:fill="auto"/>
            <w:tcMar>
              <w:left w:w="0" w:type="dxa"/>
            </w:tcMar>
            <w:vAlign w:val="bottom"/>
          </w:tcPr>
          <w:p w14:paraId="079F25B6" w14:textId="1EA7F72A" w:rsidR="00A774E6" w:rsidRPr="00915F57" w:rsidRDefault="00F43713">
            <w:pPr>
              <w:widowControl w:val="0"/>
              <w:spacing w:after="0" w:line="201" w:lineRule="exact"/>
              <w:rPr>
                <w:rFonts w:asciiTheme="minorHAnsi" w:hAnsiTheme="minorHAnsi" w:cs="Arial"/>
              </w:rPr>
            </w:pPr>
            <w:r>
              <w:rPr>
                <w:rFonts w:asciiTheme="minorHAnsi" w:hAnsiTheme="minorHAnsi" w:cs="Arial"/>
              </w:rPr>
              <w:t>5.</w:t>
            </w:r>
          </w:p>
        </w:tc>
        <w:tc>
          <w:tcPr>
            <w:tcW w:w="5039" w:type="dxa"/>
            <w:tcBorders>
              <w:top w:val="single" w:sz="4" w:space="0" w:color="00000A"/>
              <w:left w:val="single" w:sz="8" w:space="0" w:color="00000A"/>
              <w:bottom w:val="single" w:sz="8" w:space="0" w:color="00000A"/>
              <w:right w:val="single" w:sz="8" w:space="0" w:color="00000A"/>
            </w:tcBorders>
            <w:shd w:val="clear" w:color="auto" w:fill="auto"/>
            <w:tcMar>
              <w:left w:w="0" w:type="dxa"/>
            </w:tcMar>
            <w:vAlign w:val="bottom"/>
          </w:tcPr>
          <w:p w14:paraId="7F766532" w14:textId="741610D6" w:rsidR="00A774E6" w:rsidRPr="00915F57" w:rsidRDefault="00F43713">
            <w:pPr>
              <w:widowControl w:val="0"/>
              <w:spacing w:after="0" w:line="201" w:lineRule="exact"/>
              <w:ind w:left="20"/>
              <w:rPr>
                <w:rFonts w:asciiTheme="minorHAnsi" w:hAnsiTheme="minorHAnsi"/>
                <w:sz w:val="24"/>
                <w:szCs w:val="24"/>
              </w:rPr>
            </w:pPr>
            <w:r>
              <w:rPr>
                <w:rFonts w:asciiTheme="minorHAnsi" w:hAnsiTheme="minorHAnsi"/>
                <w:sz w:val="24"/>
                <w:szCs w:val="24"/>
              </w:rPr>
              <w:t>Transport et installation</w:t>
            </w:r>
            <w:r w:rsidR="0084270A">
              <w:rPr>
                <w:rFonts w:asciiTheme="minorHAnsi" w:hAnsiTheme="minorHAnsi"/>
                <w:sz w:val="24"/>
                <w:szCs w:val="24"/>
              </w:rPr>
              <w:t xml:space="preserve"> sur site</w:t>
            </w:r>
          </w:p>
        </w:tc>
        <w:tc>
          <w:tcPr>
            <w:tcW w:w="664" w:type="dxa"/>
            <w:tcBorders>
              <w:top w:val="single" w:sz="4" w:space="0" w:color="00000A"/>
              <w:left w:val="single" w:sz="8" w:space="0" w:color="00000A"/>
              <w:bottom w:val="single" w:sz="8" w:space="0" w:color="00000A"/>
              <w:right w:val="single" w:sz="8" w:space="0" w:color="00000A"/>
            </w:tcBorders>
            <w:shd w:val="clear" w:color="auto" w:fill="auto"/>
            <w:tcMar>
              <w:left w:w="0" w:type="dxa"/>
            </w:tcMar>
            <w:vAlign w:val="bottom"/>
          </w:tcPr>
          <w:p w14:paraId="7C152433" w14:textId="4E52E62E" w:rsidR="00A774E6" w:rsidRPr="00915F57" w:rsidRDefault="00F43713">
            <w:pPr>
              <w:widowControl w:val="0"/>
              <w:spacing w:after="0" w:line="240" w:lineRule="auto"/>
              <w:rPr>
                <w:rFonts w:asciiTheme="minorHAnsi" w:hAnsiTheme="minorHAnsi"/>
                <w:sz w:val="17"/>
                <w:szCs w:val="17"/>
              </w:rPr>
            </w:pPr>
            <w:r>
              <w:rPr>
                <w:rFonts w:asciiTheme="minorHAnsi" w:hAnsiTheme="minorHAnsi"/>
                <w:sz w:val="17"/>
                <w:szCs w:val="17"/>
              </w:rPr>
              <w:t>1</w:t>
            </w:r>
          </w:p>
        </w:tc>
        <w:tc>
          <w:tcPr>
            <w:tcW w:w="857" w:type="dxa"/>
            <w:tcBorders>
              <w:top w:val="single" w:sz="4" w:space="0" w:color="00000A"/>
              <w:left w:val="single" w:sz="8" w:space="0" w:color="00000A"/>
              <w:bottom w:val="single" w:sz="8" w:space="0" w:color="00000A"/>
              <w:right w:val="single" w:sz="8" w:space="0" w:color="00000A"/>
            </w:tcBorders>
            <w:shd w:val="clear" w:color="auto" w:fill="auto"/>
            <w:tcMar>
              <w:left w:w="0" w:type="dxa"/>
            </w:tcMar>
            <w:vAlign w:val="bottom"/>
          </w:tcPr>
          <w:p w14:paraId="521AAE3D" w14:textId="632253BE" w:rsidR="00A774E6" w:rsidRPr="00915F57" w:rsidRDefault="00F43713">
            <w:pPr>
              <w:widowControl w:val="0"/>
              <w:spacing w:after="0" w:line="240" w:lineRule="auto"/>
              <w:rPr>
                <w:rFonts w:asciiTheme="minorHAnsi" w:hAnsiTheme="minorHAnsi"/>
                <w:sz w:val="17"/>
                <w:szCs w:val="17"/>
              </w:rPr>
            </w:pPr>
            <w:r>
              <w:rPr>
                <w:rFonts w:asciiTheme="minorHAnsi" w:hAnsiTheme="minorHAnsi"/>
                <w:sz w:val="17"/>
                <w:szCs w:val="17"/>
              </w:rPr>
              <w:t>1</w:t>
            </w:r>
          </w:p>
        </w:tc>
        <w:tc>
          <w:tcPr>
            <w:tcW w:w="982" w:type="dxa"/>
            <w:tcBorders>
              <w:top w:val="single" w:sz="4" w:space="0" w:color="00000A"/>
              <w:left w:val="single" w:sz="8" w:space="0" w:color="00000A"/>
              <w:bottom w:val="single" w:sz="8" w:space="0" w:color="00000A"/>
              <w:right w:val="single" w:sz="8" w:space="0" w:color="00000A"/>
            </w:tcBorders>
            <w:shd w:val="clear" w:color="auto" w:fill="auto"/>
            <w:tcMar>
              <w:left w:w="0" w:type="dxa"/>
            </w:tcMar>
            <w:vAlign w:val="bottom"/>
          </w:tcPr>
          <w:p w14:paraId="649B41C9" w14:textId="77777777" w:rsidR="00A774E6" w:rsidRPr="00915F57" w:rsidRDefault="00A774E6">
            <w:pPr>
              <w:widowControl w:val="0"/>
              <w:spacing w:after="0" w:line="240" w:lineRule="auto"/>
              <w:rPr>
                <w:rFonts w:asciiTheme="minorHAnsi" w:hAnsiTheme="minorHAnsi"/>
                <w:sz w:val="17"/>
                <w:szCs w:val="17"/>
              </w:rPr>
            </w:pPr>
          </w:p>
        </w:tc>
        <w:tc>
          <w:tcPr>
            <w:tcW w:w="1321" w:type="dxa"/>
            <w:tcBorders>
              <w:top w:val="single" w:sz="4" w:space="0" w:color="00000A"/>
              <w:left w:val="single" w:sz="8" w:space="0" w:color="00000A"/>
              <w:bottom w:val="single" w:sz="8" w:space="0" w:color="00000A"/>
              <w:right w:val="nil"/>
            </w:tcBorders>
            <w:shd w:val="clear" w:color="auto" w:fill="auto"/>
            <w:tcMar>
              <w:left w:w="0" w:type="dxa"/>
            </w:tcMar>
            <w:vAlign w:val="bottom"/>
          </w:tcPr>
          <w:p w14:paraId="33379DE1" w14:textId="77777777" w:rsidR="00A774E6" w:rsidRPr="00915F57" w:rsidRDefault="00A774E6">
            <w:pPr>
              <w:widowControl w:val="0"/>
              <w:spacing w:after="0" w:line="240" w:lineRule="auto"/>
              <w:rPr>
                <w:rFonts w:asciiTheme="minorHAnsi" w:hAnsiTheme="minorHAnsi"/>
                <w:sz w:val="17"/>
                <w:szCs w:val="17"/>
              </w:rPr>
            </w:pPr>
          </w:p>
        </w:tc>
        <w:tc>
          <w:tcPr>
            <w:tcW w:w="27" w:type="dxa"/>
            <w:tcBorders>
              <w:left w:val="nil"/>
              <w:right w:val="single" w:sz="4" w:space="0" w:color="00000A"/>
            </w:tcBorders>
            <w:shd w:val="clear" w:color="auto" w:fill="auto"/>
            <w:tcMar>
              <w:left w:w="0" w:type="dxa"/>
            </w:tcMar>
            <w:vAlign w:val="bottom"/>
          </w:tcPr>
          <w:p w14:paraId="77B07CC1" w14:textId="77777777" w:rsidR="00A774E6" w:rsidRPr="00915F57" w:rsidRDefault="00A774E6">
            <w:pPr>
              <w:widowControl w:val="0"/>
              <w:spacing w:after="0" w:line="240" w:lineRule="auto"/>
              <w:rPr>
                <w:rFonts w:asciiTheme="minorHAnsi" w:hAnsiTheme="minorHAnsi"/>
                <w:sz w:val="2"/>
                <w:szCs w:val="2"/>
              </w:rPr>
            </w:pPr>
          </w:p>
        </w:tc>
      </w:tr>
      <w:tr w:rsidR="00F43713" w:rsidRPr="00C20ACF" w14:paraId="4B58FA04" w14:textId="77777777" w:rsidTr="005D0943">
        <w:trPr>
          <w:trHeight w:val="201"/>
        </w:trPr>
        <w:tc>
          <w:tcPr>
            <w:tcW w:w="640" w:type="dxa"/>
            <w:tcBorders>
              <w:top w:val="single" w:sz="4" w:space="0" w:color="00000A"/>
              <w:left w:val="single" w:sz="8" w:space="0" w:color="00000A"/>
              <w:bottom w:val="single" w:sz="8" w:space="0" w:color="00000A"/>
              <w:right w:val="single" w:sz="8" w:space="0" w:color="00000A"/>
            </w:tcBorders>
            <w:shd w:val="clear" w:color="auto" w:fill="auto"/>
            <w:tcMar>
              <w:left w:w="0" w:type="dxa"/>
            </w:tcMar>
            <w:vAlign w:val="bottom"/>
          </w:tcPr>
          <w:p w14:paraId="1ADF95AC" w14:textId="6DE6321D" w:rsidR="00F43713" w:rsidRPr="00915F57" w:rsidRDefault="00F43713">
            <w:pPr>
              <w:widowControl w:val="0"/>
              <w:spacing w:after="0" w:line="201" w:lineRule="exact"/>
              <w:rPr>
                <w:rFonts w:asciiTheme="minorHAnsi" w:hAnsiTheme="minorHAnsi" w:cs="Arial"/>
              </w:rPr>
            </w:pPr>
            <w:r>
              <w:rPr>
                <w:rFonts w:asciiTheme="minorHAnsi" w:hAnsiTheme="minorHAnsi" w:cs="Arial"/>
              </w:rPr>
              <w:t>6.</w:t>
            </w:r>
          </w:p>
        </w:tc>
        <w:tc>
          <w:tcPr>
            <w:tcW w:w="5039" w:type="dxa"/>
            <w:tcBorders>
              <w:top w:val="single" w:sz="4" w:space="0" w:color="00000A"/>
              <w:left w:val="single" w:sz="8" w:space="0" w:color="00000A"/>
              <w:bottom w:val="single" w:sz="8" w:space="0" w:color="00000A"/>
              <w:right w:val="single" w:sz="8" w:space="0" w:color="00000A"/>
            </w:tcBorders>
            <w:shd w:val="clear" w:color="auto" w:fill="auto"/>
            <w:tcMar>
              <w:left w:w="0" w:type="dxa"/>
            </w:tcMar>
            <w:vAlign w:val="bottom"/>
          </w:tcPr>
          <w:p w14:paraId="0E7DB5DD" w14:textId="302C2C2C" w:rsidR="00F43713" w:rsidRPr="00915F57" w:rsidRDefault="00F43713">
            <w:pPr>
              <w:widowControl w:val="0"/>
              <w:spacing w:after="0" w:line="201" w:lineRule="exact"/>
              <w:ind w:left="20"/>
              <w:rPr>
                <w:rFonts w:asciiTheme="minorHAnsi" w:hAnsiTheme="minorHAnsi"/>
                <w:sz w:val="24"/>
                <w:szCs w:val="24"/>
              </w:rPr>
            </w:pPr>
            <w:r>
              <w:rPr>
                <w:rFonts w:asciiTheme="minorHAnsi" w:hAnsiTheme="minorHAnsi"/>
                <w:sz w:val="24"/>
                <w:szCs w:val="24"/>
              </w:rPr>
              <w:t>TVA No 3</w:t>
            </w:r>
          </w:p>
        </w:tc>
        <w:tc>
          <w:tcPr>
            <w:tcW w:w="664" w:type="dxa"/>
            <w:tcBorders>
              <w:top w:val="single" w:sz="4" w:space="0" w:color="00000A"/>
              <w:left w:val="single" w:sz="8" w:space="0" w:color="00000A"/>
              <w:bottom w:val="single" w:sz="8" w:space="0" w:color="00000A"/>
              <w:right w:val="single" w:sz="8" w:space="0" w:color="00000A"/>
            </w:tcBorders>
            <w:shd w:val="clear" w:color="auto" w:fill="auto"/>
            <w:tcMar>
              <w:left w:w="0" w:type="dxa"/>
            </w:tcMar>
            <w:vAlign w:val="bottom"/>
          </w:tcPr>
          <w:p w14:paraId="07B6929D" w14:textId="77777777" w:rsidR="00F43713" w:rsidRPr="00915F57" w:rsidRDefault="00F43713">
            <w:pPr>
              <w:widowControl w:val="0"/>
              <w:spacing w:after="0" w:line="240" w:lineRule="auto"/>
              <w:rPr>
                <w:rFonts w:asciiTheme="minorHAnsi" w:hAnsiTheme="minorHAnsi"/>
                <w:sz w:val="17"/>
                <w:szCs w:val="17"/>
              </w:rPr>
            </w:pPr>
          </w:p>
        </w:tc>
        <w:tc>
          <w:tcPr>
            <w:tcW w:w="857" w:type="dxa"/>
            <w:tcBorders>
              <w:top w:val="single" w:sz="4" w:space="0" w:color="00000A"/>
              <w:left w:val="single" w:sz="8" w:space="0" w:color="00000A"/>
              <w:bottom w:val="single" w:sz="8" w:space="0" w:color="00000A"/>
              <w:right w:val="single" w:sz="8" w:space="0" w:color="00000A"/>
            </w:tcBorders>
            <w:shd w:val="clear" w:color="auto" w:fill="auto"/>
            <w:tcMar>
              <w:left w:w="0" w:type="dxa"/>
            </w:tcMar>
            <w:vAlign w:val="bottom"/>
          </w:tcPr>
          <w:p w14:paraId="022354C6" w14:textId="77777777" w:rsidR="00F43713" w:rsidRPr="00915F57" w:rsidRDefault="00F43713">
            <w:pPr>
              <w:widowControl w:val="0"/>
              <w:spacing w:after="0" w:line="240" w:lineRule="auto"/>
              <w:rPr>
                <w:rFonts w:asciiTheme="minorHAnsi" w:hAnsiTheme="minorHAnsi"/>
                <w:sz w:val="17"/>
                <w:szCs w:val="17"/>
              </w:rPr>
            </w:pPr>
          </w:p>
        </w:tc>
        <w:tc>
          <w:tcPr>
            <w:tcW w:w="982" w:type="dxa"/>
            <w:tcBorders>
              <w:top w:val="single" w:sz="4" w:space="0" w:color="00000A"/>
              <w:left w:val="single" w:sz="8" w:space="0" w:color="00000A"/>
              <w:bottom w:val="single" w:sz="8" w:space="0" w:color="00000A"/>
              <w:right w:val="single" w:sz="8" w:space="0" w:color="00000A"/>
            </w:tcBorders>
            <w:shd w:val="clear" w:color="auto" w:fill="auto"/>
            <w:tcMar>
              <w:left w:w="0" w:type="dxa"/>
            </w:tcMar>
            <w:vAlign w:val="bottom"/>
          </w:tcPr>
          <w:p w14:paraId="2077EB33" w14:textId="77777777" w:rsidR="00F43713" w:rsidRPr="00915F57" w:rsidRDefault="00F43713">
            <w:pPr>
              <w:widowControl w:val="0"/>
              <w:spacing w:after="0" w:line="240" w:lineRule="auto"/>
              <w:rPr>
                <w:rFonts w:asciiTheme="minorHAnsi" w:hAnsiTheme="minorHAnsi"/>
                <w:sz w:val="17"/>
                <w:szCs w:val="17"/>
              </w:rPr>
            </w:pPr>
          </w:p>
        </w:tc>
        <w:tc>
          <w:tcPr>
            <w:tcW w:w="1321" w:type="dxa"/>
            <w:tcBorders>
              <w:top w:val="single" w:sz="4" w:space="0" w:color="00000A"/>
              <w:left w:val="single" w:sz="8" w:space="0" w:color="00000A"/>
              <w:bottom w:val="single" w:sz="8" w:space="0" w:color="00000A"/>
              <w:right w:val="nil"/>
            </w:tcBorders>
            <w:shd w:val="clear" w:color="auto" w:fill="auto"/>
            <w:tcMar>
              <w:left w:w="0" w:type="dxa"/>
            </w:tcMar>
            <w:vAlign w:val="bottom"/>
          </w:tcPr>
          <w:p w14:paraId="3386D102" w14:textId="77777777" w:rsidR="00F43713" w:rsidRPr="00915F57" w:rsidRDefault="00F43713">
            <w:pPr>
              <w:widowControl w:val="0"/>
              <w:spacing w:after="0" w:line="240" w:lineRule="auto"/>
              <w:rPr>
                <w:rFonts w:asciiTheme="minorHAnsi" w:hAnsiTheme="minorHAnsi"/>
                <w:sz w:val="17"/>
                <w:szCs w:val="17"/>
              </w:rPr>
            </w:pPr>
          </w:p>
        </w:tc>
        <w:tc>
          <w:tcPr>
            <w:tcW w:w="27" w:type="dxa"/>
            <w:tcBorders>
              <w:left w:val="nil"/>
              <w:right w:val="single" w:sz="4" w:space="0" w:color="00000A"/>
            </w:tcBorders>
            <w:shd w:val="clear" w:color="auto" w:fill="auto"/>
            <w:tcMar>
              <w:left w:w="0" w:type="dxa"/>
            </w:tcMar>
            <w:vAlign w:val="bottom"/>
          </w:tcPr>
          <w:p w14:paraId="560CFD29" w14:textId="77777777" w:rsidR="00F43713" w:rsidRPr="00915F57" w:rsidRDefault="00F43713">
            <w:pPr>
              <w:widowControl w:val="0"/>
              <w:spacing w:after="0" w:line="240" w:lineRule="auto"/>
              <w:rPr>
                <w:rFonts w:asciiTheme="minorHAnsi" w:hAnsiTheme="minorHAnsi"/>
                <w:sz w:val="2"/>
                <w:szCs w:val="2"/>
              </w:rPr>
            </w:pPr>
          </w:p>
        </w:tc>
      </w:tr>
      <w:tr w:rsidR="0007235E" w:rsidRPr="00C20ACF" w14:paraId="50328611" w14:textId="77777777" w:rsidTr="00F43713">
        <w:trPr>
          <w:trHeight w:val="249"/>
        </w:trPr>
        <w:tc>
          <w:tcPr>
            <w:tcW w:w="8182" w:type="dxa"/>
            <w:gridSpan w:val="5"/>
            <w:tcBorders>
              <w:top w:val="single" w:sz="8" w:space="0" w:color="00000A"/>
              <w:left w:val="single" w:sz="8" w:space="0" w:color="00000A"/>
              <w:bottom w:val="single" w:sz="4" w:space="0" w:color="auto"/>
              <w:right w:val="single" w:sz="8" w:space="0" w:color="00000A"/>
            </w:tcBorders>
            <w:shd w:val="clear" w:color="auto" w:fill="auto"/>
            <w:tcMar>
              <w:left w:w="0" w:type="dxa"/>
            </w:tcMar>
            <w:vAlign w:val="bottom"/>
          </w:tcPr>
          <w:p w14:paraId="78908E97" w14:textId="700B0E76" w:rsidR="00A774E6" w:rsidRPr="00915F57" w:rsidRDefault="00F75444" w:rsidP="00C20ACF">
            <w:pPr>
              <w:widowControl w:val="0"/>
              <w:spacing w:after="0" w:line="206" w:lineRule="exact"/>
              <w:rPr>
                <w:rFonts w:asciiTheme="minorHAnsi" w:hAnsiTheme="minorHAnsi"/>
              </w:rPr>
            </w:pPr>
            <w:r w:rsidRPr="00915F57">
              <w:rPr>
                <w:rFonts w:asciiTheme="minorHAnsi" w:hAnsiTheme="minorHAnsi"/>
                <w:b/>
                <w:bCs/>
              </w:rPr>
              <w:t>Coût total d</w:t>
            </w:r>
            <w:r w:rsidR="00C20ACF">
              <w:rPr>
                <w:rFonts w:asciiTheme="minorHAnsi" w:hAnsiTheme="minorHAnsi"/>
                <w:b/>
                <w:bCs/>
              </w:rPr>
              <w:t>e l’offre</w:t>
            </w:r>
          </w:p>
        </w:tc>
        <w:tc>
          <w:tcPr>
            <w:tcW w:w="1321" w:type="dxa"/>
            <w:tcBorders>
              <w:top w:val="single" w:sz="8" w:space="0" w:color="00000A"/>
              <w:left w:val="single" w:sz="8" w:space="0" w:color="00000A"/>
              <w:bottom w:val="single" w:sz="4" w:space="0" w:color="auto"/>
              <w:right w:val="nil"/>
            </w:tcBorders>
            <w:shd w:val="clear" w:color="auto" w:fill="D8E4BC"/>
            <w:tcMar>
              <w:left w:w="0" w:type="dxa"/>
            </w:tcMar>
            <w:vAlign w:val="bottom"/>
          </w:tcPr>
          <w:p w14:paraId="5CBB2FCA" w14:textId="77777777" w:rsidR="00A774E6" w:rsidRPr="00915F57" w:rsidRDefault="00A774E6">
            <w:pPr>
              <w:widowControl w:val="0"/>
              <w:spacing w:after="0" w:line="206" w:lineRule="exact"/>
              <w:ind w:right="13"/>
              <w:jc w:val="right"/>
              <w:rPr>
                <w:rFonts w:asciiTheme="minorHAnsi" w:hAnsiTheme="minorHAnsi"/>
                <w:sz w:val="24"/>
                <w:szCs w:val="24"/>
              </w:rPr>
            </w:pPr>
          </w:p>
        </w:tc>
        <w:tc>
          <w:tcPr>
            <w:tcW w:w="27" w:type="dxa"/>
            <w:tcBorders>
              <w:left w:val="nil"/>
              <w:bottom w:val="single" w:sz="4" w:space="0" w:color="auto"/>
              <w:right w:val="single" w:sz="4" w:space="0" w:color="00000A"/>
            </w:tcBorders>
            <w:shd w:val="clear" w:color="auto" w:fill="auto"/>
            <w:tcMar>
              <w:left w:w="0" w:type="dxa"/>
            </w:tcMar>
            <w:vAlign w:val="bottom"/>
          </w:tcPr>
          <w:p w14:paraId="142538D2" w14:textId="77777777" w:rsidR="00A774E6" w:rsidRPr="00915F57" w:rsidRDefault="00A774E6">
            <w:pPr>
              <w:widowControl w:val="0"/>
              <w:spacing w:after="0" w:line="240" w:lineRule="auto"/>
              <w:rPr>
                <w:rFonts w:asciiTheme="minorHAnsi" w:hAnsiTheme="minorHAnsi"/>
                <w:sz w:val="2"/>
                <w:szCs w:val="2"/>
              </w:rPr>
            </w:pPr>
          </w:p>
        </w:tc>
      </w:tr>
      <w:tr w:rsidR="0007235E" w:rsidRPr="00C20ACF" w14:paraId="7679D999" w14:textId="77777777" w:rsidTr="00F43713">
        <w:trPr>
          <w:trHeight w:val="223"/>
        </w:trPr>
        <w:tc>
          <w:tcPr>
            <w:tcW w:w="9530" w:type="dxa"/>
            <w:gridSpan w:val="7"/>
            <w:tcBorders>
              <w:top w:val="single" w:sz="4" w:space="0" w:color="auto"/>
              <w:left w:val="nil"/>
              <w:right w:val="nil"/>
            </w:tcBorders>
            <w:shd w:val="clear" w:color="auto" w:fill="auto"/>
            <w:vAlign w:val="bottom"/>
          </w:tcPr>
          <w:p w14:paraId="1AD87702" w14:textId="77777777" w:rsidR="00A774E6" w:rsidRPr="00915F57" w:rsidRDefault="00A774E6">
            <w:pPr>
              <w:widowControl w:val="0"/>
              <w:spacing w:after="0" w:line="240" w:lineRule="auto"/>
              <w:rPr>
                <w:rFonts w:asciiTheme="minorHAnsi" w:hAnsiTheme="minorHAnsi"/>
                <w:sz w:val="2"/>
                <w:szCs w:val="2"/>
              </w:rPr>
            </w:pPr>
          </w:p>
        </w:tc>
      </w:tr>
      <w:tr w:rsidR="0007235E" w:rsidRPr="00C20ACF" w14:paraId="2C7D5F41" w14:textId="77777777" w:rsidTr="00F43713">
        <w:trPr>
          <w:trHeight w:val="206"/>
        </w:trPr>
        <w:tc>
          <w:tcPr>
            <w:tcW w:w="9530" w:type="dxa"/>
            <w:gridSpan w:val="7"/>
            <w:tcBorders>
              <w:top w:val="nil"/>
              <w:left w:val="nil"/>
              <w:bottom w:val="nil"/>
              <w:right w:val="nil"/>
            </w:tcBorders>
            <w:shd w:val="clear" w:color="auto" w:fill="auto"/>
            <w:vAlign w:val="bottom"/>
          </w:tcPr>
          <w:p w14:paraId="0CD42694" w14:textId="77777777" w:rsidR="00A774E6" w:rsidRPr="00915F57" w:rsidRDefault="00A774E6">
            <w:pPr>
              <w:widowControl w:val="0"/>
              <w:spacing w:after="0" w:line="240" w:lineRule="auto"/>
              <w:rPr>
                <w:rFonts w:asciiTheme="minorHAnsi" w:hAnsiTheme="minorHAnsi"/>
                <w:sz w:val="2"/>
                <w:szCs w:val="2"/>
              </w:rPr>
            </w:pPr>
          </w:p>
        </w:tc>
      </w:tr>
    </w:tbl>
    <w:p w14:paraId="324E9D9C" w14:textId="2350ECC2" w:rsidR="00A774E6" w:rsidRDefault="00A774E6">
      <w:pPr>
        <w:spacing w:after="0" w:line="240" w:lineRule="auto"/>
        <w:ind w:left="360"/>
        <w:rPr>
          <w:rFonts w:asciiTheme="minorHAnsi" w:hAnsiTheme="minorHAnsi"/>
        </w:rPr>
      </w:pPr>
    </w:p>
    <w:p w14:paraId="72979DE6" w14:textId="3D916F13" w:rsidR="00351437" w:rsidRPr="00351437" w:rsidRDefault="00351437" w:rsidP="00351437">
      <w:pPr>
        <w:rPr>
          <w:rFonts w:asciiTheme="minorHAnsi" w:hAnsiTheme="minorHAnsi"/>
        </w:rPr>
      </w:pPr>
    </w:p>
    <w:p w14:paraId="0F5F02BF" w14:textId="4AF920DE" w:rsidR="00351437" w:rsidRPr="00351437" w:rsidRDefault="00351437" w:rsidP="00351437">
      <w:pPr>
        <w:rPr>
          <w:rFonts w:asciiTheme="minorHAnsi" w:hAnsiTheme="minorHAnsi"/>
        </w:rPr>
      </w:pPr>
    </w:p>
    <w:p w14:paraId="526EC96D" w14:textId="7F324032" w:rsidR="00351437" w:rsidRPr="00351437" w:rsidRDefault="00351437" w:rsidP="00351437">
      <w:pPr>
        <w:rPr>
          <w:rFonts w:asciiTheme="minorHAnsi" w:hAnsiTheme="minorHAnsi"/>
        </w:rPr>
      </w:pPr>
    </w:p>
    <w:p w14:paraId="45D5CA0E" w14:textId="35B559B9" w:rsidR="00351437" w:rsidRDefault="00351437" w:rsidP="00351437">
      <w:pPr>
        <w:rPr>
          <w:rFonts w:asciiTheme="minorHAnsi" w:hAnsiTheme="minorHAnsi"/>
        </w:rPr>
      </w:pPr>
    </w:p>
    <w:p w14:paraId="093FD17F" w14:textId="7054ACF5" w:rsidR="00351437" w:rsidRPr="00351437" w:rsidRDefault="00351437" w:rsidP="00351437">
      <w:pPr>
        <w:tabs>
          <w:tab w:val="left" w:pos="7920"/>
        </w:tabs>
        <w:rPr>
          <w:rFonts w:asciiTheme="minorHAnsi" w:hAnsiTheme="minorHAnsi"/>
        </w:rPr>
      </w:pPr>
      <w:r>
        <w:rPr>
          <w:rFonts w:asciiTheme="minorHAnsi" w:hAnsiTheme="minorHAnsi"/>
        </w:rPr>
        <w:tab/>
      </w:r>
    </w:p>
    <w:sectPr w:rsidR="00351437" w:rsidRPr="00351437">
      <w:footerReference w:type="default" r:id="rId15"/>
      <w:pgSz w:w="11906" w:h="16838"/>
      <w:pgMar w:top="1440" w:right="1440" w:bottom="1440" w:left="1440" w:header="0" w:footer="720"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F5D779" w14:textId="77777777" w:rsidR="00397504" w:rsidRDefault="00397504">
      <w:pPr>
        <w:spacing w:after="0" w:line="240" w:lineRule="auto"/>
      </w:pPr>
      <w:r>
        <w:separator/>
      </w:r>
    </w:p>
  </w:endnote>
  <w:endnote w:type="continuationSeparator" w:id="0">
    <w:p w14:paraId="782A0DDD" w14:textId="77777777" w:rsidR="00397504" w:rsidRDefault="003975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36B6E" w14:textId="77777777" w:rsidR="00A774E6" w:rsidRDefault="00A774E6">
    <w:pPr>
      <w:pStyle w:val="Footer"/>
      <w:spacing w:after="0" w:line="240" w:lineRule="auto"/>
      <w:rPr>
        <w:rFonts w:ascii="Times New Roman" w:hAnsi="Times New Roman"/>
        <w:sz w:val="18"/>
        <w:szCs w:val="18"/>
      </w:rPr>
    </w:pPr>
  </w:p>
  <w:p w14:paraId="6401BDF7" w14:textId="77777777" w:rsidR="00D26753" w:rsidRDefault="00D26753">
    <w:pPr>
      <w:pStyle w:val="Footer"/>
      <w:spacing w:after="0" w:line="240" w:lineRule="auto"/>
      <w:rPr>
        <w:rFonts w:ascii="Times New Roman" w:hAnsi="Times New Roman"/>
        <w:sz w:val="18"/>
        <w:szCs w:val="18"/>
      </w:rPr>
    </w:pPr>
    <w:r w:rsidRPr="00D26753">
      <w:rPr>
        <w:rFonts w:ascii="Times New Roman" w:hAnsi="Times New Roman"/>
        <w:sz w:val="18"/>
        <w:szCs w:val="18"/>
      </w:rPr>
      <w:t xml:space="preserve">GHSC-TA_Haïti_003 </w:t>
    </w:r>
    <w:bookmarkStart w:id="311" w:name="OLE_LINK8"/>
    <w:bookmarkStart w:id="312" w:name="OLE_LINK9"/>
  </w:p>
  <w:p w14:paraId="21FA520B" w14:textId="4F50A61E" w:rsidR="00A774E6" w:rsidRDefault="00F75444">
    <w:pPr>
      <w:pStyle w:val="Footer"/>
      <w:spacing w:after="0" w:line="240" w:lineRule="auto"/>
    </w:pPr>
    <w:r>
      <w:rPr>
        <w:rFonts w:ascii="Times New Roman" w:hAnsi="Times New Roman"/>
        <w:sz w:val="18"/>
        <w:szCs w:val="18"/>
      </w:rPr>
      <w:t>Page</w:t>
    </w:r>
    <w:bookmarkEnd w:id="311"/>
    <w:bookmarkEnd w:id="312"/>
    <w:r>
      <w:rPr>
        <w:rFonts w:ascii="Times New Roman" w:hAnsi="Times New Roman"/>
        <w:sz w:val="18"/>
        <w:szCs w:val="18"/>
      </w:rPr>
      <w:t xml:space="preserve"> </w:t>
    </w:r>
    <w:r>
      <w:rPr>
        <w:rFonts w:ascii="Times New Roman" w:hAnsi="Times New Roman"/>
        <w:sz w:val="18"/>
        <w:szCs w:val="18"/>
      </w:rPr>
      <w:fldChar w:fldCharType="begin"/>
    </w:r>
    <w:r>
      <w:instrText>PAGE</w:instrText>
    </w:r>
    <w:r>
      <w:fldChar w:fldCharType="separate"/>
    </w:r>
    <w:r w:rsidR="00D24579">
      <w:rPr>
        <w:noProof/>
      </w:rPr>
      <w:t>1</w:t>
    </w:r>
    <w:r>
      <w:fldChar w:fldCharType="end"/>
    </w:r>
    <w:r>
      <w:rPr>
        <w:rFonts w:ascii="Times New Roman" w:hAnsi="Times New Roman"/>
        <w:sz w:val="18"/>
        <w:szCs w:val="18"/>
      </w:rPr>
      <w:t xml:space="preserve"> de </w:t>
    </w:r>
    <w:r>
      <w:rPr>
        <w:rFonts w:ascii="Times New Roman" w:hAnsi="Times New Roman"/>
        <w:sz w:val="18"/>
        <w:szCs w:val="18"/>
      </w:rPr>
      <w:fldChar w:fldCharType="begin"/>
    </w:r>
    <w:r>
      <w:instrText>NUMPAGES</w:instrText>
    </w:r>
    <w:r>
      <w:fldChar w:fldCharType="separate"/>
    </w:r>
    <w:r w:rsidR="00D24579">
      <w:rPr>
        <w:noProof/>
      </w:rPr>
      <w:t>1</w:t>
    </w:r>
    <w:r>
      <w:fldChar w:fldCharType="end"/>
    </w:r>
  </w:p>
  <w:p w14:paraId="1B2A323C" w14:textId="77777777" w:rsidR="00A774E6" w:rsidRPr="00976173" w:rsidRDefault="00F75444">
    <w:pPr>
      <w:pStyle w:val="Footer"/>
      <w:spacing w:after="0" w:line="240" w:lineRule="auto"/>
      <w:jc w:val="right"/>
      <w:rPr>
        <w:rFonts w:ascii="Arial" w:hAnsi="Arial" w:cs="Arial"/>
        <w:sz w:val="14"/>
        <w:szCs w:val="14"/>
        <w:lang w:val="en-US"/>
      </w:rPr>
    </w:pPr>
    <w:r w:rsidRPr="00976173">
      <w:rPr>
        <w:rFonts w:ascii="Arial" w:hAnsi="Arial" w:cs="Arial"/>
        <w:sz w:val="14"/>
        <w:szCs w:val="14"/>
        <w:lang w:val="en-US"/>
      </w:rPr>
      <w:t>Chemonics Doc No: FO.PROC.FT.010, REV. 002, 3/16/2016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E86B3B" w14:textId="77777777" w:rsidR="00397504" w:rsidRDefault="00397504">
      <w:pPr>
        <w:spacing w:after="0" w:line="240" w:lineRule="auto"/>
      </w:pPr>
      <w:r>
        <w:separator/>
      </w:r>
    </w:p>
  </w:footnote>
  <w:footnote w:type="continuationSeparator" w:id="0">
    <w:p w14:paraId="64350E07" w14:textId="77777777" w:rsidR="00397504" w:rsidRDefault="003975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A"/>
    <w:multiLevelType w:val="multilevel"/>
    <w:tmpl w:val="75B63E2E"/>
    <w:name w:val="WW8Num10"/>
    <w:lvl w:ilvl="0">
      <w:start w:val="1"/>
      <w:numFmt w:val="lowerRoman"/>
      <w:lvlText w:val="%1."/>
      <w:lvlJc w:val="left"/>
      <w:pPr>
        <w:tabs>
          <w:tab w:val="num" w:pos="1080"/>
        </w:tabs>
        <w:ind w:left="1080" w:hanging="504"/>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0D1211E4"/>
    <w:multiLevelType w:val="multilevel"/>
    <w:tmpl w:val="1168251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3292EE7"/>
    <w:multiLevelType w:val="hybridMultilevel"/>
    <w:tmpl w:val="D4265A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6274FE"/>
    <w:multiLevelType w:val="hybridMultilevel"/>
    <w:tmpl w:val="4F086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873CC9"/>
    <w:multiLevelType w:val="multilevel"/>
    <w:tmpl w:val="7BE0C98C"/>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5" w15:restartNumberingAfterBreak="0">
    <w:nsid w:val="34CF1EAC"/>
    <w:multiLevelType w:val="multilevel"/>
    <w:tmpl w:val="D668D6A6"/>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6" w15:restartNumberingAfterBreak="0">
    <w:nsid w:val="431B1211"/>
    <w:multiLevelType w:val="multilevel"/>
    <w:tmpl w:val="9BF0BF1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44182096"/>
    <w:multiLevelType w:val="multilevel"/>
    <w:tmpl w:val="C1542898"/>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8" w15:restartNumberingAfterBreak="0">
    <w:nsid w:val="48662B39"/>
    <w:multiLevelType w:val="multilevel"/>
    <w:tmpl w:val="AB4ABE66"/>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9" w15:restartNumberingAfterBreak="0">
    <w:nsid w:val="4E8178FE"/>
    <w:multiLevelType w:val="multilevel"/>
    <w:tmpl w:val="E4623778"/>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51ED3013"/>
    <w:multiLevelType w:val="multilevel"/>
    <w:tmpl w:val="EF10D4B4"/>
    <w:lvl w:ilvl="0">
      <w:start w:val="6"/>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7882779C"/>
    <w:multiLevelType w:val="multilevel"/>
    <w:tmpl w:val="C19C2F44"/>
    <w:lvl w:ilvl="0">
      <w:start w:val="1"/>
      <w:numFmt w:val="bullet"/>
      <w:lvlText w:val=""/>
      <w:lvlJc w:val="left"/>
      <w:pPr>
        <w:ind w:left="1080" w:hanging="360"/>
      </w:pPr>
      <w:rPr>
        <w:rFonts w:ascii="Symbol" w:hAnsi="Symbol" w:cs="Symbol" w:hint="default"/>
        <w:sz w:val="22"/>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2" w15:restartNumberingAfterBreak="0">
    <w:nsid w:val="7A55558C"/>
    <w:multiLevelType w:val="multilevel"/>
    <w:tmpl w:val="359E3A50"/>
    <w:lvl w:ilvl="0">
      <w:start w:val="1"/>
      <w:numFmt w:val="lowerLetter"/>
      <w:lvlText w:val="(%1)"/>
      <w:lvlJc w:val="left"/>
      <w:pPr>
        <w:ind w:left="720" w:hanging="360"/>
      </w:pPr>
      <w:rPr>
        <w:b/>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12"/>
  </w:num>
  <w:num w:numId="3">
    <w:abstractNumId w:val="5"/>
  </w:num>
  <w:num w:numId="4">
    <w:abstractNumId w:val="4"/>
  </w:num>
  <w:num w:numId="5">
    <w:abstractNumId w:val="8"/>
  </w:num>
  <w:num w:numId="6">
    <w:abstractNumId w:val="11"/>
  </w:num>
  <w:num w:numId="7">
    <w:abstractNumId w:val="7"/>
  </w:num>
  <w:num w:numId="8">
    <w:abstractNumId w:val="9"/>
  </w:num>
  <w:num w:numId="9">
    <w:abstractNumId w:val="6"/>
  </w:num>
  <w:num w:numId="10">
    <w:abstractNumId w:val="10"/>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4E6"/>
    <w:rsid w:val="0000517F"/>
    <w:rsid w:val="00005B7A"/>
    <w:rsid w:val="000162F2"/>
    <w:rsid w:val="0002074D"/>
    <w:rsid w:val="000211C8"/>
    <w:rsid w:val="00022E53"/>
    <w:rsid w:val="00023E9F"/>
    <w:rsid w:val="0003244F"/>
    <w:rsid w:val="000331A4"/>
    <w:rsid w:val="00037D12"/>
    <w:rsid w:val="0005316B"/>
    <w:rsid w:val="000634F3"/>
    <w:rsid w:val="0007235E"/>
    <w:rsid w:val="00093BC6"/>
    <w:rsid w:val="00096D8B"/>
    <w:rsid w:val="000A137D"/>
    <w:rsid w:val="000D1345"/>
    <w:rsid w:val="00124C60"/>
    <w:rsid w:val="0015354B"/>
    <w:rsid w:val="00163A5F"/>
    <w:rsid w:val="001962F4"/>
    <w:rsid w:val="001A383C"/>
    <w:rsid w:val="001C2AA9"/>
    <w:rsid w:val="001C2D60"/>
    <w:rsid w:val="001D06E6"/>
    <w:rsid w:val="00205C77"/>
    <w:rsid w:val="00270738"/>
    <w:rsid w:val="002B1560"/>
    <w:rsid w:val="002B76BC"/>
    <w:rsid w:val="002D3DC8"/>
    <w:rsid w:val="002D5FD0"/>
    <w:rsid w:val="002D7B95"/>
    <w:rsid w:val="002E342F"/>
    <w:rsid w:val="003002C8"/>
    <w:rsid w:val="00311F4E"/>
    <w:rsid w:val="0033119A"/>
    <w:rsid w:val="00351437"/>
    <w:rsid w:val="003748CC"/>
    <w:rsid w:val="00387C5B"/>
    <w:rsid w:val="00397504"/>
    <w:rsid w:val="003A1C84"/>
    <w:rsid w:val="003B03A6"/>
    <w:rsid w:val="003D6F94"/>
    <w:rsid w:val="003E343E"/>
    <w:rsid w:val="003F54C9"/>
    <w:rsid w:val="00404E73"/>
    <w:rsid w:val="00420938"/>
    <w:rsid w:val="0044034D"/>
    <w:rsid w:val="00470E77"/>
    <w:rsid w:val="00480096"/>
    <w:rsid w:val="00490DB1"/>
    <w:rsid w:val="00492841"/>
    <w:rsid w:val="004F0A1A"/>
    <w:rsid w:val="0055088D"/>
    <w:rsid w:val="005520D2"/>
    <w:rsid w:val="00586684"/>
    <w:rsid w:val="005B2D4D"/>
    <w:rsid w:val="005B6383"/>
    <w:rsid w:val="005C1855"/>
    <w:rsid w:val="005D0943"/>
    <w:rsid w:val="005D0D0A"/>
    <w:rsid w:val="005E2BF3"/>
    <w:rsid w:val="005E4B13"/>
    <w:rsid w:val="005E4E6D"/>
    <w:rsid w:val="00601EE6"/>
    <w:rsid w:val="00601FB8"/>
    <w:rsid w:val="00624E24"/>
    <w:rsid w:val="00647C7B"/>
    <w:rsid w:val="00657ED9"/>
    <w:rsid w:val="00666D4A"/>
    <w:rsid w:val="006721BB"/>
    <w:rsid w:val="0067576B"/>
    <w:rsid w:val="00681050"/>
    <w:rsid w:val="006830E5"/>
    <w:rsid w:val="006971DF"/>
    <w:rsid w:val="006A2C79"/>
    <w:rsid w:val="006A66AE"/>
    <w:rsid w:val="006B2189"/>
    <w:rsid w:val="006B34DB"/>
    <w:rsid w:val="006C483A"/>
    <w:rsid w:val="00700EB9"/>
    <w:rsid w:val="00703DD7"/>
    <w:rsid w:val="007058C8"/>
    <w:rsid w:val="0070701C"/>
    <w:rsid w:val="007150E9"/>
    <w:rsid w:val="0071575C"/>
    <w:rsid w:val="007229F4"/>
    <w:rsid w:val="00742958"/>
    <w:rsid w:val="007652D2"/>
    <w:rsid w:val="007801EF"/>
    <w:rsid w:val="00786635"/>
    <w:rsid w:val="007B02AF"/>
    <w:rsid w:val="007B0BBE"/>
    <w:rsid w:val="007D2D84"/>
    <w:rsid w:val="007E0D05"/>
    <w:rsid w:val="007E5408"/>
    <w:rsid w:val="007F5BB8"/>
    <w:rsid w:val="007F7B98"/>
    <w:rsid w:val="0081395B"/>
    <w:rsid w:val="00815B2D"/>
    <w:rsid w:val="00820625"/>
    <w:rsid w:val="00827AD3"/>
    <w:rsid w:val="0083236B"/>
    <w:rsid w:val="00833C94"/>
    <w:rsid w:val="00835844"/>
    <w:rsid w:val="00841885"/>
    <w:rsid w:val="0084270A"/>
    <w:rsid w:val="00851470"/>
    <w:rsid w:val="008609C5"/>
    <w:rsid w:val="008711AA"/>
    <w:rsid w:val="00874924"/>
    <w:rsid w:val="0089265E"/>
    <w:rsid w:val="008E4807"/>
    <w:rsid w:val="00900358"/>
    <w:rsid w:val="00915F57"/>
    <w:rsid w:val="0092199B"/>
    <w:rsid w:val="0094033D"/>
    <w:rsid w:val="00942A97"/>
    <w:rsid w:val="0095005A"/>
    <w:rsid w:val="0095742C"/>
    <w:rsid w:val="0096615B"/>
    <w:rsid w:val="00967572"/>
    <w:rsid w:val="00976173"/>
    <w:rsid w:val="00984511"/>
    <w:rsid w:val="00993442"/>
    <w:rsid w:val="009A454F"/>
    <w:rsid w:val="009B043E"/>
    <w:rsid w:val="009B4A38"/>
    <w:rsid w:val="009B5D57"/>
    <w:rsid w:val="009F10CC"/>
    <w:rsid w:val="00A03688"/>
    <w:rsid w:val="00A1111B"/>
    <w:rsid w:val="00A21365"/>
    <w:rsid w:val="00A36660"/>
    <w:rsid w:val="00A4577D"/>
    <w:rsid w:val="00A45D28"/>
    <w:rsid w:val="00A632F7"/>
    <w:rsid w:val="00A774E6"/>
    <w:rsid w:val="00A879EC"/>
    <w:rsid w:val="00A96E3C"/>
    <w:rsid w:val="00AB2791"/>
    <w:rsid w:val="00AC21C1"/>
    <w:rsid w:val="00AD183D"/>
    <w:rsid w:val="00AD44E8"/>
    <w:rsid w:val="00B11363"/>
    <w:rsid w:val="00B14E26"/>
    <w:rsid w:val="00B1529F"/>
    <w:rsid w:val="00B25AF2"/>
    <w:rsid w:val="00B262C0"/>
    <w:rsid w:val="00B50F5F"/>
    <w:rsid w:val="00B608A7"/>
    <w:rsid w:val="00B66051"/>
    <w:rsid w:val="00BC13BD"/>
    <w:rsid w:val="00BC1B3E"/>
    <w:rsid w:val="00BC7283"/>
    <w:rsid w:val="00BE3696"/>
    <w:rsid w:val="00C12935"/>
    <w:rsid w:val="00C152CB"/>
    <w:rsid w:val="00C20ACF"/>
    <w:rsid w:val="00C308A8"/>
    <w:rsid w:val="00C67120"/>
    <w:rsid w:val="00CA67C6"/>
    <w:rsid w:val="00CA71F2"/>
    <w:rsid w:val="00CD0B16"/>
    <w:rsid w:val="00CD4E2C"/>
    <w:rsid w:val="00CD5801"/>
    <w:rsid w:val="00CD6D99"/>
    <w:rsid w:val="00CF2C27"/>
    <w:rsid w:val="00CF454B"/>
    <w:rsid w:val="00D12090"/>
    <w:rsid w:val="00D16B39"/>
    <w:rsid w:val="00D22F96"/>
    <w:rsid w:val="00D24579"/>
    <w:rsid w:val="00D26753"/>
    <w:rsid w:val="00D368E6"/>
    <w:rsid w:val="00D55ECC"/>
    <w:rsid w:val="00D7135E"/>
    <w:rsid w:val="00D87F9C"/>
    <w:rsid w:val="00D91DCF"/>
    <w:rsid w:val="00DB2372"/>
    <w:rsid w:val="00DC0533"/>
    <w:rsid w:val="00DD0F05"/>
    <w:rsid w:val="00DE7740"/>
    <w:rsid w:val="00DF770B"/>
    <w:rsid w:val="00E20EF1"/>
    <w:rsid w:val="00E23DE3"/>
    <w:rsid w:val="00E27D0B"/>
    <w:rsid w:val="00E372D5"/>
    <w:rsid w:val="00E77EDE"/>
    <w:rsid w:val="00E80724"/>
    <w:rsid w:val="00E94329"/>
    <w:rsid w:val="00EC2D96"/>
    <w:rsid w:val="00EC55BD"/>
    <w:rsid w:val="00F00F08"/>
    <w:rsid w:val="00F03172"/>
    <w:rsid w:val="00F14002"/>
    <w:rsid w:val="00F43713"/>
    <w:rsid w:val="00F50BC2"/>
    <w:rsid w:val="00F51A1A"/>
    <w:rsid w:val="00F64D56"/>
    <w:rsid w:val="00F70305"/>
    <w:rsid w:val="00F75444"/>
    <w:rsid w:val="00F819F7"/>
    <w:rsid w:val="00F935FA"/>
    <w:rsid w:val="00FA598C"/>
    <w:rsid w:val="00FA5D99"/>
    <w:rsid w:val="00FE46A8"/>
    <w:rsid w:val="00FF76A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66AF40"/>
  <w15:docId w15:val="{59F388AA-CFAE-47C6-A499-66555A68B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79EC"/>
    <w:pPr>
      <w:spacing w:after="200" w:line="276" w:lineRule="auto"/>
    </w:pPr>
    <w:rPr>
      <w:color w:val="00000A"/>
      <w:sz w:val="22"/>
      <w:szCs w:val="22"/>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enInternet">
    <w:name w:val="Lien Internet"/>
    <w:basedOn w:val="DefaultParagraphFont"/>
    <w:uiPriority w:val="99"/>
    <w:unhideWhenUsed/>
    <w:rPr>
      <w:color w:val="0000FF"/>
      <w:u w:val="single"/>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styleId="FollowedHyperlink">
    <w:name w:val="FollowedHyperlink"/>
    <w:basedOn w:val="DefaultParagraphFont"/>
    <w:uiPriority w:val="99"/>
    <w:semiHidden/>
    <w:unhideWhenUsed/>
    <w:qFormat/>
    <w:rPr>
      <w:color w:val="800080"/>
      <w:u w:val="single"/>
    </w:rPr>
  </w:style>
  <w:style w:type="character" w:customStyle="1" w:styleId="HeaderChar">
    <w:name w:val="Header Char"/>
    <w:basedOn w:val="DefaultParagraphFont"/>
    <w:link w:val="Header"/>
    <w:uiPriority w:val="99"/>
    <w:qFormat/>
    <w:rPr>
      <w:sz w:val="22"/>
      <w:szCs w:val="22"/>
    </w:rPr>
  </w:style>
  <w:style w:type="character" w:customStyle="1" w:styleId="FooterChar">
    <w:name w:val="Footer Char"/>
    <w:basedOn w:val="DefaultParagraphFont"/>
    <w:link w:val="Footer"/>
    <w:uiPriority w:val="99"/>
    <w:qFormat/>
    <w:rPr>
      <w:sz w:val="22"/>
      <w:szCs w:val="22"/>
    </w:rPr>
  </w:style>
  <w:style w:type="character" w:styleId="CommentReference">
    <w:name w:val="annotation reference"/>
    <w:basedOn w:val="DefaultParagraphFont"/>
    <w:uiPriority w:val="99"/>
    <w:semiHidden/>
    <w:unhideWhenUsed/>
    <w:qFormat/>
    <w:rPr>
      <w:sz w:val="16"/>
      <w:szCs w:val="16"/>
    </w:r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basedOn w:val="CommentTextChar"/>
    <w:link w:val="CommentSubject"/>
    <w:uiPriority w:val="99"/>
    <w:semiHidden/>
    <w:qFormat/>
    <w:rPr>
      <w:b/>
      <w:bCs/>
    </w:rPr>
  </w:style>
  <w:style w:type="character" w:customStyle="1" w:styleId="apple-converted-space">
    <w:name w:val="apple-converted-space"/>
    <w:basedOn w:val="DefaultParagraphFont"/>
    <w:qFormat/>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b/>
      <w:u w:val="none"/>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b/>
      <w:u w:val="none"/>
    </w:rPr>
  </w:style>
  <w:style w:type="character" w:customStyle="1" w:styleId="ListLabel30">
    <w:name w:val="ListLabel 30"/>
    <w:qFormat/>
    <w:rPr>
      <w:rFonts w:cs="Symbol"/>
    </w:rPr>
  </w:style>
  <w:style w:type="character" w:customStyle="1" w:styleId="ListLabel31">
    <w:name w:val="ListLabel 31"/>
    <w:qFormat/>
    <w:rPr>
      <w:rFonts w:cs="Courier New"/>
    </w:rPr>
  </w:style>
  <w:style w:type="character" w:customStyle="1" w:styleId="ListLabel32">
    <w:name w:val="ListLabel 32"/>
    <w:qFormat/>
    <w:rPr>
      <w:rFonts w:cs="Wingdings"/>
    </w:rPr>
  </w:style>
  <w:style w:type="character" w:customStyle="1" w:styleId="ListLabel33">
    <w:name w:val="ListLabel 33"/>
    <w:qFormat/>
    <w:rPr>
      <w:rFonts w:cs="Symbol"/>
    </w:rPr>
  </w:style>
  <w:style w:type="character" w:customStyle="1" w:styleId="ListLabel34">
    <w:name w:val="ListLabel 34"/>
    <w:qFormat/>
    <w:rPr>
      <w:rFonts w:cs="Courier New"/>
    </w:rPr>
  </w:style>
  <w:style w:type="character" w:customStyle="1" w:styleId="ListLabel35">
    <w:name w:val="ListLabel 35"/>
    <w:qFormat/>
    <w:rPr>
      <w:rFonts w:cs="Wingdings"/>
    </w:rPr>
  </w:style>
  <w:style w:type="character" w:customStyle="1" w:styleId="ListLabel36">
    <w:name w:val="ListLabel 36"/>
    <w:qFormat/>
    <w:rPr>
      <w:rFonts w:cs="Symbol"/>
    </w:rPr>
  </w:style>
  <w:style w:type="character" w:customStyle="1" w:styleId="ListLabel37">
    <w:name w:val="ListLabel 37"/>
    <w:qFormat/>
    <w:rPr>
      <w:rFonts w:cs="Courier New"/>
    </w:rPr>
  </w:style>
  <w:style w:type="character" w:customStyle="1" w:styleId="ListLabel38">
    <w:name w:val="ListLabel 38"/>
    <w:qFormat/>
    <w:rPr>
      <w:rFonts w:cs="Wingdings"/>
    </w:rPr>
  </w:style>
  <w:style w:type="character" w:customStyle="1" w:styleId="ListLabel39">
    <w:name w:val="ListLabel 39"/>
    <w:qFormat/>
    <w:rPr>
      <w:rFonts w:ascii="Times New Roman" w:hAnsi="Times New Roman" w:cs="Symbol"/>
    </w:rPr>
  </w:style>
  <w:style w:type="character" w:customStyle="1" w:styleId="ListLabel40">
    <w:name w:val="ListLabel 40"/>
    <w:qFormat/>
    <w:rPr>
      <w:rFonts w:cs="Courier New"/>
    </w:rPr>
  </w:style>
  <w:style w:type="character" w:customStyle="1" w:styleId="ListLabel41">
    <w:name w:val="ListLabel 41"/>
    <w:qFormat/>
    <w:rPr>
      <w:rFonts w:cs="Wingdings"/>
    </w:rPr>
  </w:style>
  <w:style w:type="character" w:customStyle="1" w:styleId="ListLabel42">
    <w:name w:val="ListLabel 42"/>
    <w:qFormat/>
    <w:rPr>
      <w:rFonts w:cs="Symbol"/>
    </w:rPr>
  </w:style>
  <w:style w:type="character" w:customStyle="1" w:styleId="ListLabel43">
    <w:name w:val="ListLabel 43"/>
    <w:qFormat/>
    <w:rPr>
      <w:rFonts w:cs="Courier New"/>
    </w:rPr>
  </w:style>
  <w:style w:type="character" w:customStyle="1" w:styleId="ListLabel44">
    <w:name w:val="ListLabel 44"/>
    <w:qFormat/>
    <w:rPr>
      <w:rFonts w:cs="Wingdings"/>
    </w:rPr>
  </w:style>
  <w:style w:type="character" w:customStyle="1" w:styleId="ListLabel45">
    <w:name w:val="ListLabel 45"/>
    <w:qFormat/>
    <w:rPr>
      <w:rFonts w:cs="Symbol"/>
    </w:rPr>
  </w:style>
  <w:style w:type="character" w:customStyle="1" w:styleId="ListLabel46">
    <w:name w:val="ListLabel 46"/>
    <w:qFormat/>
    <w:rPr>
      <w:rFonts w:cs="Courier New"/>
    </w:rPr>
  </w:style>
  <w:style w:type="character" w:customStyle="1" w:styleId="ListLabel47">
    <w:name w:val="ListLabel 47"/>
    <w:qFormat/>
    <w:rPr>
      <w:rFonts w:cs="Wingdings"/>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ascii="Calibri" w:hAnsi="Calibri" w:cs="Symbol"/>
      <w:sz w:val="22"/>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Symbol"/>
    </w:rPr>
  </w:style>
  <w:style w:type="character" w:customStyle="1" w:styleId="ListLabel67">
    <w:name w:val="ListLabel 67"/>
    <w:qFormat/>
    <w:rPr>
      <w:rFonts w:cs="Courier New"/>
    </w:rPr>
  </w:style>
  <w:style w:type="character" w:customStyle="1" w:styleId="ListLabel68">
    <w:name w:val="ListLabel 68"/>
    <w:qFormat/>
    <w:rPr>
      <w:rFonts w:cs="Wingdings"/>
    </w:rPr>
  </w:style>
  <w:style w:type="character" w:customStyle="1" w:styleId="ListLabel69">
    <w:name w:val="ListLabel 69"/>
    <w:qFormat/>
    <w:rPr>
      <w:rFonts w:cs="Symbol"/>
    </w:rPr>
  </w:style>
  <w:style w:type="character" w:customStyle="1" w:styleId="ListLabel70">
    <w:name w:val="ListLabel 70"/>
    <w:qFormat/>
    <w:rPr>
      <w:rFonts w:cs="Courier New"/>
    </w:rPr>
  </w:style>
  <w:style w:type="character" w:customStyle="1" w:styleId="ListLabel71">
    <w:name w:val="ListLabel 71"/>
    <w:qFormat/>
    <w:rPr>
      <w:rFonts w:cs="Wingdings"/>
    </w:rPr>
  </w:style>
  <w:style w:type="character" w:customStyle="1" w:styleId="ListLabel72">
    <w:name w:val="ListLabel 72"/>
    <w:qFormat/>
    <w:rPr>
      <w:rFonts w:cs="Symbol"/>
    </w:rPr>
  </w:style>
  <w:style w:type="character" w:customStyle="1" w:styleId="ListLabel73">
    <w:name w:val="ListLabel 73"/>
    <w:qFormat/>
    <w:rPr>
      <w:rFonts w:cs="Courier New"/>
    </w:rPr>
  </w:style>
  <w:style w:type="character" w:customStyle="1" w:styleId="ListLabel74">
    <w:name w:val="ListLabel 74"/>
    <w:qFormat/>
    <w:rPr>
      <w:rFonts w:cs="Wingdings"/>
    </w:rPr>
  </w:style>
  <w:style w:type="character" w:customStyle="1" w:styleId="ListLabel75">
    <w:name w:val="ListLabel 75"/>
    <w:qFormat/>
    <w:rPr>
      <w:rFonts w:cs="Symbol"/>
      <w:sz w:val="22"/>
    </w:rPr>
  </w:style>
  <w:style w:type="character" w:customStyle="1" w:styleId="ListLabel76">
    <w:name w:val="ListLabel 76"/>
    <w:qFormat/>
    <w:rPr>
      <w:rFonts w:cs="Courier New"/>
    </w:rPr>
  </w:style>
  <w:style w:type="character" w:customStyle="1" w:styleId="ListLabel77">
    <w:name w:val="ListLabel 77"/>
    <w:qFormat/>
    <w:rPr>
      <w:rFonts w:cs="Wingdings"/>
    </w:rPr>
  </w:style>
  <w:style w:type="character" w:customStyle="1" w:styleId="ListLabel78">
    <w:name w:val="ListLabel 78"/>
    <w:qFormat/>
    <w:rPr>
      <w:rFonts w:cs="Symbol"/>
    </w:rPr>
  </w:style>
  <w:style w:type="character" w:customStyle="1" w:styleId="ListLabel79">
    <w:name w:val="ListLabel 79"/>
    <w:qFormat/>
    <w:rPr>
      <w:rFonts w:cs="Courier New"/>
    </w:rPr>
  </w:style>
  <w:style w:type="character" w:customStyle="1" w:styleId="ListLabel80">
    <w:name w:val="ListLabel 80"/>
    <w:qFormat/>
    <w:rPr>
      <w:rFonts w:cs="Wingdings"/>
    </w:rPr>
  </w:style>
  <w:style w:type="character" w:customStyle="1" w:styleId="ListLabel81">
    <w:name w:val="ListLabel 81"/>
    <w:qFormat/>
    <w:rPr>
      <w:rFonts w:cs="Symbol"/>
    </w:rPr>
  </w:style>
  <w:style w:type="character" w:customStyle="1" w:styleId="ListLabel82">
    <w:name w:val="ListLabel 82"/>
    <w:qFormat/>
    <w:rPr>
      <w:rFonts w:cs="Courier New"/>
    </w:rPr>
  </w:style>
  <w:style w:type="character" w:customStyle="1" w:styleId="ListLabel83">
    <w:name w:val="ListLabel 83"/>
    <w:qFormat/>
    <w:rPr>
      <w:rFonts w:cs="Wingdings"/>
    </w:rPr>
  </w:style>
  <w:style w:type="character" w:customStyle="1" w:styleId="ListLabel84">
    <w:name w:val="ListLabel 84"/>
    <w:qFormat/>
    <w:rPr>
      <w:b/>
      <w:u w:val="none"/>
    </w:rPr>
  </w:style>
  <w:style w:type="character" w:customStyle="1" w:styleId="ListLabel85">
    <w:name w:val="ListLabel 85"/>
    <w:qFormat/>
    <w:rPr>
      <w:rFonts w:cs="Symbol"/>
    </w:rPr>
  </w:style>
  <w:style w:type="character" w:customStyle="1" w:styleId="ListLabel86">
    <w:name w:val="ListLabel 86"/>
    <w:qFormat/>
    <w:rPr>
      <w:rFonts w:cs="Courier New"/>
    </w:rPr>
  </w:style>
  <w:style w:type="character" w:customStyle="1" w:styleId="ListLabel87">
    <w:name w:val="ListLabel 87"/>
    <w:qFormat/>
    <w:rPr>
      <w:rFonts w:cs="Wingdings"/>
    </w:rPr>
  </w:style>
  <w:style w:type="character" w:customStyle="1" w:styleId="ListLabel88">
    <w:name w:val="ListLabel 88"/>
    <w:qFormat/>
    <w:rPr>
      <w:rFonts w:cs="Symbol"/>
    </w:rPr>
  </w:style>
  <w:style w:type="character" w:customStyle="1" w:styleId="ListLabel89">
    <w:name w:val="ListLabel 89"/>
    <w:qFormat/>
    <w:rPr>
      <w:rFonts w:cs="Courier New"/>
    </w:rPr>
  </w:style>
  <w:style w:type="character" w:customStyle="1" w:styleId="ListLabel90">
    <w:name w:val="ListLabel 90"/>
    <w:qFormat/>
    <w:rPr>
      <w:rFonts w:cs="Wingdings"/>
    </w:rPr>
  </w:style>
  <w:style w:type="character" w:customStyle="1" w:styleId="ListLabel91">
    <w:name w:val="ListLabel 91"/>
    <w:qFormat/>
    <w:rPr>
      <w:rFonts w:cs="Symbol"/>
    </w:rPr>
  </w:style>
  <w:style w:type="character" w:customStyle="1" w:styleId="ListLabel92">
    <w:name w:val="ListLabel 92"/>
    <w:qFormat/>
    <w:rPr>
      <w:rFonts w:cs="Courier New"/>
    </w:rPr>
  </w:style>
  <w:style w:type="character" w:customStyle="1" w:styleId="ListLabel93">
    <w:name w:val="ListLabel 93"/>
    <w:qFormat/>
    <w:rPr>
      <w:rFonts w:cs="Wingdings"/>
    </w:rPr>
  </w:style>
  <w:style w:type="character" w:customStyle="1" w:styleId="ListLabel94">
    <w:name w:val="ListLabel 94"/>
    <w:qFormat/>
    <w:rPr>
      <w:rFonts w:cs="Symbol"/>
    </w:rPr>
  </w:style>
  <w:style w:type="character" w:customStyle="1" w:styleId="ListLabel95">
    <w:name w:val="ListLabel 95"/>
    <w:qFormat/>
    <w:rPr>
      <w:rFonts w:cs="Courier New"/>
    </w:rPr>
  </w:style>
  <w:style w:type="character" w:customStyle="1" w:styleId="ListLabel96">
    <w:name w:val="ListLabel 96"/>
    <w:qFormat/>
    <w:rPr>
      <w:rFonts w:cs="Wingdings"/>
    </w:rPr>
  </w:style>
  <w:style w:type="character" w:customStyle="1" w:styleId="ListLabel97">
    <w:name w:val="ListLabel 97"/>
    <w:qFormat/>
    <w:rPr>
      <w:rFonts w:cs="Symbol"/>
    </w:rPr>
  </w:style>
  <w:style w:type="character" w:customStyle="1" w:styleId="ListLabel98">
    <w:name w:val="ListLabel 98"/>
    <w:qFormat/>
    <w:rPr>
      <w:rFonts w:cs="Courier New"/>
    </w:rPr>
  </w:style>
  <w:style w:type="character" w:customStyle="1" w:styleId="ListLabel99">
    <w:name w:val="ListLabel 99"/>
    <w:qFormat/>
    <w:rPr>
      <w:rFonts w:cs="Wingdings"/>
    </w:rPr>
  </w:style>
  <w:style w:type="character" w:customStyle="1" w:styleId="ListLabel100">
    <w:name w:val="ListLabel 100"/>
    <w:qFormat/>
    <w:rPr>
      <w:rFonts w:cs="Symbol"/>
    </w:rPr>
  </w:style>
  <w:style w:type="character" w:customStyle="1" w:styleId="ListLabel101">
    <w:name w:val="ListLabel 101"/>
    <w:qFormat/>
    <w:rPr>
      <w:rFonts w:cs="Courier New"/>
    </w:rPr>
  </w:style>
  <w:style w:type="character" w:customStyle="1" w:styleId="ListLabel102">
    <w:name w:val="ListLabel 102"/>
    <w:qFormat/>
    <w:rPr>
      <w:rFonts w:cs="Wingdings"/>
    </w:rPr>
  </w:style>
  <w:style w:type="character" w:customStyle="1" w:styleId="ListLabel103">
    <w:name w:val="ListLabel 103"/>
    <w:qFormat/>
    <w:rPr>
      <w:rFonts w:cs="Symbol"/>
    </w:rPr>
  </w:style>
  <w:style w:type="character" w:customStyle="1" w:styleId="ListLabel104">
    <w:name w:val="ListLabel 104"/>
    <w:qFormat/>
    <w:rPr>
      <w:rFonts w:cs="Courier New"/>
    </w:rPr>
  </w:style>
  <w:style w:type="character" w:customStyle="1" w:styleId="ListLabel105">
    <w:name w:val="ListLabel 105"/>
    <w:qFormat/>
    <w:rPr>
      <w:rFonts w:cs="Wingdings"/>
    </w:rPr>
  </w:style>
  <w:style w:type="character" w:customStyle="1" w:styleId="ListLabel106">
    <w:name w:val="ListLabel 106"/>
    <w:qFormat/>
    <w:rPr>
      <w:rFonts w:cs="Symbol"/>
    </w:rPr>
  </w:style>
  <w:style w:type="character" w:customStyle="1" w:styleId="ListLabel107">
    <w:name w:val="ListLabel 107"/>
    <w:qFormat/>
    <w:rPr>
      <w:rFonts w:cs="Courier New"/>
    </w:rPr>
  </w:style>
  <w:style w:type="character" w:customStyle="1" w:styleId="ListLabel108">
    <w:name w:val="ListLabel 108"/>
    <w:qFormat/>
    <w:rPr>
      <w:rFonts w:cs="Wingdings"/>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sz w:val="22"/>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sz w:val="22"/>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b/>
      <w:u w:val="none"/>
    </w:rPr>
  </w:style>
  <w:style w:type="character" w:customStyle="1" w:styleId="ListLabel140">
    <w:name w:val="ListLabel 140"/>
    <w:qFormat/>
    <w:rPr>
      <w:rFonts w:cs="Symbol"/>
    </w:rPr>
  </w:style>
  <w:style w:type="character" w:customStyle="1" w:styleId="ListLabel141">
    <w:name w:val="ListLabel 141"/>
    <w:qFormat/>
    <w:rPr>
      <w:rFonts w:cs="Courier New"/>
    </w:rPr>
  </w:style>
  <w:style w:type="character" w:customStyle="1" w:styleId="ListLabel142">
    <w:name w:val="ListLabel 142"/>
    <w:qFormat/>
    <w:rPr>
      <w:rFonts w:cs="Wingdings"/>
    </w:rPr>
  </w:style>
  <w:style w:type="character" w:customStyle="1" w:styleId="ListLabel143">
    <w:name w:val="ListLabel 143"/>
    <w:qFormat/>
    <w:rPr>
      <w:rFonts w:cs="Symbol"/>
    </w:rPr>
  </w:style>
  <w:style w:type="character" w:customStyle="1" w:styleId="ListLabel144">
    <w:name w:val="ListLabel 144"/>
    <w:qFormat/>
    <w:rPr>
      <w:rFonts w:cs="Courier New"/>
    </w:rPr>
  </w:style>
  <w:style w:type="character" w:customStyle="1" w:styleId="ListLabel145">
    <w:name w:val="ListLabel 145"/>
    <w:qFormat/>
    <w:rPr>
      <w:rFonts w:cs="Wingdings"/>
    </w:rPr>
  </w:style>
  <w:style w:type="character" w:customStyle="1" w:styleId="ListLabel146">
    <w:name w:val="ListLabel 146"/>
    <w:qFormat/>
    <w:rPr>
      <w:rFonts w:cs="Symbol"/>
    </w:rPr>
  </w:style>
  <w:style w:type="character" w:customStyle="1" w:styleId="ListLabel147">
    <w:name w:val="ListLabel 147"/>
    <w:qFormat/>
    <w:rPr>
      <w:rFonts w:cs="Courier New"/>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Courier New"/>
    </w:rPr>
  </w:style>
  <w:style w:type="character" w:customStyle="1" w:styleId="ListLabel151">
    <w:name w:val="ListLabel 151"/>
    <w:qFormat/>
    <w:rPr>
      <w:rFonts w:cs="Wingdings"/>
    </w:rPr>
  </w:style>
  <w:style w:type="character" w:customStyle="1" w:styleId="ListLabel152">
    <w:name w:val="ListLabel 152"/>
    <w:qFormat/>
    <w:rPr>
      <w:rFonts w:cs="Symbol"/>
    </w:rPr>
  </w:style>
  <w:style w:type="character" w:customStyle="1" w:styleId="ListLabel153">
    <w:name w:val="ListLabel 153"/>
    <w:qFormat/>
    <w:rPr>
      <w:rFonts w:cs="Courier New"/>
    </w:rPr>
  </w:style>
  <w:style w:type="character" w:customStyle="1" w:styleId="ListLabel154">
    <w:name w:val="ListLabel 154"/>
    <w:qFormat/>
    <w:rPr>
      <w:rFonts w:cs="Wingdings"/>
    </w:rPr>
  </w:style>
  <w:style w:type="character" w:customStyle="1" w:styleId="ListLabel155">
    <w:name w:val="ListLabel 155"/>
    <w:qFormat/>
    <w:rPr>
      <w:rFonts w:cs="Symbol"/>
    </w:rPr>
  </w:style>
  <w:style w:type="character" w:customStyle="1" w:styleId="ListLabel156">
    <w:name w:val="ListLabel 156"/>
    <w:qFormat/>
    <w:rPr>
      <w:rFonts w:cs="Courier New"/>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Courier New"/>
    </w:rPr>
  </w:style>
  <w:style w:type="character" w:customStyle="1" w:styleId="ListLabel160">
    <w:name w:val="ListLabel 160"/>
    <w:qFormat/>
    <w:rPr>
      <w:rFonts w:cs="Wingdings"/>
    </w:rPr>
  </w:style>
  <w:style w:type="character" w:customStyle="1" w:styleId="ListLabel161">
    <w:name w:val="ListLabel 161"/>
    <w:qFormat/>
    <w:rPr>
      <w:rFonts w:cs="Symbol"/>
    </w:rPr>
  </w:style>
  <w:style w:type="character" w:customStyle="1" w:styleId="ListLabel162">
    <w:name w:val="ListLabel 162"/>
    <w:qFormat/>
    <w:rPr>
      <w:rFonts w:cs="Courier New"/>
    </w:rPr>
  </w:style>
  <w:style w:type="character" w:customStyle="1" w:styleId="ListLabel163">
    <w:name w:val="ListLabel 163"/>
    <w:qFormat/>
    <w:rPr>
      <w:rFonts w:cs="Wingdings"/>
    </w:rPr>
  </w:style>
  <w:style w:type="character" w:customStyle="1" w:styleId="ListLabel164">
    <w:name w:val="ListLabel 164"/>
    <w:qFormat/>
    <w:rPr>
      <w:rFonts w:cs="Symbol"/>
    </w:rPr>
  </w:style>
  <w:style w:type="character" w:customStyle="1" w:styleId="ListLabel165">
    <w:name w:val="ListLabel 165"/>
    <w:qFormat/>
    <w:rPr>
      <w:rFonts w:cs="Courier New"/>
    </w:rPr>
  </w:style>
  <w:style w:type="character" w:customStyle="1" w:styleId="ListLabel166">
    <w:name w:val="ListLabel 166"/>
    <w:qFormat/>
    <w:rPr>
      <w:rFonts w:cs="Wingdings"/>
    </w:rPr>
  </w:style>
  <w:style w:type="character" w:customStyle="1" w:styleId="ListLabel167">
    <w:name w:val="ListLabel 167"/>
    <w:qFormat/>
    <w:rPr>
      <w:rFonts w:cs="Symbol"/>
      <w:sz w:val="22"/>
    </w:rPr>
  </w:style>
  <w:style w:type="character" w:customStyle="1" w:styleId="ListLabel168">
    <w:name w:val="ListLabel 168"/>
    <w:qFormat/>
    <w:rPr>
      <w:rFonts w:cs="Courier New"/>
    </w:rPr>
  </w:style>
  <w:style w:type="character" w:customStyle="1" w:styleId="ListLabel169">
    <w:name w:val="ListLabel 169"/>
    <w:qFormat/>
    <w:rPr>
      <w:rFonts w:cs="Wingdings"/>
    </w:rPr>
  </w:style>
  <w:style w:type="character" w:customStyle="1" w:styleId="ListLabel170">
    <w:name w:val="ListLabel 170"/>
    <w:qFormat/>
    <w:rPr>
      <w:rFonts w:cs="Symbol"/>
    </w:rPr>
  </w:style>
  <w:style w:type="character" w:customStyle="1" w:styleId="ListLabel171">
    <w:name w:val="ListLabel 171"/>
    <w:qFormat/>
    <w:rPr>
      <w:rFonts w:cs="Courier New"/>
    </w:rPr>
  </w:style>
  <w:style w:type="character" w:customStyle="1" w:styleId="ListLabel172">
    <w:name w:val="ListLabel 172"/>
    <w:qFormat/>
    <w:rPr>
      <w:rFonts w:cs="Wingdings"/>
    </w:rPr>
  </w:style>
  <w:style w:type="character" w:customStyle="1" w:styleId="ListLabel173">
    <w:name w:val="ListLabel 173"/>
    <w:qFormat/>
    <w:rPr>
      <w:rFonts w:cs="Symbol"/>
    </w:rPr>
  </w:style>
  <w:style w:type="character" w:customStyle="1" w:styleId="ListLabel174">
    <w:name w:val="ListLabel 174"/>
    <w:qFormat/>
    <w:rPr>
      <w:rFonts w:cs="Courier New"/>
    </w:rPr>
  </w:style>
  <w:style w:type="character" w:customStyle="1" w:styleId="ListLabel175">
    <w:name w:val="ListLabel 175"/>
    <w:qFormat/>
    <w:rPr>
      <w:rFonts w:cs="Wingdings"/>
    </w:rPr>
  </w:style>
  <w:style w:type="character" w:customStyle="1" w:styleId="ListLabel176">
    <w:name w:val="ListLabel 176"/>
    <w:qFormat/>
    <w:rPr>
      <w:rFonts w:cs="Symbol"/>
    </w:rPr>
  </w:style>
  <w:style w:type="character" w:customStyle="1" w:styleId="ListLabel177">
    <w:name w:val="ListLabel 177"/>
    <w:qFormat/>
    <w:rPr>
      <w:rFonts w:cs="Courier New"/>
    </w:rPr>
  </w:style>
  <w:style w:type="character" w:customStyle="1" w:styleId="ListLabel178">
    <w:name w:val="ListLabel 178"/>
    <w:qFormat/>
    <w:rPr>
      <w:rFonts w:cs="Wingdings"/>
    </w:rPr>
  </w:style>
  <w:style w:type="character" w:customStyle="1" w:styleId="ListLabel179">
    <w:name w:val="ListLabel 179"/>
    <w:qFormat/>
    <w:rPr>
      <w:rFonts w:cs="Symbol"/>
    </w:rPr>
  </w:style>
  <w:style w:type="character" w:customStyle="1" w:styleId="ListLabel180">
    <w:name w:val="ListLabel 180"/>
    <w:qFormat/>
    <w:rPr>
      <w:rFonts w:cs="Courier New"/>
    </w:rPr>
  </w:style>
  <w:style w:type="character" w:customStyle="1" w:styleId="ListLabel181">
    <w:name w:val="ListLabel 181"/>
    <w:qFormat/>
    <w:rPr>
      <w:rFonts w:cs="Wingdings"/>
    </w:rPr>
  </w:style>
  <w:style w:type="character" w:customStyle="1" w:styleId="ListLabel182">
    <w:name w:val="ListLabel 182"/>
    <w:qFormat/>
    <w:rPr>
      <w:rFonts w:cs="Symbol"/>
    </w:rPr>
  </w:style>
  <w:style w:type="character" w:customStyle="1" w:styleId="ListLabel183">
    <w:name w:val="ListLabel 183"/>
    <w:qFormat/>
    <w:rPr>
      <w:rFonts w:cs="Courier New"/>
    </w:rPr>
  </w:style>
  <w:style w:type="character" w:customStyle="1" w:styleId="ListLabel184">
    <w:name w:val="ListLabel 184"/>
    <w:qFormat/>
    <w:rPr>
      <w:rFonts w:cs="Wingdings"/>
    </w:rPr>
  </w:style>
  <w:style w:type="character" w:customStyle="1" w:styleId="ListLabel185">
    <w:name w:val="ListLabel 185"/>
    <w:qFormat/>
    <w:rPr>
      <w:rFonts w:cs="Symbol"/>
      <w:sz w:val="22"/>
    </w:rPr>
  </w:style>
  <w:style w:type="character" w:customStyle="1" w:styleId="ListLabel186">
    <w:name w:val="ListLabel 186"/>
    <w:qFormat/>
    <w:rPr>
      <w:rFonts w:cs="Courier New"/>
    </w:rPr>
  </w:style>
  <w:style w:type="character" w:customStyle="1" w:styleId="ListLabel187">
    <w:name w:val="ListLabel 187"/>
    <w:qFormat/>
    <w:rPr>
      <w:rFonts w:cs="Wingdings"/>
    </w:rPr>
  </w:style>
  <w:style w:type="character" w:customStyle="1" w:styleId="ListLabel188">
    <w:name w:val="ListLabel 188"/>
    <w:qFormat/>
    <w:rPr>
      <w:rFonts w:cs="Symbol"/>
    </w:rPr>
  </w:style>
  <w:style w:type="character" w:customStyle="1" w:styleId="ListLabel189">
    <w:name w:val="ListLabel 189"/>
    <w:qFormat/>
    <w:rPr>
      <w:rFonts w:cs="Courier New"/>
    </w:rPr>
  </w:style>
  <w:style w:type="character" w:customStyle="1" w:styleId="ListLabel190">
    <w:name w:val="ListLabel 190"/>
    <w:qFormat/>
    <w:rPr>
      <w:rFonts w:cs="Wingdings"/>
    </w:rPr>
  </w:style>
  <w:style w:type="character" w:customStyle="1" w:styleId="ListLabel191">
    <w:name w:val="ListLabel 191"/>
    <w:qFormat/>
    <w:rPr>
      <w:rFonts w:cs="Symbol"/>
    </w:rPr>
  </w:style>
  <w:style w:type="character" w:customStyle="1" w:styleId="ListLabel192">
    <w:name w:val="ListLabel 192"/>
    <w:qFormat/>
    <w:rPr>
      <w:rFonts w:cs="Courier New"/>
    </w:rPr>
  </w:style>
  <w:style w:type="character" w:customStyle="1" w:styleId="ListLabel193">
    <w:name w:val="ListLabel 193"/>
    <w:qFormat/>
    <w:rPr>
      <w:rFonts w:cs="Wingdings"/>
    </w:rPr>
  </w:style>
  <w:style w:type="character" w:customStyle="1" w:styleId="ListLabel194">
    <w:name w:val="ListLabel 194"/>
    <w:qFormat/>
    <w:rPr>
      <w:b/>
      <w:u w:val="none"/>
    </w:rPr>
  </w:style>
  <w:style w:type="character" w:customStyle="1" w:styleId="ListLabel195">
    <w:name w:val="ListLabel 195"/>
    <w:qFormat/>
    <w:rPr>
      <w:rFonts w:cs="Symbol"/>
    </w:rPr>
  </w:style>
  <w:style w:type="character" w:customStyle="1" w:styleId="ListLabel196">
    <w:name w:val="ListLabel 196"/>
    <w:qFormat/>
    <w:rPr>
      <w:rFonts w:cs="Courier New"/>
    </w:rPr>
  </w:style>
  <w:style w:type="character" w:customStyle="1" w:styleId="ListLabel197">
    <w:name w:val="ListLabel 197"/>
    <w:qFormat/>
    <w:rPr>
      <w:rFonts w:cs="Wingdings"/>
    </w:rPr>
  </w:style>
  <w:style w:type="character" w:customStyle="1" w:styleId="ListLabel198">
    <w:name w:val="ListLabel 198"/>
    <w:qFormat/>
    <w:rPr>
      <w:rFonts w:cs="Symbol"/>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Symbol"/>
    </w:rPr>
  </w:style>
  <w:style w:type="character" w:customStyle="1" w:styleId="ListLabel208">
    <w:name w:val="ListLabel 208"/>
    <w:qFormat/>
    <w:rPr>
      <w:rFonts w:cs="Courier New"/>
    </w:rPr>
  </w:style>
  <w:style w:type="character" w:customStyle="1" w:styleId="ListLabel209">
    <w:name w:val="ListLabel 209"/>
    <w:qFormat/>
    <w:rPr>
      <w:rFonts w:cs="Wingdings"/>
    </w:rPr>
  </w:style>
  <w:style w:type="character" w:customStyle="1" w:styleId="ListLabel210">
    <w:name w:val="ListLabel 210"/>
    <w:qFormat/>
    <w:rPr>
      <w:rFonts w:cs="Symbol"/>
    </w:rPr>
  </w:style>
  <w:style w:type="character" w:customStyle="1" w:styleId="ListLabel211">
    <w:name w:val="ListLabel 211"/>
    <w:qFormat/>
    <w:rPr>
      <w:rFonts w:cs="Courier New"/>
    </w:rPr>
  </w:style>
  <w:style w:type="character" w:customStyle="1" w:styleId="ListLabel212">
    <w:name w:val="ListLabel 212"/>
    <w:qFormat/>
    <w:rPr>
      <w:rFonts w:cs="Wingdings"/>
    </w:rPr>
  </w:style>
  <w:style w:type="character" w:customStyle="1" w:styleId="ListLabel213">
    <w:name w:val="ListLabel 213"/>
    <w:qFormat/>
    <w:rPr>
      <w:rFonts w:cs="Symbol"/>
    </w:rPr>
  </w:style>
  <w:style w:type="character" w:customStyle="1" w:styleId="ListLabel214">
    <w:name w:val="ListLabel 214"/>
    <w:qFormat/>
    <w:rPr>
      <w:rFonts w:cs="Courier New"/>
    </w:rPr>
  </w:style>
  <w:style w:type="character" w:customStyle="1" w:styleId="ListLabel215">
    <w:name w:val="ListLabel 215"/>
    <w:qFormat/>
    <w:rPr>
      <w:rFonts w:cs="Wingdings"/>
    </w:rPr>
  </w:style>
  <w:style w:type="character" w:customStyle="1" w:styleId="ListLabel216">
    <w:name w:val="ListLabel 216"/>
    <w:qFormat/>
    <w:rPr>
      <w:rFonts w:cs="Symbol"/>
    </w:rPr>
  </w:style>
  <w:style w:type="character" w:customStyle="1" w:styleId="ListLabel217">
    <w:name w:val="ListLabel 217"/>
    <w:qFormat/>
    <w:rPr>
      <w:rFonts w:cs="Courier New"/>
    </w:rPr>
  </w:style>
  <w:style w:type="character" w:customStyle="1" w:styleId="ListLabel218">
    <w:name w:val="ListLabel 218"/>
    <w:qFormat/>
    <w:rPr>
      <w:rFonts w:cs="Wingdings"/>
    </w:rPr>
  </w:style>
  <w:style w:type="character" w:customStyle="1" w:styleId="ListLabel219">
    <w:name w:val="ListLabel 219"/>
    <w:qFormat/>
    <w:rPr>
      <w:rFonts w:cs="Symbol"/>
    </w:rPr>
  </w:style>
  <w:style w:type="character" w:customStyle="1" w:styleId="ListLabel220">
    <w:name w:val="ListLabel 220"/>
    <w:qFormat/>
    <w:rPr>
      <w:rFonts w:cs="Courier New"/>
    </w:rPr>
  </w:style>
  <w:style w:type="character" w:customStyle="1" w:styleId="ListLabel221">
    <w:name w:val="ListLabel 221"/>
    <w:qFormat/>
    <w:rPr>
      <w:rFonts w:cs="Wingdings"/>
    </w:rPr>
  </w:style>
  <w:style w:type="character" w:customStyle="1" w:styleId="ListLabel222">
    <w:name w:val="ListLabel 222"/>
    <w:qFormat/>
    <w:rPr>
      <w:rFonts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Symbol"/>
    </w:rPr>
  </w:style>
  <w:style w:type="character" w:customStyle="1" w:styleId="ListLabel232">
    <w:name w:val="ListLabel 232"/>
    <w:qFormat/>
    <w:rPr>
      <w:rFonts w:cs="Courier New"/>
    </w:rPr>
  </w:style>
  <w:style w:type="character" w:customStyle="1" w:styleId="ListLabel233">
    <w:name w:val="ListLabel 233"/>
    <w:qFormat/>
    <w:rPr>
      <w:rFonts w:cs="Wingdings"/>
    </w:rPr>
  </w:style>
  <w:style w:type="character" w:customStyle="1" w:styleId="ListLabel234">
    <w:name w:val="ListLabel 234"/>
    <w:qFormat/>
    <w:rPr>
      <w:rFonts w:cs="Symbol"/>
    </w:rPr>
  </w:style>
  <w:style w:type="character" w:customStyle="1" w:styleId="ListLabel235">
    <w:name w:val="ListLabel 235"/>
    <w:qFormat/>
    <w:rPr>
      <w:rFonts w:cs="Courier New"/>
    </w:rPr>
  </w:style>
  <w:style w:type="character" w:customStyle="1" w:styleId="ListLabel236">
    <w:name w:val="ListLabel 236"/>
    <w:qFormat/>
    <w:rPr>
      <w:rFonts w:cs="Wingdings"/>
    </w:rPr>
  </w:style>
  <w:style w:type="character" w:customStyle="1" w:styleId="ListLabel237">
    <w:name w:val="ListLabel 237"/>
    <w:qFormat/>
    <w:rPr>
      <w:rFonts w:cs="Symbol"/>
    </w:rPr>
  </w:style>
  <w:style w:type="character" w:customStyle="1" w:styleId="ListLabel238">
    <w:name w:val="ListLabel 238"/>
    <w:qFormat/>
    <w:rPr>
      <w:rFonts w:cs="Courier New"/>
    </w:rPr>
  </w:style>
  <w:style w:type="character" w:customStyle="1" w:styleId="ListLabel239">
    <w:name w:val="ListLabel 239"/>
    <w:qFormat/>
    <w:rPr>
      <w:rFonts w:cs="Wingdings"/>
    </w:rPr>
  </w:style>
  <w:style w:type="character" w:customStyle="1" w:styleId="ListLabel240">
    <w:name w:val="ListLabel 240"/>
    <w:qFormat/>
    <w:rPr>
      <w:rFonts w:cs="Symbol"/>
      <w:sz w:val="22"/>
    </w:rPr>
  </w:style>
  <w:style w:type="character" w:customStyle="1" w:styleId="ListLabel241">
    <w:name w:val="ListLabel 241"/>
    <w:qFormat/>
    <w:rPr>
      <w:rFonts w:cs="Courier New"/>
    </w:rPr>
  </w:style>
  <w:style w:type="character" w:customStyle="1" w:styleId="ListLabel242">
    <w:name w:val="ListLabel 242"/>
    <w:qFormat/>
    <w:rPr>
      <w:rFonts w:cs="Wingdings"/>
    </w:rPr>
  </w:style>
  <w:style w:type="character" w:customStyle="1" w:styleId="ListLabel243">
    <w:name w:val="ListLabel 243"/>
    <w:qFormat/>
    <w:rPr>
      <w:rFonts w:cs="Symbol"/>
    </w:rPr>
  </w:style>
  <w:style w:type="character" w:customStyle="1" w:styleId="ListLabel244">
    <w:name w:val="ListLabel 244"/>
    <w:qFormat/>
    <w:rPr>
      <w:rFonts w:cs="Courier New"/>
    </w:rPr>
  </w:style>
  <w:style w:type="character" w:customStyle="1" w:styleId="ListLabel245">
    <w:name w:val="ListLabel 245"/>
    <w:qFormat/>
    <w:rPr>
      <w:rFonts w:cs="Wingdings"/>
    </w:rPr>
  </w:style>
  <w:style w:type="character" w:customStyle="1" w:styleId="ListLabel246">
    <w:name w:val="ListLabel 246"/>
    <w:qFormat/>
    <w:rPr>
      <w:rFonts w:cs="Symbol"/>
    </w:rPr>
  </w:style>
  <w:style w:type="character" w:customStyle="1" w:styleId="ListLabel247">
    <w:name w:val="ListLabel 247"/>
    <w:qFormat/>
    <w:rPr>
      <w:rFonts w:cs="Courier New"/>
    </w:rPr>
  </w:style>
  <w:style w:type="character" w:customStyle="1" w:styleId="ListLabel248">
    <w:name w:val="ListLabel 248"/>
    <w:qFormat/>
    <w:rPr>
      <w:rFonts w:cs="Wingdings"/>
    </w:rPr>
  </w:style>
  <w:style w:type="paragraph" w:styleId="Title">
    <w:name w:val="Title"/>
    <w:basedOn w:val="Normal"/>
    <w:next w:val="BodyText"/>
    <w:qFormat/>
    <w:pPr>
      <w:keepNext/>
      <w:spacing w:before="240" w:after="120"/>
    </w:pPr>
    <w:rPr>
      <w:rFonts w:ascii="Liberation Sans" w:eastAsia="Microsoft YaHei" w:hAnsi="Liberation Sans" w:cs="Mangal"/>
      <w:sz w:val="28"/>
      <w:szCs w:val="28"/>
    </w:rPr>
  </w:style>
  <w:style w:type="paragraph" w:styleId="BodyText">
    <w:name w:val="Body Text"/>
    <w:basedOn w:val="Normal"/>
    <w:pPr>
      <w:spacing w:after="140" w:line="288" w:lineRule="auto"/>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ListParagraph">
    <w:name w:val="List Paragraph"/>
    <w:basedOn w:val="Normal"/>
    <w:uiPriority w:val="34"/>
    <w:qFormat/>
    <w:pPr>
      <w:suppressAutoHyphens/>
      <w:spacing w:after="0" w:line="240" w:lineRule="auto"/>
      <w:ind w:left="720"/>
    </w:pPr>
    <w:rPr>
      <w:rFonts w:ascii="Times New Roman" w:eastAsia="Times New Roman" w:hAnsi="Times New Roman"/>
      <w:sz w:val="24"/>
      <w:szCs w:val="20"/>
    </w:rPr>
  </w:style>
  <w:style w:type="paragraph" w:styleId="Header">
    <w:name w:val="header"/>
    <w:basedOn w:val="Normal"/>
    <w:link w:val="HeaderChar"/>
    <w:uiPriority w:val="99"/>
    <w:unhideWhenUsed/>
    <w:pPr>
      <w:tabs>
        <w:tab w:val="center" w:pos="4680"/>
        <w:tab w:val="right" w:pos="9360"/>
      </w:tabs>
    </w:pPr>
  </w:style>
  <w:style w:type="paragraph" w:styleId="Footer">
    <w:name w:val="footer"/>
    <w:basedOn w:val="Normal"/>
    <w:link w:val="FooterChar"/>
    <w:uiPriority w:val="99"/>
    <w:unhideWhenUsed/>
    <w:pPr>
      <w:tabs>
        <w:tab w:val="center" w:pos="4680"/>
        <w:tab w:val="right" w:pos="9360"/>
      </w:tabs>
    </w:pPr>
  </w:style>
  <w:style w:type="paragraph" w:styleId="CommentText">
    <w:name w:val="annotation text"/>
    <w:basedOn w:val="Normal"/>
    <w:link w:val="CommentTextChar"/>
    <w:uiPriority w:val="99"/>
    <w:unhideWhenUsed/>
    <w:qFormat/>
    <w:pPr>
      <w:spacing w:line="240" w:lineRule="auto"/>
    </w:pPr>
    <w:rPr>
      <w:sz w:val="20"/>
      <w:szCs w:val="20"/>
    </w:rPr>
  </w:style>
  <w:style w:type="paragraph" w:styleId="CommentSubject">
    <w:name w:val="annotation subject"/>
    <w:basedOn w:val="CommentText"/>
    <w:link w:val="CommentSubjectChar"/>
    <w:uiPriority w:val="99"/>
    <w:semiHidden/>
    <w:unhideWhenUsed/>
    <w:qFormat/>
    <w:rPr>
      <w:b/>
      <w:bCs/>
    </w:rPr>
  </w:style>
  <w:style w:type="paragraph" w:styleId="Revision">
    <w:name w:val="Revision"/>
    <w:uiPriority w:val="99"/>
    <w:semiHidden/>
    <w:qFormat/>
    <w:rPr>
      <w:color w:val="00000A"/>
      <w:sz w:val="22"/>
      <w:szCs w:val="22"/>
    </w:rPr>
  </w:style>
  <w:style w:type="paragraph" w:customStyle="1" w:styleId="Contenudecadre">
    <w:name w:val="Contenu de cadre"/>
    <w:basedOn w:val="Normal"/>
    <w:qFormat/>
  </w:style>
  <w:style w:type="character" w:styleId="Hyperlink">
    <w:name w:val="Hyperlink"/>
    <w:basedOn w:val="DefaultParagraphFont"/>
    <w:uiPriority w:val="99"/>
    <w:unhideWhenUsed/>
    <w:rsid w:val="001A383C"/>
    <w:rPr>
      <w:color w:val="0000FF" w:themeColor="hyperlink"/>
      <w:u w:val="single"/>
    </w:rPr>
  </w:style>
  <w:style w:type="character" w:styleId="UnresolvedMention">
    <w:name w:val="Unresolved Mention"/>
    <w:basedOn w:val="DefaultParagraphFont"/>
    <w:uiPriority w:val="99"/>
    <w:semiHidden/>
    <w:unhideWhenUsed/>
    <w:rsid w:val="00700E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668857">
      <w:bodyDiv w:val="1"/>
      <w:marLeft w:val="0"/>
      <w:marRight w:val="0"/>
      <w:marTop w:val="0"/>
      <w:marBottom w:val="0"/>
      <w:divBdr>
        <w:top w:val="none" w:sz="0" w:space="0" w:color="auto"/>
        <w:left w:val="none" w:sz="0" w:space="0" w:color="auto"/>
        <w:bottom w:val="none" w:sz="0" w:space="0" w:color="auto"/>
        <w:right w:val="none" w:sz="0" w:space="0" w:color="auto"/>
      </w:divBdr>
    </w:div>
    <w:div w:id="477693114">
      <w:bodyDiv w:val="1"/>
      <w:marLeft w:val="0"/>
      <w:marRight w:val="0"/>
      <w:marTop w:val="0"/>
      <w:marBottom w:val="0"/>
      <w:divBdr>
        <w:top w:val="none" w:sz="0" w:space="0" w:color="auto"/>
        <w:left w:val="none" w:sz="0" w:space="0" w:color="auto"/>
        <w:bottom w:val="none" w:sz="0" w:space="0" w:color="auto"/>
        <w:right w:val="none" w:sz="0" w:space="0" w:color="auto"/>
      </w:divBdr>
    </w:div>
    <w:div w:id="523059702">
      <w:bodyDiv w:val="1"/>
      <w:marLeft w:val="0"/>
      <w:marRight w:val="0"/>
      <w:marTop w:val="0"/>
      <w:marBottom w:val="0"/>
      <w:divBdr>
        <w:top w:val="none" w:sz="0" w:space="0" w:color="auto"/>
        <w:left w:val="none" w:sz="0" w:space="0" w:color="auto"/>
        <w:bottom w:val="none" w:sz="0" w:space="0" w:color="auto"/>
        <w:right w:val="none" w:sz="0" w:space="0" w:color="auto"/>
      </w:divBdr>
    </w:div>
    <w:div w:id="648748114">
      <w:bodyDiv w:val="1"/>
      <w:marLeft w:val="0"/>
      <w:marRight w:val="0"/>
      <w:marTop w:val="0"/>
      <w:marBottom w:val="0"/>
      <w:divBdr>
        <w:top w:val="none" w:sz="0" w:space="0" w:color="auto"/>
        <w:left w:val="none" w:sz="0" w:space="0" w:color="auto"/>
        <w:bottom w:val="none" w:sz="0" w:space="0" w:color="auto"/>
        <w:right w:val="none" w:sz="0" w:space="0" w:color="auto"/>
      </w:divBdr>
      <w:divsChild>
        <w:div w:id="1163815524">
          <w:marLeft w:val="0"/>
          <w:marRight w:val="0"/>
          <w:marTop w:val="0"/>
          <w:marBottom w:val="0"/>
          <w:divBdr>
            <w:top w:val="none" w:sz="0" w:space="0" w:color="auto"/>
            <w:left w:val="none" w:sz="0" w:space="0" w:color="auto"/>
            <w:bottom w:val="none" w:sz="0" w:space="0" w:color="auto"/>
            <w:right w:val="none" w:sz="0" w:space="0" w:color="auto"/>
          </w:divBdr>
          <w:divsChild>
            <w:div w:id="1026563092">
              <w:marLeft w:val="0"/>
              <w:marRight w:val="0"/>
              <w:marTop w:val="0"/>
              <w:marBottom w:val="0"/>
              <w:divBdr>
                <w:top w:val="none" w:sz="0" w:space="0" w:color="auto"/>
                <w:left w:val="none" w:sz="0" w:space="0" w:color="auto"/>
                <w:bottom w:val="none" w:sz="0" w:space="0" w:color="auto"/>
                <w:right w:val="none" w:sz="0" w:space="0" w:color="auto"/>
              </w:divBdr>
              <w:divsChild>
                <w:div w:id="88437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835320">
      <w:bodyDiv w:val="1"/>
      <w:marLeft w:val="0"/>
      <w:marRight w:val="0"/>
      <w:marTop w:val="0"/>
      <w:marBottom w:val="0"/>
      <w:divBdr>
        <w:top w:val="none" w:sz="0" w:space="0" w:color="auto"/>
        <w:left w:val="none" w:sz="0" w:space="0" w:color="auto"/>
        <w:bottom w:val="none" w:sz="0" w:space="0" w:color="auto"/>
        <w:right w:val="none" w:sz="0" w:space="0" w:color="auto"/>
      </w:divBdr>
    </w:div>
    <w:div w:id="1172255656">
      <w:bodyDiv w:val="1"/>
      <w:marLeft w:val="0"/>
      <w:marRight w:val="0"/>
      <w:marTop w:val="0"/>
      <w:marBottom w:val="0"/>
      <w:divBdr>
        <w:top w:val="none" w:sz="0" w:space="0" w:color="auto"/>
        <w:left w:val="none" w:sz="0" w:space="0" w:color="auto"/>
        <w:bottom w:val="none" w:sz="0" w:space="0" w:color="auto"/>
        <w:right w:val="none" w:sz="0" w:space="0" w:color="auto"/>
      </w:divBdr>
    </w:div>
    <w:div w:id="1405682769">
      <w:bodyDiv w:val="1"/>
      <w:marLeft w:val="0"/>
      <w:marRight w:val="0"/>
      <w:marTop w:val="0"/>
      <w:marBottom w:val="0"/>
      <w:divBdr>
        <w:top w:val="none" w:sz="0" w:space="0" w:color="auto"/>
        <w:left w:val="none" w:sz="0" w:space="0" w:color="auto"/>
        <w:bottom w:val="none" w:sz="0" w:space="0" w:color="auto"/>
        <w:right w:val="none" w:sz="0" w:space="0" w:color="auto"/>
      </w:divBdr>
    </w:div>
    <w:div w:id="1635670117">
      <w:bodyDiv w:val="1"/>
      <w:marLeft w:val="0"/>
      <w:marRight w:val="0"/>
      <w:marTop w:val="0"/>
      <w:marBottom w:val="0"/>
      <w:divBdr>
        <w:top w:val="none" w:sz="0" w:space="0" w:color="auto"/>
        <w:left w:val="none" w:sz="0" w:space="0" w:color="auto"/>
        <w:bottom w:val="none" w:sz="0" w:space="0" w:color="auto"/>
        <w:right w:val="none" w:sz="0" w:space="0" w:color="auto"/>
      </w:divBdr>
    </w:div>
    <w:div w:id="1673947011">
      <w:bodyDiv w:val="1"/>
      <w:marLeft w:val="0"/>
      <w:marRight w:val="0"/>
      <w:marTop w:val="0"/>
      <w:marBottom w:val="0"/>
      <w:divBdr>
        <w:top w:val="none" w:sz="0" w:space="0" w:color="auto"/>
        <w:left w:val="none" w:sz="0" w:space="0" w:color="auto"/>
        <w:bottom w:val="none" w:sz="0" w:space="0" w:color="auto"/>
        <w:right w:val="none" w:sz="0" w:space="0" w:color="auto"/>
      </w:divBdr>
    </w:div>
    <w:div w:id="1973319169">
      <w:bodyDiv w:val="1"/>
      <w:marLeft w:val="0"/>
      <w:marRight w:val="0"/>
      <w:marTop w:val="0"/>
      <w:marBottom w:val="0"/>
      <w:divBdr>
        <w:top w:val="none" w:sz="0" w:space="0" w:color="auto"/>
        <w:left w:val="none" w:sz="0" w:space="0" w:color="auto"/>
        <w:bottom w:val="none" w:sz="0" w:space="0" w:color="auto"/>
        <w:right w:val="none" w:sz="0" w:space="0" w:color="auto"/>
      </w:divBdr>
    </w:div>
    <w:div w:id="21195951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said.gov/our_work/environment/compliance/22cfr216"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val@ghscta.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po.gov/fdsys/pkg/CFR-2015-title22-vol1/pdf/CFR-2015-title22-vol1-part22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628E2801DB21D469A63ECC5DD30421D" ma:contentTypeVersion="107" ma:contentTypeDescription="Create a new document." ma:contentTypeScope="" ma:versionID="e5f965c7a745b72f99394119e17e3f56">
  <xsd:schema xmlns:xsd="http://www.w3.org/2001/XMLSchema" xmlns:xs="http://www.w3.org/2001/XMLSchema" xmlns:p="http://schemas.microsoft.com/office/2006/metadata/properties" xmlns:ns2="2CB246EA-2811-48A0-A490-AA9ABE965F3B" xmlns:ns3="8d7096d6-fc66-4344-9e3f-2445529a09f6" xmlns:ns4="2cb246ea-2811-48a0-a490-aa9abe965f3b" xmlns:ns5="854bdaf2-bd23-4f9a-b8cb-7de5fd396210" targetNamespace="http://schemas.microsoft.com/office/2006/metadata/properties" ma:root="true" ma:fieldsID="1843f8088c8181be84bb1338e03d58ce" ns2:_="" ns3:_="" ns4:_="" ns5:_="">
    <xsd:import namespace="2CB246EA-2811-48A0-A490-AA9ABE965F3B"/>
    <xsd:import namespace="8d7096d6-fc66-4344-9e3f-2445529a09f6"/>
    <xsd:import namespace="2cb246ea-2811-48a0-a490-aa9abe965f3b"/>
    <xsd:import namespace="854bdaf2-bd23-4f9a-b8cb-7de5fd396210"/>
    <xsd:element name="properties">
      <xsd:complexType>
        <xsd:sequence>
          <xsd:element name="documentManagement">
            <xsd:complexType>
              <xsd:all>
                <xsd:element ref="ns3:TaxCatchAll" minOccurs="0"/>
                <xsd:element ref="ns2:QMS_x0020_Status"/>
                <xsd:element ref="ns2:Last_x0020_Full_x0020_PL_x0020_Review" minOccurs="0"/>
                <xsd:element ref="ns2:Applicable_x0020_Countries" minOccurs="0"/>
                <xsd:element ref="ns2:Parent_x0020_Base_x0020_Version" minOccurs="0"/>
                <xsd:element ref="ns2:Document_x0020_Change_x0020_Policy_x0020_Code_x0028_s_x0029_" minOccurs="0"/>
                <xsd:element ref="ns2:References" minOccurs="0"/>
                <xsd:element ref="ns2:Child_x0020_Oldest_x0020_Allowed_x0020_Version" minOccurs="0"/>
                <xsd:element ref="ns2:Description0" minOccurs="0"/>
                <xsd:element ref="ns2:qmsSharePointID" minOccurs="0"/>
                <xsd:element ref="ns2:Notes0" minOccurs="0"/>
                <xsd:element ref="ns2:System" minOccurs="0"/>
                <xsd:element ref="ns2:System_HOFO" minOccurs="0"/>
                <xsd:element ref="ns2:DocVersion" minOccurs="0"/>
                <xsd:element ref="ns2:Responsibilities" minOccurs="0"/>
                <xsd:element ref="ns2:CountryPlatformLink" minOccurs="0"/>
                <xsd:element ref="ns4:c7f40e97695b49acafe808760dd43d86" minOccurs="0"/>
                <xsd:element ref="ns4:o16ba395b039410c8b9ea7501f3f2085" minOccurs="0"/>
                <xsd:element ref="ns4:p482116a812c47f2ae6d63437272481c" minOccurs="0"/>
                <xsd:element ref="ns2:Languages" minOccurs="0"/>
                <xsd:element ref="ns2:GlobalQMS_x0020_Index_x0020_Page_x0020_Heading" minOccurs="0"/>
                <xsd:element ref="ns2:Records" minOccurs="0"/>
                <xsd:element ref="ns4:Parent_x0020_Document"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B246EA-2811-48A0-A490-AA9ABE965F3B" elementFormDefault="qualified">
    <xsd:import namespace="http://schemas.microsoft.com/office/2006/documentManagement/types"/>
    <xsd:import namespace="http://schemas.microsoft.com/office/infopath/2007/PartnerControls"/>
    <xsd:element name="QMS_x0020_Status" ma:index="4" ma:displayName="QMS Status" ma:default="Original Format" ma:format="RadioButtons" ma:indexed="true" ma:internalName="QMS_x0020_Status">
      <xsd:simpleType>
        <xsd:restriction base="dms:Choice">
          <xsd:enumeration value="Active"/>
          <xsd:enumeration value="Deleted"/>
          <xsd:enumeration value="Converted"/>
          <xsd:enumeration value="Original Format"/>
        </xsd:restriction>
      </xsd:simpleType>
    </xsd:element>
    <xsd:element name="Last_x0020_Full_x0020_PL_x0020_Review" ma:index="5" nillable="true" ma:displayName="Last Full PL Review" ma:format="DateOnly" ma:indexed="true" ma:internalName="Last_x0020_Full_x0020_PL_x0020_Review" ma:readOnly="false">
      <xsd:simpleType>
        <xsd:restriction base="dms:DateTime"/>
      </xsd:simpleType>
    </xsd:element>
    <xsd:element name="Applicable_x0020_Countries" ma:index="6" nillable="true" ma:displayName="Applicable Countries" ma:list="{39EB7E0F-F6B6-41D4-9626-D6C83E1988DB}" ma:internalName="Applicable_x0020_Countries" ma:readOnly="false" ma:showField="Title">
      <xsd:complexType>
        <xsd:complexContent>
          <xsd:extension base="dms:MultiChoiceLookup">
            <xsd:sequence>
              <xsd:element name="Value" type="dms:Lookup" maxOccurs="unbounded" minOccurs="0" nillable="true"/>
            </xsd:sequence>
          </xsd:extension>
        </xsd:complexContent>
      </xsd:complexType>
    </xsd:element>
    <xsd:element name="Parent_x0020_Base_x0020_Version" ma:index="7" nillable="true" ma:displayName="Parent Base Version" ma:internalName="Parent_x0020_Base_x0020_Version" ma:readOnly="false">
      <xsd:simpleType>
        <xsd:restriction base="dms:Text"/>
      </xsd:simpleType>
    </xsd:element>
    <xsd:element name="Document_x0020_Change_x0020_Policy_x0020_Code_x0028_s_x0029_" ma:index="9" nillable="true" ma:displayName="Document Change Policy Code(s)" ma:internalName="Document_x0020_Change_x0020_Policy_x0020_Code_x0028_s_x0029_" ma:readOnly="false">
      <xsd:simpleType>
        <xsd:restriction base="dms:Text"/>
      </xsd:simpleType>
    </xsd:element>
    <xsd:element name="References" ma:index="10" nillable="true" ma:displayName="References" ma:list="{2CB246EA-2811-48A0-A490-AA9ABE965F3B}" ma:internalName="References" ma:readOnly="false" ma:showField="Title">
      <xsd:complexType>
        <xsd:complexContent>
          <xsd:extension base="dms:MultiChoiceLookup">
            <xsd:sequence>
              <xsd:element name="Value" type="dms:Lookup" maxOccurs="unbounded" minOccurs="0" nillable="true"/>
            </xsd:sequence>
          </xsd:extension>
        </xsd:complexContent>
      </xsd:complexType>
    </xsd:element>
    <xsd:element name="Child_x0020_Oldest_x0020_Allowed_x0020_Version" ma:index="11" nillable="true" ma:displayName="Child Oldest Allowed Version" ma:internalName="Child_x0020_Oldest_x0020_Allowed_x0020_Version" ma:readOnly="false">
      <xsd:simpleType>
        <xsd:restriction base="dms:Text"/>
      </xsd:simpleType>
    </xsd:element>
    <xsd:element name="Description0" ma:index="12" nillable="true" ma:displayName="Description" ma:internalName="Description0">
      <xsd:simpleType>
        <xsd:restriction base="dms:Text">
          <xsd:maxLength value="255"/>
        </xsd:restriction>
      </xsd:simpleType>
    </xsd:element>
    <xsd:element name="qmsSharePointID" ma:index="13" nillable="true" ma:displayName="qmsSharePointID" ma:internalName="qmsSharePointID" ma:readOnly="false">
      <xsd:simpleType>
        <xsd:restriction base="dms:Text"/>
      </xsd:simpleType>
    </xsd:element>
    <xsd:element name="Notes0" ma:index="14" nillable="true" ma:displayName="Notes" ma:internalName="Notes0" ma:readOnly="false">
      <xsd:simpleType>
        <xsd:restriction base="dms:Note"/>
      </xsd:simpleType>
    </xsd:element>
    <xsd:element name="System" ma:index="15" nillable="true" ma:displayName="System" ma:default="QMS (Home Office)" ma:internalName="System" ma:readOnly="false">
      <xsd:complexType>
        <xsd:complexContent>
          <xsd:extension base="dms:MultiChoice">
            <xsd:sequence>
              <xsd:element name="Value" maxOccurs="unbounded" minOccurs="0" nillable="true">
                <xsd:simpleType>
                  <xsd:restriction base="dms:Choice">
                    <xsd:enumeration value="GlobalQMS (Field Offices)"/>
                    <xsd:enumeration value="QMS (Home Office)"/>
                  </xsd:restriction>
                </xsd:simpleType>
              </xsd:element>
            </xsd:sequence>
          </xsd:extension>
        </xsd:complexContent>
      </xsd:complexType>
    </xsd:element>
    <xsd:element name="System_HOFO" ma:index="16" nillable="true" ma:displayName="System_HOFO" ma:internalName="System_HOFO" ma:readOnly="false">
      <xsd:simpleType>
        <xsd:restriction base="dms:Text"/>
      </xsd:simpleType>
    </xsd:element>
    <xsd:element name="DocVersion" ma:index="17" nillable="true" ma:displayName="DocVersion" ma:internalName="DocVersion" ma:readOnly="false">
      <xsd:simpleType>
        <xsd:restriction base="dms:Text"/>
      </xsd:simpleType>
    </xsd:element>
    <xsd:element name="Responsibilities" ma:index="19" nillable="true" ma:displayName="Responsibilities" ma:internalName="Responsibilities" ma:readOnly="false">
      <xsd:simpleType>
        <xsd:restriction base="dms:Note"/>
      </xsd:simpleType>
    </xsd:element>
    <xsd:element name="CountryPlatformLink" ma:index="20" nillable="true" ma:displayName="CountryPlatformLink" ma:default="FALSE" ma:description="For the link to the Country Platforms: If that box is checked, when the document appears in the UI there should be a caveat that says, “Check the Country Platforms site to see if there is a country-specific version of this document.” Applys to QMS Landing Page and QMS Dashboard." ma:internalName="CountryPlatformLink" ma:readOnly="false">
      <xsd:simpleType>
        <xsd:restriction base="dms:Boolean"/>
      </xsd:simpleType>
    </xsd:element>
    <xsd:element name="Languages" ma:index="31" nillable="true" ma:displayName="Languages" ma:list="{ADEEAF93-0505-4AB5-994B-E2DA4DF4CE67}" ma:internalName="Languages" ma:readOnly="false" ma:showField="Title">
      <xsd:complexType>
        <xsd:complexContent>
          <xsd:extension base="dms:MultiChoiceLookup">
            <xsd:sequence>
              <xsd:element name="Value" type="dms:Lookup" maxOccurs="unbounded" minOccurs="0" nillable="true"/>
            </xsd:sequence>
          </xsd:extension>
        </xsd:complexContent>
      </xsd:complexType>
    </xsd:element>
    <xsd:element name="GlobalQMS_x0020_Index_x0020_Page_x0020_Heading" ma:index="32" nillable="true" ma:displayName="GlobalQMS Index Page Heading" ma:list="{1AE24D04-C39D-44FE-A13D-991A314F3111}" ma:internalName="GlobalQMS_x0020_Index_x0020_Page_x0020_Heading" ma:readOnly="false" ma:showField="Title">
      <xsd:complexType>
        <xsd:complexContent>
          <xsd:extension base="dms:MultiChoiceLookup">
            <xsd:sequence>
              <xsd:element name="Value" type="dms:Lookup" maxOccurs="unbounded" minOccurs="0" nillable="true"/>
            </xsd:sequence>
          </xsd:extension>
        </xsd:complexContent>
      </xsd:complexType>
    </xsd:element>
    <xsd:element name="Records" ma:index="33" nillable="true" ma:displayName="Records" ma:list="{DE8EA179-457E-4ACA-886A-248BE59141F5}" ma:internalName="Records" ma:readOnly="false" ma:showField="Titl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7096d6-fc66-4344-9e3f-2445529a09f6" elementFormDefault="qualified">
    <xsd:import namespace="http://schemas.microsoft.com/office/2006/documentManagement/types"/>
    <xsd:import namespace="http://schemas.microsoft.com/office/infopath/2007/PartnerControls"/>
    <xsd:element name="TaxCatchAll" ma:index="3" nillable="true" ma:displayName="Taxonomy Catch All Column" ma:description="" ma:hidden="true" ma:list="{d35e80b9-2ebb-47ae-8379-3bfe23786e75}" ma:internalName="TaxCatchAll" ma:showField="CatchAllData" ma:web="854bdaf2-bd23-4f9a-b8cb-7de5fd39621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cb246ea-2811-48a0-a490-aa9abe965f3b" elementFormDefault="qualified">
    <xsd:import namespace="http://schemas.microsoft.com/office/2006/documentManagement/types"/>
    <xsd:import namespace="http://schemas.microsoft.com/office/infopath/2007/PartnerControls"/>
    <xsd:element name="c7f40e97695b49acafe808760dd43d86" ma:index="22" nillable="true" ma:taxonomy="true" ma:internalName="c7f40e97695b49acafe808760dd43d86" ma:taxonomyFieldName="Document_x0020_Type" ma:displayName="Document Type" ma:indexed="true" ma:readOnly="false" ma:default="" ma:fieldId="{c7f40e97-695b-49ac-afe8-08760dd43d86}" ma:sspId="822e118f-d533-465d-b5ca-7beed2256e09" ma:termSetId="a8069fb4-9677-4e6b-ac9d-18cf7d4d5945" ma:anchorId="00000000-0000-0000-0000-000000000000" ma:open="false" ma:isKeyword="false">
      <xsd:complexType>
        <xsd:sequence>
          <xsd:element ref="pc:Terms" minOccurs="0" maxOccurs="1"/>
        </xsd:sequence>
      </xsd:complexType>
    </xsd:element>
    <xsd:element name="o16ba395b039410c8b9ea7501f3f2085" ma:index="23" nillable="true" ma:taxonomy="true" ma:internalName="o16ba395b039410c8b9ea7501f3f2085" ma:taxonomyFieldName="QMS_x0020_Process_x0020_Leaders" ma:displayName="QMS Process Leaders" ma:readOnly="false" ma:default="" ma:fieldId="{816ba395-b039-410c-8b9e-a7501f3f2085}" ma:taxonomyMulti="true" ma:sspId="822e118f-d533-465d-b5ca-7beed2256e09" ma:termSetId="29d4f743-64dd-4470-acdf-3741b11a45c2" ma:anchorId="00000000-0000-0000-0000-000000000000" ma:open="false" ma:isKeyword="false">
      <xsd:complexType>
        <xsd:sequence>
          <xsd:element ref="pc:Terms" minOccurs="0" maxOccurs="1"/>
        </xsd:sequence>
      </xsd:complexType>
    </xsd:element>
    <xsd:element name="p482116a812c47f2ae6d63437272481c" ma:index="24" nillable="true" ma:taxonomy="true" ma:internalName="p482116a812c47f2ae6d63437272481c" ma:taxonomyFieldName="Process_x0020_Area" ma:displayName="Process Area" ma:readOnly="false" ma:default="" ma:fieldId="{9482116a-812c-47f2-ae6d-63437272481c}" ma:taxonomyMulti="true" ma:sspId="822e118f-d533-465d-b5ca-7beed2256e09" ma:termSetId="21a82913-9058-4ffb-941a-3362208b97ac" ma:anchorId="00000000-0000-0000-0000-000000000000" ma:open="false" ma:isKeyword="false">
      <xsd:complexType>
        <xsd:sequence>
          <xsd:element ref="pc:Terms" minOccurs="0" maxOccurs="1"/>
        </xsd:sequence>
      </xsd:complexType>
    </xsd:element>
    <xsd:element name="Parent_x0020_Document" ma:index="34" nillable="true" ma:displayName="Parent Document" ma:list="{2cb246ea-2811-48a0-a490-aa9abe965f3b}" ma:internalName="Parent_x0020_Document" ma:showField="Titl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54bdaf2-bd23-4f9a-b8cb-7de5fd396210" elementFormDefault="qualified">
    <xsd:import namespace="http://schemas.microsoft.com/office/2006/documentManagement/types"/>
    <xsd:import namespace="http://schemas.microsoft.com/office/infopath/2007/PartnerControls"/>
    <xsd:element name="SharedWithUsers" ma:index="3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References xmlns="2CB246EA-2811-48A0-A490-AA9ABE965F3B"/>
    <Notes0 xmlns="2CB246EA-2811-48A0-A490-AA9ABE965F3B">SP13 ID: 4707
SP07 ID: 2584
DCN: n/a
FO DCN: FO.PROC.FT.010</Notes0>
    <Languages xmlns="2CB246EA-2811-48A0-A490-AA9ABE965F3B">
      <Value>1</Value>
    </Languages>
    <GlobalQMS_x0020_Index_x0020_Page_x0020_Heading xmlns="2CB246EA-2811-48A0-A490-AA9ABE965F3B"/>
    <QMS_x0020_Status xmlns="2CB246EA-2811-48A0-A490-AA9ABE965F3B">Active</QMS_x0020_Status>
    <Responsibilities xmlns="2CB246EA-2811-48A0-A490-AA9ABE965F3B" xsi:nil="true"/>
    <System xmlns="2CB246EA-2811-48A0-A490-AA9ABE965F3B">
      <Value>GlobalQMS (Field Offices)</Value>
    </System>
    <Applicable_x0020_Countries xmlns="2CB246EA-2811-48A0-A490-AA9ABE965F3B"/>
    <Records xmlns="2CB246EA-2811-48A0-A490-AA9ABE965F3B">
      <Value>648</Value>
    </Records>
    <c7f40e97695b49acafe808760dd43d86 xmlns="2cb246ea-2811-48a0-a490-aa9abe965f3b">
      <Terms xmlns="http://schemas.microsoft.com/office/infopath/2007/PartnerControls">
        <TermInfo>
          <TermName>Form or Templates</TermName>
          <TermId>2a9f07b7-16a7-4a78-9f88-644d11f888af</TermId>
        </TermInfo>
      </Terms>
    </c7f40e97695b49acafe808760dd43d86>
    <o16ba395b039410c8b9ea7501f3f2085 xmlns="2cb246ea-2811-48a0-a490-aa9abe965f3b">
      <Terms xmlns="http://schemas.microsoft.com/office/infopath/2007/PartnerControls">
        <TermInfo>
          <TermName>Procurement</TermName>
          <TermId>1d85d610-b2e8-4d97-9718-65c6191982bd</TermId>
        </TermInfo>
      </Terms>
    </o16ba395b039410c8b9ea7501f3f2085>
    <TaxCatchAll xmlns="8d7096d6-fc66-4344-9e3f-2445529a09f6">
      <Value>26</Value>
      <Value>152</Value>
      <Value>9</Value>
    </TaxCatchAll>
    <Last_x0020_Full_x0020_PL_x0020_Review xmlns="2CB246EA-2811-48A0-A490-AA9ABE965F3B">2016-03-09T05:00:00+00:00</Last_x0020_Full_x0020_PL_x0020_Review>
    <Document_x0020_Change_x0020_Policy_x0020_Code_x0028_s_x0029_ xmlns="2CB246EA-2811-48A0-A490-AA9ABE965F3B" xsi:nil="true"/>
    <Parent_x0020_Base_x0020_Version xmlns="2CB246EA-2811-48A0-A490-AA9ABE965F3B" xsi:nil="true"/>
    <Child_x0020_Oldest_x0020_Allowed_x0020_Version xmlns="2CB246EA-2811-48A0-A490-AA9ABE965F3B">1</Child_x0020_Oldest_x0020_Allowed_x0020_Version>
    <Description0 xmlns="2CB246EA-2811-48A0-A490-AA9ABE965F3B">A Request for Quotations (RFQ) template for soliciting quotations from potential vendors for the supply of commodities and commodity-related services.</Description0>
    <System_HOFO xmlns="2CB246EA-2811-48A0-A490-AA9ABE965F3B" xsi:nil="true"/>
    <qmsSharePointID xmlns="2CB246EA-2811-48A0-A490-AA9ABE965F3B" xsi:nil="true"/>
    <DocVersion xmlns="2CB246EA-2811-48A0-A490-AA9ABE965F3B" xsi:nil="true"/>
    <p482116a812c47f2ae6d63437272481c xmlns="2cb246ea-2811-48a0-a490-aa9abe965f3b">
      <Terms xmlns="http://schemas.microsoft.com/office/infopath/2007/PartnerControls">
        <TermInfo>
          <TermName>Procurement</TermName>
          <TermId>d68ecbd5-95ea-47f8-b585-d89037b430a8</TermId>
        </TermInfo>
      </Terms>
    </p482116a812c47f2ae6d63437272481c>
    <CountryPlatformLink xmlns="2CB246EA-2811-48A0-A490-AA9ABE965F3B">false</CountryPlatformLink>
    <Parent_x0020_Document xmlns="2cb246ea-2811-48a0-a490-aa9abe965f3b"/>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B3990F-10D9-45A4-AD61-1C3845EC28FB}">
  <ds:schemaRefs>
    <ds:schemaRef ds:uri="http://schemas.microsoft.com/sharepoint/v3/contenttype/forms"/>
  </ds:schemaRefs>
</ds:datastoreItem>
</file>

<file path=customXml/itemProps2.xml><?xml version="1.0" encoding="utf-8"?>
<ds:datastoreItem xmlns:ds="http://schemas.openxmlformats.org/officeDocument/2006/customXml" ds:itemID="{A5FF3BFA-4499-40ED-8DE4-4FAE8CCC9B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B246EA-2811-48A0-A490-AA9ABE965F3B"/>
    <ds:schemaRef ds:uri="8d7096d6-fc66-4344-9e3f-2445529a09f6"/>
    <ds:schemaRef ds:uri="2cb246ea-2811-48a0-a490-aa9abe965f3b"/>
    <ds:schemaRef ds:uri="854bdaf2-bd23-4f9a-b8cb-7de5fd3962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353CDC-68DC-4BFF-8CEF-B1093578120B}">
  <ds:schemaRefs>
    <ds:schemaRef ds:uri="http://schemas.microsoft.com/office/2006/metadata/properties"/>
    <ds:schemaRef ds:uri="2CB246EA-2811-48A0-A490-AA9ABE965F3B"/>
    <ds:schemaRef ds:uri="2cb246ea-2811-48a0-a490-aa9abe965f3b"/>
    <ds:schemaRef ds:uri="http://schemas.microsoft.com/office/infopath/2007/PartnerControls"/>
    <ds:schemaRef ds:uri="8d7096d6-fc66-4344-9e3f-2445529a09f6"/>
  </ds:schemaRefs>
</ds:datastoreItem>
</file>

<file path=customXml/itemProps4.xml><?xml version="1.0" encoding="utf-8"?>
<ds:datastoreItem xmlns:ds="http://schemas.openxmlformats.org/officeDocument/2006/customXml" ds:itemID="{E5CDFBDA-42DA-4D60-AB2F-178904C9B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3770</Words>
  <Characters>20735</Characters>
  <Application>Microsoft Office Word</Application>
  <DocSecurity>0</DocSecurity>
  <Lines>172</Lines>
  <Paragraphs>48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RFQ Template</vt:lpstr>
      <vt:lpstr>RFQ Template</vt:lpstr>
    </vt:vector>
  </TitlesOfParts>
  <Company>Chemonics International, Inc</Company>
  <LinksUpToDate>false</LinksUpToDate>
  <CharactersWithSpaces>24457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RFQ Template</dc:title>
  <dc:creator>jandersen</dc:creator>
  <cp:lastModifiedBy>Cedrique Sainvil</cp:lastModifiedBy>
  <cp:revision>7</cp:revision>
  <dcterms:created xsi:type="dcterms:W3CDTF">2019-02-21T21:42:00Z</dcterms:created>
  <dcterms:modified xsi:type="dcterms:W3CDTF">2019-02-21T21:46:00Z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Applicable Divisions_C1">
    <vt:lpwstr/>
  </property>
  <property fmtid="{D5CDD505-2E9C-101B-9397-08002B2CF9AE}" pid="4" name="BusinessUnit">
    <vt:lpwstr>1;#Executive Division|f19e8c5c-63fe-4a9b-a7e4-029107fbdbd9</vt:lpwstr>
  </property>
  <property fmtid="{D5CDD505-2E9C-101B-9397-08002B2CF9AE}" pid="5" name="Collaborators_C1">
    <vt:lpwstr/>
  </property>
  <property fmtid="{D5CDD505-2E9C-101B-9397-08002B2CF9AE}" pid="6" name="Company">
    <vt:lpwstr>Chemonics International, Inc</vt:lpwstr>
  </property>
  <property fmtid="{D5CDD505-2E9C-101B-9397-08002B2CF9AE}" pid="7" name="ContentTypeId">
    <vt:lpwstr>0x010100A628E2801DB21D469A63ECC5DD30421D</vt:lpwstr>
  </property>
  <property fmtid="{D5CDD505-2E9C-101B-9397-08002B2CF9AE}" pid="8" name="DivisionDepartment">
    <vt:lpwstr>2;#Quality Management Unit|8a67a203-4b37-4edd-a555-cffe8d308c13</vt:lpwstr>
  </property>
  <property fmtid="{D5CDD505-2E9C-101B-9397-08002B2CF9AE}" pid="9" name="DocSecurity">
    <vt:i4>0</vt:i4>
  </property>
  <property fmtid="{D5CDD505-2E9C-101B-9397-08002B2CF9AE}" pid="10" name="Document Type">
    <vt:lpwstr>9;#Form or Templates|2a9f07b7-16a7-4a78-9f88-644d11f888af</vt:lpwstr>
  </property>
  <property fmtid="{D5CDD505-2E9C-101B-9397-08002B2CF9AE}" pid="11" name="FileLeafRef">
    <vt:lpwstr>RFQ Template.docx</vt:lpwstr>
  </property>
  <property fmtid="{D5CDD505-2E9C-101B-9397-08002B2CF9AE}" pid="12" name="HyperlinksChanged">
    <vt:bool>false</vt:bool>
  </property>
  <property fmtid="{D5CDD505-2E9C-101B-9397-08002B2CF9AE}" pid="13" name="LINKTEK-ID-FILE">
    <vt:lpwstr>0194-7488-E0C2-E79B</vt:lpwstr>
  </property>
  <property fmtid="{D5CDD505-2E9C-101B-9397-08002B2CF9AE}" pid="14" name="LinksUpToDate">
    <vt:bool>false</vt:bool>
  </property>
  <property fmtid="{D5CDD505-2E9C-101B-9397-08002B2CF9AE}" pid="15" name="Process Area">
    <vt:lpwstr>152;#Procurement|d68ecbd5-95ea-47f8-b585-d89037b430a8</vt:lpwstr>
  </property>
  <property fmtid="{D5CDD505-2E9C-101B-9397-08002B2CF9AE}" pid="16" name="Process Areas">
    <vt:lpwstr>91;#Procurement and Subcontracting|d13ce278-e7f6-423c-8f90-f6e895c2f22b</vt:lpwstr>
  </property>
  <property fmtid="{D5CDD505-2E9C-101B-9397-08002B2CF9AE}" pid="17" name="Process_x0020_Areas">
    <vt:lpwstr/>
  </property>
  <property fmtid="{D5CDD505-2E9C-101B-9397-08002B2CF9AE}" pid="18" name="QMS Process Leaders">
    <vt:lpwstr>26;#Procurement|1d85d610-b2e8-4d97-9718-65c6191982bd</vt:lpwstr>
  </property>
  <property fmtid="{D5CDD505-2E9C-101B-9397-08002B2CF9AE}" pid="19" name="ScaleCrop">
    <vt:bool>false</vt:bool>
  </property>
  <property fmtid="{D5CDD505-2E9C-101B-9397-08002B2CF9AE}" pid="20" name="ShareDoc">
    <vt:bool>false</vt:bool>
  </property>
  <property fmtid="{D5CDD505-2E9C-101B-9397-08002B2CF9AE}" pid="21" name="Users">
    <vt:lpwstr/>
  </property>
  <property fmtid="{D5CDD505-2E9C-101B-9397-08002B2CF9AE}" pid="22" name="source_item_id">
    <vt:lpwstr>4707</vt:lpwstr>
  </property>
</Properties>
</file>