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988" w:rsidRDefault="00EF4988"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1108F5" w:rsidP="001108F5">
      <w:pPr>
        <w:pStyle w:val="Nummer"/>
        <w:numPr>
          <w:ilvl w:val="0"/>
          <w:numId w:val="0"/>
        </w:numPr>
        <w:tabs>
          <w:tab w:val="clear" w:pos="181"/>
          <w:tab w:val="left" w:pos="8472"/>
        </w:tabs>
        <w:spacing w:line="276" w:lineRule="auto"/>
        <w:rPr>
          <w:rFonts w:ascii="Calibri" w:hAnsi="Calibri" w:cs="Calibri"/>
          <w:sz w:val="22"/>
          <w:szCs w:val="22"/>
        </w:rPr>
      </w:pPr>
      <w:r>
        <w:rPr>
          <w:rFonts w:ascii="Calibri" w:hAnsi="Calibri" w:cs="Calibri"/>
          <w:sz w:val="22"/>
          <w:szCs w:val="22"/>
        </w:rPr>
        <w:tab/>
      </w: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EF4945" w:rsidRPr="00EF4945" w:rsidRDefault="00EF4945" w:rsidP="00EF4945">
      <w:pPr>
        <w:spacing w:line="276" w:lineRule="auto"/>
        <w:jc w:val="center"/>
        <w:rPr>
          <w:rFonts w:ascii="Calibri" w:hAnsi="Calibri" w:cs="Tahoma"/>
          <w:b/>
          <w:bCs/>
          <w:sz w:val="52"/>
          <w:szCs w:val="52"/>
          <w:lang w:eastAsia="en-US"/>
        </w:rPr>
      </w:pPr>
      <w:r w:rsidRPr="00EF4945">
        <w:rPr>
          <w:rFonts w:ascii="Calibri" w:hAnsi="Calibri" w:cs="Tahoma"/>
          <w:b/>
          <w:bCs/>
          <w:sz w:val="52"/>
          <w:szCs w:val="52"/>
          <w:lang w:eastAsia="en-US"/>
        </w:rPr>
        <w:t>ACT Alliance</w:t>
      </w:r>
    </w:p>
    <w:p w:rsidR="00EF4945" w:rsidRPr="00EF4945" w:rsidRDefault="00BC4905" w:rsidP="00EF4945">
      <w:pPr>
        <w:spacing w:line="276" w:lineRule="auto"/>
        <w:jc w:val="center"/>
        <w:rPr>
          <w:rFonts w:ascii="Calibri" w:hAnsi="Calibri" w:cs="Tahoma"/>
          <w:b/>
          <w:bCs/>
          <w:sz w:val="40"/>
          <w:szCs w:val="40"/>
          <w:lang w:eastAsia="en-US"/>
        </w:rPr>
      </w:pPr>
      <w:r w:rsidRPr="00BC4905">
        <w:rPr>
          <w:rFonts w:ascii="Calibri" w:hAnsi="Calibri" w:cs="Tahoma"/>
          <w:b/>
          <w:bCs/>
          <w:sz w:val="56"/>
          <w:szCs w:val="56"/>
          <w:lang w:eastAsia="en-US"/>
        </w:rPr>
        <w:t xml:space="preserve">FINAL </w:t>
      </w:r>
      <w:r w:rsidR="00AE524A" w:rsidRPr="00BC4905">
        <w:rPr>
          <w:rFonts w:ascii="Calibri" w:hAnsi="Calibri" w:cs="Tahoma"/>
          <w:b/>
          <w:bCs/>
          <w:sz w:val="56"/>
          <w:szCs w:val="56"/>
          <w:lang w:eastAsia="en-US"/>
        </w:rPr>
        <w:t>EVALUATION</w:t>
      </w:r>
      <w:r w:rsidR="00AE524A">
        <w:rPr>
          <w:rFonts w:ascii="Calibri" w:hAnsi="Calibri" w:cs="Tahoma"/>
          <w:b/>
          <w:bCs/>
          <w:sz w:val="56"/>
          <w:szCs w:val="56"/>
          <w:lang w:eastAsia="en-US"/>
        </w:rPr>
        <w:t>:</w:t>
      </w:r>
      <w:bookmarkStart w:id="0" w:name="_GoBack"/>
      <w:bookmarkEnd w:id="0"/>
      <w:r>
        <w:rPr>
          <w:rFonts w:ascii="Calibri" w:hAnsi="Calibri" w:cs="Tahoma"/>
          <w:b/>
          <w:bCs/>
          <w:sz w:val="56"/>
          <w:szCs w:val="56"/>
          <w:lang w:eastAsia="en-US"/>
        </w:rPr>
        <w:t xml:space="preserve"> </w:t>
      </w:r>
      <w:r w:rsidRPr="00BC4905">
        <w:rPr>
          <w:rFonts w:ascii="Calibri" w:hAnsi="Calibri" w:cs="Tahoma"/>
          <w:b/>
          <w:bCs/>
          <w:sz w:val="56"/>
          <w:szCs w:val="56"/>
          <w:lang w:eastAsia="en-US"/>
        </w:rPr>
        <w:t>ACT Haiti Appeal HTI-161</w:t>
      </w:r>
      <w:r>
        <w:rPr>
          <w:rFonts w:ascii="Calibri" w:hAnsi="Calibri" w:cs="Tahoma"/>
          <w:b/>
          <w:bCs/>
          <w:sz w:val="56"/>
          <w:szCs w:val="56"/>
          <w:lang w:eastAsia="en-US"/>
        </w:rPr>
        <w:t xml:space="preserve"> </w:t>
      </w:r>
    </w:p>
    <w:p w:rsidR="00EF4945" w:rsidRPr="00EF4945" w:rsidRDefault="00EF4945" w:rsidP="00EF4945">
      <w:pPr>
        <w:spacing w:line="276" w:lineRule="auto"/>
        <w:jc w:val="center"/>
        <w:rPr>
          <w:rFonts w:ascii="Calibri" w:hAnsi="Calibri" w:cs="Tahoma"/>
          <w:b/>
          <w:bCs/>
          <w:sz w:val="40"/>
          <w:szCs w:val="40"/>
          <w:lang w:eastAsia="en-US"/>
        </w:rPr>
      </w:pPr>
    </w:p>
    <w:p w:rsidR="00EF4945" w:rsidRPr="00EF4945" w:rsidRDefault="00EF4945" w:rsidP="00EF4945">
      <w:pPr>
        <w:autoSpaceDE w:val="0"/>
        <w:autoSpaceDN w:val="0"/>
        <w:adjustRightInd w:val="0"/>
        <w:spacing w:line="276" w:lineRule="auto"/>
        <w:jc w:val="center"/>
        <w:rPr>
          <w:rFonts w:ascii="Calibri" w:hAnsi="Calibri" w:cs="Tahoma"/>
          <w:color w:val="000000"/>
          <w:sz w:val="22"/>
          <w:szCs w:val="22"/>
          <w:lang w:eastAsia="en-US"/>
        </w:rPr>
      </w:pPr>
    </w:p>
    <w:p w:rsidR="00EF4945" w:rsidRPr="00EF4945" w:rsidRDefault="00EF4945" w:rsidP="00EF4945">
      <w:pPr>
        <w:autoSpaceDE w:val="0"/>
        <w:autoSpaceDN w:val="0"/>
        <w:adjustRightInd w:val="0"/>
        <w:spacing w:line="276" w:lineRule="auto"/>
        <w:jc w:val="center"/>
        <w:rPr>
          <w:rFonts w:ascii="Calibri" w:hAnsi="Calibri" w:cs="Tahoma"/>
          <w:color w:val="000000"/>
          <w:sz w:val="22"/>
          <w:szCs w:val="22"/>
          <w:lang w:eastAsia="en-US"/>
        </w:rPr>
      </w:pPr>
    </w:p>
    <w:p w:rsidR="00EF4945" w:rsidRPr="00EF4945" w:rsidRDefault="00EF4945" w:rsidP="00EF4945">
      <w:pPr>
        <w:autoSpaceDE w:val="0"/>
        <w:autoSpaceDN w:val="0"/>
        <w:adjustRightInd w:val="0"/>
        <w:spacing w:line="276" w:lineRule="auto"/>
        <w:jc w:val="center"/>
        <w:rPr>
          <w:rFonts w:ascii="Calibri" w:hAnsi="Calibri" w:cs="Tahoma"/>
          <w:color w:val="000000"/>
          <w:sz w:val="22"/>
          <w:szCs w:val="22"/>
          <w:lang w:eastAsia="en-US"/>
        </w:rPr>
      </w:pPr>
    </w:p>
    <w:p w:rsidR="00EF4945" w:rsidRPr="00EF4945" w:rsidRDefault="00EF4945" w:rsidP="00EF4945">
      <w:pPr>
        <w:autoSpaceDE w:val="0"/>
        <w:autoSpaceDN w:val="0"/>
        <w:adjustRightInd w:val="0"/>
        <w:spacing w:line="276" w:lineRule="auto"/>
        <w:jc w:val="center"/>
        <w:rPr>
          <w:rFonts w:ascii="Calibri" w:hAnsi="Calibri" w:cs="Tahoma"/>
          <w:color w:val="000000"/>
          <w:sz w:val="22"/>
          <w:szCs w:val="22"/>
          <w:lang w:eastAsia="en-US"/>
        </w:rPr>
      </w:pPr>
    </w:p>
    <w:p w:rsidR="00EF4945" w:rsidRPr="00EF4945" w:rsidRDefault="00EF4945" w:rsidP="00EF4945">
      <w:pPr>
        <w:autoSpaceDE w:val="0"/>
        <w:autoSpaceDN w:val="0"/>
        <w:adjustRightInd w:val="0"/>
        <w:spacing w:line="276" w:lineRule="auto"/>
        <w:jc w:val="both"/>
        <w:rPr>
          <w:rFonts w:ascii="Calibri" w:hAnsi="Calibri" w:cs="Tahoma"/>
          <w:b/>
          <w:color w:val="000000"/>
          <w:sz w:val="32"/>
          <w:szCs w:val="32"/>
          <w:lang w:eastAsia="en-US"/>
        </w:rPr>
      </w:pPr>
    </w:p>
    <w:p w:rsidR="00EF4945" w:rsidRPr="00EF4945" w:rsidRDefault="00EF4945" w:rsidP="00EF4945">
      <w:pPr>
        <w:autoSpaceDE w:val="0"/>
        <w:autoSpaceDN w:val="0"/>
        <w:adjustRightInd w:val="0"/>
        <w:spacing w:line="276" w:lineRule="auto"/>
        <w:jc w:val="both"/>
        <w:rPr>
          <w:rFonts w:ascii="Calibri" w:hAnsi="Calibri" w:cs="Tahoma"/>
          <w:b/>
          <w:color w:val="000000"/>
          <w:sz w:val="32"/>
          <w:szCs w:val="32"/>
          <w:lang w:eastAsia="en-US"/>
        </w:rPr>
      </w:pPr>
    </w:p>
    <w:p w:rsidR="00EF4945" w:rsidRPr="00EF4945" w:rsidRDefault="00EF4945" w:rsidP="00EF4945">
      <w:pPr>
        <w:autoSpaceDE w:val="0"/>
        <w:autoSpaceDN w:val="0"/>
        <w:adjustRightInd w:val="0"/>
        <w:spacing w:line="276" w:lineRule="auto"/>
        <w:jc w:val="both"/>
        <w:rPr>
          <w:rFonts w:ascii="Calibri" w:hAnsi="Calibri" w:cs="Tahoma"/>
          <w:b/>
          <w:color w:val="000000"/>
          <w:sz w:val="32"/>
          <w:szCs w:val="32"/>
          <w:lang w:eastAsia="en-US"/>
        </w:rPr>
      </w:pPr>
    </w:p>
    <w:p w:rsidR="00EF4945" w:rsidRPr="00EF4945" w:rsidRDefault="00EF4945" w:rsidP="00EF4945">
      <w:pPr>
        <w:spacing w:line="276" w:lineRule="auto"/>
        <w:contextualSpacing/>
        <w:jc w:val="center"/>
        <w:rPr>
          <w:rFonts w:ascii="Calibri" w:eastAsia="MS ??" w:hAnsi="Calibri" w:cs="Calibri"/>
          <w:i/>
          <w:sz w:val="32"/>
          <w:lang w:val="en-US" w:eastAsia="en-US"/>
        </w:rPr>
      </w:pPr>
      <w:r w:rsidRPr="00EF4945">
        <w:rPr>
          <w:rFonts w:ascii="Calibri" w:eastAsia="MS ??" w:hAnsi="Calibri" w:cs="Calibri"/>
          <w:i/>
          <w:sz w:val="32"/>
          <w:lang w:val="en-US" w:eastAsia="en-US"/>
        </w:rPr>
        <w:t>Approved by the ACT Alliance Governing Board</w:t>
      </w:r>
    </w:p>
    <w:p w:rsidR="00EF4945" w:rsidRPr="00EF4945" w:rsidRDefault="00EF4945" w:rsidP="00EF4945">
      <w:pPr>
        <w:spacing w:line="276" w:lineRule="auto"/>
        <w:contextualSpacing/>
        <w:jc w:val="center"/>
        <w:rPr>
          <w:rFonts w:ascii="Calibri" w:eastAsia="MS ??" w:hAnsi="Calibri" w:cs="Calibri"/>
          <w:i/>
          <w:sz w:val="32"/>
          <w:lang w:val="en-US" w:eastAsia="en-US"/>
        </w:rPr>
      </w:pPr>
      <w:r w:rsidRPr="00EF4945">
        <w:rPr>
          <w:rFonts w:ascii="Calibri" w:eastAsia="MS ??" w:hAnsi="Calibri" w:cs="Calibri"/>
          <w:i/>
          <w:sz w:val="32"/>
          <w:lang w:val="en-US" w:eastAsia="en-US"/>
        </w:rPr>
        <w:t>date</w:t>
      </w:r>
    </w:p>
    <w:p w:rsidR="00EF4945" w:rsidRPr="00EF4945" w:rsidRDefault="00EF4945" w:rsidP="00EF4945">
      <w:pPr>
        <w:autoSpaceDE w:val="0"/>
        <w:autoSpaceDN w:val="0"/>
        <w:adjustRightInd w:val="0"/>
        <w:spacing w:line="276" w:lineRule="auto"/>
        <w:jc w:val="both"/>
        <w:rPr>
          <w:rFonts w:ascii="Calibri" w:hAnsi="Calibri" w:cs="Tahoma"/>
          <w:b/>
          <w:color w:val="000000"/>
          <w:sz w:val="32"/>
          <w:szCs w:val="32"/>
          <w:lang w:eastAsia="en-US"/>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F5069D" w:rsidRDefault="00F5069D" w:rsidP="00C00074">
      <w:pPr>
        <w:pStyle w:val="Nummer"/>
        <w:numPr>
          <w:ilvl w:val="0"/>
          <w:numId w:val="0"/>
        </w:numPr>
        <w:tabs>
          <w:tab w:val="clear" w:pos="181"/>
        </w:tabs>
        <w:spacing w:line="276" w:lineRule="auto"/>
        <w:rPr>
          <w:rFonts w:ascii="Calibri" w:hAnsi="Calibri" w:cs="Calibri"/>
          <w:sz w:val="22"/>
          <w:szCs w:val="22"/>
        </w:rPr>
      </w:pPr>
    </w:p>
    <w:p w:rsidR="00BC4905" w:rsidRPr="00BC4905" w:rsidRDefault="00BC4905" w:rsidP="00BC4905">
      <w:pPr>
        <w:pStyle w:val="Nummer"/>
        <w:numPr>
          <w:ilvl w:val="0"/>
          <w:numId w:val="0"/>
        </w:numPr>
        <w:tabs>
          <w:tab w:val="clear" w:pos="181"/>
        </w:tabs>
        <w:spacing w:after="0" w:line="276" w:lineRule="auto"/>
        <w:jc w:val="center"/>
        <w:rPr>
          <w:rFonts w:ascii="Calibri" w:hAnsi="Calibri"/>
          <w:b/>
          <w:sz w:val="28"/>
          <w:szCs w:val="28"/>
          <w:u w:val="single"/>
          <w:lang w:val="en-US"/>
        </w:rPr>
      </w:pPr>
      <w:r w:rsidRPr="00BC4905">
        <w:rPr>
          <w:rFonts w:ascii="Calibri" w:hAnsi="Calibri"/>
          <w:b/>
          <w:sz w:val="28"/>
          <w:szCs w:val="28"/>
          <w:u w:val="single"/>
          <w:lang w:val="en-US"/>
        </w:rPr>
        <w:lastRenderedPageBreak/>
        <w:t>TERMS OF REFERENCE</w:t>
      </w:r>
    </w:p>
    <w:p w:rsidR="00BC4905" w:rsidRPr="00BC4905" w:rsidRDefault="00BC4905" w:rsidP="00BC4905">
      <w:pPr>
        <w:tabs>
          <w:tab w:val="left" w:pos="2268"/>
        </w:tabs>
        <w:jc w:val="center"/>
        <w:rPr>
          <w:rFonts w:ascii="Calibri" w:hAnsi="Calibri" w:cs="Arial"/>
          <w:sz w:val="12"/>
          <w:szCs w:val="12"/>
          <w:lang w:val="en-US" w:eastAsia="en-US"/>
        </w:rPr>
      </w:pPr>
    </w:p>
    <w:p w:rsidR="00BC4905" w:rsidRPr="00BC4905" w:rsidRDefault="00BC4905" w:rsidP="00BC4905">
      <w:pPr>
        <w:tabs>
          <w:tab w:val="left" w:pos="2268"/>
        </w:tabs>
        <w:jc w:val="center"/>
        <w:rPr>
          <w:rFonts w:ascii="Calibri" w:hAnsi="Calibri" w:cs="Arial"/>
          <w:sz w:val="12"/>
          <w:szCs w:val="12"/>
          <w:lang w:val="en-US" w:eastAsia="en-US"/>
        </w:rPr>
      </w:pPr>
    </w:p>
    <w:p w:rsidR="00BC4905" w:rsidRPr="00BC4905" w:rsidRDefault="00BC4905" w:rsidP="00BC4905">
      <w:pPr>
        <w:tabs>
          <w:tab w:val="left" w:pos="2268"/>
        </w:tabs>
        <w:jc w:val="center"/>
        <w:rPr>
          <w:rFonts w:ascii="Calibri" w:hAnsi="Calibri" w:cs="Arial"/>
          <w:b/>
          <w:sz w:val="32"/>
          <w:szCs w:val="32"/>
          <w:u w:val="single"/>
          <w:lang w:val="en-US" w:eastAsia="en-US"/>
        </w:rPr>
      </w:pPr>
      <w:r w:rsidRPr="00BC4905">
        <w:rPr>
          <w:rFonts w:ascii="Calibri" w:hAnsi="Calibri" w:cs="Arial"/>
          <w:b/>
          <w:sz w:val="32"/>
          <w:szCs w:val="32"/>
          <w:u w:val="single"/>
          <w:lang w:val="en-US" w:eastAsia="en-US"/>
        </w:rPr>
        <w:t>Final Evaluation</w:t>
      </w:r>
    </w:p>
    <w:p w:rsidR="00BC4905" w:rsidRPr="00BC4905" w:rsidRDefault="00BC4905" w:rsidP="00BC4905">
      <w:pPr>
        <w:tabs>
          <w:tab w:val="left" w:pos="2268"/>
        </w:tabs>
        <w:jc w:val="center"/>
        <w:rPr>
          <w:rFonts w:ascii="Arial Black" w:hAnsi="Arial Black" w:cs="Arial"/>
          <w:sz w:val="28"/>
          <w:szCs w:val="28"/>
          <w:lang w:val="en-US" w:eastAsia="en-US"/>
        </w:rPr>
      </w:pPr>
    </w:p>
    <w:p w:rsidR="00BC4905" w:rsidRPr="00BC4905" w:rsidRDefault="00BC4905" w:rsidP="00BC4905">
      <w:pPr>
        <w:tabs>
          <w:tab w:val="left" w:pos="2268"/>
        </w:tabs>
        <w:jc w:val="center"/>
        <w:rPr>
          <w:rFonts w:ascii="Arial Black" w:hAnsi="Arial Black" w:cs="Arial"/>
          <w:sz w:val="28"/>
          <w:szCs w:val="28"/>
          <w:lang w:val="en-US" w:eastAsia="en-US"/>
        </w:rPr>
      </w:pPr>
    </w:p>
    <w:p w:rsidR="00BC4905" w:rsidRPr="00BC4905" w:rsidRDefault="00BC4905" w:rsidP="00BC4905">
      <w:pPr>
        <w:tabs>
          <w:tab w:val="left" w:pos="2268"/>
        </w:tabs>
        <w:jc w:val="center"/>
        <w:rPr>
          <w:rFonts w:ascii="Arial" w:hAnsi="Arial" w:cs="Arial"/>
          <w:sz w:val="28"/>
          <w:szCs w:val="28"/>
          <w:lang w:val="en-US" w:eastAsia="en-US"/>
        </w:rPr>
      </w:pPr>
      <w:r w:rsidRPr="00BC4905">
        <w:rPr>
          <w:rFonts w:ascii="Arial" w:hAnsi="Arial" w:cs="Arial"/>
          <w:sz w:val="28"/>
          <w:szCs w:val="28"/>
          <w:lang w:val="en-US" w:eastAsia="en-US"/>
        </w:rPr>
        <w:t>ACT Haiti Appeal HTI-161</w:t>
      </w:r>
    </w:p>
    <w:p w:rsidR="00BC4905" w:rsidRPr="00BC4905" w:rsidRDefault="00BC4905" w:rsidP="00BC4905">
      <w:pPr>
        <w:tabs>
          <w:tab w:val="left" w:pos="2268"/>
        </w:tabs>
        <w:jc w:val="center"/>
        <w:rPr>
          <w:rFonts w:ascii="Calibri" w:hAnsi="Calibri" w:cs="Arial"/>
          <w:sz w:val="28"/>
          <w:szCs w:val="28"/>
          <w:u w:val="single"/>
          <w:lang w:val="en-US" w:eastAsia="en-US"/>
        </w:rPr>
      </w:pPr>
      <w:r w:rsidRPr="00BC4905">
        <w:rPr>
          <w:rFonts w:ascii="Calibri" w:hAnsi="Calibri" w:cs="Arial"/>
          <w:sz w:val="28"/>
          <w:szCs w:val="28"/>
          <w:u w:val="single"/>
          <w:lang w:val="en-US" w:eastAsia="en-US"/>
        </w:rPr>
        <w:t>(Oct 2016 – Dec 2018)</w:t>
      </w:r>
    </w:p>
    <w:p w:rsidR="00BC4905" w:rsidRPr="00BC4905" w:rsidRDefault="00BC4905" w:rsidP="00BC4905">
      <w:pPr>
        <w:tabs>
          <w:tab w:val="left" w:pos="2268"/>
        </w:tabs>
        <w:rPr>
          <w:rFonts w:ascii="Calibri" w:hAnsi="Calibri" w:cs="Arial"/>
          <w:sz w:val="22"/>
          <w:szCs w:val="22"/>
          <w:lang w:val="en-US" w:eastAsia="en-US"/>
        </w:rPr>
      </w:pPr>
    </w:p>
    <w:p w:rsidR="00BC4905" w:rsidRPr="00BC4905" w:rsidRDefault="00BC4905" w:rsidP="00BC4905">
      <w:pPr>
        <w:tabs>
          <w:tab w:val="left" w:pos="2268"/>
        </w:tabs>
        <w:rPr>
          <w:rFonts w:ascii="Calibri" w:hAnsi="Calibri" w:cs="Arial"/>
          <w:sz w:val="22"/>
          <w:szCs w:val="22"/>
          <w:lang w:val="en-US" w:eastAsia="en-US"/>
        </w:rPr>
      </w:pPr>
    </w:p>
    <w:p w:rsidR="00BC4905" w:rsidRPr="00BC4905" w:rsidRDefault="00BC4905" w:rsidP="00BC4905">
      <w:pPr>
        <w:numPr>
          <w:ilvl w:val="0"/>
          <w:numId w:val="13"/>
        </w:numPr>
        <w:tabs>
          <w:tab w:val="num" w:pos="426"/>
          <w:tab w:val="left" w:pos="2268"/>
        </w:tabs>
        <w:ind w:left="426" w:hanging="426"/>
        <w:rPr>
          <w:rFonts w:ascii="Calibri" w:hAnsi="Calibri" w:cs="Arial"/>
          <w:b/>
          <w:sz w:val="22"/>
          <w:szCs w:val="22"/>
          <w:lang w:val="en-US" w:eastAsia="en-US"/>
        </w:rPr>
      </w:pPr>
      <w:r w:rsidRPr="00BC4905">
        <w:rPr>
          <w:rFonts w:ascii="Calibri" w:hAnsi="Calibri" w:cs="Arial"/>
          <w:b/>
          <w:sz w:val="22"/>
          <w:szCs w:val="22"/>
          <w:lang w:val="en-US" w:eastAsia="en-US"/>
        </w:rPr>
        <w:t>BACKGROUND</w:t>
      </w:r>
    </w:p>
    <w:p w:rsidR="00BC4905" w:rsidRPr="00BC4905" w:rsidRDefault="00BC4905" w:rsidP="00BC4905">
      <w:pPr>
        <w:tabs>
          <w:tab w:val="left" w:pos="2268"/>
        </w:tabs>
        <w:autoSpaceDE w:val="0"/>
        <w:autoSpaceDN w:val="0"/>
        <w:adjustRightInd w:val="0"/>
        <w:ind w:left="360"/>
        <w:rPr>
          <w:rFonts w:ascii="Calibri" w:hAnsi="Calibri" w:cs="Arial"/>
          <w:sz w:val="22"/>
          <w:szCs w:val="22"/>
          <w:lang w:val="en-US" w:eastAsia="en-US"/>
        </w:rPr>
      </w:pPr>
    </w:p>
    <w:p w:rsidR="00BC4905" w:rsidRPr="00BC4905" w:rsidRDefault="00BC4905" w:rsidP="00BC4905">
      <w:pPr>
        <w:widowControl w:val="0"/>
        <w:tabs>
          <w:tab w:val="left" w:pos="2268"/>
        </w:tabs>
        <w:ind w:left="360" w:right="-547"/>
        <w:jc w:val="both"/>
        <w:rPr>
          <w:rFonts w:ascii="Calibri" w:hAnsi="Calibri"/>
          <w:sz w:val="22"/>
          <w:szCs w:val="22"/>
          <w:lang w:val="en-US" w:eastAsia="en-US"/>
        </w:rPr>
      </w:pPr>
      <w:r w:rsidRPr="00BC4905">
        <w:rPr>
          <w:rFonts w:ascii="Calibri" w:hAnsi="Calibri"/>
          <w:sz w:val="22"/>
          <w:szCs w:val="22"/>
          <w:lang w:val="en-US" w:eastAsia="en-US"/>
        </w:rPr>
        <w:t>On Tuesday October 4th</w:t>
      </w:r>
      <w:r w:rsidR="007801F2" w:rsidRPr="00BC4905">
        <w:rPr>
          <w:rFonts w:ascii="Calibri" w:hAnsi="Calibri"/>
          <w:sz w:val="22"/>
          <w:szCs w:val="22"/>
          <w:lang w:val="en-US" w:eastAsia="en-US"/>
        </w:rPr>
        <w:t>, 2016</w:t>
      </w:r>
      <w:r w:rsidRPr="00BC4905">
        <w:rPr>
          <w:rFonts w:ascii="Calibri" w:hAnsi="Calibri"/>
          <w:sz w:val="22"/>
          <w:szCs w:val="22"/>
          <w:lang w:val="en-US" w:eastAsia="en-US"/>
        </w:rPr>
        <w:t>, Hurricane Matthew, the strongest hurricane in almost a decade swept through Haiti with winds of up to 230 km/h causing widespread damage, flooding, and displacement across the island. The hurricane affected 175,000 people gathered in collective centers, and 806,000 people were in dire need of life-saving multi-sectoral assistance. It damaged and destroyed infrastructures and people’s homes and livelihoods, and disrupted basic social services, mainly in rural areas. Before the hurricane, humanitarian needs throughout the country were already quite significant, notably due to the cholera epidemic, the El-Niño-induced drought, the bi-national migration crisis, and the internally displaced persons (IDPs) following the 2010 earthquake. The hurricane added and exacerbated existing needs.</w:t>
      </w:r>
    </w:p>
    <w:p w:rsidR="00BC4905" w:rsidRPr="00BC4905" w:rsidRDefault="00BC4905" w:rsidP="00BC4905">
      <w:pPr>
        <w:widowControl w:val="0"/>
        <w:tabs>
          <w:tab w:val="left" w:pos="2268"/>
        </w:tabs>
        <w:ind w:right="-547"/>
        <w:jc w:val="both"/>
        <w:rPr>
          <w:rFonts w:ascii="Calibri" w:hAnsi="Calibri"/>
          <w:sz w:val="22"/>
          <w:szCs w:val="22"/>
          <w:lang w:val="en-US" w:eastAsia="en-US"/>
        </w:rPr>
      </w:pPr>
    </w:p>
    <w:p w:rsidR="00BC4905" w:rsidRPr="00BC4905" w:rsidRDefault="00BC4905" w:rsidP="00BC4905">
      <w:pPr>
        <w:tabs>
          <w:tab w:val="left" w:pos="709"/>
          <w:tab w:val="left" w:pos="1417"/>
          <w:tab w:val="left" w:pos="2126"/>
          <w:tab w:val="left" w:pos="2268"/>
          <w:tab w:val="left" w:pos="2835"/>
          <w:tab w:val="left" w:pos="3543"/>
          <w:tab w:val="left" w:pos="4252"/>
          <w:tab w:val="left" w:pos="4961"/>
          <w:tab w:val="left" w:pos="5669"/>
          <w:tab w:val="left" w:pos="6378"/>
          <w:tab w:val="left" w:pos="7087"/>
          <w:tab w:val="left" w:pos="7795"/>
          <w:tab w:val="left" w:pos="8504"/>
          <w:tab w:val="left" w:pos="9213"/>
        </w:tabs>
        <w:ind w:left="360"/>
        <w:jc w:val="both"/>
        <w:rPr>
          <w:rFonts w:ascii="Calibri" w:eastAsia="ヒラギノ角ゴ Pro W3" w:hAnsi="Calibri"/>
          <w:color w:val="000000"/>
          <w:sz w:val="22"/>
          <w:szCs w:val="22"/>
          <w:lang w:val="en-US" w:eastAsia="fr-FR"/>
        </w:rPr>
      </w:pPr>
      <w:r w:rsidRPr="00BC4905">
        <w:rPr>
          <w:rFonts w:ascii="Calibri" w:eastAsia="ヒラギノ角ゴ Pro W3" w:hAnsi="Calibri"/>
          <w:color w:val="000000"/>
          <w:sz w:val="22"/>
          <w:szCs w:val="22"/>
          <w:lang w:val="en-US" w:eastAsia="fr-FR"/>
        </w:rPr>
        <w:t>Since Hurricane Matthew hit parts of Haiti in October 2016, the ACT Alliance has assisted more than 500,000 people in 6 different departments in the country.</w:t>
      </w:r>
      <w:r w:rsidRPr="00BC4905">
        <w:rPr>
          <w:rFonts w:ascii="Calibri" w:eastAsia="ヒラギノ角ゴ Pro W3" w:hAnsi="Calibri"/>
          <w:color w:val="FF0000"/>
          <w:sz w:val="22"/>
          <w:szCs w:val="22"/>
          <w:lang w:val="en-US" w:eastAsia="fr-FR"/>
        </w:rPr>
        <w:t xml:space="preserve"> </w:t>
      </w:r>
      <w:r w:rsidRPr="00BC4905">
        <w:rPr>
          <w:rFonts w:ascii="Calibri" w:eastAsia="ヒラギノ角ゴ Pro W3" w:hAnsi="Calibri"/>
          <w:color w:val="000000"/>
          <w:sz w:val="22"/>
          <w:szCs w:val="22"/>
          <w:lang w:val="en-US" w:eastAsia="fr-FR"/>
        </w:rPr>
        <w:t xml:space="preserve">Those affected have been provided with water, sanitation, shelter, livelihood support, DRR training and relief items such as cash, family kits or hygiene sets. Location for the ACT members’ response include:  </w:t>
      </w:r>
      <w:r w:rsidRPr="00BC4905">
        <w:rPr>
          <w:rFonts w:ascii="Calibri" w:eastAsia="ヒラギノ角ゴ Pro W3" w:hAnsi="Calibri"/>
          <w:b/>
          <w:color w:val="000000"/>
          <w:sz w:val="22"/>
          <w:szCs w:val="22"/>
          <w:lang w:val="en-US" w:eastAsia="fr-FR"/>
        </w:rPr>
        <w:t>Ouest</w:t>
      </w:r>
      <w:r w:rsidRPr="00BC4905">
        <w:rPr>
          <w:rFonts w:ascii="Calibri" w:eastAsia="ヒラギノ角ゴ Pro W3" w:hAnsi="Calibri"/>
          <w:color w:val="000000"/>
          <w:sz w:val="22"/>
          <w:szCs w:val="22"/>
          <w:lang w:val="en-US" w:eastAsia="fr-FR"/>
        </w:rPr>
        <w:t xml:space="preserve"> (Ganthier/Boen), </w:t>
      </w:r>
      <w:r w:rsidRPr="00BC4905">
        <w:rPr>
          <w:rFonts w:ascii="Calibri" w:eastAsia="ヒラギノ角ゴ Pro W3" w:hAnsi="Calibri"/>
          <w:b/>
          <w:color w:val="000000"/>
          <w:sz w:val="22"/>
          <w:szCs w:val="22"/>
          <w:lang w:val="en-US" w:eastAsia="fr-FR"/>
        </w:rPr>
        <w:t>Sud</w:t>
      </w:r>
      <w:r w:rsidRPr="00BC4905">
        <w:rPr>
          <w:rFonts w:ascii="Calibri" w:eastAsia="ヒラギノ角ゴ Pro W3" w:hAnsi="Calibri"/>
          <w:color w:val="000000"/>
          <w:sz w:val="22"/>
          <w:szCs w:val="22"/>
          <w:lang w:val="en-US" w:eastAsia="fr-FR"/>
        </w:rPr>
        <w:t xml:space="preserve"> (Torbeck, Chantal, Camp- Perrin), </w:t>
      </w:r>
      <w:r w:rsidRPr="00BC4905">
        <w:rPr>
          <w:rFonts w:ascii="Calibri" w:eastAsia="ヒラギノ角ゴ Pro W3" w:hAnsi="Calibri"/>
          <w:b/>
          <w:color w:val="000000"/>
          <w:sz w:val="22"/>
          <w:szCs w:val="22"/>
          <w:lang w:val="en-US" w:eastAsia="fr-FR"/>
        </w:rPr>
        <w:t>Grand Anse</w:t>
      </w:r>
      <w:r w:rsidRPr="00BC4905">
        <w:rPr>
          <w:rFonts w:ascii="Calibri" w:eastAsia="ヒラギノ角ゴ Pro W3" w:hAnsi="Calibri"/>
          <w:color w:val="000000"/>
          <w:sz w:val="22"/>
          <w:szCs w:val="22"/>
          <w:lang w:val="en-US" w:eastAsia="fr-FR"/>
        </w:rPr>
        <w:t xml:space="preserve"> (Jeremie), </w:t>
      </w:r>
      <w:r w:rsidRPr="00BC4905">
        <w:rPr>
          <w:rFonts w:ascii="Calibri" w:eastAsia="ヒラギノ角ゴ Pro W3" w:hAnsi="Calibri"/>
          <w:b/>
          <w:color w:val="000000"/>
          <w:sz w:val="22"/>
          <w:szCs w:val="22"/>
          <w:lang w:val="en-US" w:eastAsia="fr-FR"/>
        </w:rPr>
        <w:t>Nord Ouest</w:t>
      </w:r>
      <w:r w:rsidRPr="00BC4905">
        <w:rPr>
          <w:rFonts w:ascii="Calibri" w:eastAsia="ヒラギノ角ゴ Pro W3" w:hAnsi="Calibri"/>
          <w:color w:val="000000"/>
          <w:sz w:val="22"/>
          <w:szCs w:val="22"/>
          <w:lang w:val="en-US" w:eastAsia="fr-FR"/>
        </w:rPr>
        <w:t xml:space="preserve">, </w:t>
      </w:r>
      <w:r w:rsidRPr="00BC4905">
        <w:rPr>
          <w:rFonts w:ascii="Calibri" w:eastAsia="ヒラギノ角ゴ Pro W3" w:hAnsi="Calibri"/>
          <w:b/>
          <w:color w:val="000000"/>
          <w:sz w:val="22"/>
          <w:szCs w:val="22"/>
          <w:lang w:val="en-US" w:eastAsia="fr-FR"/>
        </w:rPr>
        <w:t>Artibonite</w:t>
      </w:r>
      <w:r w:rsidRPr="00BC4905">
        <w:rPr>
          <w:rFonts w:ascii="Calibri" w:eastAsia="ヒラギノ角ゴ Pro W3" w:hAnsi="Calibri"/>
          <w:color w:val="000000"/>
          <w:sz w:val="22"/>
          <w:szCs w:val="22"/>
          <w:lang w:val="en-US" w:eastAsia="fr-FR"/>
        </w:rPr>
        <w:t xml:space="preserve"> (La Gonave), and the </w:t>
      </w:r>
      <w:r w:rsidRPr="00BC4905">
        <w:rPr>
          <w:rFonts w:ascii="Calibri" w:eastAsia="ヒラギノ角ゴ Pro W3" w:hAnsi="Calibri"/>
          <w:b/>
          <w:color w:val="000000"/>
          <w:sz w:val="22"/>
          <w:szCs w:val="22"/>
          <w:lang w:val="en-US" w:eastAsia="fr-FR"/>
        </w:rPr>
        <w:t>Sud-Est</w:t>
      </w:r>
      <w:r w:rsidRPr="00BC4905">
        <w:rPr>
          <w:rFonts w:ascii="Calibri" w:eastAsia="ヒラギノ角ゴ Pro W3" w:hAnsi="Calibri"/>
          <w:color w:val="000000"/>
          <w:sz w:val="22"/>
          <w:szCs w:val="22"/>
          <w:lang w:val="en-US" w:eastAsia="fr-FR"/>
        </w:rPr>
        <w:t xml:space="preserve"> department. </w:t>
      </w:r>
    </w:p>
    <w:p w:rsidR="00BC4905" w:rsidRPr="00BC4905" w:rsidRDefault="00BC4905" w:rsidP="00BC4905">
      <w:pPr>
        <w:tabs>
          <w:tab w:val="left" w:pos="709"/>
          <w:tab w:val="left" w:pos="1417"/>
          <w:tab w:val="left" w:pos="2126"/>
          <w:tab w:val="left" w:pos="2268"/>
          <w:tab w:val="left" w:pos="2835"/>
          <w:tab w:val="left" w:pos="3543"/>
          <w:tab w:val="left" w:pos="4252"/>
          <w:tab w:val="left" w:pos="4961"/>
          <w:tab w:val="left" w:pos="5669"/>
          <w:tab w:val="left" w:pos="6378"/>
          <w:tab w:val="left" w:pos="7087"/>
          <w:tab w:val="left" w:pos="7795"/>
          <w:tab w:val="left" w:pos="8504"/>
          <w:tab w:val="left" w:pos="9213"/>
        </w:tabs>
        <w:ind w:left="360"/>
        <w:jc w:val="both"/>
        <w:rPr>
          <w:rFonts w:ascii="Calibri" w:eastAsia="ヒラギノ角ゴ Pro W3" w:hAnsi="Calibri"/>
          <w:color w:val="000000"/>
          <w:sz w:val="22"/>
          <w:szCs w:val="22"/>
          <w:lang w:val="en-US" w:eastAsia="fr-FR"/>
        </w:rPr>
      </w:pPr>
    </w:p>
    <w:p w:rsidR="00BC4905" w:rsidRPr="00BC4905" w:rsidRDefault="00BC4905" w:rsidP="00BC4905">
      <w:pPr>
        <w:widowControl w:val="0"/>
        <w:tabs>
          <w:tab w:val="left" w:pos="2268"/>
        </w:tabs>
        <w:ind w:left="360" w:right="-547"/>
        <w:jc w:val="both"/>
        <w:rPr>
          <w:rFonts w:ascii="Calibri" w:hAnsi="Calibri"/>
          <w:sz w:val="22"/>
          <w:szCs w:val="22"/>
          <w:lang w:val="en-US" w:eastAsia="en-US"/>
        </w:rPr>
      </w:pPr>
      <w:r w:rsidRPr="00BC4905">
        <w:rPr>
          <w:rFonts w:ascii="Calibri" w:hAnsi="Calibri"/>
          <w:sz w:val="22"/>
          <w:szCs w:val="22"/>
          <w:lang w:val="en-US" w:eastAsia="en-US"/>
        </w:rPr>
        <w:t>Nearly 24 months after the passage of Hurricane Matthew, need for humanitarian aid persists; however approximately 1 million people received non-food items; 139 targeted schools and health facilities received drinking water and sanitation services; and over 517,000 people benefitted from food aid. Over 21,000 families received support in shelter, and activities were undertaken to support the re-establishment of livelihoods as well. Still the situation remains precarious. Only 10% of damaged houses were repaired and only 1% of destroyed homes have benefited to-date from reconstruction activities; only 46% of schools were rehabilitated or reconstructed following Matthew. In the meantime, 2 major hurricanes, Irma and Maria as well as torrential downpours, have affected Haiti, leading to considerable flooding and loss of life, assets and livelihood. The backdrop to the post Matthew context is one in which 37,667 people remain in camps since the 2010 earthquake, a total of 10,814 lives have been lost due to the ongoing cholera epidemic, 3 million people remain in IPC2 moderate food insecurity and 1.32 million in IPC crisis phase 3&amp;4 (OCHA Humanitarian Update Report, Haiti 2018).</w:t>
      </w:r>
    </w:p>
    <w:p w:rsidR="00BC4905" w:rsidRPr="00BC4905" w:rsidRDefault="00BC4905" w:rsidP="00BC4905">
      <w:pPr>
        <w:widowControl w:val="0"/>
        <w:tabs>
          <w:tab w:val="left" w:pos="2268"/>
        </w:tabs>
        <w:ind w:left="360" w:right="-547"/>
        <w:jc w:val="both"/>
        <w:rPr>
          <w:rFonts w:ascii="Calibri" w:hAnsi="Calibri"/>
          <w:sz w:val="22"/>
          <w:szCs w:val="22"/>
          <w:lang w:val="en-US" w:eastAsia="en-US"/>
        </w:rPr>
      </w:pPr>
    </w:p>
    <w:p w:rsidR="00BC4905" w:rsidRPr="00BC4905" w:rsidRDefault="00BC4905" w:rsidP="00BC4905">
      <w:pPr>
        <w:widowControl w:val="0"/>
        <w:tabs>
          <w:tab w:val="left" w:pos="2268"/>
        </w:tabs>
        <w:ind w:left="360" w:right="-547"/>
        <w:jc w:val="both"/>
        <w:rPr>
          <w:rFonts w:ascii="Calibri" w:hAnsi="Calibri"/>
          <w:sz w:val="22"/>
          <w:szCs w:val="22"/>
          <w:lang w:val="en-US" w:eastAsia="en-US"/>
        </w:rPr>
      </w:pPr>
      <w:r w:rsidRPr="00BC4905">
        <w:rPr>
          <w:rFonts w:ascii="Calibri" w:hAnsi="Calibri"/>
          <w:sz w:val="22"/>
          <w:szCs w:val="22"/>
          <w:lang w:val="en-US" w:eastAsia="en-US"/>
        </w:rPr>
        <w:t xml:space="preserve">This evaluation aims to assess to what degree the joint ACT Appeal contributed to relief and recovery efforts post Hurricane Matthew in Haiti and the impact of these initiatives on target affected communities. </w:t>
      </w:r>
    </w:p>
    <w:p w:rsidR="00BC4905" w:rsidRPr="00BC4905" w:rsidRDefault="00BC4905" w:rsidP="00BC4905">
      <w:pPr>
        <w:tabs>
          <w:tab w:val="left" w:pos="709"/>
          <w:tab w:val="left" w:pos="1417"/>
          <w:tab w:val="left" w:pos="2126"/>
          <w:tab w:val="left" w:pos="2268"/>
          <w:tab w:val="left" w:pos="2835"/>
          <w:tab w:val="left" w:pos="3543"/>
          <w:tab w:val="left" w:pos="4252"/>
          <w:tab w:val="left" w:pos="4961"/>
          <w:tab w:val="left" w:pos="5669"/>
          <w:tab w:val="left" w:pos="6378"/>
          <w:tab w:val="left" w:pos="7087"/>
          <w:tab w:val="left" w:pos="7795"/>
          <w:tab w:val="left" w:pos="8504"/>
          <w:tab w:val="left" w:pos="9213"/>
        </w:tabs>
        <w:ind w:left="360"/>
        <w:jc w:val="both"/>
        <w:rPr>
          <w:rFonts w:ascii="Calibri" w:eastAsia="ヒラギノ角ゴ Pro W3" w:hAnsi="Calibri"/>
          <w:color w:val="000000"/>
          <w:sz w:val="22"/>
          <w:szCs w:val="22"/>
          <w:lang w:val="en-US" w:eastAsia="fr-FR"/>
        </w:rPr>
      </w:pPr>
    </w:p>
    <w:p w:rsidR="00BC4905" w:rsidRPr="00BC4905" w:rsidRDefault="00BC4905" w:rsidP="00BC4905">
      <w:pPr>
        <w:widowControl w:val="0"/>
        <w:tabs>
          <w:tab w:val="left" w:pos="2268"/>
        </w:tabs>
        <w:ind w:left="360" w:right="-547"/>
        <w:rPr>
          <w:rFonts w:ascii="Calibri" w:hAnsi="Calibri"/>
          <w:sz w:val="22"/>
          <w:szCs w:val="22"/>
          <w:lang w:val="en-US" w:eastAsia="en-US"/>
        </w:rPr>
      </w:pPr>
    </w:p>
    <w:p w:rsidR="00BC4905" w:rsidRPr="00BC4905" w:rsidRDefault="00BC4905" w:rsidP="00BC4905">
      <w:pPr>
        <w:widowControl w:val="0"/>
        <w:tabs>
          <w:tab w:val="left" w:pos="2268"/>
        </w:tabs>
        <w:ind w:left="360" w:right="-547"/>
        <w:rPr>
          <w:rFonts w:ascii="Calibri" w:hAnsi="Calibri"/>
          <w:sz w:val="22"/>
          <w:szCs w:val="22"/>
          <w:lang w:val="en-US" w:eastAsia="en-US"/>
        </w:rPr>
      </w:pPr>
    </w:p>
    <w:p w:rsidR="00BC4905" w:rsidRPr="00BC4905" w:rsidRDefault="00BC4905" w:rsidP="00BC4905">
      <w:pPr>
        <w:widowControl w:val="0"/>
        <w:tabs>
          <w:tab w:val="left" w:pos="2268"/>
        </w:tabs>
        <w:ind w:right="-547"/>
        <w:rPr>
          <w:rFonts w:ascii="Calibri" w:hAnsi="Calibri"/>
          <w:sz w:val="22"/>
          <w:szCs w:val="22"/>
          <w:lang w:val="en-US" w:eastAsia="en-US"/>
        </w:rPr>
      </w:pPr>
    </w:p>
    <w:p w:rsidR="00BC4905" w:rsidRPr="00BC4905" w:rsidRDefault="00BC4905" w:rsidP="00BC4905">
      <w:pPr>
        <w:numPr>
          <w:ilvl w:val="0"/>
          <w:numId w:val="13"/>
        </w:numPr>
        <w:tabs>
          <w:tab w:val="num" w:pos="426"/>
          <w:tab w:val="left" w:pos="2268"/>
        </w:tabs>
        <w:ind w:left="426" w:hanging="426"/>
        <w:rPr>
          <w:rFonts w:ascii="Calibri" w:hAnsi="Calibri" w:cs="Arial"/>
          <w:b/>
          <w:sz w:val="22"/>
          <w:szCs w:val="22"/>
          <w:lang w:val="en-US" w:eastAsia="en-US"/>
        </w:rPr>
      </w:pPr>
      <w:r w:rsidRPr="00BC4905">
        <w:rPr>
          <w:rFonts w:ascii="Calibri" w:hAnsi="Calibri" w:cs="Arial"/>
          <w:b/>
          <w:sz w:val="22"/>
          <w:szCs w:val="22"/>
          <w:lang w:val="en-US" w:eastAsia="en-US"/>
        </w:rPr>
        <w:t>ACT EMERGENCY RESPONSE</w:t>
      </w:r>
    </w:p>
    <w:p w:rsidR="00BC4905" w:rsidRPr="00BC4905" w:rsidRDefault="00BC4905" w:rsidP="00BC4905">
      <w:pPr>
        <w:widowControl w:val="0"/>
        <w:tabs>
          <w:tab w:val="left" w:pos="2268"/>
        </w:tabs>
        <w:ind w:right="-547"/>
        <w:rPr>
          <w:rFonts w:ascii="Calibri" w:hAnsi="Calibri"/>
          <w:sz w:val="22"/>
          <w:szCs w:val="22"/>
          <w:lang w:val="en-US" w:eastAsia="en-US"/>
        </w:rPr>
      </w:pPr>
    </w:p>
    <w:p w:rsidR="00BC4905" w:rsidRPr="00BC4905" w:rsidRDefault="00BC4905" w:rsidP="00BC4905">
      <w:pPr>
        <w:numPr>
          <w:ilvl w:val="1"/>
          <w:numId w:val="13"/>
        </w:numPr>
        <w:tabs>
          <w:tab w:val="left" w:pos="2268"/>
        </w:tabs>
        <w:autoSpaceDE w:val="0"/>
        <w:autoSpaceDN w:val="0"/>
        <w:adjustRightInd w:val="0"/>
        <w:rPr>
          <w:rFonts w:ascii="Calibri" w:hAnsi="Calibri" w:cs="Arial"/>
          <w:b/>
          <w:sz w:val="22"/>
          <w:szCs w:val="22"/>
          <w:lang w:val="en-US" w:eastAsia="en-US"/>
        </w:rPr>
      </w:pPr>
      <w:r w:rsidRPr="00BC4905">
        <w:rPr>
          <w:rFonts w:ascii="Calibri" w:hAnsi="Calibri"/>
          <w:b/>
          <w:sz w:val="22"/>
          <w:szCs w:val="22"/>
          <w:lang w:val="en-US" w:eastAsia="en-US"/>
        </w:rPr>
        <w:t>Implementing ACT Members</w:t>
      </w:r>
    </w:p>
    <w:p w:rsidR="00BC4905" w:rsidRPr="00BC4905" w:rsidRDefault="00BC4905" w:rsidP="00BC4905">
      <w:pPr>
        <w:widowControl w:val="0"/>
        <w:tabs>
          <w:tab w:val="left" w:pos="2268"/>
        </w:tabs>
        <w:ind w:right="-547"/>
        <w:rPr>
          <w:rFonts w:ascii="Calibri" w:hAnsi="Calibri"/>
          <w:sz w:val="22"/>
          <w:szCs w:val="22"/>
          <w:lang w:val="en-US" w:eastAsia="en-US"/>
        </w:rPr>
      </w:pPr>
    </w:p>
    <w:p w:rsidR="00BC4905" w:rsidRPr="00BC4905" w:rsidRDefault="00BC4905" w:rsidP="00BC4905">
      <w:pPr>
        <w:widowControl w:val="0"/>
        <w:tabs>
          <w:tab w:val="left" w:pos="2268"/>
        </w:tabs>
        <w:ind w:left="360" w:right="2"/>
        <w:jc w:val="both"/>
        <w:rPr>
          <w:rFonts w:ascii="Calibri" w:hAnsi="Calibri"/>
          <w:sz w:val="22"/>
          <w:szCs w:val="22"/>
          <w:lang w:val="en-US" w:eastAsia="en-US"/>
        </w:rPr>
      </w:pPr>
      <w:r w:rsidRPr="00BC4905">
        <w:rPr>
          <w:rFonts w:ascii="Calibri" w:hAnsi="Calibri"/>
          <w:sz w:val="22"/>
          <w:szCs w:val="22"/>
          <w:lang w:val="en-US" w:eastAsia="en-US"/>
        </w:rPr>
        <w:lastRenderedPageBreak/>
        <w:t xml:space="preserve">A preliminary appeal was issued on </w:t>
      </w:r>
      <w:r w:rsidR="00EC30D3" w:rsidRPr="00EC30D3">
        <w:rPr>
          <w:rFonts w:ascii="Calibri" w:hAnsi="Calibri"/>
          <w:sz w:val="22"/>
          <w:szCs w:val="22"/>
          <w:lang w:val="en-US" w:eastAsia="en-US"/>
        </w:rPr>
        <w:t>12</w:t>
      </w:r>
      <w:r w:rsidRPr="00BC4905">
        <w:rPr>
          <w:rFonts w:ascii="Calibri" w:hAnsi="Calibri"/>
          <w:sz w:val="22"/>
          <w:szCs w:val="22"/>
          <w:vertAlign w:val="superscript"/>
          <w:lang w:val="en-US" w:eastAsia="en-US"/>
        </w:rPr>
        <w:t>th</w:t>
      </w:r>
      <w:r w:rsidRPr="00BC4905">
        <w:rPr>
          <w:rFonts w:ascii="Calibri" w:hAnsi="Calibri"/>
          <w:sz w:val="22"/>
          <w:szCs w:val="22"/>
          <w:lang w:val="en-US" w:eastAsia="en-US"/>
        </w:rPr>
        <w:t xml:space="preserve"> October</w:t>
      </w:r>
      <w:r w:rsidR="00EC30D3" w:rsidRPr="00EC30D3">
        <w:rPr>
          <w:rFonts w:ascii="Calibri" w:hAnsi="Calibri"/>
          <w:sz w:val="22"/>
          <w:szCs w:val="22"/>
          <w:lang w:val="en-US" w:eastAsia="en-US"/>
        </w:rPr>
        <w:t xml:space="preserve"> 2016</w:t>
      </w:r>
      <w:r w:rsidRPr="00BC4905">
        <w:rPr>
          <w:rFonts w:ascii="Calibri" w:hAnsi="Calibri"/>
          <w:b/>
          <w:sz w:val="22"/>
          <w:szCs w:val="22"/>
          <w:lang w:val="en-US" w:eastAsia="en-US"/>
        </w:rPr>
        <w:t xml:space="preserve"> </w:t>
      </w:r>
      <w:r w:rsidRPr="00BC4905">
        <w:rPr>
          <w:rFonts w:ascii="Calibri" w:hAnsi="Calibri"/>
          <w:sz w:val="22"/>
          <w:szCs w:val="22"/>
          <w:lang w:val="en-US" w:eastAsia="en-US"/>
        </w:rPr>
        <w:t xml:space="preserve">and the full appeal was issued on </w:t>
      </w:r>
      <w:r w:rsidR="00A86548" w:rsidRPr="00A86548">
        <w:rPr>
          <w:rFonts w:ascii="Calibri" w:hAnsi="Calibri"/>
          <w:sz w:val="22"/>
          <w:szCs w:val="22"/>
          <w:lang w:val="en-US" w:eastAsia="en-US"/>
        </w:rPr>
        <w:t xml:space="preserve">29 October </w:t>
      </w:r>
      <w:r w:rsidRPr="00BC4905">
        <w:rPr>
          <w:rFonts w:ascii="Calibri" w:hAnsi="Calibri"/>
          <w:sz w:val="22"/>
          <w:szCs w:val="22"/>
          <w:lang w:val="en-US" w:eastAsia="en-US"/>
        </w:rPr>
        <w:t>2016 with projects from CHRISTIAN AID (CA), DIAKONIE KATASTROPHENHILFE (DKH), LUTHERAN WORLD FEDERATION (LWF), SERVICIO SOCIAL DE IGLESIAS DOMINICANAS (SSID), CHURCH WORLD SERVICE (CWS), LUTHERAN WORLD RELIEF (LWR), NORWEGIAN CHURCH AID (NCA), FINN CHURCH AID (FCA), SERVICE CHRÉTIEN D'HAÏTI (SCH) AND  HILFSWERK DER EVANGELISCHEN KIRCHEN (HEKS). Based on funding received there were only 8 Haiti ACT forum members to participate in the Appeal while HEKS/EPER and LWR proposed projects were not allocated any funding and therefore did not take place within the context of the Appeal</w:t>
      </w:r>
      <w:r w:rsidR="00A86548">
        <w:rPr>
          <w:rFonts w:ascii="Calibri" w:hAnsi="Calibri"/>
          <w:sz w:val="22"/>
          <w:szCs w:val="22"/>
          <w:lang w:val="en-US" w:eastAsia="en-US"/>
        </w:rPr>
        <w:t>.</w:t>
      </w:r>
    </w:p>
    <w:p w:rsidR="00BC4905" w:rsidRPr="00BC4905" w:rsidRDefault="00BC4905" w:rsidP="00BC4905">
      <w:pPr>
        <w:widowControl w:val="0"/>
        <w:tabs>
          <w:tab w:val="left" w:pos="2268"/>
        </w:tabs>
        <w:ind w:left="360" w:right="2"/>
        <w:jc w:val="both"/>
        <w:rPr>
          <w:rFonts w:ascii="Calibri" w:hAnsi="Calibri"/>
          <w:sz w:val="22"/>
          <w:szCs w:val="22"/>
          <w:lang w:val="en-US" w:eastAsia="en-US"/>
        </w:rPr>
      </w:pPr>
    </w:p>
    <w:p w:rsidR="00BC4905" w:rsidRPr="00BC4905" w:rsidRDefault="00BC4905" w:rsidP="00BC4905">
      <w:pPr>
        <w:widowControl w:val="0"/>
        <w:tabs>
          <w:tab w:val="left" w:pos="2268"/>
        </w:tabs>
        <w:ind w:left="360" w:right="2"/>
        <w:jc w:val="both"/>
        <w:rPr>
          <w:rFonts w:ascii="Calibri" w:hAnsi="Calibri"/>
          <w:sz w:val="22"/>
          <w:szCs w:val="22"/>
          <w:lang w:val="en-US" w:eastAsia="en-US"/>
        </w:rPr>
      </w:pPr>
      <w:r w:rsidRPr="00BC4905">
        <w:rPr>
          <w:rFonts w:ascii="Calibri" w:hAnsi="Calibri"/>
          <w:sz w:val="22"/>
          <w:szCs w:val="22"/>
          <w:lang w:val="en-US" w:eastAsia="en-US"/>
        </w:rPr>
        <w:t xml:space="preserve">No coordinator was hired for the Appeal, instead a coordination committee was in place to facilitate and guide the appeal implementation led by Christian Aid, </w:t>
      </w:r>
      <w:r w:rsidR="00A86548" w:rsidRPr="00BC4905">
        <w:rPr>
          <w:rFonts w:ascii="Calibri" w:hAnsi="Calibri"/>
          <w:sz w:val="22"/>
          <w:szCs w:val="22"/>
          <w:lang w:val="en-US" w:eastAsia="en-US"/>
        </w:rPr>
        <w:t>and</w:t>
      </w:r>
      <w:r w:rsidRPr="00BC4905">
        <w:rPr>
          <w:rFonts w:ascii="Calibri" w:hAnsi="Calibri"/>
          <w:sz w:val="22"/>
          <w:szCs w:val="22"/>
          <w:lang w:val="en-US" w:eastAsia="en-US"/>
        </w:rPr>
        <w:t xml:space="preserve"> included DKH, NCA and FCA. </w:t>
      </w:r>
    </w:p>
    <w:p w:rsidR="00BC4905" w:rsidRPr="00BC4905" w:rsidRDefault="00BC4905" w:rsidP="00BC4905">
      <w:pPr>
        <w:widowControl w:val="0"/>
        <w:tabs>
          <w:tab w:val="left" w:pos="2268"/>
        </w:tabs>
        <w:ind w:left="360" w:right="2"/>
        <w:jc w:val="both"/>
        <w:rPr>
          <w:rFonts w:ascii="Calibri" w:hAnsi="Calibri"/>
          <w:sz w:val="22"/>
          <w:szCs w:val="22"/>
          <w:lang w:val="en-US" w:eastAsia="en-US"/>
        </w:rPr>
      </w:pPr>
    </w:p>
    <w:p w:rsidR="00BC4905" w:rsidRPr="00BC4905" w:rsidRDefault="00BC4905" w:rsidP="00BC4905">
      <w:pPr>
        <w:widowControl w:val="0"/>
        <w:tabs>
          <w:tab w:val="left" w:pos="2268"/>
        </w:tabs>
        <w:ind w:left="360" w:right="2"/>
        <w:jc w:val="both"/>
        <w:rPr>
          <w:rFonts w:ascii="Calibri" w:hAnsi="Calibri" w:cs="Arial"/>
          <w:sz w:val="22"/>
          <w:szCs w:val="22"/>
          <w:lang w:val="en-US" w:eastAsia="en-US"/>
        </w:rPr>
      </w:pPr>
      <w:r w:rsidRPr="00BC4905">
        <w:rPr>
          <w:rFonts w:ascii="Calibri" w:hAnsi="Calibri" w:cs="Arial"/>
          <w:sz w:val="22"/>
          <w:szCs w:val="22"/>
          <w:lang w:val="en-US" w:eastAsia="en-US"/>
        </w:rPr>
        <w:t>Many ACT members work through national partner organizations such as MISS</w:t>
      </w:r>
      <w:r w:rsidR="00A86548">
        <w:rPr>
          <w:rFonts w:ascii="Calibri" w:hAnsi="Calibri" w:cs="Arial"/>
          <w:sz w:val="22"/>
          <w:szCs w:val="22"/>
          <w:lang w:val="en-US" w:eastAsia="en-US"/>
        </w:rPr>
        <w:t>EH, KORAL, VETERIMED, FNGA,</w:t>
      </w:r>
      <w:r w:rsidRPr="00BC4905">
        <w:rPr>
          <w:rFonts w:ascii="Calibri" w:hAnsi="Calibri" w:cs="Arial"/>
          <w:sz w:val="22"/>
          <w:szCs w:val="22"/>
          <w:lang w:val="en-US" w:eastAsia="en-US"/>
        </w:rPr>
        <w:t xml:space="preserve"> LFHH</w:t>
      </w:r>
      <w:r w:rsidR="002A5270">
        <w:rPr>
          <w:rFonts w:ascii="Calibri" w:hAnsi="Calibri" w:cs="Arial"/>
          <w:sz w:val="22"/>
          <w:szCs w:val="22"/>
          <w:lang w:val="en-US" w:eastAsia="en-US"/>
        </w:rPr>
        <w:t>, FEPH</w:t>
      </w:r>
      <w:r w:rsidRPr="00BC4905">
        <w:rPr>
          <w:rFonts w:ascii="Calibri" w:hAnsi="Calibri" w:cs="Arial"/>
          <w:sz w:val="22"/>
          <w:szCs w:val="22"/>
          <w:lang w:val="en-US" w:eastAsia="en-US"/>
        </w:rPr>
        <w:t xml:space="preserve"> and others. About 12 local organizations are involved with the work of ACT Alliance in this appeal. Size and capacity range from nationally renowned organizations to local cooperatives and community-based organizations.</w:t>
      </w:r>
    </w:p>
    <w:p w:rsidR="00BC4905" w:rsidRPr="00BC4905" w:rsidRDefault="00BC4905" w:rsidP="00BC4905">
      <w:pPr>
        <w:widowControl w:val="0"/>
        <w:tabs>
          <w:tab w:val="left" w:pos="2268"/>
        </w:tabs>
        <w:ind w:left="360" w:right="2"/>
        <w:jc w:val="both"/>
        <w:rPr>
          <w:rFonts w:ascii="Calibri" w:hAnsi="Calibri" w:cs="Arial"/>
          <w:sz w:val="22"/>
          <w:szCs w:val="22"/>
          <w:lang w:val="en-US" w:eastAsia="en-US"/>
        </w:rPr>
      </w:pPr>
    </w:p>
    <w:p w:rsidR="00BC4905" w:rsidRPr="00BC4905" w:rsidRDefault="00BC4905" w:rsidP="00BC4905">
      <w:pPr>
        <w:widowControl w:val="0"/>
        <w:tabs>
          <w:tab w:val="left" w:pos="2268"/>
        </w:tabs>
        <w:ind w:left="360" w:right="2"/>
        <w:jc w:val="both"/>
        <w:rPr>
          <w:rFonts w:ascii="Calibri" w:hAnsi="Calibri" w:cs="Arial"/>
          <w:sz w:val="22"/>
          <w:szCs w:val="22"/>
          <w:lang w:val="en-US" w:eastAsia="en-US"/>
        </w:rPr>
      </w:pPr>
      <w:r w:rsidRPr="00BC4905">
        <w:rPr>
          <w:rFonts w:ascii="Calibri" w:hAnsi="Calibri" w:cs="Arial"/>
          <w:sz w:val="22"/>
          <w:szCs w:val="22"/>
          <w:lang w:val="en-US" w:eastAsia="en-US"/>
        </w:rPr>
        <w:t>Other key ACT members such as Church of Sweden (CoS), Lutheran World Relief (LWR) Interchurch Organization for Development Cooperation (ICCO) &amp; Kerk in Actie and International Orthodox Church Charities (IOCC), Dan Church</w:t>
      </w:r>
      <w:r w:rsidR="00A86548">
        <w:rPr>
          <w:rFonts w:ascii="Calibri" w:hAnsi="Calibri" w:cs="Arial"/>
          <w:sz w:val="22"/>
          <w:szCs w:val="22"/>
          <w:lang w:val="en-US" w:eastAsia="en-US"/>
        </w:rPr>
        <w:t xml:space="preserve"> </w:t>
      </w:r>
      <w:r w:rsidRPr="00BC4905">
        <w:rPr>
          <w:rFonts w:ascii="Calibri" w:hAnsi="Calibri" w:cs="Arial"/>
          <w:sz w:val="22"/>
          <w:szCs w:val="22"/>
          <w:lang w:val="en-US" w:eastAsia="en-US"/>
        </w:rPr>
        <w:t>Aid have contributed to the ACT Appeal Response with staff, technical capacity, training and financial resources to support the work of ACT members in Haiti for this emergency.</w:t>
      </w:r>
    </w:p>
    <w:p w:rsidR="00BC4905" w:rsidRPr="00BC4905" w:rsidRDefault="00BC4905" w:rsidP="00BC4905">
      <w:pPr>
        <w:widowControl w:val="0"/>
        <w:tabs>
          <w:tab w:val="left" w:pos="2268"/>
        </w:tabs>
        <w:ind w:left="360" w:right="-547"/>
        <w:jc w:val="both"/>
        <w:rPr>
          <w:rFonts w:ascii="Calibri" w:hAnsi="Calibri"/>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r w:rsidRPr="00BC4905">
        <w:rPr>
          <w:rFonts w:ascii="Calibri" w:hAnsi="Calibri"/>
          <w:sz w:val="22"/>
          <w:szCs w:val="22"/>
          <w:lang w:val="en-US" w:eastAsia="en-US"/>
        </w:rPr>
        <w:t xml:space="preserve">The initial appeal budget proposed was US$ 9,693,176.91. Due to limited resources mobilized, the Haiti appeal was revised on two occasions with the final revised budget totaling $US </w:t>
      </w:r>
      <w:r w:rsidR="00A86548" w:rsidRPr="00BC4905">
        <w:rPr>
          <w:rFonts w:ascii="Calibri" w:hAnsi="Calibri"/>
          <w:sz w:val="22"/>
          <w:szCs w:val="22"/>
          <w:lang w:val="en-US" w:eastAsia="en-US"/>
        </w:rPr>
        <w:t>2,146,151.99 with</w:t>
      </w:r>
      <w:r w:rsidRPr="00BC4905">
        <w:rPr>
          <w:rFonts w:ascii="Calibri" w:hAnsi="Calibri"/>
          <w:sz w:val="22"/>
          <w:szCs w:val="22"/>
          <w:lang w:val="en-US" w:eastAsia="en-US"/>
        </w:rPr>
        <w:t xml:space="preserve"> a current project extension up to December 2018.   With the current appeal ending in December 2018, a</w:t>
      </w:r>
      <w:r w:rsidRPr="00BC4905">
        <w:rPr>
          <w:rFonts w:ascii="Calibri" w:hAnsi="Calibri" w:cs="Arial"/>
          <w:sz w:val="22"/>
          <w:szCs w:val="22"/>
          <w:lang w:val="en-US" w:eastAsia="en-US"/>
        </w:rPr>
        <w:t>n external evaluation is planned to start no later than January 2019 while the only remaining activities, construction activities, are to be finalized by the end of the extension period.</w:t>
      </w:r>
    </w:p>
    <w:p w:rsidR="00BC4905" w:rsidRPr="00BC4905" w:rsidRDefault="00BC4905" w:rsidP="00BC4905">
      <w:pPr>
        <w:widowControl w:val="0"/>
        <w:tabs>
          <w:tab w:val="left" w:pos="2268"/>
        </w:tabs>
        <w:ind w:left="360" w:right="-547"/>
        <w:jc w:val="both"/>
        <w:rPr>
          <w:rFonts w:ascii="Calibri" w:hAnsi="Calibri"/>
          <w:sz w:val="22"/>
          <w:szCs w:val="22"/>
          <w:lang w:val="en-US" w:eastAsia="en-US"/>
        </w:rPr>
      </w:pPr>
    </w:p>
    <w:p w:rsidR="00BC4905" w:rsidRPr="00BC4905" w:rsidRDefault="00BC4905" w:rsidP="00BC4905">
      <w:pPr>
        <w:widowControl w:val="0"/>
        <w:numPr>
          <w:ilvl w:val="1"/>
          <w:numId w:val="13"/>
        </w:numPr>
        <w:tabs>
          <w:tab w:val="left" w:pos="2268"/>
        </w:tabs>
        <w:ind w:right="-547"/>
        <w:jc w:val="both"/>
        <w:rPr>
          <w:rFonts w:ascii="Calibri" w:hAnsi="Calibri"/>
          <w:b/>
          <w:sz w:val="22"/>
          <w:szCs w:val="22"/>
          <w:lang w:val="en-US" w:eastAsia="en-US"/>
        </w:rPr>
      </w:pPr>
      <w:r w:rsidRPr="00BC4905">
        <w:rPr>
          <w:rFonts w:ascii="Calibri" w:hAnsi="Calibri"/>
          <w:b/>
          <w:sz w:val="22"/>
          <w:szCs w:val="22"/>
          <w:lang w:val="en-US" w:eastAsia="en-US"/>
        </w:rPr>
        <w:t xml:space="preserve">Objectives </w:t>
      </w:r>
      <w:r w:rsidR="00A86548" w:rsidRPr="00BC4905">
        <w:rPr>
          <w:rFonts w:ascii="Calibri" w:hAnsi="Calibri"/>
          <w:b/>
          <w:sz w:val="22"/>
          <w:szCs w:val="22"/>
          <w:lang w:val="en-US" w:eastAsia="en-US"/>
        </w:rPr>
        <w:t>and summary</w:t>
      </w:r>
      <w:r w:rsidRPr="00BC4905">
        <w:rPr>
          <w:rFonts w:ascii="Calibri" w:hAnsi="Calibri"/>
          <w:b/>
          <w:sz w:val="22"/>
          <w:szCs w:val="22"/>
          <w:lang w:val="en-US" w:eastAsia="en-US"/>
        </w:rPr>
        <w:t xml:space="preserve"> of ACT emergency response </w:t>
      </w:r>
    </w:p>
    <w:p w:rsidR="00BC4905" w:rsidRPr="00BC4905" w:rsidRDefault="00BC4905" w:rsidP="00BC4905">
      <w:pPr>
        <w:widowControl w:val="0"/>
        <w:tabs>
          <w:tab w:val="left" w:pos="2268"/>
        </w:tabs>
        <w:ind w:left="360" w:right="-547"/>
        <w:jc w:val="both"/>
        <w:rPr>
          <w:rFonts w:ascii="Calibri" w:hAnsi="Calibri"/>
          <w:sz w:val="22"/>
          <w:szCs w:val="22"/>
          <w:lang w:val="en-US" w:eastAsia="en-US"/>
        </w:rPr>
      </w:pP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r w:rsidRPr="00BC4905">
        <w:rPr>
          <w:rFonts w:ascii="Calibri" w:hAnsi="Calibri" w:cs="Arial"/>
          <w:sz w:val="22"/>
          <w:szCs w:val="22"/>
          <w:lang w:val="en-US" w:eastAsia="en-US"/>
        </w:rPr>
        <w:t>The ACT Haiti appeal aims to reduce the suffering of the hurricane affected people in the Sud, Grand Anse, Nippes, Nord Ouest, Artibonite and Ouest departments of Haiti through a coordinated humanitarian response by 11 Haiti Act Forum Members: CAID, DKH, FLM, SSID, CWS, LWR, NCA, FCA, HEKS/EPER, COS, MISSEH and SCH (later revised to 9 partners and 5 departments).</w:t>
      </w: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r w:rsidRPr="00BC4905">
        <w:rPr>
          <w:rFonts w:ascii="Calibri" w:hAnsi="Calibri" w:cs="Arial"/>
          <w:sz w:val="22"/>
          <w:szCs w:val="22"/>
          <w:lang w:val="en-US" w:eastAsia="en-US"/>
        </w:rPr>
        <w:t xml:space="preserve">OBJECTIVE(S) OF THE EMERGENCY RESPONSE: </w:t>
      </w: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r w:rsidRPr="00BC4905">
        <w:rPr>
          <w:rFonts w:ascii="Calibri" w:hAnsi="Calibri" w:cs="Arial"/>
          <w:b/>
          <w:sz w:val="22"/>
          <w:szCs w:val="22"/>
          <w:lang w:val="en-US" w:eastAsia="en-US"/>
        </w:rPr>
        <w:t>Objective 1:</w:t>
      </w:r>
      <w:r w:rsidRPr="00BC4905">
        <w:rPr>
          <w:rFonts w:ascii="Calibri" w:hAnsi="Calibri" w:cs="Arial"/>
          <w:sz w:val="22"/>
          <w:szCs w:val="22"/>
          <w:lang w:val="en-US" w:eastAsia="en-US"/>
        </w:rPr>
        <w:t xml:space="preserve"> Affected women, men, boys and girls receive life-saving humanitarian assistance appropriate and relevant to their needs in the crisis phase of the emergency.</w:t>
      </w: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r w:rsidRPr="00BC4905">
        <w:rPr>
          <w:rFonts w:ascii="Calibri" w:hAnsi="Calibri" w:cs="Arial"/>
          <w:b/>
          <w:sz w:val="22"/>
          <w:szCs w:val="22"/>
          <w:lang w:val="en-US" w:eastAsia="en-US"/>
        </w:rPr>
        <w:t>Objective 2</w:t>
      </w:r>
      <w:r w:rsidRPr="00BC4905">
        <w:rPr>
          <w:rFonts w:ascii="Calibri" w:hAnsi="Calibri" w:cs="Arial"/>
          <w:sz w:val="22"/>
          <w:szCs w:val="22"/>
          <w:lang w:val="en-US" w:eastAsia="en-US"/>
        </w:rPr>
        <w:t>:  Affected men, women, boys and girls have access to permanent shelter.</w:t>
      </w: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r w:rsidRPr="00BC4905">
        <w:rPr>
          <w:rFonts w:ascii="Calibri" w:hAnsi="Calibri" w:cs="Arial"/>
          <w:b/>
          <w:sz w:val="22"/>
          <w:szCs w:val="22"/>
          <w:lang w:val="en-US" w:eastAsia="en-US"/>
        </w:rPr>
        <w:t>Objective 3</w:t>
      </w:r>
      <w:r w:rsidRPr="00BC4905">
        <w:rPr>
          <w:rFonts w:ascii="Calibri" w:hAnsi="Calibri" w:cs="Arial"/>
          <w:sz w:val="22"/>
          <w:szCs w:val="22"/>
          <w:lang w:val="en-US" w:eastAsia="en-US"/>
        </w:rPr>
        <w:t>: Affected men, women, boys and girls have been provided access to safe and sustainable water and sanitation facilities and are enabled to practice good hygiene behavior and to prevent WASH (water, sanitation and hygiene) related diseases.</w:t>
      </w: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r w:rsidRPr="00BC4905">
        <w:rPr>
          <w:rFonts w:ascii="Calibri" w:hAnsi="Calibri" w:cs="Arial"/>
          <w:b/>
          <w:sz w:val="22"/>
          <w:szCs w:val="22"/>
          <w:lang w:val="en-US" w:eastAsia="en-US"/>
        </w:rPr>
        <w:t>Objective 4:</w:t>
      </w:r>
      <w:r w:rsidRPr="00BC4905">
        <w:rPr>
          <w:rFonts w:ascii="Calibri" w:hAnsi="Calibri" w:cs="Arial"/>
          <w:sz w:val="22"/>
          <w:szCs w:val="22"/>
          <w:lang w:val="en-US" w:eastAsia="en-US"/>
        </w:rPr>
        <w:t xml:space="preserve"> Affected women and men’s livelihoods are restored and resilient towards natural disasters.</w:t>
      </w: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contextualSpacing/>
        <w:jc w:val="both"/>
        <w:rPr>
          <w:rFonts w:ascii="Calibri" w:hAnsi="Calibri" w:cs="Arial"/>
          <w:sz w:val="22"/>
          <w:szCs w:val="22"/>
          <w:lang w:val="en-US" w:eastAsia="en-US"/>
        </w:rPr>
      </w:pPr>
      <w:r w:rsidRPr="00BC4905">
        <w:rPr>
          <w:rFonts w:ascii="Calibri" w:hAnsi="Calibri" w:cs="Arial"/>
          <w:sz w:val="22"/>
          <w:szCs w:val="22"/>
          <w:lang w:val="en-US" w:eastAsia="en-US"/>
        </w:rPr>
        <w:t xml:space="preserve">All goals and outcomes detailed in the agencies’ </w:t>
      </w:r>
      <w:r w:rsidR="007801F2" w:rsidRPr="00BC4905">
        <w:rPr>
          <w:rFonts w:ascii="Calibri" w:hAnsi="Calibri" w:cs="Arial"/>
          <w:sz w:val="22"/>
          <w:szCs w:val="22"/>
          <w:lang w:val="en-US" w:eastAsia="en-US"/>
        </w:rPr>
        <w:t>log frames</w:t>
      </w:r>
      <w:r w:rsidRPr="00BC4905">
        <w:rPr>
          <w:rFonts w:ascii="Calibri" w:hAnsi="Calibri" w:cs="Arial"/>
          <w:sz w:val="22"/>
          <w:szCs w:val="22"/>
          <w:lang w:val="en-US" w:eastAsia="en-US"/>
        </w:rPr>
        <w:t xml:space="preserve"> included in the full appeal proposal contribute to one or more of the above-mentioned objectives.</w:t>
      </w:r>
    </w:p>
    <w:p w:rsidR="00BC4905" w:rsidRPr="00BC4905" w:rsidRDefault="00BC4905" w:rsidP="00BC4905">
      <w:pPr>
        <w:tabs>
          <w:tab w:val="left" w:pos="2268"/>
        </w:tabs>
        <w:autoSpaceDE w:val="0"/>
        <w:autoSpaceDN w:val="0"/>
        <w:adjustRightInd w:val="0"/>
        <w:contextualSpacing/>
        <w:jc w:val="both"/>
        <w:rPr>
          <w:rFonts w:ascii="Calibri" w:hAnsi="Calibri" w:cs="Arial"/>
          <w:sz w:val="22"/>
          <w:szCs w:val="22"/>
          <w:lang w:val="en-US" w:eastAsia="en-US"/>
        </w:rPr>
      </w:pPr>
    </w:p>
    <w:p w:rsidR="00BC4905" w:rsidRPr="00BC4905" w:rsidRDefault="00BC4905" w:rsidP="00BC4905">
      <w:pPr>
        <w:widowControl w:val="0"/>
        <w:tabs>
          <w:tab w:val="left" w:pos="2268"/>
        </w:tabs>
        <w:ind w:right="-547"/>
        <w:jc w:val="both"/>
        <w:rPr>
          <w:rFonts w:ascii="Calibri" w:hAnsi="Calibri"/>
          <w:sz w:val="22"/>
          <w:szCs w:val="22"/>
          <w:lang w:val="en-US" w:eastAsia="en-US"/>
        </w:rPr>
      </w:pPr>
    </w:p>
    <w:p w:rsidR="00BC4905" w:rsidRPr="00BC4905" w:rsidRDefault="00BC4905" w:rsidP="00BC4905">
      <w:pPr>
        <w:widowControl w:val="0"/>
        <w:tabs>
          <w:tab w:val="left" w:pos="2268"/>
        </w:tabs>
        <w:ind w:left="360" w:right="-547"/>
        <w:jc w:val="both"/>
        <w:rPr>
          <w:rFonts w:ascii="Calibri" w:hAnsi="Calibri"/>
          <w:sz w:val="22"/>
          <w:szCs w:val="22"/>
          <w:u w:val="single"/>
          <w:lang w:val="en-US" w:eastAsia="en-US"/>
        </w:rPr>
      </w:pPr>
      <w:r w:rsidRPr="00BC4905">
        <w:rPr>
          <w:rFonts w:ascii="Calibri" w:hAnsi="Calibri"/>
          <w:sz w:val="22"/>
          <w:szCs w:val="22"/>
          <w:u w:val="single"/>
          <w:lang w:val="en-US" w:eastAsia="en-US"/>
        </w:rPr>
        <w:t>Summary of interventions by implementing member (up to February 2018):</w:t>
      </w:r>
    </w:p>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p>
    <w:tbl>
      <w:tblPr>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9"/>
        <w:gridCol w:w="2166"/>
        <w:gridCol w:w="1822"/>
        <w:gridCol w:w="1758"/>
        <w:gridCol w:w="1704"/>
      </w:tblGrid>
      <w:tr w:rsidR="00BC4905" w:rsidRPr="00BC4905" w:rsidTr="00BC4905">
        <w:trPr>
          <w:trHeight w:val="1063"/>
        </w:trPr>
        <w:tc>
          <w:tcPr>
            <w:tcW w:w="1039"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ACT member</w:t>
            </w: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center"/>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Sector of work</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center"/>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Location of work</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Number of people targeted (within the appeal)</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 xml:space="preserve">Number of people assisted so far (within the appeal) </w:t>
            </w:r>
          </w:p>
        </w:tc>
      </w:tr>
      <w:tr w:rsidR="00BC4905" w:rsidRPr="00BC4905" w:rsidTr="00BC4905">
        <w:trPr>
          <w:trHeight w:val="342"/>
        </w:trPr>
        <w:tc>
          <w:tcPr>
            <w:tcW w:w="1039" w:type="dxa"/>
            <w:vMerge w:val="restart"/>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CA</w:t>
            </w: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Shelter</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Ouest/Sud/Grand Anse</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1635</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1635</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Livelihoods</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Ouest/Sud</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1000</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1270</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Cash</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Grand Anse/Sud</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500</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610</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Wash</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Sud</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265</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400</w:t>
            </w:r>
          </w:p>
        </w:tc>
      </w:tr>
      <w:tr w:rsidR="00BC4905" w:rsidRPr="00BC4905" w:rsidTr="00BC4905">
        <w:trPr>
          <w:trHeight w:val="342"/>
        </w:trPr>
        <w:tc>
          <w:tcPr>
            <w:tcW w:w="1039" w:type="dxa"/>
            <w:vMerge w:val="restart"/>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CWS</w:t>
            </w: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Repair/reconstruction</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Northwest &amp; Grand Anse</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125</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150</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Agriculture/seeds</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Northwest</w:t>
            </w:r>
          </w:p>
        </w:tc>
        <w:tc>
          <w:tcPr>
            <w:tcW w:w="1758"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p>
        </w:tc>
        <w:tc>
          <w:tcPr>
            <w:tcW w:w="1704"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p>
        </w:tc>
      </w:tr>
      <w:tr w:rsidR="00BC4905" w:rsidRPr="00BC4905" w:rsidTr="00BC4905">
        <w:trPr>
          <w:trHeight w:val="274"/>
        </w:trPr>
        <w:tc>
          <w:tcPr>
            <w:tcW w:w="1039" w:type="dxa"/>
            <w:vMerge w:val="restart"/>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DKH</w:t>
            </w: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b/>
                <w:sz w:val="20"/>
                <w:szCs w:val="20"/>
                <w:lang w:val="en-US" w:eastAsia="en-US"/>
              </w:rPr>
            </w:pPr>
            <w:r w:rsidRPr="00BC4905">
              <w:rPr>
                <w:rFonts w:ascii="Calibri" w:eastAsia="MS ??" w:hAnsi="Calibri" w:cs="Calibri"/>
                <w:i/>
                <w:sz w:val="20"/>
                <w:szCs w:val="20"/>
                <w:lang w:val="en-US" w:eastAsia="en-US"/>
              </w:rPr>
              <w:t>DRR</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en-US" w:eastAsia="en-US"/>
              </w:rPr>
            </w:pPr>
            <w:r w:rsidRPr="00BC4905">
              <w:rPr>
                <w:rFonts w:ascii="Calibri" w:eastAsia="MS ??" w:hAnsi="Calibri" w:cs="Calibri"/>
                <w:sz w:val="20"/>
                <w:szCs w:val="20"/>
                <w:lang w:val="en-US" w:eastAsia="en-US"/>
              </w:rPr>
              <w:t>Sud</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b/>
                <w:sz w:val="20"/>
                <w:szCs w:val="20"/>
                <w:lang w:val="en-US" w:eastAsia="en-US"/>
              </w:rPr>
            </w:pPr>
            <w:r w:rsidRPr="00BC4905">
              <w:rPr>
                <w:rFonts w:ascii="Calibri" w:eastAsia="MS ??" w:hAnsi="Calibri" w:cs="Calibri"/>
                <w:sz w:val="20"/>
                <w:szCs w:val="20"/>
                <w:lang w:val="en-US" w:eastAsia="en-US"/>
              </w:rPr>
              <w:t>7,026</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b/>
                <w:sz w:val="20"/>
                <w:szCs w:val="20"/>
                <w:lang w:val="en-US" w:eastAsia="en-US"/>
              </w:rPr>
            </w:pPr>
            <w:r w:rsidRPr="00BC4905">
              <w:rPr>
                <w:rFonts w:ascii="Calibri" w:eastAsia="MS ??" w:hAnsi="Calibri" w:cs="Calibri"/>
                <w:sz w:val="20"/>
                <w:szCs w:val="20"/>
                <w:lang w:val="en-US" w:eastAsia="en-US"/>
              </w:rPr>
              <w:t>8,075</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Shelter/NFI</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fr-FR" w:eastAsia="en-US"/>
              </w:rPr>
            </w:pPr>
            <w:r w:rsidRPr="00BC4905">
              <w:rPr>
                <w:rFonts w:ascii="Calibri" w:eastAsia="MS ??" w:hAnsi="Calibri" w:cs="Calibri"/>
                <w:sz w:val="20"/>
                <w:szCs w:val="20"/>
                <w:lang w:val="en-US" w:eastAsia="en-US"/>
              </w:rPr>
              <w:t>Sud and Grand Anse</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fr-FR" w:eastAsia="en-US"/>
              </w:rPr>
            </w:pPr>
            <w:r w:rsidRPr="00BC4905">
              <w:rPr>
                <w:rFonts w:ascii="Calibri" w:eastAsia="MS ??" w:hAnsi="Calibri" w:cs="Calibri"/>
                <w:sz w:val="20"/>
                <w:szCs w:val="20"/>
                <w:lang w:val="en-US" w:eastAsia="en-US"/>
              </w:rPr>
              <w:t>168</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fr-FR" w:eastAsia="en-US"/>
              </w:rPr>
            </w:pPr>
            <w:r w:rsidRPr="00BC4905">
              <w:rPr>
                <w:rFonts w:ascii="Calibri" w:eastAsia="MS ??" w:hAnsi="Calibri" w:cs="Calibri"/>
                <w:sz w:val="20"/>
                <w:szCs w:val="20"/>
                <w:lang w:val="en-US" w:eastAsia="en-US"/>
              </w:rPr>
              <w:t>32</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WASH</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fr-FR" w:eastAsia="en-US"/>
              </w:rPr>
            </w:pPr>
            <w:r w:rsidRPr="00BC4905">
              <w:rPr>
                <w:rFonts w:ascii="Calibri" w:eastAsia="MS ??" w:hAnsi="Calibri" w:cs="Calibri"/>
                <w:sz w:val="20"/>
                <w:szCs w:val="20"/>
                <w:lang w:val="fr-FR" w:eastAsia="en-US"/>
              </w:rPr>
              <w:t>Sud, Grand Anse, Sud-est</w:t>
            </w:r>
          </w:p>
        </w:tc>
        <w:tc>
          <w:tcPr>
            <w:tcW w:w="1758"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fr-FR" w:eastAsia="en-US"/>
              </w:rPr>
            </w:pPr>
          </w:p>
        </w:tc>
        <w:tc>
          <w:tcPr>
            <w:tcW w:w="1704"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fr-FR" w:eastAsia="en-US"/>
              </w:rPr>
            </w:pPr>
          </w:p>
        </w:tc>
      </w:tr>
      <w:tr w:rsidR="00BC4905" w:rsidRPr="00BC4905" w:rsidTr="00BC4905">
        <w:trPr>
          <w:trHeight w:val="342"/>
        </w:trPr>
        <w:tc>
          <w:tcPr>
            <w:tcW w:w="1039" w:type="dxa"/>
            <w:vMerge w:val="restart"/>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hAnsi="Calibri" w:cs="Calibri"/>
                <w:b/>
                <w:iCs/>
                <w:color w:val="222222"/>
                <w:sz w:val="20"/>
                <w:szCs w:val="20"/>
                <w:lang w:val="en-US" w:eastAsia="en-US"/>
              </w:rPr>
            </w:pPr>
            <w:r w:rsidRPr="00BC4905">
              <w:rPr>
                <w:rFonts w:ascii="Calibri" w:hAnsi="Calibri" w:cs="Calibri"/>
                <w:b/>
                <w:iCs/>
                <w:sz w:val="20"/>
                <w:szCs w:val="20"/>
                <w:lang w:val="en-US" w:eastAsia="en-US"/>
              </w:rPr>
              <w:t>FCA</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hAnsi="Calibri" w:cs="Calibri"/>
                <w:i/>
                <w:iCs/>
                <w:color w:val="000000"/>
                <w:sz w:val="20"/>
                <w:szCs w:val="20"/>
                <w:lang w:val="en-US" w:eastAsia="en-US"/>
              </w:rPr>
            </w:pPr>
            <w:r w:rsidRPr="00BC4905">
              <w:rPr>
                <w:rFonts w:ascii="Calibri" w:hAnsi="Calibri" w:cs="Calibri"/>
                <w:i/>
                <w:iCs/>
                <w:color w:val="000000"/>
                <w:sz w:val="20"/>
                <w:szCs w:val="20"/>
                <w:lang w:val="en-US" w:eastAsia="en-US"/>
              </w:rPr>
              <w:t>Nutrition</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hAnsi="Calibri" w:cs="Calibri"/>
                <w:color w:val="000000"/>
                <w:sz w:val="20"/>
                <w:szCs w:val="20"/>
                <w:lang w:val="en-US" w:eastAsia="en-US"/>
              </w:rPr>
            </w:pPr>
            <w:r w:rsidRPr="00BC4905">
              <w:rPr>
                <w:rFonts w:ascii="Calibri" w:hAnsi="Calibri" w:cs="Calibri"/>
                <w:color w:val="000000"/>
                <w:sz w:val="20"/>
                <w:szCs w:val="20"/>
                <w:lang w:val="en-US" w:eastAsia="en-US"/>
              </w:rPr>
              <w:t>Sud, Grande Anse</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jc w:val="right"/>
              <w:rPr>
                <w:rFonts w:ascii="Calibri" w:hAnsi="Calibri" w:cs="Calibri"/>
                <w:color w:val="222222"/>
                <w:sz w:val="20"/>
                <w:szCs w:val="20"/>
                <w:lang w:val="en-US" w:eastAsia="en-US"/>
              </w:rPr>
            </w:pPr>
            <w:r w:rsidRPr="00BC4905">
              <w:rPr>
                <w:rFonts w:ascii="Calibri" w:hAnsi="Calibri" w:cs="Calibri"/>
                <w:color w:val="222222"/>
                <w:sz w:val="20"/>
                <w:szCs w:val="20"/>
                <w:lang w:val="en-US" w:eastAsia="en-US"/>
              </w:rPr>
              <w:t>12500</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jc w:val="right"/>
              <w:rPr>
                <w:rFonts w:ascii="Calibri" w:hAnsi="Calibri" w:cs="Calibri"/>
                <w:color w:val="222222"/>
                <w:sz w:val="20"/>
                <w:szCs w:val="20"/>
                <w:lang w:val="en-US" w:eastAsia="en-US"/>
              </w:rPr>
            </w:pPr>
            <w:r w:rsidRPr="00BC4905">
              <w:rPr>
                <w:rFonts w:ascii="Calibri" w:hAnsi="Calibri" w:cs="Calibri"/>
                <w:color w:val="222222"/>
                <w:sz w:val="20"/>
                <w:szCs w:val="20"/>
                <w:lang w:val="en-US" w:eastAsia="en-US"/>
              </w:rPr>
              <w:t>12500</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hAnsi="Calibri" w:cs="Calibri"/>
                <w:b/>
                <w:iCs/>
                <w:color w:val="222222"/>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hAnsi="Calibri" w:cs="Calibri"/>
                <w:i/>
                <w:iCs/>
                <w:color w:val="000000"/>
                <w:sz w:val="20"/>
                <w:szCs w:val="20"/>
                <w:lang w:val="en-US" w:eastAsia="en-US"/>
              </w:rPr>
            </w:pPr>
            <w:r w:rsidRPr="00BC4905">
              <w:rPr>
                <w:rFonts w:ascii="Calibri" w:hAnsi="Calibri" w:cs="Calibri"/>
                <w:i/>
                <w:iCs/>
                <w:color w:val="000000"/>
                <w:sz w:val="20"/>
                <w:szCs w:val="20"/>
                <w:lang w:val="en-US" w:eastAsia="en-US"/>
              </w:rPr>
              <w:t>Education</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C4905" w:rsidRDefault="00BC4905" w:rsidP="00BC4905">
            <w:pPr>
              <w:rPr>
                <w:rFonts w:ascii="Calibri" w:hAnsi="Calibri" w:cs="Calibri"/>
                <w:color w:val="000000"/>
                <w:sz w:val="20"/>
                <w:szCs w:val="20"/>
                <w:lang w:val="fr-FR" w:eastAsia="en-US"/>
              </w:rPr>
            </w:pPr>
            <w:r w:rsidRPr="00BC4905">
              <w:rPr>
                <w:rFonts w:ascii="Calibri" w:hAnsi="Calibri" w:cs="Calibri"/>
                <w:color w:val="000000"/>
                <w:sz w:val="20"/>
                <w:szCs w:val="20"/>
                <w:lang w:val="fr-FR" w:eastAsia="en-US"/>
              </w:rPr>
              <w:t>Sud (Les Cayes, Chantal, Coteaux)</w:t>
            </w:r>
          </w:p>
          <w:p w:rsidR="0086550D" w:rsidRPr="00BC4905" w:rsidRDefault="002A5270" w:rsidP="00BC4905">
            <w:pPr>
              <w:rPr>
                <w:rFonts w:ascii="Calibri" w:hAnsi="Calibri" w:cs="Calibri"/>
                <w:color w:val="000000"/>
                <w:sz w:val="20"/>
                <w:szCs w:val="20"/>
                <w:lang w:val="fr-FR" w:eastAsia="en-US"/>
              </w:rPr>
            </w:pPr>
            <w:r>
              <w:rPr>
                <w:rFonts w:ascii="Calibri" w:hAnsi="Calibri" w:cs="Calibri"/>
                <w:color w:val="000000"/>
                <w:sz w:val="20"/>
                <w:szCs w:val="20"/>
                <w:lang w:val="fr-FR" w:eastAsia="en-US"/>
              </w:rPr>
              <w:t xml:space="preserve">Ouest </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jc w:val="right"/>
              <w:rPr>
                <w:rFonts w:ascii="Calibri" w:hAnsi="Calibri" w:cs="Calibri"/>
                <w:color w:val="222222"/>
                <w:sz w:val="20"/>
                <w:szCs w:val="20"/>
                <w:lang w:val="en-US" w:eastAsia="en-US"/>
              </w:rPr>
            </w:pPr>
            <w:r w:rsidRPr="00BC4905">
              <w:rPr>
                <w:rFonts w:ascii="Calibri" w:hAnsi="Calibri" w:cs="Calibri"/>
                <w:color w:val="222222"/>
                <w:sz w:val="20"/>
                <w:szCs w:val="20"/>
                <w:lang w:val="en-US" w:eastAsia="en-US"/>
              </w:rPr>
              <w:t>704</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jc w:val="right"/>
              <w:rPr>
                <w:rFonts w:ascii="Calibri" w:hAnsi="Calibri" w:cs="Calibri"/>
                <w:color w:val="222222"/>
                <w:sz w:val="20"/>
                <w:szCs w:val="20"/>
                <w:lang w:val="en-US" w:eastAsia="en-US"/>
              </w:rPr>
            </w:pPr>
            <w:r w:rsidRPr="00BC4905">
              <w:rPr>
                <w:rFonts w:ascii="Calibri" w:hAnsi="Calibri" w:cs="Calibri"/>
                <w:color w:val="222222"/>
                <w:sz w:val="20"/>
                <w:szCs w:val="20"/>
                <w:lang w:val="en-US" w:eastAsia="en-US"/>
              </w:rPr>
              <w:t>743</w:t>
            </w:r>
          </w:p>
        </w:tc>
      </w:tr>
      <w:tr w:rsidR="00A61445" w:rsidRPr="00BC4905" w:rsidTr="00F27782">
        <w:trPr>
          <w:trHeight w:val="342"/>
        </w:trPr>
        <w:tc>
          <w:tcPr>
            <w:tcW w:w="1039" w:type="dxa"/>
            <w:vMerge w:val="restart"/>
            <w:tcBorders>
              <w:top w:val="single" w:sz="4" w:space="0" w:color="000000"/>
              <w:left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fr-FR" w:eastAsia="en-US"/>
              </w:rPr>
            </w:pPr>
            <w:r w:rsidRPr="00BC4905">
              <w:rPr>
                <w:rFonts w:ascii="Calibri" w:eastAsia="MS ??" w:hAnsi="Calibri" w:cs="Calibri"/>
                <w:b/>
                <w:sz w:val="20"/>
                <w:szCs w:val="20"/>
                <w:lang w:val="fr-FR" w:eastAsia="en-US"/>
              </w:rPr>
              <w:t>LWF</w:t>
            </w:r>
          </w:p>
        </w:tc>
        <w:tc>
          <w:tcPr>
            <w:tcW w:w="2166"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IR/NFI/Hygiene kit</w:t>
            </w: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 xml:space="preserve">Jeremie </w:t>
            </w:r>
          </w:p>
        </w:tc>
        <w:tc>
          <w:tcPr>
            <w:tcW w:w="1758"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800</w:t>
            </w:r>
          </w:p>
        </w:tc>
        <w:tc>
          <w:tcPr>
            <w:tcW w:w="1704"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1000</w:t>
            </w:r>
          </w:p>
        </w:tc>
      </w:tr>
      <w:tr w:rsidR="00A61445" w:rsidRPr="00BC4905" w:rsidTr="00F27782">
        <w:trPr>
          <w:trHeight w:val="342"/>
        </w:trPr>
        <w:tc>
          <w:tcPr>
            <w:tcW w:w="1039" w:type="dxa"/>
            <w:vMerge/>
            <w:tcBorders>
              <w:left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i/>
                <w:sz w:val="20"/>
                <w:szCs w:val="20"/>
                <w:lang w:val="fr-FR"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Livelihood / CFW</w:t>
            </w: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rPr>
                <w:rFonts w:ascii="Calibri" w:hAnsi="Calibri"/>
                <w:sz w:val="20"/>
                <w:szCs w:val="20"/>
                <w:lang w:val="en-US" w:eastAsia="en-US"/>
              </w:rPr>
            </w:pPr>
            <w:r w:rsidRPr="00BC4905">
              <w:rPr>
                <w:rFonts w:ascii="Calibri" w:eastAsia="MS ??" w:hAnsi="Calibri" w:cs="Calibri"/>
                <w:sz w:val="20"/>
                <w:szCs w:val="20"/>
                <w:lang w:val="en-US" w:eastAsia="en-US"/>
              </w:rPr>
              <w:t xml:space="preserve">Jeremie </w:t>
            </w:r>
          </w:p>
        </w:tc>
        <w:tc>
          <w:tcPr>
            <w:tcW w:w="1758"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450</w:t>
            </w:r>
          </w:p>
        </w:tc>
        <w:tc>
          <w:tcPr>
            <w:tcW w:w="1704"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450</w:t>
            </w:r>
          </w:p>
        </w:tc>
      </w:tr>
      <w:tr w:rsidR="00A61445" w:rsidRPr="00BC4905" w:rsidTr="00F27782">
        <w:trPr>
          <w:trHeight w:val="342"/>
        </w:trPr>
        <w:tc>
          <w:tcPr>
            <w:tcW w:w="0" w:type="auto"/>
            <w:vMerge/>
            <w:tcBorders>
              <w:left w:val="single" w:sz="4" w:space="0" w:color="000000"/>
              <w:right w:val="single" w:sz="4" w:space="0" w:color="000000"/>
            </w:tcBorders>
            <w:vAlign w:val="center"/>
            <w:hideMark/>
          </w:tcPr>
          <w:p w:rsidR="00A61445" w:rsidRPr="00BC4905" w:rsidRDefault="00A61445" w:rsidP="00BC4905">
            <w:pPr>
              <w:rPr>
                <w:rFonts w:ascii="Calibri" w:eastAsia="MS ??" w:hAnsi="Calibri" w:cs="Calibri"/>
                <w:b/>
                <w:i/>
                <w:sz w:val="20"/>
                <w:szCs w:val="20"/>
                <w:lang w:val="fr-FR"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Psychosocial activities</w:t>
            </w: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rPr>
                <w:rFonts w:ascii="Calibri" w:hAnsi="Calibri"/>
                <w:sz w:val="20"/>
                <w:szCs w:val="20"/>
                <w:lang w:val="en-US" w:eastAsia="en-US"/>
              </w:rPr>
            </w:pPr>
            <w:r w:rsidRPr="00BC4905">
              <w:rPr>
                <w:rFonts w:ascii="Calibri" w:eastAsia="MS ??" w:hAnsi="Calibri" w:cs="Calibri"/>
                <w:sz w:val="20"/>
                <w:szCs w:val="20"/>
                <w:lang w:val="en-US" w:eastAsia="en-US"/>
              </w:rPr>
              <w:t xml:space="preserve">Jeremie </w:t>
            </w:r>
          </w:p>
        </w:tc>
        <w:tc>
          <w:tcPr>
            <w:tcW w:w="1758"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1500</w:t>
            </w:r>
          </w:p>
        </w:tc>
        <w:tc>
          <w:tcPr>
            <w:tcW w:w="1704"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32 (people trained to do the psychosocial activities)</w:t>
            </w:r>
          </w:p>
        </w:tc>
      </w:tr>
      <w:tr w:rsidR="00A61445" w:rsidRPr="00BC4905" w:rsidTr="00F27782">
        <w:trPr>
          <w:trHeight w:val="342"/>
        </w:trPr>
        <w:tc>
          <w:tcPr>
            <w:tcW w:w="0" w:type="auto"/>
            <w:vMerge/>
            <w:tcBorders>
              <w:left w:val="single" w:sz="4" w:space="0" w:color="000000"/>
              <w:bottom w:val="single" w:sz="4" w:space="0" w:color="000000"/>
              <w:right w:val="single" w:sz="4" w:space="0" w:color="000000"/>
            </w:tcBorders>
            <w:vAlign w:val="center"/>
            <w:hideMark/>
          </w:tcPr>
          <w:p w:rsidR="00A61445" w:rsidRPr="00BC4905" w:rsidRDefault="00A61445" w:rsidP="00BC4905">
            <w:pPr>
              <w:rPr>
                <w:rFonts w:ascii="Calibri" w:eastAsia="MS ??" w:hAnsi="Calibri" w:cs="Calibri"/>
                <w:b/>
                <w:i/>
                <w:sz w:val="20"/>
                <w:szCs w:val="20"/>
                <w:lang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Food distribution</w:t>
            </w: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rPr>
                <w:rFonts w:ascii="Calibri" w:eastAsia="MS ??" w:hAnsi="Calibri" w:cs="Calibri"/>
                <w:sz w:val="20"/>
                <w:szCs w:val="20"/>
                <w:lang w:val="en-US" w:eastAsia="en-US"/>
              </w:rPr>
            </w:pPr>
            <w:r w:rsidRPr="00BC4905">
              <w:rPr>
                <w:rFonts w:ascii="Calibri" w:eastAsia="MS ??" w:hAnsi="Calibri" w:cs="Calibri"/>
                <w:sz w:val="20"/>
                <w:szCs w:val="20"/>
                <w:lang w:val="en-US" w:eastAsia="en-US"/>
              </w:rPr>
              <w:t>Jeremie</w:t>
            </w:r>
          </w:p>
        </w:tc>
        <w:tc>
          <w:tcPr>
            <w:tcW w:w="1758"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650</w:t>
            </w:r>
          </w:p>
        </w:tc>
        <w:tc>
          <w:tcPr>
            <w:tcW w:w="1704" w:type="dxa"/>
            <w:tcBorders>
              <w:top w:val="single" w:sz="4" w:space="0" w:color="000000"/>
              <w:left w:val="single" w:sz="4" w:space="0" w:color="000000"/>
              <w:bottom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p>
        </w:tc>
      </w:tr>
      <w:tr w:rsidR="00A61445" w:rsidRPr="00BC4905" w:rsidTr="00132E36">
        <w:trPr>
          <w:trHeight w:val="342"/>
        </w:trPr>
        <w:tc>
          <w:tcPr>
            <w:tcW w:w="1039" w:type="dxa"/>
            <w:vMerge w:val="restart"/>
            <w:tcBorders>
              <w:top w:val="single" w:sz="4" w:space="0" w:color="000000"/>
              <w:left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en-US" w:eastAsia="en-US"/>
              </w:rPr>
            </w:pPr>
            <w:r w:rsidRPr="00BC4905">
              <w:rPr>
                <w:rFonts w:ascii="Calibri" w:eastAsia="MS ??" w:hAnsi="Calibri" w:cs="Calibri"/>
                <w:b/>
                <w:sz w:val="20"/>
                <w:szCs w:val="20"/>
                <w:lang w:val="en-US" w:eastAsia="en-US"/>
              </w:rPr>
              <w:t>NCA</w:t>
            </w:r>
          </w:p>
        </w:tc>
        <w:tc>
          <w:tcPr>
            <w:tcW w:w="2166"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WASH</w:t>
            </w: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Sud</w:t>
            </w:r>
          </w:p>
        </w:tc>
        <w:tc>
          <w:tcPr>
            <w:tcW w:w="1758"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22,501</w:t>
            </w:r>
          </w:p>
        </w:tc>
        <w:tc>
          <w:tcPr>
            <w:tcW w:w="1704"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fr-FR" w:eastAsia="en-US"/>
              </w:rPr>
            </w:pPr>
            <w:r w:rsidRPr="00BC4905">
              <w:rPr>
                <w:rFonts w:ascii="Calibri" w:eastAsia="MS ??" w:hAnsi="Calibri" w:cs="Calibri"/>
                <w:sz w:val="20"/>
                <w:szCs w:val="20"/>
                <w:lang w:val="fr-FR" w:eastAsia="en-US"/>
              </w:rPr>
              <w:t>-</w:t>
            </w:r>
          </w:p>
        </w:tc>
      </w:tr>
      <w:tr w:rsidR="00A61445" w:rsidRPr="00BC4905" w:rsidTr="00132E36">
        <w:trPr>
          <w:trHeight w:val="342"/>
        </w:trPr>
        <w:tc>
          <w:tcPr>
            <w:tcW w:w="1039" w:type="dxa"/>
            <w:vMerge/>
            <w:tcBorders>
              <w:left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fr-FR" w:eastAsia="en-US"/>
              </w:rPr>
            </w:pP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Grande Anse</w:t>
            </w:r>
          </w:p>
        </w:tc>
        <w:tc>
          <w:tcPr>
            <w:tcW w:w="1758"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16,000</w:t>
            </w:r>
          </w:p>
        </w:tc>
        <w:tc>
          <w:tcPr>
            <w:tcW w:w="1704"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fr-FR" w:eastAsia="en-US"/>
              </w:rPr>
            </w:pPr>
            <w:r w:rsidRPr="00BC4905">
              <w:rPr>
                <w:rFonts w:ascii="Calibri" w:eastAsia="MS ??" w:hAnsi="Calibri" w:cs="Calibri"/>
                <w:sz w:val="20"/>
                <w:szCs w:val="20"/>
                <w:lang w:val="fr-FR" w:eastAsia="en-US"/>
              </w:rPr>
              <w:t>4,995</w:t>
            </w:r>
          </w:p>
        </w:tc>
      </w:tr>
      <w:tr w:rsidR="00A61445" w:rsidRPr="00BC4905" w:rsidTr="00132E36">
        <w:trPr>
          <w:trHeight w:val="342"/>
        </w:trPr>
        <w:tc>
          <w:tcPr>
            <w:tcW w:w="0" w:type="auto"/>
            <w:vMerge/>
            <w:tcBorders>
              <w:left w:val="single" w:sz="4" w:space="0" w:color="000000"/>
              <w:right w:val="single" w:sz="4" w:space="0" w:color="000000"/>
            </w:tcBorders>
            <w:vAlign w:val="center"/>
            <w:hideMark/>
          </w:tcPr>
          <w:p w:rsidR="00A61445" w:rsidRPr="00BC4905" w:rsidRDefault="00A6144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fr-FR" w:eastAsia="en-US"/>
              </w:rPr>
            </w:pP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Ouest</w:t>
            </w:r>
          </w:p>
        </w:tc>
        <w:tc>
          <w:tcPr>
            <w:tcW w:w="1758"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501</w:t>
            </w:r>
          </w:p>
        </w:tc>
        <w:tc>
          <w:tcPr>
            <w:tcW w:w="1704"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w:t>
            </w:r>
          </w:p>
        </w:tc>
      </w:tr>
      <w:tr w:rsidR="00A61445" w:rsidRPr="00BC4905" w:rsidTr="00132E36">
        <w:trPr>
          <w:trHeight w:val="342"/>
        </w:trPr>
        <w:tc>
          <w:tcPr>
            <w:tcW w:w="0" w:type="auto"/>
            <w:vMerge/>
            <w:tcBorders>
              <w:left w:val="single" w:sz="4" w:space="0" w:color="000000"/>
              <w:right w:val="single" w:sz="4" w:space="0" w:color="000000"/>
            </w:tcBorders>
            <w:vAlign w:val="center"/>
            <w:hideMark/>
          </w:tcPr>
          <w:p w:rsidR="00A61445" w:rsidRPr="00BC4905" w:rsidRDefault="00A6144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Livelihood</w:t>
            </w: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Sud</w:t>
            </w:r>
          </w:p>
        </w:tc>
        <w:tc>
          <w:tcPr>
            <w:tcW w:w="1758" w:type="dxa"/>
            <w:vMerge w:val="restart"/>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2,500</w:t>
            </w:r>
          </w:p>
        </w:tc>
        <w:tc>
          <w:tcPr>
            <w:tcW w:w="1704" w:type="dxa"/>
            <w:tcBorders>
              <w:top w:val="single" w:sz="4" w:space="0" w:color="000000"/>
              <w:left w:val="single" w:sz="4" w:space="0" w:color="000000"/>
              <w:bottom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p>
        </w:tc>
      </w:tr>
      <w:tr w:rsidR="00A61445" w:rsidRPr="00BC4905" w:rsidTr="00132E36">
        <w:trPr>
          <w:trHeight w:val="342"/>
        </w:trPr>
        <w:tc>
          <w:tcPr>
            <w:tcW w:w="0" w:type="auto"/>
            <w:vMerge/>
            <w:tcBorders>
              <w:left w:val="single" w:sz="4" w:space="0" w:color="000000"/>
              <w:bottom w:val="single" w:sz="4" w:space="0" w:color="000000"/>
              <w:right w:val="single" w:sz="4" w:space="0" w:color="000000"/>
            </w:tcBorders>
            <w:vAlign w:val="center"/>
            <w:hideMark/>
          </w:tcPr>
          <w:p w:rsidR="00A61445" w:rsidRPr="00BC4905" w:rsidRDefault="00A61445" w:rsidP="00BC4905">
            <w:pPr>
              <w:rPr>
                <w:rFonts w:ascii="Calibri" w:eastAsia="MS ??" w:hAnsi="Calibri" w:cs="Calibri"/>
                <w:b/>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p>
        </w:tc>
        <w:tc>
          <w:tcPr>
            <w:tcW w:w="1822" w:type="dxa"/>
            <w:tcBorders>
              <w:top w:val="single" w:sz="4" w:space="0" w:color="000000"/>
              <w:left w:val="single" w:sz="4" w:space="0" w:color="000000"/>
              <w:bottom w:val="single" w:sz="4" w:space="0" w:color="000000"/>
              <w:right w:val="single" w:sz="4" w:space="0" w:color="000000"/>
            </w:tcBorders>
            <w:hideMark/>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highlight w:val="yellow"/>
                <w:lang w:val="en-US" w:eastAsia="en-US"/>
              </w:rPr>
            </w:pPr>
            <w:r w:rsidRPr="00BC4905">
              <w:rPr>
                <w:rFonts w:ascii="Calibri" w:eastAsia="MS ??" w:hAnsi="Calibri" w:cs="Calibri"/>
                <w:sz w:val="20"/>
                <w:szCs w:val="20"/>
                <w:lang w:val="en-US" w:eastAsia="en-US"/>
              </w:rPr>
              <w:t>Ouest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1445" w:rsidRPr="00BC4905" w:rsidRDefault="00A61445" w:rsidP="00BC4905">
            <w:pPr>
              <w:rPr>
                <w:rFonts w:ascii="Calibri" w:eastAsia="MS ??" w:hAnsi="Calibri" w:cs="Calibri"/>
                <w:sz w:val="20"/>
                <w:szCs w:val="20"/>
                <w:lang w:val="en-US" w:eastAsia="en-US"/>
              </w:rPr>
            </w:pPr>
          </w:p>
        </w:tc>
        <w:tc>
          <w:tcPr>
            <w:tcW w:w="1704" w:type="dxa"/>
            <w:tcBorders>
              <w:top w:val="single" w:sz="4" w:space="0" w:color="000000"/>
              <w:left w:val="single" w:sz="4" w:space="0" w:color="000000"/>
              <w:bottom w:val="single" w:sz="4" w:space="0" w:color="000000"/>
              <w:right w:val="single" w:sz="4" w:space="0" w:color="000000"/>
            </w:tcBorders>
          </w:tcPr>
          <w:p w:rsidR="00A61445" w:rsidRPr="00BC4905" w:rsidRDefault="00A6144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p>
        </w:tc>
      </w:tr>
      <w:tr w:rsidR="00BC4905" w:rsidRPr="00BC4905" w:rsidTr="00BC4905">
        <w:trPr>
          <w:trHeight w:val="342"/>
        </w:trPr>
        <w:tc>
          <w:tcPr>
            <w:tcW w:w="1039" w:type="dxa"/>
            <w:vMerge w:val="restart"/>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i/>
                <w:sz w:val="20"/>
                <w:szCs w:val="20"/>
                <w:lang w:val="en-US" w:eastAsia="en-US"/>
              </w:rPr>
            </w:pPr>
            <w:r w:rsidRPr="00BC4905">
              <w:rPr>
                <w:rFonts w:ascii="Calibri" w:eastAsia="MS ??" w:hAnsi="Calibri" w:cs="Calibri"/>
                <w:b/>
                <w:i/>
                <w:sz w:val="20"/>
                <w:szCs w:val="20"/>
                <w:lang w:val="en-US" w:eastAsia="en-US"/>
              </w:rPr>
              <w:t>SCH</w:t>
            </w: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Roof repair</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La Gonave island</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16</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7</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i/>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Agricultural input</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La Gonave island</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65</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35</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i/>
                <w:sz w:val="20"/>
                <w:szCs w:val="20"/>
                <w:lang w:val="en-US"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spacing w:line="276" w:lineRule="auto"/>
              <w:rPr>
                <w:rFonts w:ascii="Calibri" w:eastAsia="MS ??" w:hAnsi="Calibri" w:cs="Calibri"/>
                <w:i/>
                <w:sz w:val="20"/>
                <w:szCs w:val="20"/>
                <w:lang w:val="en-US" w:eastAsia="en-US"/>
              </w:rPr>
            </w:pPr>
            <w:r w:rsidRPr="00BC4905">
              <w:rPr>
                <w:rFonts w:ascii="Calibri" w:eastAsia="MS ??" w:hAnsi="Calibri" w:cs="Calibri"/>
                <w:i/>
                <w:sz w:val="20"/>
                <w:szCs w:val="20"/>
                <w:lang w:val="en-US" w:eastAsia="en-US"/>
              </w:rPr>
              <w:t>Livestock</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La Gonave island</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65</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jc w:val="right"/>
              <w:rPr>
                <w:rFonts w:ascii="Calibri" w:eastAsia="MS ??" w:hAnsi="Calibri" w:cs="Calibri"/>
                <w:sz w:val="20"/>
                <w:szCs w:val="20"/>
                <w:lang w:val="en-US" w:eastAsia="en-US"/>
              </w:rPr>
            </w:pPr>
            <w:r w:rsidRPr="00BC4905">
              <w:rPr>
                <w:rFonts w:ascii="Calibri" w:eastAsia="MS ??" w:hAnsi="Calibri" w:cs="Calibri"/>
                <w:sz w:val="20"/>
                <w:szCs w:val="20"/>
                <w:lang w:val="en-US" w:eastAsia="en-US"/>
              </w:rPr>
              <w:t>35</w:t>
            </w:r>
          </w:p>
        </w:tc>
      </w:tr>
      <w:tr w:rsidR="00BC4905" w:rsidRPr="00BC4905" w:rsidTr="00BC4905">
        <w:trPr>
          <w:trHeight w:val="342"/>
        </w:trPr>
        <w:tc>
          <w:tcPr>
            <w:tcW w:w="1039" w:type="dxa"/>
            <w:vMerge w:val="restart"/>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b/>
                <w:i/>
                <w:sz w:val="20"/>
                <w:szCs w:val="20"/>
                <w:lang w:val="es-DO" w:eastAsia="en-US"/>
              </w:rPr>
            </w:pPr>
            <w:r w:rsidRPr="00BC4905">
              <w:rPr>
                <w:rFonts w:ascii="Calibri" w:eastAsia="MS ??" w:hAnsi="Calibri" w:cs="Calibri"/>
                <w:b/>
                <w:i/>
                <w:sz w:val="20"/>
                <w:szCs w:val="20"/>
                <w:lang w:val="es-DO" w:eastAsia="en-US"/>
              </w:rPr>
              <w:t>SSID</w:t>
            </w:r>
          </w:p>
        </w:tc>
        <w:tc>
          <w:tcPr>
            <w:tcW w:w="2166" w:type="dxa"/>
            <w:tcBorders>
              <w:top w:val="single" w:sz="4" w:space="0" w:color="000000"/>
              <w:left w:val="single" w:sz="4" w:space="0" w:color="000000"/>
              <w:bottom w:val="single" w:sz="4" w:space="0" w:color="000000"/>
              <w:right w:val="single" w:sz="4" w:space="0" w:color="000000"/>
            </w:tcBorders>
            <w:vAlign w:val="bottom"/>
            <w:hideMark/>
          </w:tcPr>
          <w:p w:rsidR="00BC4905" w:rsidRPr="00BC4905" w:rsidRDefault="00BC4905" w:rsidP="00BC4905">
            <w:pPr>
              <w:rPr>
                <w:rFonts w:ascii="Calibri" w:hAnsi="Calibri" w:cs="Arial"/>
                <w:sz w:val="20"/>
                <w:szCs w:val="20"/>
                <w:lang w:val="en-US" w:eastAsia="en-US"/>
              </w:rPr>
            </w:pPr>
            <w:r w:rsidRPr="00BC4905">
              <w:rPr>
                <w:rFonts w:ascii="Calibri" w:hAnsi="Calibri" w:cs="Arial"/>
                <w:sz w:val="20"/>
                <w:szCs w:val="20"/>
                <w:lang w:val="en-US" w:eastAsia="en-US"/>
              </w:rPr>
              <w:t>Food security</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tabs>
                <w:tab w:val="left" w:pos="-720"/>
                <w:tab w:val="left" w:pos="-1"/>
                <w:tab w:val="left" w:pos="720"/>
                <w:tab w:val="left" w:pos="1440"/>
                <w:tab w:val="left" w:pos="2160"/>
                <w:tab w:val="left" w:pos="2880"/>
                <w:tab w:val="left" w:pos="3600"/>
                <w:tab w:val="left" w:pos="4320"/>
                <w:tab w:val="left" w:pos="5040"/>
                <w:tab w:val="left" w:pos="5760"/>
                <w:tab w:val="left" w:pos="6518"/>
              </w:tabs>
              <w:rPr>
                <w:rFonts w:ascii="Calibri" w:eastAsia="MS ??" w:hAnsi="Calibri" w:cs="Calibri"/>
                <w:sz w:val="20"/>
                <w:szCs w:val="20"/>
                <w:lang w:val="en-US" w:eastAsia="en-US"/>
              </w:rPr>
            </w:pPr>
            <w:r w:rsidRPr="00BC4905">
              <w:rPr>
                <w:rFonts w:ascii="Calibri" w:eastAsia="MS ??" w:hAnsi="Calibri" w:cs="Calibri"/>
                <w:sz w:val="20"/>
                <w:szCs w:val="20"/>
                <w:lang w:val="en-US" w:eastAsia="en-US"/>
              </w:rPr>
              <w:t>Ganthier / Boen</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350 families =2,209 people</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50 families benefited with the delivery of vegetable seeds and cereals.</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i/>
                <w:sz w:val="20"/>
                <w:szCs w:val="20"/>
                <w:lang w:val="es-DO" w:eastAsia="en-US"/>
              </w:rPr>
            </w:pPr>
          </w:p>
        </w:tc>
        <w:tc>
          <w:tcPr>
            <w:tcW w:w="2166"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rPr>
                <w:rFonts w:ascii="Calibri" w:hAnsi="Calibri" w:cs="Arial"/>
                <w:sz w:val="20"/>
                <w:szCs w:val="20"/>
                <w:lang w:val="en-US" w:eastAsia="en-US"/>
              </w:rPr>
            </w:pPr>
            <w:r w:rsidRPr="00BC4905">
              <w:rPr>
                <w:rFonts w:ascii="Calibri" w:hAnsi="Calibri" w:cs="Arial"/>
                <w:sz w:val="20"/>
                <w:szCs w:val="20"/>
                <w:lang w:val="en-US" w:eastAsia="en-US"/>
              </w:rPr>
              <w:t>WASH</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rPr>
                <w:rFonts w:ascii="Calibri" w:hAnsi="Calibri"/>
                <w:sz w:val="20"/>
                <w:szCs w:val="20"/>
                <w:lang w:val="en-US" w:eastAsia="en-US"/>
              </w:rPr>
            </w:pPr>
            <w:r w:rsidRPr="00BC4905">
              <w:rPr>
                <w:rFonts w:ascii="Calibri" w:eastAsia="MS ??" w:hAnsi="Calibri" w:cs="Calibri"/>
                <w:sz w:val="20"/>
                <w:szCs w:val="20"/>
                <w:lang w:val="en-US" w:eastAsia="en-US"/>
              </w:rPr>
              <w:t>Ganthier / Boen</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450 families =2,840 people</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 xml:space="preserve">80 families benefited with the delivery of </w:t>
            </w:r>
            <w:r w:rsidRPr="00BC4905">
              <w:rPr>
                <w:rFonts w:ascii="Calibri" w:hAnsi="Calibri"/>
                <w:sz w:val="20"/>
                <w:szCs w:val="20"/>
                <w:lang w:val="en-US" w:eastAsia="en-US"/>
              </w:rPr>
              <w:lastRenderedPageBreak/>
              <w:t>goats, sheep and pigs for breeding</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i/>
                <w:sz w:val="20"/>
                <w:szCs w:val="20"/>
                <w:lang w:val="es-DO" w:eastAsia="en-US"/>
              </w:rPr>
            </w:pPr>
          </w:p>
        </w:tc>
        <w:tc>
          <w:tcPr>
            <w:tcW w:w="2166" w:type="dxa"/>
            <w:tcBorders>
              <w:top w:val="single" w:sz="4" w:space="0" w:color="000000"/>
              <w:left w:val="single" w:sz="4" w:space="0" w:color="000000"/>
              <w:bottom w:val="single" w:sz="4" w:space="0" w:color="000000"/>
              <w:right w:val="single" w:sz="4" w:space="0" w:color="000000"/>
            </w:tcBorders>
            <w:vAlign w:val="bottom"/>
            <w:hideMark/>
          </w:tcPr>
          <w:p w:rsidR="00BC4905" w:rsidRPr="00BC4905" w:rsidRDefault="00BC4905" w:rsidP="00BC4905">
            <w:pPr>
              <w:rPr>
                <w:rFonts w:ascii="Calibri" w:hAnsi="Calibri" w:cs="Arial"/>
                <w:sz w:val="20"/>
                <w:szCs w:val="20"/>
                <w:lang w:val="en-US" w:eastAsia="en-US"/>
              </w:rPr>
            </w:pPr>
            <w:r w:rsidRPr="00BC4905">
              <w:rPr>
                <w:rFonts w:ascii="Calibri" w:hAnsi="Calibri" w:cs="Arial"/>
                <w:sz w:val="20"/>
                <w:szCs w:val="20"/>
                <w:lang w:val="en-US" w:eastAsia="en-US"/>
              </w:rPr>
              <w:t>Nutrition</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rPr>
                <w:rFonts w:ascii="Calibri" w:hAnsi="Calibri"/>
                <w:sz w:val="20"/>
                <w:szCs w:val="20"/>
                <w:lang w:val="en-US" w:eastAsia="en-US"/>
              </w:rPr>
            </w:pPr>
            <w:r w:rsidRPr="00BC4905">
              <w:rPr>
                <w:rFonts w:ascii="Calibri" w:eastAsia="MS ??" w:hAnsi="Calibri" w:cs="Calibri"/>
                <w:sz w:val="20"/>
                <w:szCs w:val="20"/>
                <w:lang w:val="en-US" w:eastAsia="en-US"/>
              </w:rPr>
              <w:t>Ganthier / Boen</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450 families =2,840 people</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450 families with hygienic kits y cloro</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i/>
                <w:sz w:val="20"/>
                <w:szCs w:val="20"/>
                <w:lang w:val="es-DO" w:eastAsia="en-US"/>
              </w:rPr>
            </w:pPr>
          </w:p>
        </w:tc>
        <w:tc>
          <w:tcPr>
            <w:tcW w:w="2166" w:type="dxa"/>
            <w:tcBorders>
              <w:top w:val="single" w:sz="4" w:space="0" w:color="000000"/>
              <w:left w:val="single" w:sz="4" w:space="0" w:color="000000"/>
              <w:bottom w:val="single" w:sz="4" w:space="0" w:color="000000"/>
              <w:right w:val="single" w:sz="4" w:space="0" w:color="000000"/>
            </w:tcBorders>
            <w:vAlign w:val="bottom"/>
          </w:tcPr>
          <w:p w:rsidR="00BC4905" w:rsidRPr="00BC4905" w:rsidRDefault="00BC4905" w:rsidP="00BC4905">
            <w:pPr>
              <w:rPr>
                <w:rFonts w:ascii="Calibri" w:hAnsi="Calibri" w:cs="Arial"/>
                <w:sz w:val="20"/>
                <w:szCs w:val="20"/>
                <w:lang w:val="en-US" w:eastAsia="en-US"/>
              </w:rPr>
            </w:pPr>
            <w:r w:rsidRPr="00BC4905">
              <w:rPr>
                <w:rFonts w:ascii="Calibri" w:hAnsi="Calibri" w:cs="Arial"/>
                <w:sz w:val="20"/>
                <w:szCs w:val="20"/>
                <w:lang w:val="en-US" w:eastAsia="en-US"/>
              </w:rPr>
              <w:t>Non-food items</w:t>
            </w:r>
          </w:p>
          <w:p w:rsidR="00BC4905" w:rsidRPr="00BC4905" w:rsidRDefault="00BC4905" w:rsidP="00BC4905">
            <w:pPr>
              <w:rPr>
                <w:rFonts w:ascii="Calibri" w:hAnsi="Calibri" w:cs="Arial"/>
                <w:sz w:val="20"/>
                <w:szCs w:val="20"/>
                <w:lang w:val="en-US" w:eastAsia="en-US"/>
              </w:rPr>
            </w:pP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rPr>
                <w:rFonts w:ascii="Calibri" w:hAnsi="Calibri"/>
                <w:sz w:val="20"/>
                <w:szCs w:val="20"/>
                <w:lang w:val="en-US" w:eastAsia="en-US"/>
              </w:rPr>
            </w:pPr>
            <w:r w:rsidRPr="00BC4905">
              <w:rPr>
                <w:rFonts w:ascii="Calibri" w:eastAsia="MS ??" w:hAnsi="Calibri" w:cs="Calibri"/>
                <w:sz w:val="20"/>
                <w:szCs w:val="20"/>
                <w:lang w:val="en-US" w:eastAsia="en-US"/>
              </w:rPr>
              <w:t>Ganthier / Boen</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450 families =2,840 people</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 xml:space="preserve">450 families benefited with food rations </w:t>
            </w:r>
          </w:p>
        </w:tc>
      </w:tr>
      <w:tr w:rsidR="00BC4905" w:rsidRPr="00BC4905" w:rsidTr="00BC4905">
        <w:trPr>
          <w:trHeight w:val="3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4905" w:rsidRPr="00BC4905" w:rsidRDefault="00BC4905" w:rsidP="00BC4905">
            <w:pPr>
              <w:rPr>
                <w:rFonts w:ascii="Calibri" w:eastAsia="MS ??" w:hAnsi="Calibri" w:cs="Calibri"/>
                <w:b/>
                <w:i/>
                <w:sz w:val="20"/>
                <w:szCs w:val="20"/>
                <w:lang w:val="es-DO" w:eastAsia="en-US"/>
              </w:rPr>
            </w:pPr>
          </w:p>
        </w:tc>
        <w:tc>
          <w:tcPr>
            <w:tcW w:w="2166" w:type="dxa"/>
            <w:tcBorders>
              <w:top w:val="single" w:sz="4" w:space="0" w:color="000000"/>
              <w:left w:val="single" w:sz="4" w:space="0" w:color="000000"/>
              <w:bottom w:val="single" w:sz="4" w:space="0" w:color="000000"/>
              <w:right w:val="single" w:sz="4" w:space="0" w:color="000000"/>
            </w:tcBorders>
            <w:vAlign w:val="bottom"/>
            <w:hideMark/>
          </w:tcPr>
          <w:p w:rsidR="00BC4905" w:rsidRPr="00BC4905" w:rsidRDefault="00BC4905" w:rsidP="00BC4905">
            <w:pPr>
              <w:rPr>
                <w:rFonts w:ascii="Calibri" w:hAnsi="Calibri" w:cs="Arial"/>
                <w:sz w:val="20"/>
                <w:szCs w:val="20"/>
                <w:lang w:val="en-US" w:eastAsia="en-US"/>
              </w:rPr>
            </w:pPr>
            <w:r w:rsidRPr="00BC4905">
              <w:rPr>
                <w:rFonts w:ascii="Calibri" w:hAnsi="Calibri" w:cs="Arial"/>
                <w:sz w:val="20"/>
                <w:szCs w:val="20"/>
                <w:lang w:val="en-US" w:eastAsia="en-US"/>
              </w:rPr>
              <w:t>Shelter and settlement</w:t>
            </w:r>
          </w:p>
        </w:tc>
        <w:tc>
          <w:tcPr>
            <w:tcW w:w="1822"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rPr>
                <w:rFonts w:ascii="Calibri" w:hAnsi="Calibri"/>
                <w:sz w:val="20"/>
                <w:szCs w:val="20"/>
                <w:lang w:val="en-US" w:eastAsia="en-US"/>
              </w:rPr>
            </w:pPr>
            <w:r w:rsidRPr="00BC4905">
              <w:rPr>
                <w:rFonts w:ascii="Calibri" w:eastAsia="MS ??" w:hAnsi="Calibri" w:cs="Calibri"/>
                <w:sz w:val="20"/>
                <w:szCs w:val="20"/>
                <w:lang w:val="en-US" w:eastAsia="en-US"/>
              </w:rPr>
              <w:t>Ganthier / Boen</w:t>
            </w:r>
          </w:p>
        </w:tc>
        <w:tc>
          <w:tcPr>
            <w:tcW w:w="1758"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16 families =100 people</w:t>
            </w:r>
          </w:p>
        </w:tc>
        <w:tc>
          <w:tcPr>
            <w:tcW w:w="1704"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sz w:val="20"/>
                <w:szCs w:val="20"/>
                <w:lang w:val="en-US" w:eastAsia="en-US"/>
              </w:rPr>
            </w:pPr>
            <w:r w:rsidRPr="00BC4905">
              <w:rPr>
                <w:rFonts w:ascii="Calibri" w:hAnsi="Calibri"/>
                <w:sz w:val="20"/>
                <w:szCs w:val="20"/>
                <w:lang w:val="en-US" w:eastAsia="en-US"/>
              </w:rPr>
              <w:t>450 families with mosquito nets</w:t>
            </w:r>
          </w:p>
        </w:tc>
      </w:tr>
    </w:tbl>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 xml:space="preserve">*CA, DKH and NCA implemented a joint response project with implementing partner KORAL in the South and some beneficiary numbers are shared. </w:t>
      </w:r>
    </w:p>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p>
    <w:p w:rsidR="00BC4905" w:rsidRPr="00BC4905" w:rsidRDefault="00BC4905" w:rsidP="00BC4905">
      <w:pPr>
        <w:numPr>
          <w:ilvl w:val="0"/>
          <w:numId w:val="13"/>
        </w:numPr>
        <w:tabs>
          <w:tab w:val="num" w:pos="426"/>
          <w:tab w:val="left" w:pos="2268"/>
        </w:tabs>
        <w:ind w:left="426" w:hanging="426"/>
        <w:jc w:val="both"/>
        <w:rPr>
          <w:rFonts w:ascii="Calibri" w:hAnsi="Calibri" w:cs="Arial"/>
          <w:b/>
          <w:sz w:val="22"/>
          <w:szCs w:val="22"/>
          <w:lang w:val="en-US" w:eastAsia="en-US"/>
        </w:rPr>
      </w:pPr>
      <w:r w:rsidRPr="00BC4905">
        <w:rPr>
          <w:rFonts w:ascii="Calibri" w:hAnsi="Calibri"/>
          <w:b/>
          <w:sz w:val="22"/>
          <w:szCs w:val="22"/>
          <w:lang w:val="en-US" w:eastAsia="en-US"/>
        </w:rPr>
        <w:t>DESCRIPTION OF THE ASSIGNMENT</w:t>
      </w:r>
    </w:p>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p>
    <w:p w:rsidR="00BC4905" w:rsidRPr="00BC4905" w:rsidRDefault="00BC4905" w:rsidP="00BC4905">
      <w:pPr>
        <w:numPr>
          <w:ilvl w:val="1"/>
          <w:numId w:val="13"/>
        </w:numPr>
        <w:tabs>
          <w:tab w:val="left" w:pos="2268"/>
        </w:tabs>
        <w:autoSpaceDE w:val="0"/>
        <w:autoSpaceDN w:val="0"/>
        <w:adjustRightInd w:val="0"/>
        <w:jc w:val="both"/>
        <w:rPr>
          <w:rFonts w:ascii="Calibri" w:hAnsi="Calibri" w:cs="Arial"/>
          <w:b/>
          <w:sz w:val="22"/>
          <w:szCs w:val="22"/>
          <w:lang w:val="en-US" w:eastAsia="en-US"/>
        </w:rPr>
      </w:pPr>
      <w:r w:rsidRPr="00BC4905">
        <w:rPr>
          <w:rFonts w:ascii="Calibri" w:hAnsi="Calibri" w:cs="Arial"/>
          <w:b/>
          <w:sz w:val="22"/>
          <w:szCs w:val="22"/>
          <w:lang w:val="en-US" w:eastAsia="en-US"/>
        </w:rPr>
        <w:t>Objectives</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numPr>
          <w:ilvl w:val="0"/>
          <w:numId w:val="14"/>
        </w:numPr>
        <w:tabs>
          <w:tab w:val="left" w:pos="709"/>
        </w:tabs>
        <w:autoSpaceDE w:val="0"/>
        <w:autoSpaceDN w:val="0"/>
        <w:adjustRightInd w:val="0"/>
        <w:jc w:val="both"/>
        <w:rPr>
          <w:rFonts w:ascii="Calibri" w:hAnsi="Calibri" w:cs="Arial"/>
          <w:i/>
          <w:sz w:val="22"/>
          <w:szCs w:val="22"/>
          <w:u w:val="single"/>
          <w:lang w:val="en-US" w:eastAsia="en-US"/>
        </w:rPr>
      </w:pPr>
      <w:r w:rsidRPr="00BC4905">
        <w:rPr>
          <w:rFonts w:ascii="Calibri" w:hAnsi="Calibri" w:cs="Arial"/>
          <w:i/>
          <w:sz w:val="22"/>
          <w:szCs w:val="22"/>
          <w:u w:val="single"/>
          <w:lang w:val="en-US" w:eastAsia="en-US"/>
        </w:rPr>
        <w:t>Objective of the evaluation</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sz w:val="22"/>
          <w:szCs w:val="22"/>
          <w:lang w:val="en-US" w:eastAsia="en-US"/>
        </w:rPr>
      </w:pPr>
      <w:r w:rsidRPr="00BC4905">
        <w:rPr>
          <w:rFonts w:ascii="Calibri" w:hAnsi="Calibri" w:cs="Tahoma"/>
          <w:sz w:val="22"/>
          <w:szCs w:val="22"/>
          <w:lang w:val="en-US" w:eastAsia="en-US"/>
        </w:rPr>
        <w:t>The evaluation is intended to promote learning and establish our commitment to accountability.</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TTE19B1EC8t00"/>
          <w:sz w:val="22"/>
          <w:szCs w:val="22"/>
          <w:lang w:val="en-US" w:eastAsia="en-US"/>
        </w:rPr>
      </w:pPr>
      <w:r w:rsidRPr="00BC4905">
        <w:rPr>
          <w:rFonts w:ascii="Calibri" w:hAnsi="Calibri" w:cs="TTE19B1EC8t00"/>
          <w:sz w:val="22"/>
          <w:szCs w:val="22"/>
          <w:lang w:val="en-US" w:eastAsia="en-US"/>
        </w:rPr>
        <w:t xml:space="preserve">The main objective of this evaluation is to assess the overall impact and the quality of ACT humanitarian response in the Haiti Hurricane Matthew Response based on the following specific evaluation objectives: </w:t>
      </w:r>
    </w:p>
    <w:p w:rsidR="00BC4905" w:rsidRPr="00BC4905" w:rsidRDefault="00BC4905" w:rsidP="00BC4905">
      <w:pPr>
        <w:autoSpaceDE w:val="0"/>
        <w:autoSpaceDN w:val="0"/>
        <w:adjustRightInd w:val="0"/>
        <w:ind w:left="360"/>
        <w:jc w:val="both"/>
        <w:rPr>
          <w:rFonts w:ascii="Calibri" w:hAnsi="Calibri" w:cs="TTE19B1EC8t00"/>
          <w:sz w:val="22"/>
          <w:szCs w:val="22"/>
          <w:lang w:val="en-US" w:eastAsia="en-US"/>
        </w:rPr>
      </w:pPr>
    </w:p>
    <w:p w:rsidR="00BC4905" w:rsidRPr="00BC4905" w:rsidRDefault="00BC4905" w:rsidP="00BC4905">
      <w:pPr>
        <w:numPr>
          <w:ilvl w:val="0"/>
          <w:numId w:val="15"/>
        </w:numPr>
        <w:tabs>
          <w:tab w:val="num" w:pos="810"/>
        </w:tabs>
        <w:autoSpaceDE w:val="0"/>
        <w:autoSpaceDN w:val="0"/>
        <w:adjustRightInd w:val="0"/>
        <w:ind w:left="810" w:hanging="450"/>
        <w:jc w:val="both"/>
        <w:rPr>
          <w:rFonts w:ascii="Calibri" w:hAnsi="Calibri" w:cs="Arial"/>
          <w:sz w:val="22"/>
          <w:szCs w:val="22"/>
          <w:lang w:val="en-US" w:eastAsia="en-US"/>
        </w:rPr>
      </w:pPr>
      <w:r w:rsidRPr="00BC4905">
        <w:rPr>
          <w:rFonts w:ascii="Calibri" w:hAnsi="Calibri" w:cs="Arial"/>
          <w:sz w:val="22"/>
          <w:szCs w:val="22"/>
          <w:lang w:val="en-US" w:eastAsia="en-US"/>
        </w:rPr>
        <w:t>Assess the achievement of results of the Haiti ACT Hurricane Matthew appeal in contributing to improving the living conditio</w:t>
      </w:r>
      <w:r w:rsidR="002E25A7">
        <w:rPr>
          <w:rFonts w:ascii="Calibri" w:hAnsi="Calibri" w:cs="Arial"/>
          <w:sz w:val="22"/>
          <w:szCs w:val="22"/>
          <w:lang w:val="en-US" w:eastAsia="en-US"/>
        </w:rPr>
        <w:t>ns of the target groups</w:t>
      </w:r>
      <w:r w:rsidRPr="00BC4905">
        <w:rPr>
          <w:rFonts w:ascii="Calibri" w:hAnsi="Calibri" w:cs="Arial"/>
          <w:sz w:val="22"/>
          <w:szCs w:val="22"/>
          <w:lang w:val="en-US" w:eastAsia="en-US"/>
        </w:rPr>
        <w:t xml:space="preserve"> impacted by the hurricane and meeting priority needs</w:t>
      </w:r>
    </w:p>
    <w:p w:rsidR="00BC4905" w:rsidRPr="00BC4905" w:rsidRDefault="00BC4905" w:rsidP="00BC4905">
      <w:pPr>
        <w:numPr>
          <w:ilvl w:val="0"/>
          <w:numId w:val="15"/>
        </w:numPr>
        <w:tabs>
          <w:tab w:val="num" w:pos="810"/>
        </w:tabs>
        <w:autoSpaceDE w:val="0"/>
        <w:autoSpaceDN w:val="0"/>
        <w:adjustRightInd w:val="0"/>
        <w:ind w:left="810" w:hanging="450"/>
        <w:jc w:val="both"/>
        <w:rPr>
          <w:rFonts w:ascii="Calibri" w:hAnsi="Calibri" w:cs="Arial"/>
          <w:sz w:val="22"/>
          <w:szCs w:val="22"/>
          <w:lang w:val="en-US" w:eastAsia="en-US"/>
        </w:rPr>
      </w:pPr>
      <w:r w:rsidRPr="00BC4905">
        <w:rPr>
          <w:rFonts w:ascii="Calibri" w:hAnsi="Calibri" w:cs="Arial"/>
          <w:sz w:val="22"/>
          <w:szCs w:val="22"/>
          <w:lang w:val="en-US" w:eastAsia="en-US"/>
        </w:rPr>
        <w:t>Assess the per</w:t>
      </w:r>
      <w:r w:rsidR="002E25A7">
        <w:rPr>
          <w:rFonts w:ascii="Calibri" w:hAnsi="Calibri" w:cs="Arial"/>
          <w:sz w:val="22"/>
          <w:szCs w:val="22"/>
          <w:lang w:val="en-US" w:eastAsia="en-US"/>
        </w:rPr>
        <w:t>formance of the implementing organizations</w:t>
      </w:r>
      <w:r w:rsidRPr="00BC4905">
        <w:rPr>
          <w:rFonts w:ascii="Calibri" w:hAnsi="Calibri" w:cs="Arial"/>
          <w:sz w:val="22"/>
          <w:szCs w:val="22"/>
          <w:lang w:val="en-US" w:eastAsia="en-US"/>
        </w:rPr>
        <w:t xml:space="preserve"> in the context of management, coordination, reporting, monitoring and evaluation, visibility, communication, value for money and dissemination of information and partnership with local actors.</w:t>
      </w:r>
    </w:p>
    <w:p w:rsidR="00BC4905" w:rsidRPr="00BC4905" w:rsidRDefault="00BC4905" w:rsidP="00BC4905">
      <w:pPr>
        <w:numPr>
          <w:ilvl w:val="0"/>
          <w:numId w:val="15"/>
        </w:numPr>
        <w:tabs>
          <w:tab w:val="num" w:pos="810"/>
        </w:tabs>
        <w:autoSpaceDE w:val="0"/>
        <w:autoSpaceDN w:val="0"/>
        <w:adjustRightInd w:val="0"/>
        <w:ind w:left="810" w:hanging="450"/>
        <w:jc w:val="both"/>
        <w:rPr>
          <w:rFonts w:ascii="Calibri" w:hAnsi="Calibri" w:cs="Arial"/>
          <w:sz w:val="22"/>
          <w:szCs w:val="22"/>
          <w:lang w:val="en-US" w:eastAsia="en-US"/>
        </w:rPr>
      </w:pPr>
      <w:r w:rsidRPr="00BC4905">
        <w:rPr>
          <w:rFonts w:ascii="Calibri" w:hAnsi="Calibri" w:cs="Arial"/>
          <w:sz w:val="22"/>
          <w:szCs w:val="22"/>
          <w:lang w:val="en-US" w:eastAsia="en-US"/>
        </w:rPr>
        <w:t>Assess if and how the ACT response supported the local structures (state, local NGOs, CBOs churches) in such a way that they would be better prepared to respond should a disaster strike again.</w:t>
      </w:r>
    </w:p>
    <w:p w:rsidR="00BC4905" w:rsidRPr="00BC4905" w:rsidRDefault="00BC4905" w:rsidP="00BC4905">
      <w:pPr>
        <w:autoSpaceDE w:val="0"/>
        <w:autoSpaceDN w:val="0"/>
        <w:adjustRightInd w:val="0"/>
        <w:jc w:val="both"/>
        <w:rPr>
          <w:rFonts w:ascii="Calibri" w:hAnsi="Calibri" w:cs="Arial"/>
          <w:sz w:val="22"/>
          <w:szCs w:val="22"/>
          <w:lang w:val="en-US" w:eastAsia="en-US"/>
        </w:rPr>
      </w:pPr>
    </w:p>
    <w:p w:rsidR="00BC4905" w:rsidRPr="00BC4905" w:rsidRDefault="00BC4905" w:rsidP="00BC4905">
      <w:pPr>
        <w:numPr>
          <w:ilvl w:val="0"/>
          <w:numId w:val="14"/>
        </w:numPr>
        <w:autoSpaceDE w:val="0"/>
        <w:autoSpaceDN w:val="0"/>
        <w:adjustRightInd w:val="0"/>
        <w:jc w:val="both"/>
        <w:rPr>
          <w:rFonts w:ascii="Calibri" w:hAnsi="Calibri" w:cs="Arial"/>
          <w:i/>
          <w:sz w:val="22"/>
          <w:szCs w:val="22"/>
          <w:u w:val="single"/>
          <w:lang w:val="en-US" w:eastAsia="en-US"/>
        </w:rPr>
      </w:pPr>
      <w:r w:rsidRPr="00BC4905">
        <w:rPr>
          <w:rFonts w:ascii="Calibri" w:hAnsi="Calibri" w:cs="Arial"/>
          <w:i/>
          <w:sz w:val="22"/>
          <w:szCs w:val="22"/>
          <w:u w:val="single"/>
          <w:lang w:val="en-US" w:eastAsia="en-US"/>
        </w:rPr>
        <w:t>Objective of the lesson learned and good practice exercise:</w:t>
      </w:r>
    </w:p>
    <w:p w:rsidR="00BC4905" w:rsidRPr="00BC4905" w:rsidRDefault="00BC4905" w:rsidP="00BC4905">
      <w:pPr>
        <w:autoSpaceDE w:val="0"/>
        <w:autoSpaceDN w:val="0"/>
        <w:adjustRightInd w:val="0"/>
        <w:ind w:left="709"/>
        <w:jc w:val="both"/>
        <w:rPr>
          <w:rFonts w:ascii="Calibri" w:hAnsi="Calibri" w:cs="TTE19B1EC8t00"/>
          <w:sz w:val="22"/>
          <w:szCs w:val="22"/>
          <w:lang w:val="en-US" w:eastAsia="en-US"/>
        </w:rPr>
      </w:pPr>
    </w:p>
    <w:p w:rsidR="00BC4905" w:rsidRPr="00BC4905" w:rsidRDefault="00BC4905" w:rsidP="00BC4905">
      <w:pPr>
        <w:autoSpaceDE w:val="0"/>
        <w:autoSpaceDN w:val="0"/>
        <w:adjustRightInd w:val="0"/>
        <w:ind w:left="709"/>
        <w:jc w:val="both"/>
        <w:rPr>
          <w:rFonts w:ascii="Calibri" w:hAnsi="Calibri" w:cs="Arial"/>
          <w:sz w:val="22"/>
          <w:szCs w:val="22"/>
          <w:lang w:val="en-US" w:eastAsia="en-US"/>
        </w:rPr>
      </w:pPr>
      <w:r w:rsidRPr="00BC4905">
        <w:rPr>
          <w:rFonts w:ascii="Calibri" w:hAnsi="Calibri" w:cs="TTE19B1EC8t00"/>
          <w:sz w:val="22"/>
          <w:szCs w:val="22"/>
          <w:lang w:val="en-US" w:eastAsia="en-US"/>
        </w:rPr>
        <w:t>To identify lessons learnt and best practices which may benefit communities in their recovery and sustaining the impact of ACT appeal as well as enabling ACT members to</w:t>
      </w:r>
      <w:r w:rsidRPr="00BC4905">
        <w:rPr>
          <w:rFonts w:ascii="Calibri" w:hAnsi="Calibri" w:cs="Arial"/>
          <w:sz w:val="22"/>
          <w:szCs w:val="22"/>
          <w:lang w:val="en-US" w:eastAsia="en-US"/>
        </w:rPr>
        <w:t xml:space="preserve"> improve future emergency response strategies. </w:t>
      </w:r>
    </w:p>
    <w:p w:rsidR="00BC4905" w:rsidRPr="00BC4905" w:rsidRDefault="00BC4905" w:rsidP="00BC4905">
      <w:pPr>
        <w:autoSpaceDE w:val="0"/>
        <w:autoSpaceDN w:val="0"/>
        <w:adjustRightInd w:val="0"/>
        <w:ind w:left="709"/>
        <w:jc w:val="both"/>
        <w:rPr>
          <w:rFonts w:ascii="Calibri" w:hAnsi="Calibri" w:cs="Arial"/>
          <w:sz w:val="22"/>
          <w:szCs w:val="22"/>
          <w:lang w:val="en-US" w:eastAsia="en-US"/>
        </w:rPr>
      </w:pPr>
    </w:p>
    <w:p w:rsidR="00BC4905" w:rsidRDefault="00BC4905" w:rsidP="00BC4905">
      <w:pPr>
        <w:autoSpaceDE w:val="0"/>
        <w:autoSpaceDN w:val="0"/>
        <w:adjustRightInd w:val="0"/>
        <w:ind w:left="709"/>
        <w:jc w:val="both"/>
        <w:rPr>
          <w:rFonts w:ascii="Calibri" w:hAnsi="Calibri" w:cs="Arial"/>
          <w:sz w:val="22"/>
          <w:szCs w:val="22"/>
          <w:lang w:val="en-US" w:eastAsia="en-US"/>
        </w:rPr>
      </w:pPr>
      <w:r w:rsidRPr="00BC4905">
        <w:rPr>
          <w:rFonts w:ascii="Calibri" w:hAnsi="Calibri" w:cs="Arial"/>
          <w:sz w:val="22"/>
          <w:szCs w:val="22"/>
          <w:lang w:val="en-US" w:eastAsia="en-US"/>
        </w:rPr>
        <w:t xml:space="preserve">It is expected that documentation and sharing of lessons learnt will provide a chance for communities in Haiti to retain lessons on good practices that can further build local capacity and contribute in supporting sustainability and conditions for recovery. The lessons learnt will also inform improvement in humanitarian action within ACT Alliance. </w:t>
      </w:r>
    </w:p>
    <w:p w:rsidR="00A86548" w:rsidRDefault="00A86548" w:rsidP="00BC4905">
      <w:pPr>
        <w:autoSpaceDE w:val="0"/>
        <w:autoSpaceDN w:val="0"/>
        <w:adjustRightInd w:val="0"/>
        <w:ind w:left="709"/>
        <w:jc w:val="both"/>
        <w:rPr>
          <w:rFonts w:ascii="Calibri" w:hAnsi="Calibri" w:cs="Arial"/>
          <w:sz w:val="22"/>
          <w:szCs w:val="22"/>
          <w:lang w:val="en-US" w:eastAsia="en-US"/>
        </w:rPr>
      </w:pPr>
    </w:p>
    <w:p w:rsidR="00A86548" w:rsidRDefault="00A86548" w:rsidP="00BC4905">
      <w:pPr>
        <w:autoSpaceDE w:val="0"/>
        <w:autoSpaceDN w:val="0"/>
        <w:adjustRightInd w:val="0"/>
        <w:ind w:left="709"/>
        <w:jc w:val="both"/>
        <w:rPr>
          <w:rFonts w:ascii="Calibri" w:hAnsi="Calibri" w:cs="Arial"/>
          <w:sz w:val="22"/>
          <w:szCs w:val="22"/>
          <w:lang w:val="en-US" w:eastAsia="en-US"/>
        </w:rPr>
      </w:pPr>
    </w:p>
    <w:p w:rsidR="00A86548" w:rsidRDefault="00A86548" w:rsidP="00BC4905">
      <w:pPr>
        <w:autoSpaceDE w:val="0"/>
        <w:autoSpaceDN w:val="0"/>
        <w:adjustRightInd w:val="0"/>
        <w:ind w:left="709"/>
        <w:jc w:val="both"/>
        <w:rPr>
          <w:rFonts w:ascii="Calibri" w:hAnsi="Calibri" w:cs="Arial"/>
          <w:sz w:val="22"/>
          <w:szCs w:val="22"/>
          <w:lang w:val="en-US" w:eastAsia="en-US"/>
        </w:rPr>
      </w:pPr>
    </w:p>
    <w:p w:rsidR="00A86548" w:rsidRDefault="00A86548" w:rsidP="00BC4905">
      <w:pPr>
        <w:autoSpaceDE w:val="0"/>
        <w:autoSpaceDN w:val="0"/>
        <w:adjustRightInd w:val="0"/>
        <w:ind w:left="709"/>
        <w:jc w:val="both"/>
        <w:rPr>
          <w:rFonts w:ascii="Calibri" w:hAnsi="Calibri" w:cs="Arial"/>
          <w:sz w:val="22"/>
          <w:szCs w:val="22"/>
          <w:lang w:val="en-US" w:eastAsia="en-US"/>
        </w:rPr>
      </w:pPr>
    </w:p>
    <w:p w:rsidR="00A86548" w:rsidRPr="00BC4905" w:rsidRDefault="00A86548" w:rsidP="00BC4905">
      <w:pPr>
        <w:autoSpaceDE w:val="0"/>
        <w:autoSpaceDN w:val="0"/>
        <w:adjustRightInd w:val="0"/>
        <w:ind w:left="709"/>
        <w:jc w:val="both"/>
        <w:rPr>
          <w:rFonts w:ascii="Calibri" w:hAnsi="Calibri" w:cs="Arial"/>
          <w:sz w:val="22"/>
          <w:szCs w:val="22"/>
          <w:lang w:val="en-US" w:eastAsia="en-US"/>
        </w:rPr>
      </w:pPr>
    </w:p>
    <w:p w:rsidR="00BC4905" w:rsidRPr="00BC4905" w:rsidRDefault="00BC4905" w:rsidP="00BC4905">
      <w:pPr>
        <w:autoSpaceDE w:val="0"/>
        <w:autoSpaceDN w:val="0"/>
        <w:adjustRightInd w:val="0"/>
        <w:jc w:val="both"/>
        <w:rPr>
          <w:rFonts w:ascii="Calibri" w:hAnsi="Calibri" w:cs="Arial"/>
          <w:sz w:val="22"/>
          <w:szCs w:val="22"/>
          <w:lang w:val="en-US" w:eastAsia="en-US"/>
        </w:rPr>
      </w:pPr>
    </w:p>
    <w:p w:rsidR="00BC4905" w:rsidRPr="00BC4905" w:rsidRDefault="00BC4905" w:rsidP="00BC4905">
      <w:pPr>
        <w:numPr>
          <w:ilvl w:val="1"/>
          <w:numId w:val="13"/>
        </w:numPr>
        <w:tabs>
          <w:tab w:val="left" w:pos="2268"/>
        </w:tabs>
        <w:autoSpaceDE w:val="0"/>
        <w:autoSpaceDN w:val="0"/>
        <w:adjustRightInd w:val="0"/>
        <w:jc w:val="both"/>
        <w:rPr>
          <w:rFonts w:ascii="Calibri" w:hAnsi="Calibri" w:cs="Arial"/>
          <w:b/>
          <w:sz w:val="22"/>
          <w:szCs w:val="22"/>
          <w:lang w:val="en-US" w:eastAsia="en-US"/>
        </w:rPr>
      </w:pPr>
      <w:r w:rsidRPr="00BC4905">
        <w:rPr>
          <w:rFonts w:ascii="Calibri" w:hAnsi="Calibri" w:cs="Arial"/>
          <w:b/>
          <w:sz w:val="22"/>
          <w:szCs w:val="22"/>
          <w:lang w:val="en-US" w:eastAsia="en-US"/>
        </w:rPr>
        <w:lastRenderedPageBreak/>
        <w:t xml:space="preserve">Guiding questions </w:t>
      </w:r>
      <w:r w:rsidR="00A86548" w:rsidRPr="00BC4905">
        <w:rPr>
          <w:rFonts w:ascii="Calibri" w:hAnsi="Calibri" w:cs="Arial"/>
          <w:b/>
          <w:sz w:val="22"/>
          <w:szCs w:val="22"/>
          <w:lang w:val="en-US" w:eastAsia="en-US"/>
        </w:rPr>
        <w:t>for evaluation</w:t>
      </w:r>
      <w:r w:rsidRPr="00BC4905">
        <w:rPr>
          <w:rFonts w:ascii="Calibri" w:hAnsi="Calibri" w:cs="Arial"/>
          <w:b/>
          <w:sz w:val="22"/>
          <w:szCs w:val="22"/>
          <w:lang w:val="en-US" w:eastAsia="en-US"/>
        </w:rPr>
        <w:t xml:space="preserve"> </w:t>
      </w:r>
      <w:r w:rsidR="007801F2" w:rsidRPr="00BC4905">
        <w:rPr>
          <w:rFonts w:ascii="Calibri" w:hAnsi="Calibri" w:cs="Arial"/>
          <w:b/>
          <w:sz w:val="22"/>
          <w:szCs w:val="22"/>
          <w:lang w:val="en-US" w:eastAsia="en-US"/>
        </w:rPr>
        <w:t>and documentation</w:t>
      </w:r>
      <w:r w:rsidRPr="00BC4905">
        <w:rPr>
          <w:rFonts w:ascii="Calibri" w:hAnsi="Calibri" w:cs="Arial"/>
          <w:b/>
          <w:sz w:val="22"/>
          <w:szCs w:val="22"/>
          <w:lang w:val="en-US" w:eastAsia="en-US"/>
        </w:rPr>
        <w:t xml:space="preserve"> of lessons learnt and good practices</w:t>
      </w:r>
    </w:p>
    <w:p w:rsidR="00BC4905" w:rsidRPr="00BC4905" w:rsidRDefault="00BC4905" w:rsidP="00BC4905">
      <w:pPr>
        <w:autoSpaceDE w:val="0"/>
        <w:autoSpaceDN w:val="0"/>
        <w:adjustRightInd w:val="0"/>
        <w:ind w:left="360"/>
        <w:jc w:val="both"/>
        <w:rPr>
          <w:rFonts w:ascii="Calibri" w:hAnsi="Calibri" w:cs="Tahoma"/>
          <w:sz w:val="22"/>
          <w:szCs w:val="22"/>
          <w:lang w:val="en-US" w:eastAsia="en-US"/>
        </w:rPr>
      </w:pPr>
    </w:p>
    <w:p w:rsidR="00BC4905" w:rsidRPr="00BC4905" w:rsidRDefault="00BC4905" w:rsidP="00BC4905">
      <w:pPr>
        <w:numPr>
          <w:ilvl w:val="0"/>
          <w:numId w:val="16"/>
        </w:numPr>
        <w:autoSpaceDE w:val="0"/>
        <w:autoSpaceDN w:val="0"/>
        <w:adjustRightInd w:val="0"/>
        <w:jc w:val="both"/>
        <w:rPr>
          <w:rFonts w:ascii="Calibri" w:hAnsi="Calibri" w:cs="Tahoma"/>
          <w:i/>
          <w:sz w:val="22"/>
          <w:szCs w:val="22"/>
          <w:u w:val="single"/>
          <w:lang w:val="en-US" w:eastAsia="en-US"/>
        </w:rPr>
      </w:pPr>
      <w:r w:rsidRPr="00BC4905">
        <w:rPr>
          <w:rFonts w:ascii="Calibri" w:hAnsi="Calibri" w:cs="Tahoma"/>
          <w:i/>
          <w:sz w:val="22"/>
          <w:szCs w:val="22"/>
          <w:u w:val="single"/>
          <w:lang w:val="en-US" w:eastAsia="en-US"/>
        </w:rPr>
        <w:t xml:space="preserve">The evaluation will be guided by </w:t>
      </w:r>
      <w:r w:rsidR="00A86548" w:rsidRPr="00BC4905">
        <w:rPr>
          <w:rFonts w:ascii="Calibri" w:hAnsi="Calibri" w:cs="Tahoma"/>
          <w:i/>
          <w:sz w:val="22"/>
          <w:szCs w:val="22"/>
          <w:u w:val="single"/>
          <w:lang w:val="en-US" w:eastAsia="en-US"/>
        </w:rPr>
        <w:t>several</w:t>
      </w:r>
      <w:r w:rsidRPr="00BC4905">
        <w:rPr>
          <w:rFonts w:ascii="Calibri" w:hAnsi="Calibri" w:cs="Tahoma"/>
          <w:i/>
          <w:sz w:val="22"/>
          <w:szCs w:val="22"/>
          <w:u w:val="single"/>
          <w:lang w:val="en-US" w:eastAsia="en-US"/>
        </w:rPr>
        <w:t xml:space="preserve"> questions including</w:t>
      </w:r>
      <w:r w:rsidR="00A86548">
        <w:rPr>
          <w:rFonts w:ascii="Calibri" w:hAnsi="Calibri" w:cs="Tahoma"/>
          <w:i/>
          <w:sz w:val="22"/>
          <w:szCs w:val="22"/>
          <w:u w:val="single"/>
          <w:lang w:val="en-US" w:eastAsia="en-US"/>
        </w:rPr>
        <w:t>,</w:t>
      </w:r>
      <w:r w:rsidRPr="00BC4905">
        <w:rPr>
          <w:rFonts w:ascii="Calibri" w:hAnsi="Calibri" w:cs="Tahoma"/>
          <w:i/>
          <w:sz w:val="22"/>
          <w:szCs w:val="22"/>
          <w:u w:val="single"/>
          <w:lang w:val="en-US" w:eastAsia="en-US"/>
        </w:rPr>
        <w:t xml:space="preserve"> but not limited to the set below: </w:t>
      </w:r>
    </w:p>
    <w:p w:rsidR="00BC4905" w:rsidRPr="00BC4905" w:rsidRDefault="00BC4905" w:rsidP="00BC4905">
      <w:pPr>
        <w:autoSpaceDE w:val="0"/>
        <w:autoSpaceDN w:val="0"/>
        <w:adjustRightInd w:val="0"/>
        <w:jc w:val="both"/>
        <w:rPr>
          <w:rFonts w:ascii="Calibri" w:hAnsi="Calibri"/>
          <w:sz w:val="22"/>
          <w:szCs w:val="22"/>
          <w:lang w:val="en-US" w:eastAsia="en-US"/>
        </w:rPr>
      </w:pPr>
    </w:p>
    <w:p w:rsidR="00BC4905" w:rsidRPr="00BC4905" w:rsidRDefault="00BC4905" w:rsidP="00BC4905">
      <w:pPr>
        <w:autoSpaceDE w:val="0"/>
        <w:autoSpaceDN w:val="0"/>
        <w:adjustRightInd w:val="0"/>
        <w:ind w:left="360"/>
        <w:jc w:val="both"/>
        <w:rPr>
          <w:rFonts w:ascii="Calibri" w:hAnsi="Calibri"/>
          <w:b/>
          <w:sz w:val="22"/>
          <w:szCs w:val="22"/>
          <w:lang w:val="en-US" w:eastAsia="en-US"/>
        </w:rPr>
      </w:pPr>
      <w:r w:rsidRPr="00BC4905">
        <w:rPr>
          <w:rFonts w:ascii="Calibri" w:hAnsi="Calibri"/>
          <w:b/>
          <w:sz w:val="22"/>
          <w:szCs w:val="22"/>
          <w:lang w:val="en-US" w:eastAsia="en-US"/>
        </w:rPr>
        <w:t>Achievements:</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To what degree were expected results achieved against set objectives and target results? </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How did implementation strategies, process and results meet or fail to meet high/satisfactory quality standards, guidance documents, and technical cluster requirements/recommendations (construction norms/standards, CHS principles, Do no harm, Protection and GBV sensitive approach </w:t>
      </w:r>
      <w:r w:rsidR="007801F2" w:rsidRPr="00BC4905">
        <w:rPr>
          <w:rFonts w:ascii="Calibri" w:hAnsi="Calibri" w:cs="Tahoma"/>
          <w:sz w:val="22"/>
          <w:szCs w:val="22"/>
          <w:lang w:val="en-US" w:eastAsia="en-US"/>
        </w:rPr>
        <w:t>etc.</w:t>
      </w:r>
      <w:r w:rsidRPr="00BC4905">
        <w:rPr>
          <w:rFonts w:ascii="Calibri" w:hAnsi="Calibri" w:cs="Tahoma"/>
          <w:sz w:val="22"/>
          <w:szCs w:val="22"/>
          <w:lang w:val="en-US" w:eastAsia="en-US"/>
        </w:rPr>
        <w:t xml:space="preserve">)? </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What promoted or undermined the achievement of results? </w:t>
      </w:r>
    </w:p>
    <w:p w:rsidR="00BC4905" w:rsidRPr="00BC4905" w:rsidRDefault="00BC4905" w:rsidP="00BC4905">
      <w:pPr>
        <w:autoSpaceDE w:val="0"/>
        <w:autoSpaceDN w:val="0"/>
        <w:adjustRightInd w:val="0"/>
        <w:ind w:left="720"/>
        <w:jc w:val="both"/>
        <w:rPr>
          <w:rFonts w:ascii="Calibri" w:hAnsi="Calibri" w:cs="Tahoma"/>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b/>
          <w:sz w:val="22"/>
          <w:szCs w:val="22"/>
          <w:lang w:val="en-US" w:eastAsia="en-US"/>
        </w:rPr>
      </w:pPr>
      <w:r w:rsidRPr="00BC4905">
        <w:rPr>
          <w:rFonts w:ascii="Calibri" w:hAnsi="Calibri" w:cs="Tahoma"/>
          <w:b/>
          <w:sz w:val="22"/>
          <w:szCs w:val="22"/>
          <w:lang w:val="en-US" w:eastAsia="en-US"/>
        </w:rPr>
        <w:t>Programme adjustments</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What mechanisms have been planned and incorporated in the implementation to ensure further linking of relief to rehabilitation and to development? </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How was a GBV sensitive approach ensured?</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Was a functioning feedback mechanism in place? </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Was beneficiary feedback received shaping the implementation of the appeal response?</w:t>
      </w:r>
    </w:p>
    <w:p w:rsidR="00BC4905" w:rsidRPr="00BC4905" w:rsidRDefault="00BC4905" w:rsidP="00BC4905">
      <w:pPr>
        <w:autoSpaceDE w:val="0"/>
        <w:autoSpaceDN w:val="0"/>
        <w:adjustRightInd w:val="0"/>
        <w:jc w:val="both"/>
        <w:rPr>
          <w:rFonts w:ascii="Calibri" w:hAnsi="Calibri" w:cs="Tahoma"/>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b/>
          <w:sz w:val="22"/>
          <w:szCs w:val="22"/>
          <w:lang w:val="en-US" w:eastAsia="en-US"/>
        </w:rPr>
      </w:pPr>
      <w:r w:rsidRPr="00BC4905">
        <w:rPr>
          <w:rFonts w:ascii="Calibri" w:hAnsi="Calibri" w:cs="Tahoma"/>
          <w:b/>
          <w:sz w:val="22"/>
          <w:szCs w:val="22"/>
          <w:lang w:val="en-US" w:eastAsia="en-US"/>
        </w:rPr>
        <w:t>Program design and implications for results</w:t>
      </w:r>
    </w:p>
    <w:p w:rsidR="00BC4905" w:rsidRPr="00BC4905" w:rsidRDefault="00BC4905" w:rsidP="00BC4905">
      <w:pPr>
        <w:numPr>
          <w:ilvl w:val="0"/>
          <w:numId w:val="18"/>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Did the design and implementation of the programme target the people who were most in need of support? Were procedures used for needs identification and targeting appropriate and transparent? </w:t>
      </w:r>
    </w:p>
    <w:p w:rsidR="00BC4905" w:rsidRPr="00BC4905" w:rsidRDefault="00BC4905" w:rsidP="00BC4905">
      <w:pPr>
        <w:numPr>
          <w:ilvl w:val="0"/>
          <w:numId w:val="18"/>
        </w:numPr>
        <w:contextualSpacing/>
        <w:rPr>
          <w:rFonts w:ascii="Calibri" w:hAnsi="Calibri" w:cs="Tahoma"/>
          <w:sz w:val="22"/>
          <w:szCs w:val="22"/>
          <w:lang w:val="en-US" w:eastAsia="en-US"/>
        </w:rPr>
      </w:pPr>
      <w:r w:rsidRPr="00BC4905">
        <w:rPr>
          <w:rFonts w:ascii="Calibri" w:hAnsi="Calibri" w:cs="Tahoma"/>
          <w:sz w:val="22"/>
          <w:szCs w:val="22"/>
          <w:lang w:val="en-US" w:eastAsia="en-US"/>
        </w:rPr>
        <w:t>To what degree did local populations participate in identifying priority needs, strategies and beneficiary selection within projects?</w:t>
      </w:r>
    </w:p>
    <w:p w:rsidR="00BC4905" w:rsidRPr="00BC4905" w:rsidRDefault="00BC4905" w:rsidP="00BC4905">
      <w:pPr>
        <w:numPr>
          <w:ilvl w:val="0"/>
          <w:numId w:val="18"/>
        </w:numPr>
        <w:contextualSpacing/>
        <w:rPr>
          <w:rFonts w:ascii="Calibri" w:hAnsi="Calibri" w:cs="Tahoma"/>
          <w:sz w:val="22"/>
          <w:szCs w:val="22"/>
          <w:lang w:val="en-US" w:eastAsia="en-US"/>
        </w:rPr>
      </w:pPr>
      <w:r w:rsidRPr="00BC4905">
        <w:rPr>
          <w:rFonts w:ascii="Calibri" w:hAnsi="Calibri" w:cs="Tahoma"/>
          <w:sz w:val="22"/>
          <w:szCs w:val="22"/>
          <w:lang w:val="en-US" w:eastAsia="en-US"/>
        </w:rPr>
        <w:t xml:space="preserve">Did a response analysis take place </w:t>
      </w:r>
      <w:r w:rsidR="00A86548" w:rsidRPr="00BC4905">
        <w:rPr>
          <w:rFonts w:ascii="Calibri" w:hAnsi="Calibri" w:cs="Tahoma"/>
          <w:sz w:val="22"/>
          <w:szCs w:val="22"/>
          <w:lang w:val="en-US" w:eastAsia="en-US"/>
        </w:rPr>
        <w:t>to</w:t>
      </w:r>
      <w:r w:rsidRPr="00BC4905">
        <w:rPr>
          <w:rFonts w:ascii="Calibri" w:hAnsi="Calibri" w:cs="Tahoma"/>
          <w:sz w:val="22"/>
          <w:szCs w:val="22"/>
          <w:lang w:val="en-US" w:eastAsia="en-US"/>
        </w:rPr>
        <w:t xml:space="preserve"> determine the most suitable response modalities?</w:t>
      </w:r>
    </w:p>
    <w:p w:rsidR="00BC4905" w:rsidRPr="00BC4905" w:rsidRDefault="00BC4905" w:rsidP="00BC4905">
      <w:pPr>
        <w:numPr>
          <w:ilvl w:val="0"/>
          <w:numId w:val="18"/>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Were the interventions relevant to the local context? Were the intervention choices the most appropriate in meeting the desired results, given the context? Did they meet the priority needs?</w:t>
      </w:r>
    </w:p>
    <w:p w:rsidR="00BC4905" w:rsidRPr="00BC4905" w:rsidRDefault="00BC4905" w:rsidP="00BC4905">
      <w:pPr>
        <w:numPr>
          <w:ilvl w:val="0"/>
          <w:numId w:val="18"/>
        </w:numPr>
        <w:contextualSpacing/>
        <w:rPr>
          <w:rFonts w:ascii="Calibri" w:hAnsi="Calibri" w:cs="Tahoma"/>
          <w:sz w:val="22"/>
          <w:szCs w:val="22"/>
          <w:lang w:val="en-US" w:eastAsia="en-US"/>
        </w:rPr>
      </w:pPr>
      <w:r w:rsidRPr="00BC4905">
        <w:rPr>
          <w:rFonts w:ascii="Calibri" w:hAnsi="Calibri" w:cs="Tahoma"/>
          <w:sz w:val="22"/>
          <w:szCs w:val="22"/>
          <w:lang w:val="en-US" w:eastAsia="en-US"/>
        </w:rPr>
        <w:t xml:space="preserve">Was the response </w:t>
      </w:r>
      <w:r w:rsidR="000E3692" w:rsidRPr="00BC4905">
        <w:rPr>
          <w:rFonts w:ascii="Calibri" w:hAnsi="Calibri" w:cs="Tahoma"/>
          <w:sz w:val="22"/>
          <w:szCs w:val="22"/>
          <w:lang w:val="en-US" w:eastAsia="en-US"/>
        </w:rPr>
        <w:t>well-coordinated</w:t>
      </w:r>
      <w:r w:rsidRPr="00BC4905">
        <w:rPr>
          <w:rFonts w:ascii="Calibri" w:hAnsi="Calibri" w:cs="Tahoma"/>
          <w:sz w:val="22"/>
          <w:szCs w:val="22"/>
          <w:lang w:val="en-US" w:eastAsia="en-US"/>
        </w:rPr>
        <w:t xml:space="preserve"> with the UN cluster system (i.e. cash working group)?</w:t>
      </w:r>
    </w:p>
    <w:p w:rsidR="00BC4905" w:rsidRPr="00BC4905" w:rsidRDefault="00BC4905" w:rsidP="00BC4905">
      <w:pPr>
        <w:autoSpaceDE w:val="0"/>
        <w:autoSpaceDN w:val="0"/>
        <w:adjustRightInd w:val="0"/>
        <w:ind w:left="720"/>
        <w:jc w:val="both"/>
        <w:rPr>
          <w:rFonts w:ascii="Calibri" w:hAnsi="Calibri" w:cs="Tahoma"/>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b/>
          <w:sz w:val="22"/>
          <w:szCs w:val="22"/>
          <w:lang w:val="en-US" w:eastAsia="en-US"/>
        </w:rPr>
      </w:pPr>
      <w:r w:rsidRPr="00BC4905">
        <w:rPr>
          <w:rFonts w:ascii="Calibri" w:hAnsi="Calibri" w:cs="Tahoma"/>
          <w:b/>
          <w:sz w:val="22"/>
          <w:szCs w:val="22"/>
          <w:lang w:val="en-US" w:eastAsia="en-US"/>
        </w:rPr>
        <w:t>Programme implementation and implications for results</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Was the response timely and did it employ the most efficient approach in achieving results? </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Did the affected population have adequate space for informed and adequate participation during the design and implementation stages?</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How did the programme adapt to the changing humanitarian conditions including other hurricanes and storms during the period? Were the strategies employed to respond to each and cross-emergency scenario(s) appropriate? </w:t>
      </w:r>
    </w:p>
    <w:p w:rsidR="00BC4905" w:rsidRPr="00BC4905" w:rsidRDefault="00BC4905" w:rsidP="00BC4905">
      <w:pPr>
        <w:numPr>
          <w:ilvl w:val="0"/>
          <w:numId w:val="17"/>
        </w:numPr>
        <w:autoSpaceDE w:val="0"/>
        <w:autoSpaceDN w:val="0"/>
        <w:adjustRightInd w:val="0"/>
        <w:jc w:val="both"/>
        <w:rPr>
          <w:rFonts w:ascii="Calibri" w:hAnsi="Calibri" w:cs="Tahoma"/>
          <w:bCs/>
          <w:sz w:val="22"/>
          <w:szCs w:val="22"/>
          <w:lang w:val="en-US" w:eastAsia="en-US"/>
        </w:rPr>
      </w:pPr>
      <w:r w:rsidRPr="00BC4905">
        <w:rPr>
          <w:rFonts w:ascii="Calibri" w:hAnsi="Calibri" w:cs="Tahoma"/>
          <w:bCs/>
          <w:sz w:val="22"/>
          <w:szCs w:val="22"/>
          <w:lang w:val="en-US" w:eastAsia="en-US"/>
        </w:rPr>
        <w:t>How effective and efficient was the role of the ACT Secretariat and/or Regional Office in ensuring a well-developed and quick response to Haiti Hurricane Matthew Appeal?</w:t>
      </w:r>
    </w:p>
    <w:p w:rsidR="00BC4905" w:rsidRPr="00BC4905" w:rsidRDefault="00BC4905" w:rsidP="00BC4905">
      <w:pPr>
        <w:autoSpaceDE w:val="0"/>
        <w:autoSpaceDN w:val="0"/>
        <w:adjustRightInd w:val="0"/>
        <w:jc w:val="both"/>
        <w:rPr>
          <w:rFonts w:ascii="Calibri" w:hAnsi="Calibri" w:cs="Tahoma"/>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b/>
          <w:sz w:val="22"/>
          <w:szCs w:val="22"/>
          <w:lang w:val="en-US" w:eastAsia="en-US"/>
        </w:rPr>
      </w:pPr>
      <w:r w:rsidRPr="00BC4905">
        <w:rPr>
          <w:rFonts w:ascii="Calibri" w:hAnsi="Calibri" w:cs="Tahoma"/>
          <w:b/>
          <w:sz w:val="22"/>
          <w:szCs w:val="22"/>
          <w:lang w:val="en-US" w:eastAsia="en-US"/>
        </w:rPr>
        <w:t>ACT policies, coordination and humanitarian principles</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How effective was the ACT Secretariat in facilitating the response efforts? </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What positive impact did the programme realize? Were there any unintended benefits and/or harms resulting from the Haiti ACT response?</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Did the response take specific protection and GBV risks into consideration? Have all of those in need of protection received protection during the intervention? </w:t>
      </w:r>
    </w:p>
    <w:p w:rsidR="00BC4905" w:rsidRPr="00BC4905" w:rsidRDefault="00BC4905" w:rsidP="00BC4905">
      <w:pPr>
        <w:numPr>
          <w:ilvl w:val="0"/>
          <w:numId w:val="17"/>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What actions have been taken to identify and address GBV cases and protection needs?</w:t>
      </w:r>
    </w:p>
    <w:p w:rsidR="00BC4905" w:rsidRPr="00BC4905" w:rsidRDefault="002E25A7" w:rsidP="00BC4905">
      <w:pPr>
        <w:numPr>
          <w:ilvl w:val="0"/>
          <w:numId w:val="17"/>
        </w:numPr>
        <w:autoSpaceDE w:val="0"/>
        <w:autoSpaceDN w:val="0"/>
        <w:adjustRightInd w:val="0"/>
        <w:jc w:val="both"/>
        <w:rPr>
          <w:rFonts w:ascii="Calibri" w:hAnsi="Calibri" w:cs="Tahoma"/>
          <w:sz w:val="22"/>
          <w:szCs w:val="22"/>
          <w:lang w:val="en-US" w:eastAsia="en-US"/>
        </w:rPr>
      </w:pPr>
      <w:r>
        <w:rPr>
          <w:rFonts w:ascii="Calibri" w:hAnsi="Calibri" w:cs="Tahoma"/>
          <w:sz w:val="22"/>
          <w:szCs w:val="22"/>
          <w:lang w:val="en-US" w:eastAsia="en-US"/>
        </w:rPr>
        <w:t>How did ACT Haiti forum</w:t>
      </w:r>
      <w:r w:rsidR="00BC4905" w:rsidRPr="00BC4905">
        <w:rPr>
          <w:rFonts w:ascii="Calibri" w:hAnsi="Calibri" w:cs="Tahoma"/>
          <w:sz w:val="22"/>
          <w:szCs w:val="22"/>
          <w:lang w:val="en-US" w:eastAsia="en-US"/>
        </w:rPr>
        <w:t xml:space="preserve"> optimize the value of ACT Alliance’s joint appeal system to create greater impact? Were appropriate synergies, institutional platforms and existing national strategy used to leverage ACT response? </w:t>
      </w:r>
    </w:p>
    <w:p w:rsidR="00BC4905" w:rsidRPr="00BC4905" w:rsidRDefault="00BC4905" w:rsidP="00BC4905">
      <w:pPr>
        <w:numPr>
          <w:ilvl w:val="0"/>
          <w:numId w:val="19"/>
        </w:numPr>
        <w:autoSpaceDE w:val="0"/>
        <w:autoSpaceDN w:val="0"/>
        <w:adjustRightInd w:val="0"/>
        <w:jc w:val="both"/>
        <w:rPr>
          <w:rFonts w:ascii="Calibri" w:hAnsi="Calibri" w:cs="Tahoma"/>
          <w:bCs/>
          <w:sz w:val="22"/>
          <w:szCs w:val="22"/>
          <w:lang w:val="en-US" w:eastAsia="en-US"/>
        </w:rPr>
      </w:pPr>
      <w:r w:rsidRPr="00BC4905">
        <w:rPr>
          <w:rFonts w:ascii="Calibri" w:hAnsi="Calibri" w:cs="Tahoma"/>
          <w:bCs/>
          <w:sz w:val="22"/>
          <w:szCs w:val="22"/>
          <w:lang w:val="en-US" w:eastAsia="en-US"/>
        </w:rPr>
        <w:lastRenderedPageBreak/>
        <w:t>Was coordination enhanced, supported and managed in a way that contributed to the effective and timely delivery of emergency support to affected population? How was the choice of modalities (cash for work vs. in kind) made? Were the modalities adequate?</w:t>
      </w:r>
    </w:p>
    <w:p w:rsidR="00BC4905" w:rsidRPr="00BC4905" w:rsidRDefault="00BC4905" w:rsidP="00BC4905">
      <w:pPr>
        <w:numPr>
          <w:ilvl w:val="0"/>
          <w:numId w:val="19"/>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Were the needs and priorities of the affected population, ACT donors and policy standards of ACT Alliance met?</w:t>
      </w:r>
    </w:p>
    <w:p w:rsidR="00BC4905" w:rsidRPr="00BC4905" w:rsidRDefault="00BC4905" w:rsidP="00BC4905">
      <w:pPr>
        <w:numPr>
          <w:ilvl w:val="0"/>
          <w:numId w:val="19"/>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What measures did the ACT Forum or ACT organizations put in place to ensure the prevention of sexual exploitation and abuse? </w:t>
      </w:r>
    </w:p>
    <w:p w:rsidR="00BC4905" w:rsidRPr="00BC4905" w:rsidRDefault="00BC4905" w:rsidP="00BC4905">
      <w:pPr>
        <w:numPr>
          <w:ilvl w:val="0"/>
          <w:numId w:val="19"/>
        </w:numPr>
        <w:autoSpaceDE w:val="0"/>
        <w:autoSpaceDN w:val="0"/>
        <w:adjustRightInd w:val="0"/>
        <w:jc w:val="both"/>
        <w:rPr>
          <w:rFonts w:ascii="Calibri" w:hAnsi="Calibri" w:cs="Tahoma"/>
          <w:sz w:val="22"/>
          <w:szCs w:val="22"/>
          <w:lang w:val="en-US" w:eastAsia="en-US"/>
        </w:rPr>
      </w:pPr>
      <w:r w:rsidRPr="00BC4905">
        <w:rPr>
          <w:rFonts w:ascii="Calibri" w:hAnsi="Calibri" w:cs="Tahoma"/>
          <w:sz w:val="22"/>
          <w:szCs w:val="22"/>
          <w:lang w:val="en-US" w:eastAsia="en-US"/>
        </w:rPr>
        <w:t xml:space="preserve">Was the ACT Appeal effectively coordinated at country level? Were local authorities and governance structures engaged during the planning and implementation process? Was there ACT member presence in coordination structures on the ground </w:t>
      </w:r>
      <w:r w:rsidR="000E3692" w:rsidRPr="00BC4905">
        <w:rPr>
          <w:rFonts w:ascii="Calibri" w:hAnsi="Calibri" w:cs="Tahoma"/>
          <w:sz w:val="22"/>
          <w:szCs w:val="22"/>
          <w:lang w:val="en-US" w:eastAsia="en-US"/>
        </w:rPr>
        <w:t>i.e.</w:t>
      </w:r>
      <w:r w:rsidRPr="00BC4905">
        <w:rPr>
          <w:rFonts w:ascii="Calibri" w:hAnsi="Calibri" w:cs="Tahoma"/>
          <w:sz w:val="22"/>
          <w:szCs w:val="22"/>
          <w:lang w:val="en-US" w:eastAsia="en-US"/>
        </w:rPr>
        <w:t xml:space="preserve"> cluster groups and others. </w:t>
      </w:r>
    </w:p>
    <w:p w:rsidR="00BC4905" w:rsidRPr="00BC4905" w:rsidRDefault="00BC4905" w:rsidP="00BC4905">
      <w:pPr>
        <w:autoSpaceDE w:val="0"/>
        <w:autoSpaceDN w:val="0"/>
        <w:adjustRightInd w:val="0"/>
        <w:ind w:left="720"/>
        <w:jc w:val="both"/>
        <w:rPr>
          <w:rFonts w:ascii="Calibri" w:hAnsi="Calibri" w:cs="Tahoma"/>
          <w:bCs/>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b/>
          <w:bCs/>
          <w:sz w:val="22"/>
          <w:szCs w:val="22"/>
          <w:lang w:val="en-US" w:eastAsia="en-US"/>
        </w:rPr>
      </w:pPr>
      <w:r w:rsidRPr="00BC4905">
        <w:rPr>
          <w:rFonts w:ascii="Calibri" w:hAnsi="Calibri" w:cs="Tahoma"/>
          <w:b/>
          <w:bCs/>
          <w:sz w:val="22"/>
          <w:szCs w:val="22"/>
          <w:lang w:val="en-US" w:eastAsia="en-US"/>
        </w:rPr>
        <w:t xml:space="preserve">Capacities for implementation </w:t>
      </w:r>
    </w:p>
    <w:p w:rsidR="00BC4905" w:rsidRPr="00BC4905" w:rsidRDefault="00BC4905" w:rsidP="00BC4905">
      <w:pPr>
        <w:numPr>
          <w:ilvl w:val="0"/>
          <w:numId w:val="19"/>
        </w:numPr>
        <w:autoSpaceDE w:val="0"/>
        <w:autoSpaceDN w:val="0"/>
        <w:adjustRightInd w:val="0"/>
        <w:jc w:val="both"/>
        <w:rPr>
          <w:rFonts w:ascii="Calibri" w:hAnsi="Calibri" w:cs="Tahoma"/>
          <w:bCs/>
          <w:sz w:val="22"/>
          <w:szCs w:val="22"/>
          <w:lang w:val="en-US" w:eastAsia="en-US"/>
        </w:rPr>
      </w:pPr>
      <w:r w:rsidRPr="00BC4905">
        <w:rPr>
          <w:rFonts w:ascii="Calibri" w:hAnsi="Calibri" w:cs="Tahoma"/>
          <w:sz w:val="22"/>
          <w:szCs w:val="22"/>
          <w:lang w:val="en-US" w:eastAsia="en-US"/>
        </w:rPr>
        <w:t xml:space="preserve">Did implementing ACT members and partners have adequate technical expertise to match the complex humanitarian conditions of </w:t>
      </w:r>
      <w:smartTag w:uri="urn:schemas-microsoft-com:office:smarttags" w:element="country-region">
        <w:smartTag w:uri="urn:schemas-microsoft-com:office:smarttags" w:element="place">
          <w:r w:rsidRPr="00BC4905">
            <w:rPr>
              <w:rFonts w:ascii="Calibri" w:hAnsi="Calibri" w:cs="Tahoma"/>
              <w:sz w:val="22"/>
              <w:szCs w:val="22"/>
              <w:lang w:val="en-US" w:eastAsia="en-US"/>
            </w:rPr>
            <w:t>Haiti</w:t>
          </w:r>
        </w:smartTag>
      </w:smartTag>
      <w:r w:rsidRPr="00BC4905">
        <w:rPr>
          <w:rFonts w:ascii="Calibri" w:hAnsi="Calibri" w:cs="Tahoma"/>
          <w:sz w:val="22"/>
          <w:szCs w:val="22"/>
          <w:lang w:val="en-US" w:eastAsia="en-US"/>
        </w:rPr>
        <w:t>? How d</w:t>
      </w:r>
      <w:r w:rsidR="000E3692">
        <w:rPr>
          <w:rFonts w:ascii="Calibri" w:hAnsi="Calibri" w:cs="Tahoma"/>
          <w:sz w:val="22"/>
          <w:szCs w:val="22"/>
          <w:lang w:val="en-US" w:eastAsia="en-US"/>
        </w:rPr>
        <w:t>id capacity affect or influence</w:t>
      </w:r>
      <w:r w:rsidRPr="00BC4905">
        <w:rPr>
          <w:rFonts w:ascii="Calibri" w:hAnsi="Calibri" w:cs="Tahoma"/>
          <w:sz w:val="22"/>
          <w:szCs w:val="22"/>
          <w:lang w:val="en-US" w:eastAsia="en-US"/>
        </w:rPr>
        <w:t xml:space="preserve"> implementation and impact?</w:t>
      </w:r>
      <w:r w:rsidRPr="00BC4905">
        <w:rPr>
          <w:rFonts w:ascii="Calibri" w:hAnsi="Calibri" w:cs="Tahoma"/>
          <w:bCs/>
          <w:sz w:val="22"/>
          <w:szCs w:val="22"/>
          <w:lang w:val="en-US" w:eastAsia="en-US"/>
        </w:rPr>
        <w:t xml:space="preserve"> Were the issues of staff capacities identified and addressed appropriately?</w:t>
      </w:r>
    </w:p>
    <w:p w:rsidR="00BC4905" w:rsidRPr="00BC4905" w:rsidRDefault="00BC4905" w:rsidP="00BC4905">
      <w:pPr>
        <w:numPr>
          <w:ilvl w:val="0"/>
          <w:numId w:val="19"/>
        </w:numPr>
        <w:autoSpaceDE w:val="0"/>
        <w:autoSpaceDN w:val="0"/>
        <w:adjustRightInd w:val="0"/>
        <w:jc w:val="both"/>
        <w:rPr>
          <w:rFonts w:ascii="Calibri" w:hAnsi="Calibri" w:cs="Tahoma"/>
          <w:bCs/>
          <w:sz w:val="22"/>
          <w:szCs w:val="22"/>
          <w:lang w:val="en-US" w:eastAsia="en-US"/>
        </w:rPr>
      </w:pPr>
      <w:r w:rsidRPr="00BC4905">
        <w:rPr>
          <w:rFonts w:ascii="Calibri" w:hAnsi="Calibri" w:cs="Tahoma"/>
          <w:bCs/>
          <w:sz w:val="22"/>
          <w:szCs w:val="22"/>
          <w:lang w:val="en-US" w:eastAsia="en-US"/>
        </w:rPr>
        <w:t xml:space="preserve">What impact did the Haiti response have on local capacities – local NGOs, churches and the state? </w:t>
      </w:r>
    </w:p>
    <w:p w:rsidR="00BC4905" w:rsidRPr="00BC4905" w:rsidRDefault="00BC4905" w:rsidP="00BC4905">
      <w:pPr>
        <w:numPr>
          <w:ilvl w:val="0"/>
          <w:numId w:val="20"/>
        </w:numPr>
        <w:autoSpaceDE w:val="0"/>
        <w:autoSpaceDN w:val="0"/>
        <w:adjustRightInd w:val="0"/>
        <w:rPr>
          <w:rFonts w:ascii="Calibri" w:hAnsi="Calibri" w:cs="Tahoma"/>
          <w:sz w:val="22"/>
          <w:szCs w:val="22"/>
          <w:lang w:val="en-US" w:eastAsia="en-US"/>
        </w:rPr>
      </w:pPr>
      <w:r w:rsidRPr="00BC4905">
        <w:rPr>
          <w:rFonts w:ascii="Calibri" w:hAnsi="Calibri" w:cs="Tahoma"/>
          <w:sz w:val="22"/>
          <w:szCs w:val="22"/>
          <w:lang w:val="en-US" w:eastAsia="en-US"/>
        </w:rPr>
        <w:t xml:space="preserve">Did the programme comply with the principles of the </w:t>
      </w:r>
      <w:r w:rsidRPr="00BC4905">
        <w:rPr>
          <w:rFonts w:ascii="Calibri" w:hAnsi="Calibri" w:cs="Tahoma"/>
          <w:bCs/>
          <w:i/>
          <w:sz w:val="22"/>
          <w:szCs w:val="22"/>
          <w:lang w:val="en-US" w:eastAsia="en-US"/>
        </w:rPr>
        <w:t>Code of Conduct</w:t>
      </w:r>
      <w:r w:rsidRPr="00BC4905">
        <w:rPr>
          <w:rFonts w:ascii="Calibri" w:hAnsi="Calibri" w:cs="Tahoma"/>
          <w:i/>
          <w:sz w:val="22"/>
          <w:szCs w:val="22"/>
          <w:lang w:val="en-US" w:eastAsia="en-US"/>
        </w:rPr>
        <w:t xml:space="preserve"> for the International Red Cross and Red Crescent Movement and NGOs in Disaster Relief </w:t>
      </w:r>
      <w:r w:rsidRPr="00BC4905">
        <w:rPr>
          <w:rFonts w:ascii="Calibri" w:hAnsi="Calibri" w:cs="Tahoma"/>
          <w:sz w:val="22"/>
          <w:szCs w:val="22"/>
          <w:lang w:val="en-US" w:eastAsia="en-US"/>
        </w:rPr>
        <w:t>(e.g. in terms of impartiality, non-discrimination, independence, participation) and the Sphere minimum standards? Were accountability</w:t>
      </w:r>
      <w:r w:rsidRPr="00BC4905">
        <w:rPr>
          <w:rFonts w:ascii="Calibri" w:hAnsi="Calibri" w:cs="Tahoma"/>
          <w:sz w:val="22"/>
          <w:szCs w:val="22"/>
          <w:vertAlign w:val="superscript"/>
          <w:lang w:val="en-US" w:eastAsia="en-US"/>
        </w:rPr>
        <w:footnoteReference w:id="1"/>
      </w:r>
      <w:r w:rsidR="000E3692">
        <w:rPr>
          <w:rFonts w:ascii="Calibri" w:hAnsi="Calibri" w:cs="Tahoma"/>
          <w:sz w:val="22"/>
          <w:szCs w:val="22"/>
          <w:lang w:val="en-US" w:eastAsia="en-US"/>
        </w:rPr>
        <w:t xml:space="preserve"> issues (including CHS</w:t>
      </w:r>
      <w:r w:rsidRPr="00BC4905">
        <w:rPr>
          <w:rFonts w:ascii="Calibri" w:hAnsi="Calibri" w:cs="Tahoma"/>
          <w:sz w:val="22"/>
          <w:szCs w:val="22"/>
          <w:lang w:val="en-US" w:eastAsia="en-US"/>
        </w:rPr>
        <w:t xml:space="preserve"> standards) given due consideration?</w:t>
      </w:r>
    </w:p>
    <w:p w:rsidR="00BC4905" w:rsidRPr="00BC4905" w:rsidRDefault="00BC4905" w:rsidP="00BC4905">
      <w:pPr>
        <w:autoSpaceDE w:val="0"/>
        <w:autoSpaceDN w:val="0"/>
        <w:adjustRightInd w:val="0"/>
        <w:ind w:left="720"/>
        <w:jc w:val="both"/>
        <w:rPr>
          <w:rFonts w:ascii="Calibri" w:hAnsi="Calibri" w:cs="Tahoma"/>
          <w:sz w:val="22"/>
          <w:szCs w:val="22"/>
          <w:lang w:val="en-US" w:eastAsia="en-US"/>
        </w:rPr>
      </w:pPr>
    </w:p>
    <w:p w:rsidR="00BC4905" w:rsidRPr="00BC4905" w:rsidRDefault="00BC4905" w:rsidP="00BC4905">
      <w:pPr>
        <w:autoSpaceDE w:val="0"/>
        <w:autoSpaceDN w:val="0"/>
        <w:adjustRightInd w:val="0"/>
        <w:ind w:left="720"/>
        <w:jc w:val="both"/>
        <w:rPr>
          <w:rFonts w:ascii="Calibri" w:hAnsi="Calibri" w:cs="Tahoma"/>
          <w:sz w:val="22"/>
          <w:szCs w:val="22"/>
          <w:lang w:val="en-US" w:eastAsia="en-US"/>
        </w:rPr>
      </w:pPr>
    </w:p>
    <w:p w:rsidR="00BC4905" w:rsidRPr="00BC4905" w:rsidRDefault="00BC4905" w:rsidP="00BC4905">
      <w:pPr>
        <w:numPr>
          <w:ilvl w:val="0"/>
          <w:numId w:val="16"/>
        </w:numPr>
        <w:autoSpaceDE w:val="0"/>
        <w:autoSpaceDN w:val="0"/>
        <w:adjustRightInd w:val="0"/>
        <w:jc w:val="both"/>
        <w:rPr>
          <w:rFonts w:ascii="Calibri" w:hAnsi="Calibri" w:cs="Tahoma"/>
          <w:i/>
          <w:sz w:val="22"/>
          <w:szCs w:val="22"/>
          <w:u w:val="single"/>
          <w:lang w:val="en-US" w:eastAsia="en-US"/>
        </w:rPr>
      </w:pPr>
      <w:r w:rsidRPr="00BC4905">
        <w:rPr>
          <w:rFonts w:ascii="Calibri" w:hAnsi="Calibri" w:cs="Tahoma"/>
          <w:i/>
          <w:sz w:val="22"/>
          <w:szCs w:val="22"/>
          <w:u w:val="single"/>
          <w:lang w:val="en-US" w:eastAsia="en-US"/>
        </w:rPr>
        <w:t xml:space="preserve">The documentation of lessons and good practice shall be guided by the following aspects: </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r w:rsidRPr="00BC4905">
        <w:rPr>
          <w:rFonts w:ascii="Calibri" w:hAnsi="Calibri" w:cs="Arial"/>
          <w:sz w:val="22"/>
          <w:szCs w:val="22"/>
          <w:lang w:val="en-US" w:eastAsia="en-US"/>
        </w:rPr>
        <w:t xml:space="preserve">The evaluator will identify and document key lessons and good practices with elaborate and concise explanations in a separate document of “lessons and good practice” of the Haiti Hurricane Matthew intervention. The identification of “lessons and good practice” shall explore on key learning points throughout project cycle management – from design to evaluation, in relation, but not limited to, the following key areas:    </w:t>
      </w:r>
    </w:p>
    <w:p w:rsidR="00BC4905" w:rsidRPr="00BC4905" w:rsidRDefault="00BC4905" w:rsidP="00BC4905">
      <w:pPr>
        <w:tabs>
          <w:tab w:val="left" w:pos="2268"/>
        </w:tabs>
        <w:autoSpaceDE w:val="0"/>
        <w:autoSpaceDN w:val="0"/>
        <w:adjustRightInd w:val="0"/>
        <w:ind w:firstLine="709"/>
        <w:jc w:val="both"/>
        <w:rPr>
          <w:rFonts w:ascii="Calibri" w:hAnsi="Calibri" w:cs="Arial"/>
          <w:i/>
          <w:sz w:val="22"/>
          <w:szCs w:val="22"/>
          <w:lang w:val="en-US" w:eastAsia="en-US"/>
        </w:rPr>
      </w:pPr>
    </w:p>
    <w:p w:rsidR="00BC4905" w:rsidRPr="00BC4905" w:rsidRDefault="00BC4905" w:rsidP="00BC4905">
      <w:pPr>
        <w:tabs>
          <w:tab w:val="left" w:pos="2268"/>
        </w:tabs>
        <w:autoSpaceDE w:val="0"/>
        <w:autoSpaceDN w:val="0"/>
        <w:adjustRightInd w:val="0"/>
        <w:ind w:firstLine="709"/>
        <w:jc w:val="both"/>
        <w:rPr>
          <w:rFonts w:ascii="Calibri" w:hAnsi="Calibri" w:cs="Arial"/>
          <w:b/>
          <w:i/>
          <w:sz w:val="22"/>
          <w:szCs w:val="22"/>
          <w:lang w:val="en-US" w:eastAsia="en-US"/>
        </w:rPr>
      </w:pPr>
      <w:r w:rsidRPr="00BC4905">
        <w:rPr>
          <w:rFonts w:ascii="Calibri" w:hAnsi="Calibri" w:cs="Arial"/>
          <w:b/>
          <w:i/>
          <w:sz w:val="22"/>
          <w:szCs w:val="22"/>
          <w:lang w:val="en-US" w:eastAsia="en-US"/>
        </w:rPr>
        <w:t>Wider humanitarian environment</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 xml:space="preserve">Unique implications of large-scale humanitarian disaster/response </w:t>
      </w:r>
      <w:r w:rsidR="000E3692" w:rsidRPr="00BC4905">
        <w:rPr>
          <w:rFonts w:ascii="Calibri" w:hAnsi="Calibri" w:cs="Arial"/>
          <w:i/>
          <w:sz w:val="22"/>
          <w:szCs w:val="22"/>
          <w:lang w:val="en-US" w:eastAsia="en-US"/>
        </w:rPr>
        <w:t>on ACT’s</w:t>
      </w:r>
      <w:r w:rsidRPr="00BC4905">
        <w:rPr>
          <w:rFonts w:ascii="Calibri" w:hAnsi="Calibri" w:cs="Arial"/>
          <w:i/>
          <w:sz w:val="22"/>
          <w:szCs w:val="22"/>
          <w:lang w:val="en-US" w:eastAsia="en-US"/>
        </w:rPr>
        <w:t xml:space="preserve"> approach</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Strategies for linkages: crises to post-crises, recovery, rehabilitation and development</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 xml:space="preserve">Political and wider humanitarian space: leveraging ACT response </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 xml:space="preserve">Complex emergency condition from earthquake to cholera: strategic review, ACT response flexibility and implications for capacity and resources  </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Gender Mainstreaming in responses to natural disasters</w:t>
      </w:r>
    </w:p>
    <w:p w:rsidR="00BC4905" w:rsidRPr="00BC4905" w:rsidRDefault="00BC4905" w:rsidP="00BC4905">
      <w:pPr>
        <w:tabs>
          <w:tab w:val="left" w:pos="2268"/>
        </w:tabs>
        <w:autoSpaceDE w:val="0"/>
        <w:autoSpaceDN w:val="0"/>
        <w:adjustRightInd w:val="0"/>
        <w:ind w:left="993"/>
        <w:jc w:val="both"/>
        <w:rPr>
          <w:rFonts w:ascii="Calibri" w:hAnsi="Calibri" w:cs="Arial"/>
          <w:i/>
          <w:sz w:val="22"/>
          <w:szCs w:val="22"/>
          <w:lang w:val="en-US" w:eastAsia="en-US"/>
        </w:rPr>
      </w:pPr>
    </w:p>
    <w:p w:rsidR="00BC4905" w:rsidRPr="00BC4905" w:rsidRDefault="00BC4905" w:rsidP="00BC4905">
      <w:pPr>
        <w:tabs>
          <w:tab w:val="left" w:pos="2268"/>
        </w:tabs>
        <w:autoSpaceDE w:val="0"/>
        <w:autoSpaceDN w:val="0"/>
        <w:adjustRightInd w:val="0"/>
        <w:ind w:firstLine="709"/>
        <w:jc w:val="both"/>
        <w:rPr>
          <w:rFonts w:ascii="Calibri" w:hAnsi="Calibri" w:cs="Arial"/>
          <w:b/>
          <w:i/>
          <w:sz w:val="22"/>
          <w:szCs w:val="22"/>
          <w:lang w:val="en-US" w:eastAsia="en-US"/>
        </w:rPr>
      </w:pPr>
      <w:r w:rsidRPr="00BC4905">
        <w:rPr>
          <w:rFonts w:ascii="Calibri" w:hAnsi="Calibri" w:cs="Arial"/>
          <w:b/>
          <w:i/>
          <w:sz w:val="22"/>
          <w:szCs w:val="22"/>
          <w:lang w:val="en-US" w:eastAsia="en-US"/>
        </w:rPr>
        <w:t>ACT policies and humanitarian practices</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Opportunities and challenges for strengthening compliance to key humanitarian principles and code of conduct</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ACT visibility in a multi-actor ACT response: strengths, weaknesses and opportunities</w:t>
      </w:r>
    </w:p>
    <w:p w:rsidR="00BC4905" w:rsidRPr="00BC4905" w:rsidRDefault="00BC4905" w:rsidP="00BC4905">
      <w:pPr>
        <w:tabs>
          <w:tab w:val="left" w:pos="2268"/>
        </w:tabs>
        <w:autoSpaceDE w:val="0"/>
        <w:autoSpaceDN w:val="0"/>
        <w:adjustRightInd w:val="0"/>
        <w:ind w:left="993"/>
        <w:jc w:val="both"/>
        <w:rPr>
          <w:rFonts w:ascii="Calibri" w:hAnsi="Calibri" w:cs="Arial"/>
          <w:i/>
          <w:sz w:val="22"/>
          <w:szCs w:val="22"/>
          <w:lang w:val="en-US" w:eastAsia="en-US"/>
        </w:rPr>
      </w:pPr>
    </w:p>
    <w:p w:rsidR="00BC4905" w:rsidRPr="00BC4905" w:rsidRDefault="00BC4905" w:rsidP="00BC4905">
      <w:pPr>
        <w:tabs>
          <w:tab w:val="left" w:pos="2268"/>
        </w:tabs>
        <w:autoSpaceDE w:val="0"/>
        <w:autoSpaceDN w:val="0"/>
        <w:adjustRightInd w:val="0"/>
        <w:ind w:firstLine="709"/>
        <w:jc w:val="both"/>
        <w:rPr>
          <w:rFonts w:ascii="Calibri" w:hAnsi="Calibri" w:cs="Arial"/>
          <w:b/>
          <w:i/>
          <w:sz w:val="22"/>
          <w:szCs w:val="22"/>
          <w:lang w:val="en-US" w:eastAsia="en-US"/>
        </w:rPr>
      </w:pPr>
      <w:r w:rsidRPr="00BC4905">
        <w:rPr>
          <w:rFonts w:ascii="Calibri" w:hAnsi="Calibri" w:cs="Arial"/>
          <w:b/>
          <w:i/>
          <w:sz w:val="22"/>
          <w:szCs w:val="22"/>
          <w:lang w:val="en-US" w:eastAsia="en-US"/>
        </w:rPr>
        <w:t>Replication and adaptation</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Ability to consistently chose and prepare for the most appropriate modality for the different phases of the response (Response Analysis)</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Learning on beneficiary preference and capacity to implement a response through different modalities (Cash, voucher, in kind services)</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Ability to learn and replicate past lessons in emergency response</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lastRenderedPageBreak/>
        <w:t>Significance of adaptation to changing humanitarian conditions</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Funding flow and funding levels</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Implications for project design and planning, monitoring, reporting and evaluation</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 xml:space="preserve">Inter-sectoral linkages and synergies </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Learning on emergency vs efficiency and effectiveness</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 xml:space="preserve">Managing partnership in challenging context </w:t>
      </w:r>
      <w:r w:rsidR="000E3692">
        <w:rPr>
          <w:rFonts w:ascii="Calibri" w:hAnsi="Calibri" w:cs="Arial"/>
          <w:i/>
          <w:sz w:val="22"/>
          <w:szCs w:val="22"/>
          <w:lang w:val="en-US" w:eastAsia="en-US"/>
        </w:rPr>
        <w:t>and in some cases limited capacity</w:t>
      </w:r>
      <w:r w:rsidRPr="00BC4905">
        <w:rPr>
          <w:rFonts w:ascii="Calibri" w:hAnsi="Calibri" w:cs="Arial"/>
          <w:i/>
          <w:sz w:val="22"/>
          <w:szCs w:val="22"/>
          <w:lang w:val="en-US" w:eastAsia="en-US"/>
        </w:rPr>
        <w:t xml:space="preserve"> </w:t>
      </w:r>
    </w:p>
    <w:p w:rsidR="00BC4905" w:rsidRPr="00BC4905" w:rsidRDefault="00BC4905" w:rsidP="00BC4905">
      <w:pPr>
        <w:numPr>
          <w:ilvl w:val="0"/>
          <w:numId w:val="21"/>
        </w:numPr>
        <w:tabs>
          <w:tab w:val="num" w:pos="993"/>
          <w:tab w:val="left" w:pos="2268"/>
        </w:tabs>
        <w:autoSpaceDE w:val="0"/>
        <w:autoSpaceDN w:val="0"/>
        <w:adjustRightInd w:val="0"/>
        <w:ind w:left="993" w:hanging="284"/>
        <w:jc w:val="both"/>
        <w:rPr>
          <w:rFonts w:ascii="Calibri" w:hAnsi="Calibri" w:cs="Arial"/>
          <w:i/>
          <w:sz w:val="22"/>
          <w:szCs w:val="22"/>
          <w:lang w:val="en-US" w:eastAsia="en-US"/>
        </w:rPr>
      </w:pPr>
      <w:r w:rsidRPr="00BC4905">
        <w:rPr>
          <w:rFonts w:ascii="Calibri" w:hAnsi="Calibri" w:cs="Arial"/>
          <w:i/>
          <w:sz w:val="22"/>
          <w:szCs w:val="22"/>
          <w:lang w:val="en-US" w:eastAsia="en-US"/>
        </w:rPr>
        <w:t>Impact of ecumenical approach in a large-scale multi-actor emergency response</w:t>
      </w:r>
    </w:p>
    <w:p w:rsidR="00BC4905" w:rsidRPr="00BC4905" w:rsidRDefault="00BC4905" w:rsidP="00BC4905">
      <w:pPr>
        <w:tabs>
          <w:tab w:val="left" w:pos="2268"/>
        </w:tabs>
        <w:autoSpaceDE w:val="0"/>
        <w:autoSpaceDN w:val="0"/>
        <w:adjustRightInd w:val="0"/>
        <w:ind w:left="360"/>
        <w:jc w:val="both"/>
        <w:rPr>
          <w:rFonts w:ascii="Calibri" w:hAnsi="Calibri" w:cs="Arial"/>
          <w:i/>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i/>
          <w:sz w:val="22"/>
          <w:szCs w:val="22"/>
          <w:lang w:val="en-US" w:eastAsia="en-US"/>
        </w:rPr>
      </w:pPr>
      <w:r w:rsidRPr="00BC4905">
        <w:rPr>
          <w:rFonts w:ascii="Calibri" w:hAnsi="Calibri" w:cs="Arial"/>
          <w:sz w:val="22"/>
          <w:szCs w:val="22"/>
          <w:lang w:val="en-US" w:eastAsia="en-US"/>
        </w:rPr>
        <w:t>The issues of good practice and lessons will be simultaneously drafted and finalized along with the evaluation report.</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numPr>
          <w:ilvl w:val="1"/>
          <w:numId w:val="13"/>
        </w:numPr>
        <w:tabs>
          <w:tab w:val="left" w:pos="2268"/>
        </w:tabs>
        <w:autoSpaceDE w:val="0"/>
        <w:autoSpaceDN w:val="0"/>
        <w:adjustRightInd w:val="0"/>
        <w:jc w:val="both"/>
        <w:rPr>
          <w:rFonts w:ascii="Calibri" w:hAnsi="Calibri" w:cs="Arial"/>
          <w:b/>
          <w:sz w:val="22"/>
          <w:szCs w:val="22"/>
          <w:lang w:val="en-US" w:eastAsia="en-US"/>
        </w:rPr>
      </w:pPr>
      <w:r w:rsidRPr="00BC4905">
        <w:rPr>
          <w:rFonts w:ascii="Calibri" w:hAnsi="Calibri" w:cs="Arial"/>
          <w:b/>
          <w:sz w:val="22"/>
          <w:szCs w:val="22"/>
          <w:lang w:val="en-US" w:eastAsia="en-US"/>
        </w:rPr>
        <w:t>Methodology</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numPr>
          <w:ilvl w:val="0"/>
          <w:numId w:val="22"/>
        </w:numPr>
        <w:autoSpaceDE w:val="0"/>
        <w:autoSpaceDN w:val="0"/>
        <w:adjustRightInd w:val="0"/>
        <w:jc w:val="both"/>
        <w:rPr>
          <w:rFonts w:ascii="Calibri" w:hAnsi="Calibri" w:cs="Tahoma"/>
          <w:i/>
          <w:sz w:val="22"/>
          <w:szCs w:val="22"/>
          <w:u w:val="single"/>
          <w:lang w:val="en-US" w:eastAsia="en-US"/>
        </w:rPr>
      </w:pPr>
      <w:r w:rsidRPr="00BC4905">
        <w:rPr>
          <w:rFonts w:ascii="Calibri" w:hAnsi="Calibri" w:cs="Tahoma"/>
          <w:i/>
          <w:sz w:val="22"/>
          <w:szCs w:val="22"/>
          <w:u w:val="single"/>
          <w:lang w:val="en-US" w:eastAsia="en-US"/>
        </w:rPr>
        <w:t>Evaluation:</w:t>
      </w:r>
    </w:p>
    <w:p w:rsidR="00BC4905" w:rsidRPr="00BC4905" w:rsidRDefault="00BC4905" w:rsidP="00BC4905">
      <w:pPr>
        <w:autoSpaceDE w:val="0"/>
        <w:autoSpaceDN w:val="0"/>
        <w:adjustRightInd w:val="0"/>
        <w:ind w:left="360"/>
        <w:jc w:val="both"/>
        <w:rPr>
          <w:rFonts w:ascii="Calibri" w:hAnsi="Calibri" w:cs="Tahoma"/>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bCs/>
          <w:sz w:val="22"/>
          <w:szCs w:val="22"/>
          <w:lang w:val="en-US" w:eastAsia="en-US"/>
        </w:rPr>
      </w:pPr>
      <w:r w:rsidRPr="00BC4905">
        <w:rPr>
          <w:rFonts w:ascii="Calibri" w:hAnsi="Calibri" w:cs="Tahoma"/>
          <w:sz w:val="22"/>
          <w:szCs w:val="22"/>
          <w:lang w:val="en-US" w:eastAsia="en-US"/>
        </w:rPr>
        <w:t xml:space="preserve">The evaluation will use the following OECD/DAC evaluation criteria </w:t>
      </w:r>
      <w:r w:rsidRPr="00BC4905">
        <w:rPr>
          <w:rFonts w:ascii="Calibri" w:hAnsi="Calibri" w:cs="Tahoma"/>
          <w:bCs/>
          <w:sz w:val="22"/>
          <w:szCs w:val="22"/>
          <w:lang w:val="en-US" w:eastAsia="en-US"/>
        </w:rPr>
        <w:t xml:space="preserve">to establish the overall performance and results of ACT response in Haiti humanitarian emergency:  </w:t>
      </w:r>
    </w:p>
    <w:p w:rsidR="00BC4905" w:rsidRPr="00BC4905" w:rsidRDefault="00BC4905" w:rsidP="00BC4905">
      <w:pPr>
        <w:numPr>
          <w:ilvl w:val="0"/>
          <w:numId w:val="23"/>
        </w:numPr>
        <w:autoSpaceDE w:val="0"/>
        <w:autoSpaceDN w:val="0"/>
        <w:adjustRightInd w:val="0"/>
        <w:jc w:val="both"/>
        <w:rPr>
          <w:rFonts w:ascii="Calibri" w:hAnsi="Calibri" w:cs="Tahoma"/>
          <w:i/>
          <w:sz w:val="22"/>
          <w:szCs w:val="22"/>
          <w:lang w:val="en-US" w:eastAsia="en-US"/>
        </w:rPr>
      </w:pPr>
      <w:r w:rsidRPr="00BC4905">
        <w:rPr>
          <w:rFonts w:ascii="Calibri" w:hAnsi="Calibri" w:cs="Tahoma"/>
          <w:i/>
          <w:sz w:val="22"/>
          <w:szCs w:val="22"/>
          <w:lang w:val="en-US" w:eastAsia="en-US"/>
        </w:rPr>
        <w:t xml:space="preserve">Relevance, Appropriateness, Efficiency, Effectiveness, </w:t>
      </w:r>
      <w:r w:rsidRPr="00BC4905">
        <w:rPr>
          <w:rFonts w:ascii="Calibri" w:hAnsi="Calibri" w:cs="Tahoma"/>
          <w:bCs/>
          <w:i/>
          <w:sz w:val="22"/>
          <w:szCs w:val="22"/>
          <w:lang w:val="en-US" w:eastAsia="en-US"/>
        </w:rPr>
        <w:t>Impact, Sustainability</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sz w:val="22"/>
          <w:szCs w:val="22"/>
          <w:lang w:val="en-US" w:eastAsia="en-US"/>
        </w:rPr>
      </w:pPr>
      <w:r w:rsidRPr="00BC4905">
        <w:rPr>
          <w:rFonts w:ascii="Calibri" w:hAnsi="Calibri" w:cs="Arial"/>
          <w:sz w:val="22"/>
          <w:szCs w:val="22"/>
          <w:lang w:val="en-US" w:eastAsia="en-US"/>
        </w:rPr>
        <w:t>The evaluation will assess the individual implementation of ACT members and their partners as well as their collective results of Haiti ACT appeal. The evaluation will be conducted in a participatory manner through a combination of methods including a review of the key project documentation and relevant Haiti Country Strategy guidelines, interviews with different stakeholders/counterparts, beneficiary consultation and site vis</w:t>
      </w:r>
      <w:r w:rsidR="003B6411">
        <w:rPr>
          <w:rFonts w:ascii="Calibri" w:hAnsi="Calibri" w:cs="Arial"/>
          <w:sz w:val="22"/>
          <w:szCs w:val="22"/>
          <w:lang w:val="en-US" w:eastAsia="en-US"/>
        </w:rPr>
        <w:t>its to the ACT members’ project</w:t>
      </w:r>
      <w:r w:rsidRPr="00BC4905">
        <w:rPr>
          <w:rFonts w:ascii="Calibri" w:hAnsi="Calibri" w:cs="Arial"/>
          <w:sz w:val="22"/>
          <w:szCs w:val="22"/>
          <w:lang w:val="en-US" w:eastAsia="en-US"/>
        </w:rPr>
        <w:t xml:space="preserve"> sites as sampled by both the evaluator and the implementing members.</w:t>
      </w:r>
    </w:p>
    <w:p w:rsidR="00BC4905" w:rsidRPr="00BC4905" w:rsidRDefault="00BC4905" w:rsidP="00BC4905">
      <w:pPr>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autoSpaceDE w:val="0"/>
        <w:autoSpaceDN w:val="0"/>
        <w:adjustRightInd w:val="0"/>
        <w:ind w:left="360"/>
        <w:jc w:val="both"/>
        <w:rPr>
          <w:rFonts w:ascii="Calibri" w:hAnsi="Calibri" w:cs="Arial"/>
          <w:sz w:val="22"/>
          <w:szCs w:val="22"/>
          <w:lang w:val="en-US" w:eastAsia="en-US"/>
        </w:rPr>
      </w:pPr>
      <w:r w:rsidRPr="00BC4905">
        <w:rPr>
          <w:rFonts w:ascii="Calibri" w:hAnsi="Calibri" w:cs="Arial"/>
          <w:sz w:val="22"/>
          <w:szCs w:val="22"/>
          <w:lang w:val="en-US" w:eastAsia="en-US"/>
        </w:rPr>
        <w:t>Based on the understanding of this ToR, the evaluation team shall propose in the inception report the approach, design, methods and data collection strategies to be adopted for conducting the evaluation.</w:t>
      </w:r>
    </w:p>
    <w:p w:rsidR="00BC4905" w:rsidRPr="00BC4905" w:rsidRDefault="00BC4905" w:rsidP="00BC4905">
      <w:pPr>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autoSpaceDE w:val="0"/>
        <w:autoSpaceDN w:val="0"/>
        <w:adjustRightInd w:val="0"/>
        <w:ind w:left="360"/>
        <w:jc w:val="both"/>
        <w:rPr>
          <w:rFonts w:ascii="Calibri" w:hAnsi="Calibri" w:cs="Arial"/>
          <w:sz w:val="22"/>
          <w:szCs w:val="22"/>
          <w:lang w:val="en-US" w:eastAsia="en-US"/>
        </w:rPr>
      </w:pPr>
      <w:r w:rsidRPr="00BC4905">
        <w:rPr>
          <w:rFonts w:ascii="Calibri" w:hAnsi="Calibri" w:cs="Arial"/>
          <w:sz w:val="22"/>
          <w:szCs w:val="22"/>
          <w:lang w:val="en-US" w:eastAsia="en-US"/>
        </w:rPr>
        <w:t>The team should triangulate and validate information, assess and describe data quality in a transparent manner. Data gaps and shortfall in evaluation design should also be highlighted in the evaluation report. ACT guidelines for evaluation report shall be used for reporting.</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autoSpaceDE w:val="0"/>
        <w:autoSpaceDN w:val="0"/>
        <w:adjustRightInd w:val="0"/>
        <w:ind w:left="360"/>
        <w:jc w:val="both"/>
        <w:rPr>
          <w:rFonts w:ascii="Calibri" w:hAnsi="Calibri" w:cs="Tahoma"/>
          <w:sz w:val="22"/>
          <w:szCs w:val="22"/>
          <w:lang w:val="en-US" w:eastAsia="en-US"/>
        </w:rPr>
      </w:pPr>
      <w:r w:rsidRPr="00BC4905">
        <w:rPr>
          <w:rFonts w:ascii="Calibri" w:hAnsi="Calibri" w:cs="Tahoma"/>
          <w:sz w:val="22"/>
          <w:szCs w:val="22"/>
          <w:lang w:val="en-US" w:eastAsia="en-US"/>
        </w:rPr>
        <w:t xml:space="preserve">While the evaluation is intended to promote learning and establish our commitment to accountability, </w:t>
      </w:r>
      <w:r w:rsidR="007801F2" w:rsidRPr="00BC4905">
        <w:rPr>
          <w:rFonts w:ascii="Calibri" w:hAnsi="Calibri" w:cs="Tahoma"/>
          <w:sz w:val="22"/>
          <w:szCs w:val="22"/>
          <w:lang w:val="en-US" w:eastAsia="en-US"/>
        </w:rPr>
        <w:t>to</w:t>
      </w:r>
      <w:r w:rsidRPr="00BC4905">
        <w:rPr>
          <w:rFonts w:ascii="Calibri" w:hAnsi="Calibri" w:cs="Tahoma"/>
          <w:sz w:val="22"/>
          <w:szCs w:val="22"/>
          <w:lang w:val="en-US" w:eastAsia="en-US"/>
        </w:rPr>
        <w:t xml:space="preserve"> benefit from the many lessons learned and positive experience of the ACT Haiti earthquake emergency response, the evaluator will have the task to specifically identify lessons and good practice for documentation and facilitate </w:t>
      </w:r>
      <w:r w:rsidR="003B6411">
        <w:rPr>
          <w:rFonts w:ascii="Calibri" w:hAnsi="Calibri" w:cs="Tahoma"/>
          <w:sz w:val="22"/>
          <w:szCs w:val="22"/>
          <w:lang w:val="en-US" w:eastAsia="en-US"/>
        </w:rPr>
        <w:t>two</w:t>
      </w:r>
      <w:r w:rsidR="003B6411" w:rsidRPr="00BC4905">
        <w:rPr>
          <w:rFonts w:ascii="Calibri" w:hAnsi="Calibri" w:cs="Tahoma"/>
          <w:sz w:val="22"/>
          <w:szCs w:val="22"/>
          <w:lang w:val="en-US" w:eastAsia="en-US"/>
        </w:rPr>
        <w:t xml:space="preserve"> lesson</w:t>
      </w:r>
      <w:r w:rsidR="003B6411">
        <w:rPr>
          <w:rFonts w:ascii="Calibri" w:hAnsi="Calibri" w:cs="Tahoma"/>
          <w:sz w:val="22"/>
          <w:szCs w:val="22"/>
          <w:lang w:val="en-US" w:eastAsia="en-US"/>
        </w:rPr>
        <w:t>s</w:t>
      </w:r>
      <w:r w:rsidRPr="00BC4905">
        <w:rPr>
          <w:rFonts w:ascii="Calibri" w:hAnsi="Calibri" w:cs="Tahoma"/>
          <w:sz w:val="22"/>
          <w:szCs w:val="22"/>
          <w:lang w:val="en-US" w:eastAsia="en-US"/>
        </w:rPr>
        <w:t xml:space="preserve"> learnt workshop.</w:t>
      </w:r>
    </w:p>
    <w:p w:rsidR="00BC4905" w:rsidRPr="00BC4905" w:rsidRDefault="00BC4905" w:rsidP="00BC4905">
      <w:pPr>
        <w:tabs>
          <w:tab w:val="left" w:pos="2268"/>
        </w:tabs>
        <w:autoSpaceDE w:val="0"/>
        <w:autoSpaceDN w:val="0"/>
        <w:adjustRightInd w:val="0"/>
        <w:ind w:left="360"/>
        <w:jc w:val="both"/>
        <w:rPr>
          <w:rFonts w:ascii="Calibri" w:hAnsi="Calibri" w:cs="Arial"/>
          <w:b/>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b/>
          <w:i/>
          <w:sz w:val="22"/>
          <w:szCs w:val="22"/>
          <w:lang w:val="en-US" w:eastAsia="en-US"/>
        </w:rPr>
      </w:pPr>
      <w:r w:rsidRPr="00BC4905">
        <w:rPr>
          <w:rFonts w:ascii="Calibri" w:hAnsi="Calibri" w:cs="Arial"/>
          <w:b/>
          <w:i/>
          <w:sz w:val="22"/>
          <w:szCs w:val="22"/>
          <w:lang w:val="en-US" w:eastAsia="en-US"/>
        </w:rPr>
        <w:t>Overall, the evaluation will employ the UNOCHA cluster-based objectives in the assessment of results and ALNAP Quality Proforma to ensure coherence with assessment and reporting of humanitarian practice (copy available at ACT Secretariat).</w:t>
      </w:r>
    </w:p>
    <w:p w:rsidR="00BC4905" w:rsidRPr="00BC4905" w:rsidRDefault="00BC4905" w:rsidP="00BC4905">
      <w:pPr>
        <w:autoSpaceDE w:val="0"/>
        <w:autoSpaceDN w:val="0"/>
        <w:adjustRightInd w:val="0"/>
        <w:ind w:left="360"/>
        <w:jc w:val="both"/>
        <w:rPr>
          <w:rFonts w:ascii="Calibri" w:hAnsi="Calibri" w:cs="Tahoma"/>
          <w:sz w:val="22"/>
          <w:szCs w:val="22"/>
          <w:lang w:val="en-US" w:eastAsia="en-US"/>
        </w:rPr>
      </w:pPr>
    </w:p>
    <w:p w:rsidR="00BC4905" w:rsidRPr="00BC4905" w:rsidRDefault="00BC4905" w:rsidP="00BC4905">
      <w:pPr>
        <w:numPr>
          <w:ilvl w:val="0"/>
          <w:numId w:val="22"/>
        </w:numPr>
        <w:autoSpaceDE w:val="0"/>
        <w:autoSpaceDN w:val="0"/>
        <w:adjustRightInd w:val="0"/>
        <w:jc w:val="both"/>
        <w:rPr>
          <w:rFonts w:ascii="Calibri" w:hAnsi="Calibri" w:cs="Tahoma"/>
          <w:i/>
          <w:sz w:val="22"/>
          <w:szCs w:val="22"/>
          <w:u w:val="single"/>
          <w:lang w:val="en-US" w:eastAsia="en-US"/>
        </w:rPr>
      </w:pPr>
      <w:r w:rsidRPr="00BC4905">
        <w:rPr>
          <w:rFonts w:ascii="Calibri" w:hAnsi="Calibri" w:cs="Tahoma"/>
          <w:i/>
          <w:sz w:val="22"/>
          <w:szCs w:val="22"/>
          <w:u w:val="single"/>
          <w:lang w:val="en-US" w:eastAsia="en-US"/>
        </w:rPr>
        <w:t>Lessons and good practice</w:t>
      </w:r>
    </w:p>
    <w:p w:rsidR="00BC4905" w:rsidRPr="00BC4905" w:rsidRDefault="00BC4905" w:rsidP="00BC4905">
      <w:pPr>
        <w:tabs>
          <w:tab w:val="left" w:pos="2268"/>
        </w:tabs>
        <w:autoSpaceDE w:val="0"/>
        <w:autoSpaceDN w:val="0"/>
        <w:adjustRightInd w:val="0"/>
        <w:ind w:left="360"/>
        <w:jc w:val="both"/>
        <w:rPr>
          <w:rFonts w:ascii="Calibri" w:hAnsi="Calibri" w:cs="Arial"/>
          <w:b/>
          <w:sz w:val="22"/>
          <w:szCs w:val="22"/>
          <w:lang w:val="en-US" w:eastAsia="en-US"/>
        </w:rPr>
      </w:pPr>
      <w:r w:rsidRPr="00BC4905">
        <w:rPr>
          <w:rFonts w:ascii="Calibri" w:hAnsi="Calibri" w:cs="Arial"/>
          <w:b/>
          <w:sz w:val="22"/>
          <w:szCs w:val="22"/>
          <w:lang w:val="en-US" w:eastAsia="en-US"/>
        </w:rPr>
        <w:t xml:space="preserve"> </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r w:rsidRPr="00BC4905">
        <w:rPr>
          <w:rFonts w:ascii="Calibri" w:hAnsi="Calibri" w:cs="Arial"/>
          <w:sz w:val="22"/>
          <w:szCs w:val="22"/>
          <w:lang w:val="en-US" w:eastAsia="en-US"/>
        </w:rPr>
        <w:t xml:space="preserve">The process for documenting and sharing lessons and good </w:t>
      </w:r>
      <w:r w:rsidR="003B6411" w:rsidRPr="00BC4905">
        <w:rPr>
          <w:rFonts w:ascii="Calibri" w:hAnsi="Calibri" w:cs="Arial"/>
          <w:sz w:val="22"/>
          <w:szCs w:val="22"/>
          <w:lang w:val="en-US" w:eastAsia="en-US"/>
        </w:rPr>
        <w:t>practice will</w:t>
      </w:r>
      <w:r w:rsidRPr="00BC4905">
        <w:rPr>
          <w:rFonts w:ascii="Calibri" w:hAnsi="Calibri" w:cs="Arial"/>
          <w:sz w:val="22"/>
          <w:szCs w:val="22"/>
          <w:lang w:val="en-US" w:eastAsia="en-US"/>
        </w:rPr>
        <w:t xml:space="preserve"> involve both the evaluator and the staff, with the later playing a crucial role in fleshing out lessons and illuminating lessons and best practices together with the community. This shall be guided with a process plan and simple tools for capturing learning information.</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r w:rsidRPr="00BC4905">
        <w:rPr>
          <w:rFonts w:ascii="Calibri" w:hAnsi="Calibri" w:cs="Arial"/>
          <w:sz w:val="22"/>
          <w:szCs w:val="22"/>
          <w:lang w:val="en-US" w:eastAsia="en-US"/>
        </w:rPr>
        <w:lastRenderedPageBreak/>
        <w:t xml:space="preserve">Lessons and good practice information shall be presented in the most appropriate manner aimed at utilization. </w:t>
      </w:r>
      <w:r w:rsidR="007801F2" w:rsidRPr="00BC4905">
        <w:rPr>
          <w:rFonts w:ascii="Calibri" w:hAnsi="Calibri" w:cs="Arial"/>
          <w:sz w:val="22"/>
          <w:szCs w:val="22"/>
          <w:lang w:val="en-US" w:eastAsia="en-US"/>
        </w:rPr>
        <w:t>Excerpts</w:t>
      </w:r>
      <w:r w:rsidRPr="00BC4905">
        <w:rPr>
          <w:rFonts w:ascii="Calibri" w:hAnsi="Calibri" w:cs="Arial"/>
          <w:sz w:val="22"/>
          <w:szCs w:val="22"/>
          <w:lang w:val="en-US" w:eastAsia="en-US"/>
        </w:rPr>
        <w:t>, pictures and verbatim shall be used to reflect lessons more clearly. The consultant shall package this information to allow for both analytical discussion and practical discussion in the follow-on learning workshops for partners, communities and other stakeholders.</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r w:rsidRPr="00BC4905">
        <w:rPr>
          <w:rFonts w:ascii="Calibri" w:hAnsi="Calibri" w:cs="Arial"/>
          <w:sz w:val="22"/>
          <w:szCs w:val="22"/>
          <w:lang w:val="en-US" w:eastAsia="en-US"/>
        </w:rPr>
        <w:t xml:space="preserve">Two workshops will be held with different audiences and focus. The first workshop will focus its learning on strategic humanitarian issues, funding as well as broader quality and accountability issues and attended mainly by funding and implementing agencies, ACT Secretariat, UN agencies and other organizations in Haiti. The second meeting, on the other hand, will be attended by partners, communities and implementing members and the focus on learning will be on more practical operational issues. The consultant will coalesce the feedback from the two workshops into a lessons and good practice document as well as </w:t>
      </w:r>
      <w:r w:rsidR="003B6411" w:rsidRPr="00BC4905">
        <w:rPr>
          <w:rFonts w:ascii="Calibri" w:hAnsi="Calibri" w:cs="Arial"/>
          <w:sz w:val="22"/>
          <w:szCs w:val="22"/>
          <w:lang w:val="en-US" w:eastAsia="en-US"/>
        </w:rPr>
        <w:t>for finalizing</w:t>
      </w:r>
      <w:r w:rsidRPr="00BC4905">
        <w:rPr>
          <w:rFonts w:ascii="Calibri" w:hAnsi="Calibri" w:cs="Arial"/>
          <w:sz w:val="22"/>
          <w:szCs w:val="22"/>
          <w:lang w:val="en-US" w:eastAsia="en-US"/>
        </w:rPr>
        <w:t xml:space="preserve"> the evaluation report. </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r w:rsidRPr="00BC4905">
        <w:rPr>
          <w:rFonts w:ascii="Calibri" w:hAnsi="Calibri" w:cs="Arial"/>
          <w:sz w:val="22"/>
          <w:szCs w:val="22"/>
          <w:lang w:val="en-US" w:eastAsia="en-US"/>
        </w:rPr>
        <w:t>Lessons and good practice document will be completed for broader sharing with ACT members and partners.</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b/>
          <w:sz w:val="22"/>
          <w:szCs w:val="22"/>
          <w:lang w:val="en-US" w:eastAsia="en-US"/>
        </w:rPr>
      </w:pPr>
      <w:r w:rsidRPr="00BC4905">
        <w:rPr>
          <w:rFonts w:ascii="Calibri" w:hAnsi="Calibri" w:cs="Arial"/>
          <w:b/>
          <w:sz w:val="22"/>
          <w:szCs w:val="22"/>
          <w:lang w:val="en-US" w:eastAsia="en-US"/>
        </w:rPr>
        <w:t>Stakeholders for evaluation debriefing and learning workshop</w:t>
      </w:r>
    </w:p>
    <w:p w:rsidR="00BC4905" w:rsidRPr="00BC4905" w:rsidRDefault="00BC4905" w:rsidP="00BC4905">
      <w:pPr>
        <w:tabs>
          <w:tab w:val="left" w:pos="2268"/>
        </w:tabs>
        <w:autoSpaceDE w:val="0"/>
        <w:autoSpaceDN w:val="0"/>
        <w:adjustRightInd w:val="0"/>
        <w:ind w:left="360"/>
        <w:jc w:val="both"/>
        <w:rPr>
          <w:rFonts w:ascii="Calibri" w:hAnsi="Calibri" w:cs="Arial"/>
          <w:sz w:val="22"/>
          <w:szCs w:val="22"/>
          <w:lang w:val="en-US"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450"/>
      </w:tblGrid>
      <w:tr w:rsidR="00BC4905" w:rsidRPr="00BC4905" w:rsidTr="00BC4905">
        <w:tc>
          <w:tcPr>
            <w:tcW w:w="4810" w:type="dxa"/>
            <w:tcBorders>
              <w:top w:val="single" w:sz="4" w:space="0" w:color="auto"/>
              <w:left w:val="single" w:sz="4" w:space="0" w:color="auto"/>
              <w:bottom w:val="single" w:sz="4" w:space="0" w:color="auto"/>
              <w:right w:val="single" w:sz="4" w:space="0" w:color="auto"/>
            </w:tcBorders>
            <w:hideMark/>
          </w:tcPr>
          <w:p w:rsidR="00BC4905" w:rsidRPr="00BC4905" w:rsidRDefault="00BC4905" w:rsidP="00BC4905">
            <w:pPr>
              <w:tabs>
                <w:tab w:val="left" w:pos="2268"/>
              </w:tabs>
              <w:autoSpaceDE w:val="0"/>
              <w:autoSpaceDN w:val="0"/>
              <w:adjustRightInd w:val="0"/>
              <w:jc w:val="both"/>
              <w:rPr>
                <w:rFonts w:ascii="Calibri" w:hAnsi="Calibri" w:cs="Arial"/>
                <w:i/>
                <w:sz w:val="22"/>
                <w:szCs w:val="22"/>
                <w:lang w:val="en-US" w:eastAsia="en-US"/>
              </w:rPr>
            </w:pPr>
            <w:r w:rsidRPr="00BC4905">
              <w:rPr>
                <w:rFonts w:ascii="Calibri" w:hAnsi="Calibri" w:cs="Arial"/>
                <w:i/>
                <w:sz w:val="22"/>
                <w:szCs w:val="22"/>
                <w:lang w:val="en-US" w:eastAsia="en-US"/>
              </w:rPr>
              <w:t xml:space="preserve">Main workshop </w:t>
            </w:r>
            <w:r w:rsidR="007801F2" w:rsidRPr="00BC4905">
              <w:rPr>
                <w:rFonts w:ascii="Calibri" w:hAnsi="Calibri" w:cs="Arial"/>
                <w:i/>
                <w:sz w:val="22"/>
                <w:szCs w:val="22"/>
                <w:lang w:val="en-US" w:eastAsia="en-US"/>
              </w:rPr>
              <w:t>(1</w:t>
            </w:r>
            <w:r w:rsidRPr="00BC4905">
              <w:rPr>
                <w:rFonts w:ascii="Calibri" w:hAnsi="Calibri" w:cs="Arial"/>
                <w:i/>
                <w:sz w:val="22"/>
                <w:szCs w:val="22"/>
                <w:lang w:val="en-US" w:eastAsia="en-US"/>
              </w:rPr>
              <w:t xml:space="preserve"> day)</w:t>
            </w:r>
          </w:p>
        </w:tc>
        <w:tc>
          <w:tcPr>
            <w:tcW w:w="4810" w:type="dxa"/>
            <w:tcBorders>
              <w:top w:val="single" w:sz="4" w:space="0" w:color="auto"/>
              <w:left w:val="single" w:sz="4" w:space="0" w:color="auto"/>
              <w:bottom w:val="single" w:sz="4" w:space="0" w:color="auto"/>
              <w:right w:val="single" w:sz="4" w:space="0" w:color="auto"/>
            </w:tcBorders>
          </w:tcPr>
          <w:p w:rsidR="00BC4905" w:rsidRPr="00BC4905" w:rsidRDefault="00BC4905" w:rsidP="00BC4905">
            <w:pPr>
              <w:tabs>
                <w:tab w:val="left" w:pos="2268"/>
              </w:tabs>
              <w:autoSpaceDE w:val="0"/>
              <w:autoSpaceDN w:val="0"/>
              <w:adjustRightInd w:val="0"/>
              <w:jc w:val="both"/>
              <w:rPr>
                <w:rFonts w:ascii="Calibri" w:hAnsi="Calibri" w:cs="Arial"/>
                <w:i/>
                <w:sz w:val="22"/>
                <w:szCs w:val="22"/>
                <w:lang w:val="en-US" w:eastAsia="en-US"/>
              </w:rPr>
            </w:pPr>
            <w:r w:rsidRPr="00BC4905">
              <w:rPr>
                <w:rFonts w:ascii="Calibri" w:hAnsi="Calibri" w:cs="Arial"/>
                <w:i/>
                <w:sz w:val="22"/>
                <w:szCs w:val="22"/>
                <w:lang w:val="en-US" w:eastAsia="en-US"/>
              </w:rPr>
              <w:t>Follow-on workshop (1 day)</w:t>
            </w:r>
          </w:p>
          <w:p w:rsidR="00BC4905" w:rsidRPr="00BC4905" w:rsidRDefault="00BC4905" w:rsidP="00BC4905">
            <w:pPr>
              <w:tabs>
                <w:tab w:val="left" w:pos="2268"/>
              </w:tabs>
              <w:autoSpaceDE w:val="0"/>
              <w:autoSpaceDN w:val="0"/>
              <w:adjustRightInd w:val="0"/>
              <w:jc w:val="both"/>
              <w:rPr>
                <w:rFonts w:ascii="Calibri" w:hAnsi="Calibri" w:cs="Arial"/>
                <w:i/>
                <w:sz w:val="22"/>
                <w:szCs w:val="22"/>
                <w:lang w:val="en-US" w:eastAsia="en-US"/>
              </w:rPr>
            </w:pPr>
          </w:p>
        </w:tc>
      </w:tr>
      <w:tr w:rsidR="00BC4905" w:rsidRPr="00BC4905" w:rsidTr="00BC4905">
        <w:tc>
          <w:tcPr>
            <w:tcW w:w="4810" w:type="dxa"/>
            <w:tcBorders>
              <w:top w:val="single" w:sz="4" w:space="0" w:color="auto"/>
              <w:left w:val="single" w:sz="4" w:space="0" w:color="auto"/>
              <w:bottom w:val="single" w:sz="4" w:space="0" w:color="auto"/>
              <w:right w:val="single" w:sz="4" w:space="0" w:color="auto"/>
            </w:tcBorders>
          </w:tcPr>
          <w:p w:rsidR="00BC4905" w:rsidRPr="00BC4905" w:rsidRDefault="00BC4905" w:rsidP="00BC4905">
            <w:pPr>
              <w:numPr>
                <w:ilvl w:val="0"/>
                <w:numId w:val="23"/>
              </w:numPr>
              <w:tabs>
                <w:tab w:val="num" w:pos="273"/>
                <w:tab w:val="left" w:pos="2268"/>
              </w:tabs>
              <w:autoSpaceDE w:val="0"/>
              <w:autoSpaceDN w:val="0"/>
              <w:adjustRightInd w:val="0"/>
              <w:ind w:left="273" w:hanging="273"/>
              <w:jc w:val="both"/>
              <w:rPr>
                <w:rFonts w:ascii="Calibri" w:hAnsi="Calibri" w:cs="Arial"/>
                <w:sz w:val="22"/>
                <w:szCs w:val="22"/>
                <w:lang w:val="en-US" w:eastAsia="en-US"/>
              </w:rPr>
            </w:pPr>
            <w:r w:rsidRPr="00BC4905">
              <w:rPr>
                <w:rFonts w:ascii="Calibri" w:hAnsi="Calibri" w:cs="Arial"/>
                <w:sz w:val="22"/>
                <w:szCs w:val="22"/>
                <w:lang w:val="en-US" w:eastAsia="en-US"/>
              </w:rPr>
              <w:t xml:space="preserve">ACT implementing members </w:t>
            </w:r>
          </w:p>
          <w:p w:rsidR="00BC4905" w:rsidRPr="00BC4905" w:rsidRDefault="00BC4905" w:rsidP="00BC4905">
            <w:pPr>
              <w:numPr>
                <w:ilvl w:val="0"/>
                <w:numId w:val="23"/>
              </w:numPr>
              <w:tabs>
                <w:tab w:val="num" w:pos="273"/>
                <w:tab w:val="left" w:pos="2268"/>
              </w:tabs>
              <w:autoSpaceDE w:val="0"/>
              <w:autoSpaceDN w:val="0"/>
              <w:adjustRightInd w:val="0"/>
              <w:ind w:left="273" w:hanging="273"/>
              <w:jc w:val="both"/>
              <w:rPr>
                <w:rFonts w:ascii="Calibri" w:hAnsi="Calibri" w:cs="Arial"/>
                <w:sz w:val="22"/>
                <w:szCs w:val="22"/>
                <w:lang w:val="en-US" w:eastAsia="en-US"/>
              </w:rPr>
            </w:pPr>
            <w:r w:rsidRPr="00BC4905">
              <w:rPr>
                <w:rFonts w:ascii="Calibri" w:hAnsi="Calibri" w:cs="Arial"/>
                <w:sz w:val="22"/>
                <w:szCs w:val="22"/>
                <w:lang w:val="en-US" w:eastAsia="en-US"/>
              </w:rPr>
              <w:t>Few implementing partners</w:t>
            </w:r>
          </w:p>
          <w:p w:rsidR="00BC4905" w:rsidRPr="00BC4905" w:rsidRDefault="00BC4905" w:rsidP="00BC4905">
            <w:pPr>
              <w:numPr>
                <w:ilvl w:val="0"/>
                <w:numId w:val="23"/>
              </w:numPr>
              <w:tabs>
                <w:tab w:val="num" w:pos="273"/>
                <w:tab w:val="left" w:pos="2268"/>
              </w:tabs>
              <w:autoSpaceDE w:val="0"/>
              <w:autoSpaceDN w:val="0"/>
              <w:adjustRightInd w:val="0"/>
              <w:ind w:left="273" w:hanging="273"/>
              <w:jc w:val="both"/>
              <w:rPr>
                <w:rFonts w:ascii="Calibri" w:hAnsi="Calibri" w:cs="Arial"/>
                <w:sz w:val="22"/>
                <w:szCs w:val="22"/>
                <w:lang w:val="en-US" w:eastAsia="en-US"/>
              </w:rPr>
            </w:pPr>
            <w:r w:rsidRPr="00BC4905">
              <w:rPr>
                <w:rFonts w:ascii="Calibri" w:hAnsi="Calibri" w:cs="Arial"/>
                <w:sz w:val="22"/>
                <w:szCs w:val="22"/>
                <w:lang w:val="en-US" w:eastAsia="en-US"/>
              </w:rPr>
              <w:t>ACT funding members for Haiti appeal</w:t>
            </w:r>
          </w:p>
          <w:p w:rsidR="00BC4905" w:rsidRPr="00BC4905" w:rsidRDefault="00BC4905" w:rsidP="00BC4905">
            <w:pPr>
              <w:numPr>
                <w:ilvl w:val="0"/>
                <w:numId w:val="23"/>
              </w:numPr>
              <w:tabs>
                <w:tab w:val="num" w:pos="273"/>
                <w:tab w:val="left" w:pos="2268"/>
              </w:tabs>
              <w:autoSpaceDE w:val="0"/>
              <w:autoSpaceDN w:val="0"/>
              <w:adjustRightInd w:val="0"/>
              <w:ind w:left="273" w:hanging="273"/>
              <w:jc w:val="both"/>
              <w:rPr>
                <w:rFonts w:ascii="Calibri" w:hAnsi="Calibri" w:cs="Arial"/>
                <w:sz w:val="22"/>
                <w:szCs w:val="22"/>
                <w:lang w:val="en-US" w:eastAsia="en-US"/>
              </w:rPr>
            </w:pPr>
            <w:r w:rsidRPr="00BC4905">
              <w:rPr>
                <w:rFonts w:ascii="Calibri" w:hAnsi="Calibri" w:cs="Arial"/>
                <w:sz w:val="22"/>
                <w:szCs w:val="22"/>
                <w:lang w:val="en-US" w:eastAsia="en-US"/>
              </w:rPr>
              <w:t>Government representatives</w:t>
            </w:r>
          </w:p>
          <w:p w:rsidR="00BC4905" w:rsidRPr="00BC4905" w:rsidRDefault="00BC4905" w:rsidP="00BC4905">
            <w:pPr>
              <w:numPr>
                <w:ilvl w:val="0"/>
                <w:numId w:val="23"/>
              </w:numPr>
              <w:tabs>
                <w:tab w:val="num" w:pos="273"/>
                <w:tab w:val="left" w:pos="2268"/>
              </w:tabs>
              <w:autoSpaceDE w:val="0"/>
              <w:autoSpaceDN w:val="0"/>
              <w:adjustRightInd w:val="0"/>
              <w:ind w:left="273" w:hanging="273"/>
              <w:jc w:val="both"/>
              <w:rPr>
                <w:rFonts w:ascii="Calibri" w:hAnsi="Calibri" w:cs="Arial"/>
                <w:sz w:val="22"/>
                <w:szCs w:val="22"/>
                <w:lang w:val="en-US" w:eastAsia="en-US"/>
              </w:rPr>
            </w:pPr>
            <w:r w:rsidRPr="00BC4905">
              <w:rPr>
                <w:rFonts w:ascii="Calibri" w:hAnsi="Calibri" w:cs="Arial"/>
                <w:sz w:val="22"/>
                <w:szCs w:val="22"/>
                <w:lang w:val="en-US" w:eastAsia="en-US"/>
              </w:rPr>
              <w:t>UN and INGO representatives</w:t>
            </w:r>
          </w:p>
          <w:p w:rsidR="00BC4905" w:rsidRPr="00BC4905" w:rsidRDefault="00BC4905" w:rsidP="00BC4905">
            <w:pPr>
              <w:tabs>
                <w:tab w:val="left" w:pos="2268"/>
              </w:tabs>
              <w:autoSpaceDE w:val="0"/>
              <w:autoSpaceDN w:val="0"/>
              <w:adjustRightInd w:val="0"/>
              <w:ind w:left="273"/>
              <w:jc w:val="both"/>
              <w:rPr>
                <w:rFonts w:ascii="Calibri" w:hAnsi="Calibri" w:cs="Arial"/>
                <w:sz w:val="22"/>
                <w:szCs w:val="22"/>
                <w:lang w:val="en-US" w:eastAsia="en-US"/>
              </w:rPr>
            </w:pPr>
          </w:p>
        </w:tc>
        <w:tc>
          <w:tcPr>
            <w:tcW w:w="4810" w:type="dxa"/>
            <w:tcBorders>
              <w:top w:val="single" w:sz="4" w:space="0" w:color="auto"/>
              <w:left w:val="single" w:sz="4" w:space="0" w:color="auto"/>
              <w:bottom w:val="single" w:sz="4" w:space="0" w:color="auto"/>
              <w:right w:val="single" w:sz="4" w:space="0" w:color="auto"/>
            </w:tcBorders>
            <w:hideMark/>
          </w:tcPr>
          <w:p w:rsidR="00BC4905" w:rsidRPr="00BC4905" w:rsidRDefault="00BC4905" w:rsidP="00BC4905">
            <w:pPr>
              <w:numPr>
                <w:ilvl w:val="0"/>
                <w:numId w:val="23"/>
              </w:numPr>
              <w:tabs>
                <w:tab w:val="num" w:pos="208"/>
                <w:tab w:val="left" w:pos="2268"/>
              </w:tabs>
              <w:autoSpaceDE w:val="0"/>
              <w:autoSpaceDN w:val="0"/>
              <w:adjustRightInd w:val="0"/>
              <w:ind w:left="199" w:hanging="199"/>
              <w:jc w:val="both"/>
              <w:rPr>
                <w:rFonts w:ascii="Calibri" w:hAnsi="Calibri" w:cs="Arial"/>
                <w:sz w:val="22"/>
                <w:szCs w:val="22"/>
                <w:lang w:val="en-US" w:eastAsia="en-US"/>
              </w:rPr>
            </w:pPr>
            <w:r w:rsidRPr="00BC4905">
              <w:rPr>
                <w:rFonts w:ascii="Calibri" w:hAnsi="Calibri" w:cs="Arial"/>
                <w:sz w:val="22"/>
                <w:szCs w:val="22"/>
                <w:lang w:val="en-US" w:eastAsia="en-US"/>
              </w:rPr>
              <w:t xml:space="preserve">ACT implementing members </w:t>
            </w:r>
          </w:p>
          <w:p w:rsidR="00BC4905" w:rsidRPr="00BC4905" w:rsidRDefault="00BC4905" w:rsidP="00BC4905">
            <w:pPr>
              <w:numPr>
                <w:ilvl w:val="0"/>
                <w:numId w:val="23"/>
              </w:numPr>
              <w:tabs>
                <w:tab w:val="num" w:pos="208"/>
                <w:tab w:val="left" w:pos="2268"/>
              </w:tabs>
              <w:autoSpaceDE w:val="0"/>
              <w:autoSpaceDN w:val="0"/>
              <w:adjustRightInd w:val="0"/>
              <w:ind w:left="199" w:hanging="199"/>
              <w:jc w:val="both"/>
              <w:rPr>
                <w:rFonts w:ascii="Calibri" w:hAnsi="Calibri" w:cs="Arial"/>
                <w:sz w:val="22"/>
                <w:szCs w:val="22"/>
                <w:lang w:val="en-US" w:eastAsia="en-US"/>
              </w:rPr>
            </w:pPr>
            <w:r w:rsidRPr="00BC4905">
              <w:rPr>
                <w:rFonts w:ascii="Calibri" w:hAnsi="Calibri" w:cs="Arial"/>
                <w:sz w:val="22"/>
                <w:szCs w:val="22"/>
                <w:lang w:val="en-US" w:eastAsia="en-US"/>
              </w:rPr>
              <w:t>Implementing partners</w:t>
            </w:r>
          </w:p>
          <w:p w:rsidR="00BC4905" w:rsidRPr="00BC4905" w:rsidRDefault="00BC4905" w:rsidP="00BC4905">
            <w:pPr>
              <w:numPr>
                <w:ilvl w:val="0"/>
                <w:numId w:val="23"/>
              </w:numPr>
              <w:tabs>
                <w:tab w:val="num" w:pos="208"/>
                <w:tab w:val="left" w:pos="2268"/>
              </w:tabs>
              <w:autoSpaceDE w:val="0"/>
              <w:autoSpaceDN w:val="0"/>
              <w:adjustRightInd w:val="0"/>
              <w:ind w:left="199" w:hanging="199"/>
              <w:jc w:val="both"/>
              <w:rPr>
                <w:rFonts w:ascii="Calibri" w:hAnsi="Calibri" w:cs="Arial"/>
                <w:sz w:val="22"/>
                <w:szCs w:val="22"/>
                <w:lang w:val="en-US" w:eastAsia="en-US"/>
              </w:rPr>
            </w:pPr>
            <w:r w:rsidRPr="00BC4905">
              <w:rPr>
                <w:rFonts w:ascii="Calibri" w:hAnsi="Calibri" w:cs="Arial"/>
                <w:sz w:val="22"/>
                <w:szCs w:val="22"/>
                <w:lang w:val="en-US" w:eastAsia="en-US"/>
              </w:rPr>
              <w:t>Community leaders</w:t>
            </w:r>
          </w:p>
          <w:p w:rsidR="00BC4905" w:rsidRPr="00BC4905" w:rsidRDefault="00BC4905" w:rsidP="00BC4905">
            <w:pPr>
              <w:numPr>
                <w:ilvl w:val="0"/>
                <w:numId w:val="23"/>
              </w:numPr>
              <w:tabs>
                <w:tab w:val="num" w:pos="208"/>
                <w:tab w:val="left" w:pos="2268"/>
              </w:tabs>
              <w:autoSpaceDE w:val="0"/>
              <w:autoSpaceDN w:val="0"/>
              <w:adjustRightInd w:val="0"/>
              <w:ind w:left="199" w:hanging="199"/>
              <w:jc w:val="both"/>
              <w:rPr>
                <w:rFonts w:ascii="Calibri" w:hAnsi="Calibri" w:cs="Arial"/>
                <w:sz w:val="22"/>
                <w:szCs w:val="22"/>
                <w:lang w:val="en-US" w:eastAsia="en-US"/>
              </w:rPr>
            </w:pPr>
            <w:r w:rsidRPr="00BC4905">
              <w:rPr>
                <w:rFonts w:ascii="Calibri" w:hAnsi="Calibri" w:cs="Arial"/>
                <w:sz w:val="22"/>
                <w:szCs w:val="22"/>
                <w:lang w:val="en-US" w:eastAsia="en-US"/>
              </w:rPr>
              <w:t>Beneficiary representatives</w:t>
            </w:r>
          </w:p>
        </w:tc>
      </w:tr>
    </w:tbl>
    <w:p w:rsidR="00BC4905" w:rsidRPr="00BC4905" w:rsidRDefault="00BC4905" w:rsidP="00BC4905">
      <w:pPr>
        <w:tabs>
          <w:tab w:val="left" w:pos="2268"/>
        </w:tabs>
        <w:autoSpaceDE w:val="0"/>
        <w:autoSpaceDN w:val="0"/>
        <w:adjustRightInd w:val="0"/>
        <w:ind w:left="360"/>
        <w:jc w:val="both"/>
        <w:rPr>
          <w:rFonts w:ascii="Calibri" w:hAnsi="Calibri" w:cs="Arial"/>
          <w:i/>
          <w:sz w:val="22"/>
          <w:szCs w:val="22"/>
          <w:u w:val="single"/>
          <w:lang w:val="en-US" w:eastAsia="en-US"/>
        </w:rPr>
      </w:pPr>
    </w:p>
    <w:p w:rsidR="00BC4905" w:rsidRPr="00BC4905" w:rsidRDefault="00BC4905" w:rsidP="00BC4905">
      <w:pPr>
        <w:tabs>
          <w:tab w:val="left" w:pos="2268"/>
        </w:tabs>
        <w:autoSpaceDE w:val="0"/>
        <w:autoSpaceDN w:val="0"/>
        <w:adjustRightInd w:val="0"/>
        <w:ind w:left="360"/>
        <w:jc w:val="both"/>
        <w:rPr>
          <w:rFonts w:ascii="Calibri" w:hAnsi="Calibri" w:cs="Arial"/>
          <w:i/>
          <w:sz w:val="22"/>
          <w:szCs w:val="22"/>
          <w:u w:val="single"/>
          <w:lang w:val="en-US" w:eastAsia="en-US"/>
        </w:rPr>
      </w:pPr>
    </w:p>
    <w:p w:rsidR="00BC4905" w:rsidRPr="00BC4905" w:rsidRDefault="00BC4905" w:rsidP="00BC4905">
      <w:pPr>
        <w:numPr>
          <w:ilvl w:val="1"/>
          <w:numId w:val="13"/>
        </w:numPr>
        <w:tabs>
          <w:tab w:val="left" w:pos="2268"/>
        </w:tabs>
        <w:autoSpaceDE w:val="0"/>
        <w:autoSpaceDN w:val="0"/>
        <w:adjustRightInd w:val="0"/>
        <w:jc w:val="both"/>
        <w:rPr>
          <w:rFonts w:ascii="Calibri" w:hAnsi="Calibri" w:cs="Arial"/>
          <w:b/>
          <w:sz w:val="22"/>
          <w:szCs w:val="22"/>
          <w:lang w:val="en-US" w:eastAsia="en-US"/>
        </w:rPr>
      </w:pPr>
      <w:r w:rsidRPr="00BC4905">
        <w:rPr>
          <w:rFonts w:ascii="Calibri" w:hAnsi="Calibri" w:cs="Arial"/>
          <w:b/>
          <w:sz w:val="22"/>
          <w:szCs w:val="22"/>
          <w:lang w:val="en-US" w:eastAsia="en-US"/>
        </w:rPr>
        <w:t>Main steps for the assignment</w:t>
      </w:r>
    </w:p>
    <w:p w:rsidR="00BC4905" w:rsidRPr="00BC4905" w:rsidRDefault="00BC4905" w:rsidP="00BC4905">
      <w:pPr>
        <w:tabs>
          <w:tab w:val="left" w:pos="2268"/>
        </w:tabs>
        <w:autoSpaceDE w:val="0"/>
        <w:autoSpaceDN w:val="0"/>
        <w:adjustRightInd w:val="0"/>
        <w:ind w:left="360"/>
        <w:jc w:val="both"/>
        <w:rPr>
          <w:rFonts w:ascii="Calibri" w:hAnsi="Calibri" w:cs="Arial"/>
          <w:b/>
          <w:sz w:val="22"/>
          <w:szCs w:val="22"/>
          <w:u w:val="single"/>
          <w:lang w:val="en-US" w:eastAsia="en-US"/>
        </w:rPr>
      </w:pPr>
    </w:p>
    <w:p w:rsid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 xml:space="preserve">Briefing with the review management team </w:t>
      </w:r>
    </w:p>
    <w:p w:rsidR="003B6411" w:rsidRPr="003B6411" w:rsidRDefault="003B6411" w:rsidP="003B6411">
      <w:pPr>
        <w:pStyle w:val="ListParagraph"/>
        <w:numPr>
          <w:ilvl w:val="1"/>
          <w:numId w:val="21"/>
        </w:numPr>
        <w:rPr>
          <w:rFonts w:ascii="Calibri" w:hAnsi="Calibri" w:cs="Arial"/>
          <w:sz w:val="22"/>
          <w:szCs w:val="22"/>
          <w:lang w:val="en-US" w:eastAsia="en-US"/>
        </w:rPr>
      </w:pPr>
      <w:r w:rsidRPr="003B6411">
        <w:rPr>
          <w:rFonts w:ascii="Calibri" w:hAnsi="Calibri" w:cs="Arial"/>
          <w:sz w:val="22"/>
          <w:szCs w:val="22"/>
          <w:lang w:val="en-US" w:eastAsia="en-US"/>
        </w:rPr>
        <w:t>Preparation of Inception report</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 xml:space="preserve">Literature </w:t>
      </w:r>
      <w:r w:rsidR="007801F2" w:rsidRPr="00BC4905">
        <w:rPr>
          <w:rFonts w:ascii="Calibri" w:hAnsi="Calibri" w:cs="Arial"/>
          <w:sz w:val="22"/>
          <w:szCs w:val="22"/>
          <w:lang w:val="en-US" w:eastAsia="en-US"/>
        </w:rPr>
        <w:t>review -</w:t>
      </w:r>
    </w:p>
    <w:p w:rsidR="00BC4905" w:rsidRPr="00BC4905" w:rsidRDefault="00BC4905" w:rsidP="00BC4905">
      <w:pPr>
        <w:tabs>
          <w:tab w:val="left" w:pos="1418"/>
        </w:tabs>
        <w:autoSpaceDE w:val="0"/>
        <w:autoSpaceDN w:val="0"/>
        <w:adjustRightInd w:val="0"/>
        <w:ind w:left="1418" w:hanging="338"/>
        <w:jc w:val="both"/>
        <w:rPr>
          <w:rFonts w:ascii="Calibri" w:hAnsi="Calibri" w:cs="Arial"/>
          <w:sz w:val="22"/>
          <w:szCs w:val="22"/>
          <w:lang w:val="en-US" w:eastAsia="en-US"/>
        </w:rPr>
      </w:pPr>
      <w:r w:rsidRPr="00BC4905">
        <w:rPr>
          <w:rFonts w:ascii="Calibri" w:hAnsi="Calibri" w:cs="Arial"/>
          <w:sz w:val="22"/>
          <w:szCs w:val="22"/>
          <w:lang w:val="en-US" w:eastAsia="en-US"/>
        </w:rPr>
        <w:t xml:space="preserve">Given the floods of evaluations and related studies conducted by various agencies in Haiti, the consultant and the Forum shall ensure only a few pertinent </w:t>
      </w:r>
      <w:r w:rsidR="003B6411" w:rsidRPr="00BC4905">
        <w:rPr>
          <w:rFonts w:ascii="Calibri" w:hAnsi="Calibri" w:cs="Arial"/>
          <w:sz w:val="22"/>
          <w:szCs w:val="22"/>
          <w:lang w:val="en-US" w:eastAsia="en-US"/>
        </w:rPr>
        <w:t>selections</w:t>
      </w:r>
      <w:r w:rsidRPr="00BC4905">
        <w:rPr>
          <w:rFonts w:ascii="Calibri" w:hAnsi="Calibri" w:cs="Arial"/>
          <w:sz w:val="22"/>
          <w:szCs w:val="22"/>
          <w:lang w:val="en-US" w:eastAsia="en-US"/>
        </w:rPr>
        <w:t xml:space="preserve"> for literature review </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Development of evaluation and documentation tools</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 xml:space="preserve">Field work </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Analysis</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Draft report and draft “lessons and good practice” document</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 xml:space="preserve">Main evaluation debriefing and learning workshop (1 day) </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Follow-on evaluation debriefing and learning workshop (1 day) with partners and communities</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Incorporating comments on draft report and draft document on “lessons and good practice”</w:t>
      </w:r>
    </w:p>
    <w:p w:rsidR="00BC4905" w:rsidRPr="00BC4905" w:rsidRDefault="00BC4905" w:rsidP="00BC4905">
      <w:pPr>
        <w:numPr>
          <w:ilvl w:val="1"/>
          <w:numId w:val="21"/>
        </w:numPr>
        <w:tabs>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Final report and final document on “lessons and good practice” document</w:t>
      </w:r>
    </w:p>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p>
    <w:p w:rsidR="00BC4905" w:rsidRPr="00BC4905" w:rsidRDefault="00BC4905" w:rsidP="00BC4905">
      <w:pPr>
        <w:numPr>
          <w:ilvl w:val="1"/>
          <w:numId w:val="13"/>
        </w:numPr>
        <w:tabs>
          <w:tab w:val="left" w:pos="2268"/>
        </w:tabs>
        <w:autoSpaceDE w:val="0"/>
        <w:autoSpaceDN w:val="0"/>
        <w:adjustRightInd w:val="0"/>
        <w:jc w:val="both"/>
        <w:rPr>
          <w:rFonts w:ascii="Calibri" w:hAnsi="Calibri" w:cs="Arial"/>
          <w:b/>
          <w:sz w:val="22"/>
          <w:szCs w:val="22"/>
          <w:lang w:val="en-US" w:eastAsia="en-US"/>
        </w:rPr>
      </w:pPr>
      <w:r w:rsidRPr="00BC4905">
        <w:rPr>
          <w:rFonts w:ascii="Calibri" w:hAnsi="Calibri" w:cs="Arial"/>
          <w:b/>
          <w:sz w:val="22"/>
          <w:szCs w:val="22"/>
          <w:lang w:val="en-US" w:eastAsia="en-US"/>
        </w:rPr>
        <w:t>Evaluation and learning exercise outputs</w:t>
      </w:r>
    </w:p>
    <w:p w:rsidR="00BC4905" w:rsidRPr="00BC4905" w:rsidRDefault="00BC4905" w:rsidP="00BC4905">
      <w:pPr>
        <w:autoSpaceDE w:val="0"/>
        <w:autoSpaceDN w:val="0"/>
        <w:adjustRightInd w:val="0"/>
        <w:ind w:left="360" w:hanging="76"/>
        <w:jc w:val="both"/>
        <w:rPr>
          <w:rFonts w:ascii="Calibri" w:hAnsi="Calibri" w:cs="Tahoma"/>
          <w:sz w:val="22"/>
          <w:szCs w:val="22"/>
          <w:lang w:val="en-US" w:eastAsia="en-US"/>
        </w:rPr>
      </w:pPr>
    </w:p>
    <w:p w:rsidR="003B6411" w:rsidRDefault="00BC4905" w:rsidP="003B6411">
      <w:pPr>
        <w:autoSpaceDE w:val="0"/>
        <w:autoSpaceDN w:val="0"/>
        <w:adjustRightInd w:val="0"/>
        <w:ind w:left="360" w:hanging="76"/>
        <w:jc w:val="both"/>
        <w:rPr>
          <w:rFonts w:ascii="Calibri" w:hAnsi="Calibri" w:cs="Tahoma"/>
          <w:sz w:val="22"/>
          <w:szCs w:val="22"/>
          <w:lang w:val="en-US" w:eastAsia="en-US"/>
        </w:rPr>
      </w:pPr>
      <w:r w:rsidRPr="00BC4905">
        <w:rPr>
          <w:rFonts w:ascii="Calibri" w:hAnsi="Calibri" w:cs="Tahoma"/>
          <w:sz w:val="22"/>
          <w:szCs w:val="22"/>
          <w:lang w:val="en-US" w:eastAsia="en-US"/>
        </w:rPr>
        <w:t>Both the evaluation report and “lessons and good practice” document sh</w:t>
      </w:r>
      <w:r w:rsidR="003B6411">
        <w:rPr>
          <w:rFonts w:ascii="Calibri" w:hAnsi="Calibri" w:cs="Tahoma"/>
          <w:sz w:val="22"/>
          <w:szCs w:val="22"/>
          <w:lang w:val="en-US" w:eastAsia="en-US"/>
        </w:rPr>
        <w:t>all be simultaneous outcomes of</w:t>
      </w:r>
    </w:p>
    <w:p w:rsidR="003B6411" w:rsidRDefault="00BC4905" w:rsidP="003B6411">
      <w:pPr>
        <w:autoSpaceDE w:val="0"/>
        <w:autoSpaceDN w:val="0"/>
        <w:adjustRightInd w:val="0"/>
        <w:ind w:left="360" w:hanging="76"/>
        <w:jc w:val="both"/>
        <w:rPr>
          <w:rFonts w:ascii="Calibri" w:hAnsi="Calibri" w:cs="Tahoma"/>
          <w:sz w:val="22"/>
          <w:szCs w:val="22"/>
          <w:lang w:val="en-US" w:eastAsia="en-US"/>
        </w:rPr>
      </w:pPr>
      <w:r w:rsidRPr="00BC4905">
        <w:rPr>
          <w:rFonts w:ascii="Calibri" w:hAnsi="Calibri" w:cs="Tahoma"/>
          <w:sz w:val="22"/>
          <w:szCs w:val="22"/>
          <w:lang w:val="en-US" w:eastAsia="en-US"/>
        </w:rPr>
        <w:t>the</w:t>
      </w:r>
      <w:r w:rsidR="003B6411">
        <w:rPr>
          <w:rFonts w:ascii="Calibri" w:hAnsi="Calibri" w:cs="Tahoma"/>
          <w:sz w:val="22"/>
          <w:szCs w:val="22"/>
          <w:lang w:val="en-US" w:eastAsia="en-US"/>
        </w:rPr>
        <w:t xml:space="preserve"> </w:t>
      </w:r>
      <w:r w:rsidRPr="00BC4905">
        <w:rPr>
          <w:rFonts w:ascii="Calibri" w:hAnsi="Calibri" w:cs="Tahoma"/>
          <w:sz w:val="22"/>
          <w:szCs w:val="22"/>
          <w:lang w:val="en-US" w:eastAsia="en-US"/>
        </w:rPr>
        <w:t>evaluation and the consultant will present/facilitate the discussion</w:t>
      </w:r>
      <w:r w:rsidR="003B6411">
        <w:rPr>
          <w:rFonts w:ascii="Calibri" w:hAnsi="Calibri" w:cs="Tahoma"/>
          <w:sz w:val="22"/>
          <w:szCs w:val="22"/>
          <w:lang w:val="en-US" w:eastAsia="en-US"/>
        </w:rPr>
        <w:t xml:space="preserve"> of these 2 main documents in a</w:t>
      </w:r>
    </w:p>
    <w:p w:rsidR="003B6411" w:rsidRDefault="00BC4905" w:rsidP="003B6411">
      <w:pPr>
        <w:autoSpaceDE w:val="0"/>
        <w:autoSpaceDN w:val="0"/>
        <w:adjustRightInd w:val="0"/>
        <w:ind w:left="360" w:hanging="76"/>
        <w:jc w:val="both"/>
        <w:rPr>
          <w:rFonts w:ascii="Calibri" w:hAnsi="Calibri" w:cs="Tahoma"/>
          <w:sz w:val="22"/>
          <w:szCs w:val="22"/>
          <w:lang w:val="en-US" w:eastAsia="en-US"/>
        </w:rPr>
      </w:pPr>
      <w:r w:rsidRPr="00BC4905">
        <w:rPr>
          <w:rFonts w:ascii="Calibri" w:hAnsi="Calibri" w:cs="Tahoma"/>
          <w:sz w:val="22"/>
          <w:szCs w:val="22"/>
          <w:lang w:val="en-US" w:eastAsia="en-US"/>
        </w:rPr>
        <w:t>debriefing</w:t>
      </w:r>
      <w:r w:rsidR="003B6411">
        <w:rPr>
          <w:rFonts w:ascii="Calibri" w:hAnsi="Calibri" w:cs="Tahoma"/>
          <w:sz w:val="22"/>
          <w:szCs w:val="22"/>
          <w:lang w:val="en-US" w:eastAsia="en-US"/>
        </w:rPr>
        <w:t xml:space="preserve"> </w:t>
      </w:r>
      <w:r w:rsidRPr="00BC4905">
        <w:rPr>
          <w:rFonts w:ascii="Calibri" w:hAnsi="Calibri" w:cs="Tahoma"/>
          <w:sz w:val="22"/>
          <w:szCs w:val="22"/>
          <w:lang w:val="en-US" w:eastAsia="en-US"/>
        </w:rPr>
        <w:t xml:space="preserve">meeting and learning workshop respectively. Specifically, the </w:t>
      </w:r>
      <w:r w:rsidR="003B6411">
        <w:rPr>
          <w:rFonts w:ascii="Calibri" w:hAnsi="Calibri" w:cs="Tahoma"/>
          <w:sz w:val="22"/>
          <w:szCs w:val="22"/>
          <w:lang w:val="en-US" w:eastAsia="en-US"/>
        </w:rPr>
        <w:t>evaluation and learning process</w:t>
      </w:r>
    </w:p>
    <w:p w:rsidR="003B6411" w:rsidRDefault="00BC4905" w:rsidP="003B6411">
      <w:pPr>
        <w:autoSpaceDE w:val="0"/>
        <w:autoSpaceDN w:val="0"/>
        <w:adjustRightInd w:val="0"/>
        <w:ind w:left="360" w:hanging="76"/>
        <w:jc w:val="both"/>
        <w:rPr>
          <w:rFonts w:ascii="Calibri" w:hAnsi="Calibri" w:cs="Tahoma"/>
          <w:sz w:val="22"/>
          <w:szCs w:val="22"/>
          <w:lang w:val="en-US" w:eastAsia="en-US"/>
        </w:rPr>
      </w:pPr>
      <w:r w:rsidRPr="00BC4905">
        <w:rPr>
          <w:rFonts w:ascii="Calibri" w:hAnsi="Calibri" w:cs="Tahoma"/>
          <w:sz w:val="22"/>
          <w:szCs w:val="22"/>
          <w:lang w:val="en-US" w:eastAsia="en-US"/>
        </w:rPr>
        <w:t>shall deliver the</w:t>
      </w:r>
      <w:r w:rsidR="003B6411">
        <w:rPr>
          <w:rFonts w:ascii="Calibri" w:hAnsi="Calibri" w:cs="Tahoma"/>
          <w:sz w:val="22"/>
          <w:szCs w:val="22"/>
          <w:lang w:val="en-US" w:eastAsia="en-US"/>
        </w:rPr>
        <w:t xml:space="preserve"> following results: </w:t>
      </w:r>
    </w:p>
    <w:p w:rsidR="00BC4905" w:rsidRPr="00BC4905" w:rsidRDefault="00BC4905" w:rsidP="003B6411">
      <w:pPr>
        <w:autoSpaceDE w:val="0"/>
        <w:autoSpaceDN w:val="0"/>
        <w:adjustRightInd w:val="0"/>
        <w:ind w:left="360" w:hanging="76"/>
        <w:jc w:val="both"/>
        <w:rPr>
          <w:rFonts w:ascii="Calibri" w:hAnsi="Calibri" w:cs="Tahoma"/>
          <w:sz w:val="22"/>
          <w:szCs w:val="22"/>
          <w:lang w:val="en-US" w:eastAsia="en-US"/>
        </w:rPr>
      </w:pPr>
    </w:p>
    <w:p w:rsidR="00BC4905" w:rsidRPr="00BC4905" w:rsidRDefault="00BC4905" w:rsidP="00BC4905">
      <w:pPr>
        <w:numPr>
          <w:ilvl w:val="0"/>
          <w:numId w:val="24"/>
        </w:numPr>
        <w:tabs>
          <w:tab w:val="num" w:pos="720"/>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lastRenderedPageBreak/>
        <w:t>Inception report</w:t>
      </w:r>
    </w:p>
    <w:p w:rsidR="00BC4905" w:rsidRPr="00BC4905" w:rsidRDefault="00BC4905" w:rsidP="00BC4905">
      <w:pPr>
        <w:numPr>
          <w:ilvl w:val="0"/>
          <w:numId w:val="24"/>
        </w:numPr>
        <w:tabs>
          <w:tab w:val="num" w:pos="720"/>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Evaluation report</w:t>
      </w:r>
    </w:p>
    <w:p w:rsidR="00BC4905" w:rsidRPr="00BC4905" w:rsidRDefault="00BC4905" w:rsidP="00BC4905">
      <w:pPr>
        <w:numPr>
          <w:ilvl w:val="0"/>
          <w:numId w:val="24"/>
        </w:numPr>
        <w:tabs>
          <w:tab w:val="num" w:pos="720"/>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 xml:space="preserve">Lessons and Good practice document </w:t>
      </w:r>
    </w:p>
    <w:p w:rsidR="00BC4905" w:rsidRPr="00BC4905" w:rsidRDefault="00BC4905" w:rsidP="00BC4905">
      <w:pPr>
        <w:numPr>
          <w:ilvl w:val="0"/>
          <w:numId w:val="24"/>
        </w:numPr>
        <w:tabs>
          <w:tab w:val="num" w:pos="720"/>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Learning Workshop – with external stakeholders (facilitating)</w:t>
      </w:r>
    </w:p>
    <w:p w:rsidR="00BC4905" w:rsidRPr="00BC4905" w:rsidRDefault="00BC4905" w:rsidP="00BC4905">
      <w:pPr>
        <w:numPr>
          <w:ilvl w:val="0"/>
          <w:numId w:val="24"/>
        </w:numPr>
        <w:tabs>
          <w:tab w:val="num" w:pos="720"/>
          <w:tab w:val="left" w:pos="2268"/>
        </w:tabs>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Learning workshop – with implementers and communities (facilitating)</w:t>
      </w:r>
    </w:p>
    <w:p w:rsidR="00BC4905" w:rsidRPr="00BC4905" w:rsidRDefault="00BC4905" w:rsidP="00BC4905">
      <w:pPr>
        <w:tabs>
          <w:tab w:val="left" w:pos="2268"/>
        </w:tabs>
        <w:autoSpaceDE w:val="0"/>
        <w:autoSpaceDN w:val="0"/>
        <w:adjustRightInd w:val="0"/>
        <w:jc w:val="both"/>
        <w:rPr>
          <w:rFonts w:ascii="Calibri" w:hAnsi="Calibri" w:cs="Arial"/>
          <w:sz w:val="22"/>
          <w:szCs w:val="22"/>
          <w:lang w:val="en-US" w:eastAsia="en-US"/>
        </w:rPr>
      </w:pPr>
    </w:p>
    <w:p w:rsidR="00BC4905" w:rsidRPr="00BC4905" w:rsidRDefault="00BC4905" w:rsidP="00BC4905">
      <w:pPr>
        <w:numPr>
          <w:ilvl w:val="0"/>
          <w:numId w:val="13"/>
        </w:numPr>
        <w:tabs>
          <w:tab w:val="left" w:pos="2268"/>
        </w:tabs>
        <w:ind w:left="426" w:hanging="426"/>
        <w:jc w:val="both"/>
        <w:rPr>
          <w:rFonts w:ascii="Calibri" w:hAnsi="Calibri" w:cs="Arial"/>
          <w:b/>
          <w:sz w:val="22"/>
          <w:szCs w:val="22"/>
          <w:lang w:val="en-US" w:eastAsia="en-US"/>
        </w:rPr>
      </w:pPr>
      <w:r w:rsidRPr="00BC4905">
        <w:rPr>
          <w:rFonts w:ascii="Calibri" w:hAnsi="Calibri" w:cs="Arial"/>
          <w:b/>
          <w:sz w:val="22"/>
          <w:szCs w:val="22"/>
          <w:lang w:val="en-US" w:eastAsia="en-US"/>
        </w:rPr>
        <w:t>TIMEFRAME AND KEY DATES</w:t>
      </w:r>
    </w:p>
    <w:p w:rsidR="00BC4905" w:rsidRPr="00BC4905" w:rsidRDefault="00BC4905" w:rsidP="00BC4905">
      <w:pPr>
        <w:tabs>
          <w:tab w:val="left" w:pos="2268"/>
        </w:tabs>
        <w:jc w:val="both"/>
        <w:rPr>
          <w:rFonts w:ascii="Calibri" w:hAnsi="Calibri" w:cs="Arial"/>
          <w:sz w:val="22"/>
          <w:szCs w:val="22"/>
          <w:lang w:val="en-US"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5946"/>
      </w:tblGrid>
      <w:tr w:rsidR="00BC4905" w:rsidRPr="00BC4905" w:rsidTr="00BC4905">
        <w:tc>
          <w:tcPr>
            <w:tcW w:w="1843" w:type="dxa"/>
            <w:tcBorders>
              <w:top w:val="single" w:sz="4" w:space="0" w:color="000000"/>
              <w:left w:val="single" w:sz="4" w:space="0" w:color="000000"/>
              <w:bottom w:val="single" w:sz="4" w:space="0" w:color="000000"/>
              <w:right w:val="single" w:sz="4" w:space="0" w:color="000000"/>
            </w:tcBorders>
            <w:hideMark/>
          </w:tcPr>
          <w:p w:rsidR="00BC4905" w:rsidRPr="00BC4905" w:rsidRDefault="003B6411" w:rsidP="00BC4905">
            <w:pPr>
              <w:jc w:val="right"/>
              <w:rPr>
                <w:rFonts w:ascii="Calibri" w:hAnsi="Calibri" w:cs="Arial"/>
                <w:sz w:val="22"/>
                <w:szCs w:val="22"/>
                <w:lang w:val="en-US" w:eastAsia="en-US"/>
              </w:rPr>
            </w:pPr>
            <w:r>
              <w:rPr>
                <w:rFonts w:ascii="Calibri" w:hAnsi="Calibri" w:cs="Arial"/>
                <w:sz w:val="22"/>
                <w:szCs w:val="22"/>
                <w:lang w:val="en-US" w:eastAsia="en-US"/>
              </w:rPr>
              <w:t>19 - 28</w:t>
            </w:r>
            <w:r w:rsidR="00BC4905" w:rsidRPr="00BC4905">
              <w:rPr>
                <w:rFonts w:ascii="Calibri" w:hAnsi="Calibri" w:cs="Arial"/>
                <w:sz w:val="22"/>
                <w:szCs w:val="22"/>
                <w:lang w:val="en-US" w:eastAsia="en-US"/>
              </w:rPr>
              <w:t xml:space="preserve"> December</w:t>
            </w:r>
          </w:p>
        </w:tc>
        <w:tc>
          <w:tcPr>
            <w:tcW w:w="5946"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jc w:val="both"/>
              <w:rPr>
                <w:rFonts w:ascii="Calibri" w:hAnsi="Calibri" w:cs="Arial"/>
                <w:sz w:val="22"/>
                <w:szCs w:val="22"/>
                <w:lang w:val="en-US" w:eastAsia="en-US"/>
              </w:rPr>
            </w:pPr>
            <w:r w:rsidRPr="00BC4905">
              <w:rPr>
                <w:rFonts w:ascii="Calibri" w:hAnsi="Calibri" w:cs="Arial"/>
                <w:sz w:val="22"/>
                <w:szCs w:val="22"/>
                <w:lang w:val="en-US" w:eastAsia="en-US"/>
              </w:rPr>
              <w:t>Selection of consultants</w:t>
            </w:r>
          </w:p>
          <w:p w:rsidR="00BC4905" w:rsidRPr="00BC4905" w:rsidRDefault="00BC4905" w:rsidP="00BC4905">
            <w:pPr>
              <w:jc w:val="both"/>
              <w:rPr>
                <w:rFonts w:ascii="Calibri" w:hAnsi="Calibri" w:cs="Arial"/>
                <w:sz w:val="22"/>
                <w:szCs w:val="22"/>
                <w:lang w:val="en-US" w:eastAsia="en-US"/>
              </w:rPr>
            </w:pPr>
          </w:p>
        </w:tc>
      </w:tr>
      <w:tr w:rsidR="00BC4905" w:rsidRPr="00BC4905" w:rsidTr="00BC4905">
        <w:tc>
          <w:tcPr>
            <w:tcW w:w="1843" w:type="dxa"/>
            <w:tcBorders>
              <w:top w:val="single" w:sz="4" w:space="0" w:color="000000"/>
              <w:left w:val="single" w:sz="4" w:space="0" w:color="000000"/>
              <w:bottom w:val="single" w:sz="4" w:space="0" w:color="000000"/>
              <w:right w:val="single" w:sz="4" w:space="0" w:color="000000"/>
            </w:tcBorders>
            <w:hideMark/>
          </w:tcPr>
          <w:p w:rsidR="00BC4905" w:rsidRPr="00BC4905" w:rsidRDefault="00BC4905" w:rsidP="00BC4905">
            <w:pPr>
              <w:jc w:val="right"/>
              <w:rPr>
                <w:rFonts w:ascii="Calibri" w:hAnsi="Calibri" w:cs="Arial"/>
                <w:sz w:val="22"/>
                <w:szCs w:val="22"/>
                <w:lang w:val="en-US" w:eastAsia="en-US"/>
              </w:rPr>
            </w:pPr>
            <w:r w:rsidRPr="00BC4905">
              <w:rPr>
                <w:rFonts w:ascii="Calibri" w:hAnsi="Calibri" w:cs="Arial"/>
                <w:sz w:val="22"/>
                <w:szCs w:val="22"/>
                <w:lang w:val="en-US" w:eastAsia="en-US"/>
              </w:rPr>
              <w:t>14 - 31 January</w:t>
            </w:r>
          </w:p>
        </w:tc>
        <w:tc>
          <w:tcPr>
            <w:tcW w:w="5946"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jc w:val="both"/>
              <w:rPr>
                <w:rFonts w:ascii="Calibri" w:hAnsi="Calibri" w:cs="Arial"/>
                <w:sz w:val="22"/>
                <w:szCs w:val="22"/>
                <w:lang w:val="en-US" w:eastAsia="en-US"/>
              </w:rPr>
            </w:pPr>
            <w:r w:rsidRPr="00BC4905">
              <w:rPr>
                <w:rFonts w:ascii="Calibri" w:hAnsi="Calibri" w:cs="Arial"/>
                <w:sz w:val="22"/>
                <w:szCs w:val="22"/>
                <w:lang w:val="en-US" w:eastAsia="en-US"/>
              </w:rPr>
              <w:t>Evaluation field work and lessons/good practice documentation</w:t>
            </w:r>
          </w:p>
          <w:p w:rsidR="00BC4905" w:rsidRPr="00BC4905" w:rsidRDefault="00BC4905" w:rsidP="00BC4905">
            <w:pPr>
              <w:jc w:val="both"/>
              <w:rPr>
                <w:rFonts w:ascii="Calibri" w:hAnsi="Calibri" w:cs="Arial"/>
                <w:sz w:val="22"/>
                <w:szCs w:val="22"/>
                <w:lang w:val="en-US" w:eastAsia="en-US"/>
              </w:rPr>
            </w:pPr>
          </w:p>
        </w:tc>
      </w:tr>
      <w:tr w:rsidR="00BC4905" w:rsidRPr="00BC4905" w:rsidTr="00BC4905">
        <w:tc>
          <w:tcPr>
            <w:tcW w:w="1843"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jc w:val="right"/>
              <w:rPr>
                <w:rFonts w:ascii="Calibri" w:hAnsi="Calibri" w:cs="Arial"/>
                <w:sz w:val="22"/>
                <w:szCs w:val="22"/>
                <w:lang w:val="en-US" w:eastAsia="en-US"/>
              </w:rPr>
            </w:pPr>
            <w:r w:rsidRPr="00BC4905">
              <w:rPr>
                <w:rFonts w:ascii="Calibri" w:hAnsi="Calibri" w:cs="Arial"/>
                <w:sz w:val="22"/>
                <w:szCs w:val="22"/>
                <w:lang w:val="en-US" w:eastAsia="en-US"/>
              </w:rPr>
              <w:t>1-25</w:t>
            </w:r>
            <w:r w:rsidRPr="00BC4905">
              <w:rPr>
                <w:rFonts w:ascii="Calibri" w:hAnsi="Calibri" w:cs="Arial"/>
                <w:sz w:val="22"/>
                <w:szCs w:val="22"/>
                <w:vertAlign w:val="superscript"/>
                <w:lang w:val="en-US" w:eastAsia="en-US"/>
              </w:rPr>
              <w:t xml:space="preserve"> </w:t>
            </w:r>
            <w:r w:rsidRPr="00BC4905">
              <w:rPr>
                <w:rFonts w:ascii="Calibri" w:hAnsi="Calibri" w:cs="Arial"/>
                <w:sz w:val="22"/>
                <w:szCs w:val="22"/>
                <w:lang w:val="en-US" w:eastAsia="en-US"/>
              </w:rPr>
              <w:t>February</w:t>
            </w:r>
          </w:p>
          <w:p w:rsidR="00BC4905" w:rsidRPr="00BC4905" w:rsidRDefault="00BC4905" w:rsidP="00BC4905">
            <w:pPr>
              <w:jc w:val="right"/>
              <w:rPr>
                <w:rFonts w:ascii="Calibri" w:hAnsi="Calibri" w:cs="Arial"/>
                <w:sz w:val="22"/>
                <w:szCs w:val="22"/>
                <w:lang w:val="en-US" w:eastAsia="en-US"/>
              </w:rPr>
            </w:pPr>
          </w:p>
        </w:tc>
        <w:tc>
          <w:tcPr>
            <w:tcW w:w="5946"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jc w:val="both"/>
              <w:rPr>
                <w:rFonts w:ascii="Calibri" w:hAnsi="Calibri"/>
                <w:sz w:val="22"/>
                <w:szCs w:val="22"/>
                <w:lang w:val="en-US" w:eastAsia="en-US"/>
              </w:rPr>
            </w:pPr>
            <w:r w:rsidRPr="00BC4905">
              <w:rPr>
                <w:rFonts w:ascii="Calibri" w:hAnsi="Calibri" w:cs="Arial"/>
                <w:sz w:val="22"/>
                <w:szCs w:val="22"/>
                <w:lang w:val="en-US" w:eastAsia="en-US"/>
              </w:rPr>
              <w:t>Draft Evaluation Rep</w:t>
            </w:r>
            <w:r w:rsidRPr="00BC4905">
              <w:rPr>
                <w:rFonts w:ascii="Calibri" w:hAnsi="Calibri"/>
                <w:sz w:val="22"/>
                <w:szCs w:val="22"/>
                <w:lang w:val="en-US" w:eastAsia="en-US"/>
              </w:rPr>
              <w:t>o</w:t>
            </w:r>
            <w:r w:rsidRPr="00BC4905">
              <w:rPr>
                <w:rFonts w:ascii="Calibri" w:hAnsi="Calibri" w:cs="Arial"/>
                <w:sz w:val="22"/>
                <w:szCs w:val="22"/>
                <w:lang w:val="en-US" w:eastAsia="en-US"/>
              </w:rPr>
              <w:t>r</w:t>
            </w:r>
            <w:r w:rsidRPr="00BC4905">
              <w:rPr>
                <w:rFonts w:ascii="Calibri" w:hAnsi="Calibri"/>
                <w:sz w:val="22"/>
                <w:szCs w:val="22"/>
                <w:lang w:val="en-US" w:eastAsia="en-US"/>
              </w:rPr>
              <w:t>t</w:t>
            </w:r>
          </w:p>
          <w:p w:rsidR="00BC4905" w:rsidRPr="00BC4905" w:rsidRDefault="00BC4905" w:rsidP="00BC4905">
            <w:pPr>
              <w:jc w:val="both"/>
              <w:rPr>
                <w:rFonts w:ascii="Calibri" w:hAnsi="Calibri"/>
                <w:sz w:val="22"/>
                <w:szCs w:val="22"/>
                <w:lang w:val="en-US" w:eastAsia="en-US"/>
              </w:rPr>
            </w:pPr>
            <w:r w:rsidRPr="00BC4905">
              <w:rPr>
                <w:rFonts w:ascii="Calibri" w:hAnsi="Calibri"/>
                <w:sz w:val="22"/>
                <w:szCs w:val="22"/>
                <w:lang w:val="en-US" w:eastAsia="en-US"/>
              </w:rPr>
              <w:t>Draft “lessons and good practice” document</w:t>
            </w:r>
          </w:p>
          <w:p w:rsidR="00BC4905" w:rsidRPr="00BC4905" w:rsidRDefault="00BC4905" w:rsidP="00BC4905">
            <w:pPr>
              <w:jc w:val="both"/>
              <w:rPr>
                <w:rFonts w:ascii="Calibri" w:hAnsi="Calibri"/>
                <w:sz w:val="22"/>
                <w:szCs w:val="22"/>
                <w:lang w:val="en-US" w:eastAsia="en-US"/>
              </w:rPr>
            </w:pPr>
          </w:p>
        </w:tc>
      </w:tr>
      <w:tr w:rsidR="00BC4905" w:rsidRPr="00BC4905" w:rsidTr="00BC4905">
        <w:tc>
          <w:tcPr>
            <w:tcW w:w="1843"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jc w:val="right"/>
              <w:rPr>
                <w:rFonts w:ascii="Calibri" w:hAnsi="Calibri"/>
                <w:sz w:val="22"/>
                <w:szCs w:val="22"/>
                <w:lang w:val="en-US" w:eastAsia="en-US"/>
              </w:rPr>
            </w:pPr>
            <w:r w:rsidRPr="00BC4905">
              <w:rPr>
                <w:rFonts w:ascii="Calibri" w:hAnsi="Calibri"/>
                <w:sz w:val="22"/>
                <w:szCs w:val="22"/>
                <w:lang w:val="en-US" w:eastAsia="en-US"/>
              </w:rPr>
              <w:t>5 March</w:t>
            </w:r>
          </w:p>
          <w:p w:rsidR="00BC4905" w:rsidRPr="00BC4905" w:rsidRDefault="00BC4905" w:rsidP="00BC4905">
            <w:pPr>
              <w:jc w:val="right"/>
              <w:rPr>
                <w:rFonts w:ascii="Calibri" w:hAnsi="Calibri"/>
                <w:sz w:val="22"/>
                <w:szCs w:val="22"/>
                <w:lang w:val="en-US" w:eastAsia="en-US"/>
              </w:rPr>
            </w:pPr>
          </w:p>
          <w:p w:rsidR="00BC4905" w:rsidRPr="00BC4905" w:rsidRDefault="00BC4905" w:rsidP="00BC4905">
            <w:pPr>
              <w:jc w:val="right"/>
              <w:rPr>
                <w:rFonts w:ascii="Calibri" w:hAnsi="Calibri"/>
                <w:sz w:val="22"/>
                <w:szCs w:val="22"/>
                <w:lang w:val="en-US" w:eastAsia="en-US"/>
              </w:rPr>
            </w:pPr>
            <w:r w:rsidRPr="00BC4905">
              <w:rPr>
                <w:rFonts w:ascii="Calibri" w:hAnsi="Calibri"/>
                <w:sz w:val="22"/>
                <w:szCs w:val="22"/>
                <w:lang w:val="en-US" w:eastAsia="en-US"/>
              </w:rPr>
              <w:t xml:space="preserve">6 March </w:t>
            </w:r>
          </w:p>
        </w:tc>
        <w:tc>
          <w:tcPr>
            <w:tcW w:w="5946"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jc w:val="both"/>
              <w:rPr>
                <w:rFonts w:ascii="Calibri" w:hAnsi="Calibri"/>
                <w:sz w:val="22"/>
                <w:szCs w:val="22"/>
                <w:lang w:val="en-US" w:eastAsia="en-US"/>
              </w:rPr>
            </w:pPr>
            <w:r w:rsidRPr="00BC4905">
              <w:rPr>
                <w:rFonts w:ascii="Calibri" w:hAnsi="Calibri"/>
                <w:sz w:val="22"/>
                <w:szCs w:val="22"/>
                <w:lang w:val="en-US" w:eastAsia="en-US"/>
              </w:rPr>
              <w:t>Main evaluation debriefing and learning workshop</w:t>
            </w:r>
          </w:p>
          <w:p w:rsidR="00BC4905" w:rsidRPr="00BC4905" w:rsidRDefault="00BC4905" w:rsidP="00BC4905">
            <w:pPr>
              <w:jc w:val="both"/>
              <w:rPr>
                <w:rFonts w:ascii="Calibri" w:hAnsi="Calibri"/>
                <w:sz w:val="22"/>
                <w:szCs w:val="22"/>
                <w:lang w:val="en-US" w:eastAsia="en-US"/>
              </w:rPr>
            </w:pPr>
          </w:p>
          <w:p w:rsidR="00BC4905" w:rsidRPr="00BC4905" w:rsidRDefault="00BC4905" w:rsidP="00BC4905">
            <w:pPr>
              <w:jc w:val="both"/>
              <w:rPr>
                <w:rFonts w:ascii="Calibri" w:hAnsi="Calibri"/>
                <w:sz w:val="22"/>
                <w:szCs w:val="22"/>
                <w:lang w:val="en-US" w:eastAsia="en-US"/>
              </w:rPr>
            </w:pPr>
            <w:r w:rsidRPr="00BC4905">
              <w:rPr>
                <w:rFonts w:ascii="Calibri" w:hAnsi="Calibri"/>
                <w:sz w:val="22"/>
                <w:szCs w:val="22"/>
                <w:lang w:val="en-US" w:eastAsia="en-US"/>
              </w:rPr>
              <w:t>Follow-on evaluation debriefing and learning workshops with partners and communities</w:t>
            </w:r>
          </w:p>
        </w:tc>
      </w:tr>
      <w:tr w:rsidR="00BC4905" w:rsidRPr="00BC4905" w:rsidTr="00BC4905">
        <w:tc>
          <w:tcPr>
            <w:tcW w:w="1843" w:type="dxa"/>
            <w:tcBorders>
              <w:top w:val="single" w:sz="4" w:space="0" w:color="000000"/>
              <w:left w:val="single" w:sz="4" w:space="0" w:color="000000"/>
              <w:bottom w:val="single" w:sz="4" w:space="0" w:color="000000"/>
              <w:right w:val="single" w:sz="4" w:space="0" w:color="000000"/>
            </w:tcBorders>
            <w:hideMark/>
          </w:tcPr>
          <w:p w:rsidR="00BC4905" w:rsidRPr="00BC4905" w:rsidRDefault="003B6411" w:rsidP="00BC4905">
            <w:pPr>
              <w:jc w:val="right"/>
              <w:rPr>
                <w:rFonts w:ascii="Calibri" w:hAnsi="Calibri"/>
                <w:sz w:val="22"/>
                <w:szCs w:val="22"/>
                <w:lang w:val="en-US" w:eastAsia="en-US"/>
              </w:rPr>
            </w:pPr>
            <w:r>
              <w:rPr>
                <w:rFonts w:ascii="Calibri" w:hAnsi="Calibri"/>
                <w:sz w:val="22"/>
                <w:szCs w:val="22"/>
                <w:lang w:val="en-US" w:eastAsia="en-US"/>
              </w:rPr>
              <w:t>7- 20 March</w:t>
            </w:r>
          </w:p>
        </w:tc>
        <w:tc>
          <w:tcPr>
            <w:tcW w:w="5946" w:type="dxa"/>
            <w:tcBorders>
              <w:top w:val="single" w:sz="4" w:space="0" w:color="000000"/>
              <w:left w:val="single" w:sz="4" w:space="0" w:color="000000"/>
              <w:bottom w:val="single" w:sz="4" w:space="0" w:color="000000"/>
              <w:right w:val="single" w:sz="4" w:space="0" w:color="000000"/>
            </w:tcBorders>
          </w:tcPr>
          <w:p w:rsidR="00BC4905" w:rsidRPr="00BC4905" w:rsidRDefault="00BC4905" w:rsidP="00BC4905">
            <w:pPr>
              <w:jc w:val="both"/>
              <w:rPr>
                <w:rFonts w:ascii="Calibri" w:hAnsi="Calibri"/>
                <w:sz w:val="22"/>
                <w:szCs w:val="22"/>
                <w:lang w:val="en-US" w:eastAsia="en-US"/>
              </w:rPr>
            </w:pPr>
            <w:r w:rsidRPr="00BC4905">
              <w:rPr>
                <w:rFonts w:ascii="Calibri" w:hAnsi="Calibri"/>
                <w:sz w:val="22"/>
                <w:szCs w:val="22"/>
                <w:lang w:val="en-US" w:eastAsia="en-US"/>
              </w:rPr>
              <w:t>Final evaluation report (with updated implementation figures)</w:t>
            </w:r>
          </w:p>
          <w:p w:rsidR="00BC4905" w:rsidRPr="00BC4905" w:rsidRDefault="00BC4905" w:rsidP="00BC4905">
            <w:pPr>
              <w:jc w:val="both"/>
              <w:rPr>
                <w:rFonts w:ascii="Calibri" w:hAnsi="Calibri"/>
                <w:sz w:val="22"/>
                <w:szCs w:val="22"/>
                <w:lang w:val="en-US" w:eastAsia="en-US"/>
              </w:rPr>
            </w:pPr>
            <w:r w:rsidRPr="00BC4905">
              <w:rPr>
                <w:rFonts w:ascii="Calibri" w:hAnsi="Calibri"/>
                <w:sz w:val="22"/>
                <w:szCs w:val="22"/>
                <w:lang w:val="en-US" w:eastAsia="en-US"/>
              </w:rPr>
              <w:t>Final “lessons and good practice” document</w:t>
            </w:r>
          </w:p>
          <w:p w:rsidR="00BC4905" w:rsidRPr="00BC4905" w:rsidRDefault="00BC4905" w:rsidP="00BC4905">
            <w:pPr>
              <w:jc w:val="both"/>
              <w:rPr>
                <w:rFonts w:ascii="Calibri" w:hAnsi="Calibri"/>
                <w:sz w:val="22"/>
                <w:szCs w:val="22"/>
                <w:lang w:val="en-US" w:eastAsia="en-US"/>
              </w:rPr>
            </w:pPr>
          </w:p>
        </w:tc>
      </w:tr>
    </w:tbl>
    <w:p w:rsidR="00BC4905" w:rsidRPr="00BC4905" w:rsidRDefault="00BC4905" w:rsidP="00BC4905">
      <w:pPr>
        <w:numPr>
          <w:ilvl w:val="12"/>
          <w:numId w:val="0"/>
        </w:numPr>
        <w:tabs>
          <w:tab w:val="left" w:pos="2268"/>
        </w:tabs>
        <w:jc w:val="both"/>
        <w:rPr>
          <w:rFonts w:ascii="Calibri" w:hAnsi="Calibri" w:cs="Arial"/>
          <w:sz w:val="22"/>
          <w:szCs w:val="22"/>
          <w:lang w:val="en-US" w:eastAsia="en-US"/>
        </w:rPr>
      </w:pPr>
    </w:p>
    <w:p w:rsidR="00BC4905" w:rsidRPr="00BC4905" w:rsidRDefault="00BC4905" w:rsidP="00BC4905">
      <w:pPr>
        <w:numPr>
          <w:ilvl w:val="0"/>
          <w:numId w:val="13"/>
        </w:numPr>
        <w:tabs>
          <w:tab w:val="left" w:pos="2268"/>
        </w:tabs>
        <w:ind w:left="426" w:hanging="426"/>
        <w:jc w:val="both"/>
        <w:rPr>
          <w:rFonts w:ascii="Calibri" w:hAnsi="Calibri" w:cs="Arial"/>
          <w:b/>
          <w:sz w:val="22"/>
          <w:szCs w:val="22"/>
          <w:lang w:val="en-US" w:eastAsia="en-US"/>
        </w:rPr>
      </w:pPr>
      <w:r w:rsidRPr="00BC4905">
        <w:rPr>
          <w:rFonts w:ascii="Calibri" w:hAnsi="Calibri"/>
          <w:b/>
          <w:sz w:val="22"/>
          <w:szCs w:val="22"/>
          <w:lang w:val="en-US" w:eastAsia="en-US"/>
        </w:rPr>
        <w:t>CONSULTANT’S PROFILE</w:t>
      </w:r>
    </w:p>
    <w:p w:rsidR="00BC4905" w:rsidRPr="00BC4905" w:rsidRDefault="00BC4905" w:rsidP="00BC4905">
      <w:pPr>
        <w:tabs>
          <w:tab w:val="left" w:pos="2268"/>
        </w:tabs>
        <w:jc w:val="both"/>
        <w:rPr>
          <w:rFonts w:ascii="Calibri" w:hAnsi="Calibri" w:cs="Arial"/>
          <w:sz w:val="22"/>
          <w:szCs w:val="22"/>
          <w:lang w:val="en-US" w:eastAsia="en-US"/>
        </w:rPr>
      </w:pPr>
    </w:p>
    <w:p w:rsidR="00BC4905" w:rsidRPr="00BC4905" w:rsidRDefault="00BC4905" w:rsidP="00BC4905">
      <w:pPr>
        <w:numPr>
          <w:ilvl w:val="0"/>
          <w:numId w:val="25"/>
        </w:numPr>
        <w:tabs>
          <w:tab w:val="left" w:pos="426"/>
        </w:tabs>
        <w:ind w:hanging="720"/>
        <w:jc w:val="both"/>
        <w:rPr>
          <w:rFonts w:ascii="Calibri" w:hAnsi="Calibri" w:cs="Arial"/>
          <w:b/>
          <w:sz w:val="22"/>
          <w:szCs w:val="22"/>
          <w:lang w:val="en-US" w:eastAsia="en-US"/>
        </w:rPr>
      </w:pPr>
      <w:r w:rsidRPr="00BC4905">
        <w:rPr>
          <w:rFonts w:ascii="Calibri" w:hAnsi="Calibri" w:cs="Arial"/>
          <w:b/>
          <w:sz w:val="22"/>
          <w:szCs w:val="22"/>
          <w:lang w:val="en-US" w:eastAsia="en-US"/>
        </w:rPr>
        <w:t xml:space="preserve">Skills and experience </w:t>
      </w:r>
    </w:p>
    <w:p w:rsidR="00BC4905" w:rsidRPr="00BC4905" w:rsidRDefault="00BC4905" w:rsidP="00BC4905">
      <w:pPr>
        <w:tabs>
          <w:tab w:val="left" w:pos="2268"/>
        </w:tabs>
        <w:jc w:val="both"/>
        <w:rPr>
          <w:rFonts w:ascii="Calibri" w:hAnsi="Calibri" w:cs="Arial"/>
          <w:sz w:val="22"/>
          <w:szCs w:val="22"/>
          <w:lang w:val="en-US" w:eastAsia="en-US"/>
        </w:rPr>
      </w:pPr>
    </w:p>
    <w:p w:rsidR="00BC4905" w:rsidRPr="00BC4905" w:rsidRDefault="00BC4905" w:rsidP="00BC4905">
      <w:pPr>
        <w:numPr>
          <w:ilvl w:val="12"/>
          <w:numId w:val="0"/>
        </w:numPr>
        <w:tabs>
          <w:tab w:val="left" w:pos="2268"/>
        </w:tabs>
        <w:jc w:val="both"/>
        <w:rPr>
          <w:rFonts w:ascii="Calibri" w:hAnsi="Calibri" w:cs="Arial"/>
          <w:sz w:val="22"/>
          <w:szCs w:val="22"/>
          <w:lang w:val="en-US" w:eastAsia="en-US"/>
        </w:rPr>
      </w:pPr>
      <w:r w:rsidRPr="00BC4905">
        <w:rPr>
          <w:rFonts w:ascii="Calibri" w:hAnsi="Calibri" w:cs="Arial"/>
          <w:sz w:val="22"/>
          <w:szCs w:val="22"/>
          <w:lang w:val="en-US" w:eastAsia="en-US"/>
        </w:rPr>
        <w:t xml:space="preserve">The evaluation of this multi-sector and multi-actor ACT response to Hurricane Matthew will require a team of well-balanced </w:t>
      </w:r>
      <w:r w:rsidR="003B6411">
        <w:rPr>
          <w:rFonts w:ascii="Calibri" w:hAnsi="Calibri" w:cs="Arial"/>
          <w:sz w:val="22"/>
          <w:szCs w:val="22"/>
          <w:lang w:val="en-US" w:eastAsia="en-US"/>
        </w:rPr>
        <w:t>national and/or international</w:t>
      </w:r>
      <w:r w:rsidRPr="00BC4905">
        <w:rPr>
          <w:rFonts w:ascii="Calibri" w:hAnsi="Calibri" w:cs="Arial"/>
          <w:sz w:val="22"/>
          <w:szCs w:val="22"/>
          <w:lang w:val="en-US" w:eastAsia="en-US"/>
        </w:rPr>
        <w:t xml:space="preserve"> evaluators, with at least one being a highly experienced evaluation team leader. The evaluators must, collectively, have: </w:t>
      </w:r>
    </w:p>
    <w:p w:rsidR="00BC4905" w:rsidRPr="00BC4905" w:rsidRDefault="00BC4905" w:rsidP="00BC4905">
      <w:pPr>
        <w:numPr>
          <w:ilvl w:val="0"/>
          <w:numId w:val="26"/>
        </w:numPr>
        <w:autoSpaceDE w:val="0"/>
        <w:autoSpaceDN w:val="0"/>
        <w:adjustRightInd w:val="0"/>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 xml:space="preserve">Extensive experience in monitoring and evaluation of emergency projects, especially in natural disaster settings. </w:t>
      </w:r>
    </w:p>
    <w:p w:rsidR="00BC4905" w:rsidRPr="00BC4905" w:rsidRDefault="00BC4905" w:rsidP="00BC4905">
      <w:pPr>
        <w:numPr>
          <w:ilvl w:val="0"/>
          <w:numId w:val="26"/>
        </w:numPr>
        <w:autoSpaceDE w:val="0"/>
        <w:autoSpaceDN w:val="0"/>
        <w:adjustRightInd w:val="0"/>
        <w:jc w:val="both"/>
        <w:rPr>
          <w:rFonts w:ascii="Calibri" w:hAnsi="Calibri" w:cs="Arial"/>
          <w:sz w:val="22"/>
          <w:szCs w:val="22"/>
          <w:lang w:val="en-US" w:eastAsia="en-US"/>
        </w:rPr>
      </w:pPr>
      <w:r w:rsidRPr="00BC4905">
        <w:rPr>
          <w:rFonts w:ascii="Calibri" w:hAnsi="Calibri" w:cs="Arial"/>
          <w:sz w:val="22"/>
          <w:szCs w:val="22"/>
          <w:lang w:val="en-US" w:eastAsia="en-US"/>
        </w:rPr>
        <w:t>Desirable experience or sound understanding of mixed modality programmes or cash transfers</w:t>
      </w:r>
    </w:p>
    <w:p w:rsidR="00BC4905" w:rsidRPr="00BC4905" w:rsidRDefault="00BC4905" w:rsidP="00BC4905">
      <w:pPr>
        <w:numPr>
          <w:ilvl w:val="0"/>
          <w:numId w:val="26"/>
        </w:numPr>
        <w:autoSpaceDE w:val="0"/>
        <w:autoSpaceDN w:val="0"/>
        <w:adjustRightInd w:val="0"/>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Must have strong facilitation and diplomatic skills</w:t>
      </w:r>
    </w:p>
    <w:p w:rsidR="00BC4905" w:rsidRPr="00BC4905" w:rsidRDefault="00BC4905" w:rsidP="00BC4905">
      <w:pPr>
        <w:numPr>
          <w:ilvl w:val="0"/>
          <w:numId w:val="26"/>
        </w:numPr>
        <w:autoSpaceDE w:val="0"/>
        <w:autoSpaceDN w:val="0"/>
        <w:adjustRightInd w:val="0"/>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 xml:space="preserve">The team leader should have at least 10 years of relevant experience, with a minimum of a </w:t>
      </w:r>
      <w:r w:rsidR="007801F2" w:rsidRPr="00BC4905">
        <w:rPr>
          <w:rFonts w:ascii="Calibri" w:hAnsi="Calibri" w:cs="Arial"/>
          <w:sz w:val="22"/>
          <w:szCs w:val="22"/>
          <w:lang w:val="en-US" w:eastAsia="en-US"/>
        </w:rPr>
        <w:t>master’s</w:t>
      </w:r>
      <w:r w:rsidRPr="00BC4905">
        <w:rPr>
          <w:rFonts w:ascii="Calibri" w:hAnsi="Calibri" w:cs="Arial"/>
          <w:sz w:val="22"/>
          <w:szCs w:val="22"/>
          <w:lang w:val="en-US" w:eastAsia="en-US"/>
        </w:rPr>
        <w:t xml:space="preserve"> degree</w:t>
      </w:r>
    </w:p>
    <w:p w:rsidR="00BC4905" w:rsidRPr="00BC4905" w:rsidRDefault="00BC4905" w:rsidP="00BC4905">
      <w:pPr>
        <w:numPr>
          <w:ilvl w:val="0"/>
          <w:numId w:val="26"/>
        </w:numPr>
        <w:autoSpaceDE w:val="0"/>
        <w:autoSpaceDN w:val="0"/>
        <w:adjustRightInd w:val="0"/>
        <w:ind w:left="426" w:hanging="284"/>
        <w:jc w:val="both"/>
        <w:rPr>
          <w:rFonts w:ascii="Calibri" w:hAnsi="Calibri" w:cs="Arial"/>
          <w:sz w:val="22"/>
          <w:szCs w:val="22"/>
          <w:lang w:val="en-US" w:eastAsia="en-US"/>
        </w:rPr>
      </w:pPr>
      <w:r w:rsidRPr="00BC4905">
        <w:rPr>
          <w:rFonts w:ascii="Calibri" w:hAnsi="Calibri"/>
          <w:sz w:val="22"/>
          <w:szCs w:val="22"/>
          <w:lang w:val="en-US" w:eastAsia="en-US"/>
        </w:rPr>
        <w:t>A broad understanding of the issues concerning the humanitarian response with a sound knowledge of Humanitarian Principle</w:t>
      </w:r>
      <w:r w:rsidR="003B6411">
        <w:rPr>
          <w:rFonts w:ascii="Calibri" w:hAnsi="Calibri"/>
          <w:sz w:val="22"/>
          <w:szCs w:val="22"/>
          <w:lang w:val="en-US" w:eastAsia="en-US"/>
        </w:rPr>
        <w:t xml:space="preserve">s, Red Cross Code of Conduct, </w:t>
      </w:r>
      <w:r w:rsidR="003B6411" w:rsidRPr="00BC4905">
        <w:rPr>
          <w:rFonts w:ascii="Calibri" w:hAnsi="Calibri"/>
          <w:sz w:val="22"/>
          <w:szCs w:val="22"/>
          <w:lang w:val="en-US" w:eastAsia="en-US"/>
        </w:rPr>
        <w:t>Sphere</w:t>
      </w:r>
      <w:r w:rsidRPr="00BC4905">
        <w:rPr>
          <w:rFonts w:ascii="Calibri" w:hAnsi="Calibri"/>
          <w:sz w:val="22"/>
          <w:szCs w:val="22"/>
          <w:lang w:val="en-US" w:eastAsia="en-US"/>
        </w:rPr>
        <w:t xml:space="preserve"> standards and humanitarian accountability mechanisms. </w:t>
      </w:r>
    </w:p>
    <w:p w:rsidR="00BC4905" w:rsidRPr="00BC4905" w:rsidRDefault="00BC4905" w:rsidP="00BC4905">
      <w:pPr>
        <w:numPr>
          <w:ilvl w:val="0"/>
          <w:numId w:val="26"/>
        </w:numPr>
        <w:autoSpaceDE w:val="0"/>
        <w:autoSpaceDN w:val="0"/>
        <w:adjustRightInd w:val="0"/>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Strong ability to stimulate and guide participatory processes</w:t>
      </w:r>
    </w:p>
    <w:p w:rsidR="00BC4905" w:rsidRPr="00BC4905" w:rsidRDefault="00BC4905" w:rsidP="00BC4905">
      <w:pPr>
        <w:numPr>
          <w:ilvl w:val="0"/>
          <w:numId w:val="26"/>
        </w:numPr>
        <w:autoSpaceDE w:val="0"/>
        <w:autoSpaceDN w:val="0"/>
        <w:adjustRightInd w:val="0"/>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 xml:space="preserve">Excellent report writing skills </w:t>
      </w:r>
    </w:p>
    <w:p w:rsidR="00BC4905" w:rsidRPr="00BC4905" w:rsidRDefault="00BC4905" w:rsidP="00BC4905">
      <w:pPr>
        <w:numPr>
          <w:ilvl w:val="0"/>
          <w:numId w:val="26"/>
        </w:numPr>
        <w:tabs>
          <w:tab w:val="left" w:pos="2268"/>
        </w:tabs>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Capable of representing what ACT stands for: an international church-based humanitarian joint action</w:t>
      </w:r>
    </w:p>
    <w:p w:rsidR="00BC4905" w:rsidRPr="00BC4905" w:rsidRDefault="00BC4905" w:rsidP="00BC4905">
      <w:pPr>
        <w:numPr>
          <w:ilvl w:val="0"/>
          <w:numId w:val="26"/>
        </w:numPr>
        <w:tabs>
          <w:tab w:val="left" w:pos="2268"/>
        </w:tabs>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 xml:space="preserve">Be politically, religiously and culturally sensitive </w:t>
      </w:r>
    </w:p>
    <w:p w:rsidR="00BC4905" w:rsidRPr="00BC4905" w:rsidRDefault="00BC4905" w:rsidP="00BC4905">
      <w:pPr>
        <w:numPr>
          <w:ilvl w:val="0"/>
          <w:numId w:val="26"/>
        </w:numPr>
        <w:tabs>
          <w:tab w:val="left" w:pos="2268"/>
        </w:tabs>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Proficiency in English and good level of French – both written and spoken for International consultants; Good level of English both written and spoken for local consultants in addition to French and Creole</w:t>
      </w:r>
    </w:p>
    <w:p w:rsidR="00BC4905" w:rsidRDefault="00BC4905" w:rsidP="00BC4905">
      <w:pPr>
        <w:numPr>
          <w:ilvl w:val="0"/>
          <w:numId w:val="26"/>
        </w:numPr>
        <w:autoSpaceDE w:val="0"/>
        <w:autoSpaceDN w:val="0"/>
        <w:adjustRightInd w:val="0"/>
        <w:ind w:left="426" w:hanging="284"/>
        <w:jc w:val="both"/>
        <w:rPr>
          <w:rFonts w:ascii="Calibri" w:hAnsi="Calibri" w:cs="Arial"/>
          <w:sz w:val="22"/>
          <w:szCs w:val="22"/>
          <w:lang w:val="en-US" w:eastAsia="en-US"/>
        </w:rPr>
      </w:pPr>
      <w:r w:rsidRPr="00BC4905">
        <w:rPr>
          <w:rFonts w:ascii="Calibri" w:hAnsi="Calibri" w:cs="Arial"/>
          <w:sz w:val="22"/>
          <w:szCs w:val="22"/>
          <w:lang w:val="en-US" w:eastAsia="en-US"/>
        </w:rPr>
        <w:t xml:space="preserve">Familiarity with </w:t>
      </w:r>
      <w:smartTag w:uri="urn:schemas-microsoft-com:office:smarttags" w:element="country-region">
        <w:smartTag w:uri="urn:schemas-microsoft-com:office:smarttags" w:element="place">
          <w:r w:rsidRPr="00BC4905">
            <w:rPr>
              <w:rFonts w:ascii="Calibri" w:hAnsi="Calibri" w:cs="Arial"/>
              <w:sz w:val="22"/>
              <w:szCs w:val="22"/>
              <w:lang w:val="en-US" w:eastAsia="en-US"/>
            </w:rPr>
            <w:t>Haiti</w:t>
          </w:r>
        </w:smartTag>
      </w:smartTag>
      <w:r w:rsidRPr="00BC4905">
        <w:rPr>
          <w:rFonts w:ascii="Calibri" w:hAnsi="Calibri" w:cs="Arial"/>
          <w:sz w:val="22"/>
          <w:szCs w:val="22"/>
          <w:lang w:val="en-US" w:eastAsia="en-US"/>
        </w:rPr>
        <w:t xml:space="preserve"> local condition is considered an important asset</w:t>
      </w:r>
    </w:p>
    <w:p w:rsidR="003B6411" w:rsidRDefault="003B6411" w:rsidP="003B6411">
      <w:pPr>
        <w:autoSpaceDE w:val="0"/>
        <w:autoSpaceDN w:val="0"/>
        <w:adjustRightInd w:val="0"/>
        <w:ind w:left="426"/>
        <w:jc w:val="both"/>
        <w:rPr>
          <w:rFonts w:ascii="Calibri" w:hAnsi="Calibri" w:cs="Arial"/>
          <w:sz w:val="22"/>
          <w:szCs w:val="22"/>
          <w:lang w:val="en-US" w:eastAsia="en-US"/>
        </w:rPr>
      </w:pPr>
    </w:p>
    <w:p w:rsidR="003B6411" w:rsidRDefault="003B6411" w:rsidP="003B6411">
      <w:pPr>
        <w:autoSpaceDE w:val="0"/>
        <w:autoSpaceDN w:val="0"/>
        <w:adjustRightInd w:val="0"/>
        <w:ind w:left="426"/>
        <w:jc w:val="both"/>
        <w:rPr>
          <w:rFonts w:ascii="Calibri" w:hAnsi="Calibri" w:cs="Arial"/>
          <w:sz w:val="22"/>
          <w:szCs w:val="22"/>
          <w:lang w:val="en-US" w:eastAsia="en-US"/>
        </w:rPr>
      </w:pPr>
    </w:p>
    <w:p w:rsidR="003B6411" w:rsidRDefault="003B6411" w:rsidP="003B6411">
      <w:pPr>
        <w:autoSpaceDE w:val="0"/>
        <w:autoSpaceDN w:val="0"/>
        <w:adjustRightInd w:val="0"/>
        <w:ind w:left="426"/>
        <w:jc w:val="both"/>
        <w:rPr>
          <w:rFonts w:ascii="Calibri" w:hAnsi="Calibri" w:cs="Arial"/>
          <w:sz w:val="22"/>
          <w:szCs w:val="22"/>
          <w:lang w:val="en-US" w:eastAsia="en-US"/>
        </w:rPr>
      </w:pPr>
    </w:p>
    <w:p w:rsidR="003B6411" w:rsidRPr="00BC4905" w:rsidRDefault="003B6411" w:rsidP="003B6411">
      <w:pPr>
        <w:autoSpaceDE w:val="0"/>
        <w:autoSpaceDN w:val="0"/>
        <w:adjustRightInd w:val="0"/>
        <w:ind w:left="426"/>
        <w:jc w:val="both"/>
        <w:rPr>
          <w:rFonts w:ascii="Calibri" w:hAnsi="Calibri" w:cs="Arial"/>
          <w:sz w:val="22"/>
          <w:szCs w:val="22"/>
          <w:lang w:val="en-US" w:eastAsia="en-US"/>
        </w:rPr>
      </w:pPr>
    </w:p>
    <w:p w:rsidR="00BC4905" w:rsidRPr="00BC4905" w:rsidRDefault="00BC4905" w:rsidP="00BC4905">
      <w:pPr>
        <w:tabs>
          <w:tab w:val="left" w:pos="2268"/>
        </w:tabs>
        <w:jc w:val="both"/>
        <w:rPr>
          <w:rFonts w:ascii="Calibri" w:hAnsi="Calibri" w:cs="Arial"/>
          <w:sz w:val="22"/>
          <w:szCs w:val="22"/>
          <w:lang w:val="en-US" w:eastAsia="en-US"/>
        </w:rPr>
      </w:pPr>
    </w:p>
    <w:p w:rsidR="00BC4905" w:rsidRPr="00BC4905" w:rsidRDefault="00BC4905" w:rsidP="00BC4905">
      <w:pPr>
        <w:numPr>
          <w:ilvl w:val="0"/>
          <w:numId w:val="25"/>
        </w:numPr>
        <w:tabs>
          <w:tab w:val="left" w:pos="426"/>
        </w:tabs>
        <w:ind w:hanging="720"/>
        <w:jc w:val="both"/>
        <w:rPr>
          <w:rFonts w:ascii="Calibri" w:hAnsi="Calibri" w:cs="Arial"/>
          <w:b/>
          <w:sz w:val="22"/>
          <w:szCs w:val="22"/>
          <w:lang w:val="en-US" w:eastAsia="en-US"/>
        </w:rPr>
      </w:pPr>
      <w:r w:rsidRPr="00BC4905">
        <w:rPr>
          <w:rFonts w:ascii="Calibri" w:hAnsi="Calibri" w:cs="Arial"/>
          <w:b/>
          <w:sz w:val="22"/>
          <w:szCs w:val="22"/>
          <w:lang w:val="en-US" w:eastAsia="en-US"/>
        </w:rPr>
        <w:lastRenderedPageBreak/>
        <w:t>Application</w:t>
      </w:r>
    </w:p>
    <w:p w:rsidR="00BC4905" w:rsidRPr="00BC4905" w:rsidRDefault="00BC4905" w:rsidP="00BC4905">
      <w:pPr>
        <w:autoSpaceDE w:val="0"/>
        <w:autoSpaceDN w:val="0"/>
        <w:adjustRightInd w:val="0"/>
        <w:jc w:val="both"/>
        <w:rPr>
          <w:rFonts w:ascii="Calibri" w:hAnsi="Calibri" w:cs="Corbel"/>
          <w:color w:val="000000"/>
          <w:sz w:val="22"/>
          <w:szCs w:val="22"/>
          <w:lang w:val="en-US"/>
        </w:rPr>
      </w:pPr>
    </w:p>
    <w:p w:rsidR="00BC4905" w:rsidRPr="00BC4905" w:rsidRDefault="00BC4905" w:rsidP="00BC4905">
      <w:pPr>
        <w:jc w:val="both"/>
        <w:rPr>
          <w:rFonts w:ascii="Calibri" w:hAnsi="Calibri" w:cs="Tahoma"/>
          <w:sz w:val="22"/>
          <w:szCs w:val="22"/>
          <w:lang w:val="en-US" w:eastAsia="en-US"/>
        </w:rPr>
      </w:pPr>
      <w:r w:rsidRPr="00BC4905">
        <w:rPr>
          <w:rFonts w:ascii="Calibri" w:hAnsi="Calibri" w:cs="Tahoma"/>
          <w:sz w:val="22"/>
          <w:szCs w:val="22"/>
          <w:lang w:val="en-US" w:eastAsia="en-US"/>
        </w:rPr>
        <w:t xml:space="preserve">To manifest interest please submit your CV, at least two references and a </w:t>
      </w:r>
      <w:r w:rsidR="007801F2" w:rsidRPr="00BC4905">
        <w:rPr>
          <w:rFonts w:ascii="Calibri" w:hAnsi="Calibri" w:cs="Tahoma"/>
          <w:sz w:val="22"/>
          <w:szCs w:val="22"/>
          <w:lang w:val="en-US" w:eastAsia="en-US"/>
        </w:rPr>
        <w:t>proposal</w:t>
      </w:r>
      <w:r w:rsidR="007801F2">
        <w:rPr>
          <w:rFonts w:ascii="Calibri" w:hAnsi="Calibri" w:cs="Tahoma"/>
          <w:sz w:val="22"/>
          <w:szCs w:val="22"/>
          <w:lang w:val="en-US" w:eastAsia="en-US"/>
        </w:rPr>
        <w:t xml:space="preserve"> </w:t>
      </w:r>
      <w:r w:rsidR="007801F2" w:rsidRPr="00BC4905">
        <w:rPr>
          <w:rFonts w:ascii="Calibri" w:hAnsi="Calibri" w:cs="Tahoma"/>
          <w:sz w:val="22"/>
          <w:szCs w:val="22"/>
          <w:lang w:val="en-US" w:eastAsia="en-US"/>
        </w:rPr>
        <w:t>which</w:t>
      </w:r>
      <w:r w:rsidRPr="00BC4905">
        <w:rPr>
          <w:rFonts w:ascii="Calibri" w:hAnsi="Calibri" w:cs="Tahoma"/>
          <w:sz w:val="22"/>
          <w:szCs w:val="22"/>
          <w:lang w:val="en-US" w:eastAsia="en-US"/>
        </w:rPr>
        <w:t xml:space="preserve"> includes a planned methodology, </w:t>
      </w:r>
      <w:r w:rsidR="003B6411">
        <w:rPr>
          <w:rFonts w:ascii="Calibri" w:hAnsi="Calibri" w:cs="Tahoma"/>
          <w:sz w:val="22"/>
          <w:szCs w:val="22"/>
          <w:lang w:val="en-US" w:eastAsia="en-US"/>
        </w:rPr>
        <w:t xml:space="preserve">timeline, </w:t>
      </w:r>
      <w:r w:rsidRPr="00BC4905">
        <w:rPr>
          <w:rFonts w:ascii="Calibri" w:hAnsi="Calibri" w:cs="Tahoma"/>
          <w:sz w:val="22"/>
          <w:szCs w:val="22"/>
          <w:lang w:val="en-US" w:eastAsia="en-US"/>
        </w:rPr>
        <w:t xml:space="preserve">financial offer, and any and all support needs to the addresses below by </w:t>
      </w:r>
      <w:r w:rsidRPr="00BC4905">
        <w:rPr>
          <w:rFonts w:ascii="Calibri" w:hAnsi="Calibri" w:cs="Tahoma"/>
          <w:b/>
          <w:sz w:val="22"/>
          <w:szCs w:val="22"/>
          <w:u w:val="single"/>
          <w:lang w:val="en-US" w:eastAsia="en-US"/>
        </w:rPr>
        <w:t>Wednesday December 19</w:t>
      </w:r>
      <w:r w:rsidRPr="00BC4905">
        <w:rPr>
          <w:rFonts w:ascii="Calibri" w:hAnsi="Calibri" w:cs="Tahoma"/>
          <w:b/>
          <w:sz w:val="22"/>
          <w:szCs w:val="22"/>
          <w:u w:val="single"/>
          <w:vertAlign w:val="superscript"/>
          <w:lang w:val="en-US" w:eastAsia="en-US"/>
        </w:rPr>
        <w:t>th</w:t>
      </w:r>
      <w:r w:rsidRPr="00BC4905">
        <w:rPr>
          <w:rFonts w:ascii="Calibri" w:hAnsi="Calibri" w:cs="Tahoma"/>
          <w:b/>
          <w:sz w:val="22"/>
          <w:szCs w:val="22"/>
          <w:u w:val="single"/>
          <w:lang w:val="en-US" w:eastAsia="en-US"/>
        </w:rPr>
        <w:t>, 2018</w:t>
      </w:r>
      <w:r w:rsidRPr="00BC4905">
        <w:rPr>
          <w:rFonts w:ascii="Calibri" w:hAnsi="Calibri" w:cs="Tahoma"/>
          <w:sz w:val="22"/>
          <w:szCs w:val="22"/>
          <w:lang w:val="en-US" w:eastAsia="en-US"/>
        </w:rPr>
        <w:t xml:space="preserve">.  </w:t>
      </w:r>
      <w:r w:rsidR="000A7E87">
        <w:rPr>
          <w:rFonts w:ascii="Calibri" w:hAnsi="Calibri" w:cs="Tahoma"/>
          <w:sz w:val="22"/>
          <w:szCs w:val="22"/>
          <w:lang w:val="en-US" w:eastAsia="en-US"/>
        </w:rPr>
        <w:t xml:space="preserve">The proposal should not exceed 5 pages, </w:t>
      </w:r>
      <w:r w:rsidR="000A7E87" w:rsidRPr="000A7E87">
        <w:rPr>
          <w:rFonts w:ascii="Calibri" w:hAnsi="Calibri" w:cs="Tahoma"/>
          <w:b/>
          <w:sz w:val="22"/>
          <w:szCs w:val="22"/>
          <w:u w:val="single"/>
          <w:lang w:val="en-US" w:eastAsia="en-US"/>
        </w:rPr>
        <w:t>not</w:t>
      </w:r>
      <w:r w:rsidR="000A7E87">
        <w:rPr>
          <w:rFonts w:ascii="Calibri" w:hAnsi="Calibri" w:cs="Tahoma"/>
          <w:sz w:val="22"/>
          <w:szCs w:val="22"/>
          <w:lang w:val="en-US" w:eastAsia="en-US"/>
        </w:rPr>
        <w:t xml:space="preserve"> including CV and references. </w:t>
      </w:r>
    </w:p>
    <w:p w:rsidR="00BC4905" w:rsidRPr="00BC4905" w:rsidRDefault="00BC4905" w:rsidP="00BC4905">
      <w:pPr>
        <w:jc w:val="both"/>
        <w:rPr>
          <w:rFonts w:ascii="Calibri" w:hAnsi="Calibri" w:cs="Tahoma"/>
          <w:sz w:val="22"/>
          <w:szCs w:val="22"/>
          <w:lang w:val="en-US" w:eastAsia="en-US"/>
        </w:rPr>
      </w:pPr>
    </w:p>
    <w:p w:rsidR="00BC4905" w:rsidRPr="00BC4905" w:rsidRDefault="00BC4905" w:rsidP="00BC4905">
      <w:pPr>
        <w:jc w:val="both"/>
        <w:rPr>
          <w:rFonts w:ascii="Calibri" w:hAnsi="Calibri" w:cs="Tahoma"/>
          <w:sz w:val="22"/>
          <w:szCs w:val="22"/>
          <w:lang w:val="en-US" w:eastAsia="en-US"/>
        </w:rPr>
      </w:pPr>
      <w:r w:rsidRPr="00BC4905">
        <w:rPr>
          <w:rFonts w:ascii="Calibri" w:hAnsi="Calibri" w:cs="Tahoma"/>
          <w:sz w:val="22"/>
          <w:szCs w:val="22"/>
          <w:lang w:val="en-US" w:eastAsia="en-US"/>
        </w:rPr>
        <w:t>Questions, clarifications and applications should be emailed to the address below by 18</w:t>
      </w:r>
      <w:r w:rsidRPr="00BC4905">
        <w:rPr>
          <w:rFonts w:ascii="Calibri" w:hAnsi="Calibri" w:cs="Tahoma"/>
          <w:sz w:val="22"/>
          <w:szCs w:val="22"/>
          <w:vertAlign w:val="superscript"/>
          <w:lang w:val="en-US" w:eastAsia="en-US"/>
        </w:rPr>
        <w:t>th</w:t>
      </w:r>
      <w:r w:rsidRPr="00BC4905">
        <w:rPr>
          <w:rFonts w:ascii="Calibri" w:hAnsi="Calibri" w:cs="Tahoma"/>
          <w:sz w:val="22"/>
          <w:szCs w:val="22"/>
          <w:lang w:val="en-US" w:eastAsia="en-US"/>
        </w:rPr>
        <w:t xml:space="preserve"> December 2018:</w:t>
      </w:r>
    </w:p>
    <w:p w:rsidR="00BC4905" w:rsidRPr="00BC4905" w:rsidRDefault="00BC4905" w:rsidP="00BC4905">
      <w:pPr>
        <w:jc w:val="both"/>
        <w:rPr>
          <w:rFonts w:ascii="Calibri" w:hAnsi="Calibri" w:cs="Tahoma"/>
          <w:sz w:val="22"/>
          <w:szCs w:val="22"/>
          <w:lang w:val="en-US" w:eastAsia="en-US"/>
        </w:rPr>
      </w:pPr>
    </w:p>
    <w:p w:rsidR="00BC4905" w:rsidRPr="00BC4905" w:rsidRDefault="00BC4905" w:rsidP="00BC4905">
      <w:pPr>
        <w:rPr>
          <w:rFonts w:ascii="Calibri" w:hAnsi="Calibri" w:cs="Tahoma"/>
          <w:sz w:val="22"/>
          <w:szCs w:val="22"/>
          <w:lang w:val="en-US" w:eastAsia="en-US"/>
        </w:rPr>
      </w:pPr>
    </w:p>
    <w:p w:rsidR="00A61445" w:rsidRDefault="00A61445" w:rsidP="00BC4905">
      <w:pPr>
        <w:rPr>
          <w:rFonts w:ascii="Calibri" w:hAnsi="Calibri" w:cs="Tahoma"/>
          <w:sz w:val="22"/>
          <w:szCs w:val="22"/>
          <w:lang w:val="es-ES" w:eastAsia="en-US"/>
        </w:rPr>
      </w:pPr>
    </w:p>
    <w:p w:rsidR="00A61445" w:rsidRDefault="00A61445" w:rsidP="00A61445">
      <w:pPr>
        <w:rPr>
          <w:rFonts w:ascii="Calibri" w:hAnsi="Calibri" w:cs="Tahoma"/>
          <w:sz w:val="22"/>
          <w:szCs w:val="22"/>
          <w:lang w:val="fr-FR"/>
        </w:rPr>
      </w:pPr>
      <w:r w:rsidRPr="009C1B2E">
        <w:rPr>
          <w:rFonts w:ascii="Calibri" w:hAnsi="Calibri" w:cs="Tahoma"/>
          <w:sz w:val="22"/>
          <w:szCs w:val="22"/>
          <w:lang w:val="fr-FR"/>
        </w:rPr>
        <w:t xml:space="preserve">Victoria Jean-Louis </w:t>
      </w:r>
      <w:r>
        <w:rPr>
          <w:rFonts w:ascii="Calibri" w:hAnsi="Calibri" w:cs="Tahoma"/>
          <w:sz w:val="22"/>
          <w:szCs w:val="22"/>
          <w:lang w:val="fr-FR"/>
        </w:rPr>
        <w:t xml:space="preserve">     </w:t>
      </w:r>
      <w:hyperlink r:id="rId8" w:history="1">
        <w:r w:rsidRPr="00F931B6">
          <w:rPr>
            <w:rStyle w:val="Hyperlink"/>
            <w:rFonts w:ascii="Calibri" w:hAnsi="Calibri" w:cs="Tahoma"/>
            <w:sz w:val="22"/>
            <w:szCs w:val="22"/>
            <w:lang w:val="fr-FR"/>
          </w:rPr>
          <w:t>VJean-Louis@christian-aid.org</w:t>
        </w:r>
      </w:hyperlink>
    </w:p>
    <w:p w:rsidR="00A61445" w:rsidRDefault="00A61445" w:rsidP="00A61445">
      <w:pPr>
        <w:rPr>
          <w:rFonts w:ascii="Calibri" w:hAnsi="Calibri" w:cs="Tahoma"/>
          <w:sz w:val="22"/>
          <w:szCs w:val="22"/>
          <w:lang w:val="fr-FR"/>
        </w:rPr>
      </w:pPr>
    </w:p>
    <w:p w:rsidR="00A61445" w:rsidRDefault="00A61445" w:rsidP="00A61445">
      <w:pPr>
        <w:rPr>
          <w:rFonts w:ascii="Calibri" w:hAnsi="Calibri" w:cs="Tahoma"/>
          <w:sz w:val="22"/>
          <w:szCs w:val="22"/>
          <w:lang w:val="fr-FR"/>
        </w:rPr>
      </w:pPr>
      <w:r>
        <w:rPr>
          <w:rFonts w:ascii="Calibri" w:hAnsi="Calibri" w:cs="Tahoma"/>
          <w:sz w:val="22"/>
          <w:szCs w:val="22"/>
          <w:lang w:val="fr-FR"/>
        </w:rPr>
        <w:t xml:space="preserve">Rosa Matamoros        </w:t>
      </w:r>
      <w:hyperlink r:id="rId9" w:history="1">
        <w:r w:rsidRPr="00F931B6">
          <w:rPr>
            <w:rStyle w:val="Hyperlink"/>
            <w:rFonts w:ascii="Calibri" w:hAnsi="Calibri" w:cs="Tahoma"/>
            <w:sz w:val="22"/>
            <w:szCs w:val="22"/>
            <w:lang w:val="fr-FR"/>
          </w:rPr>
          <w:t>Rosa.Matamoros@actalliance.org</w:t>
        </w:r>
      </w:hyperlink>
    </w:p>
    <w:p w:rsidR="00A61445" w:rsidRPr="00BC4905" w:rsidRDefault="00A61445" w:rsidP="00BC4905">
      <w:pPr>
        <w:rPr>
          <w:rFonts w:ascii="Calibri" w:hAnsi="Calibri" w:cs="Tahoma"/>
          <w:sz w:val="22"/>
          <w:szCs w:val="22"/>
          <w:lang w:val="fr-FR" w:eastAsia="en-US"/>
        </w:rPr>
      </w:pPr>
    </w:p>
    <w:p w:rsidR="00F67870" w:rsidRPr="00BC4905" w:rsidRDefault="00F67870" w:rsidP="00657713">
      <w:pPr>
        <w:pStyle w:val="Nummer"/>
        <w:numPr>
          <w:ilvl w:val="0"/>
          <w:numId w:val="0"/>
        </w:numPr>
        <w:tabs>
          <w:tab w:val="clear" w:pos="181"/>
        </w:tabs>
        <w:spacing w:after="0" w:line="276" w:lineRule="auto"/>
        <w:rPr>
          <w:rFonts w:ascii="Calibri" w:hAnsi="Calibri" w:cs="Calibri"/>
          <w:sz w:val="22"/>
          <w:szCs w:val="22"/>
          <w:lang w:val="es-ES"/>
        </w:rPr>
      </w:pPr>
    </w:p>
    <w:p w:rsidR="00F67870" w:rsidRPr="00BC4905" w:rsidRDefault="00F67870" w:rsidP="00C00074">
      <w:pPr>
        <w:pStyle w:val="Nummer"/>
        <w:numPr>
          <w:ilvl w:val="0"/>
          <w:numId w:val="0"/>
        </w:numPr>
        <w:tabs>
          <w:tab w:val="clear" w:pos="181"/>
        </w:tabs>
        <w:spacing w:line="276" w:lineRule="auto"/>
        <w:rPr>
          <w:rFonts w:ascii="Calibri" w:hAnsi="Calibri" w:cs="Calibri"/>
          <w:sz w:val="22"/>
          <w:szCs w:val="22"/>
          <w:lang w:val="fr-FR"/>
        </w:rPr>
      </w:pPr>
    </w:p>
    <w:p w:rsidR="00F67870" w:rsidRPr="00BC4905" w:rsidRDefault="00F67870" w:rsidP="00C00074">
      <w:pPr>
        <w:pStyle w:val="Nummer"/>
        <w:numPr>
          <w:ilvl w:val="0"/>
          <w:numId w:val="0"/>
        </w:numPr>
        <w:tabs>
          <w:tab w:val="clear" w:pos="181"/>
        </w:tabs>
        <w:spacing w:line="276" w:lineRule="auto"/>
        <w:rPr>
          <w:rFonts w:ascii="Calibri" w:hAnsi="Calibri" w:cs="Calibri"/>
          <w:sz w:val="22"/>
          <w:szCs w:val="22"/>
          <w:lang w:val="fr-FR"/>
        </w:rPr>
      </w:pPr>
    </w:p>
    <w:sectPr w:rsidR="00F67870" w:rsidRPr="00BC4905" w:rsidSect="001108F5">
      <w:headerReference w:type="default" r:id="rId10"/>
      <w:footerReference w:type="even" r:id="rId11"/>
      <w:footerReference w:type="default" r:id="rId12"/>
      <w:headerReference w:type="first" r:id="rId13"/>
      <w:footerReference w:type="first" r:id="rId14"/>
      <w:pgSz w:w="11906" w:h="16838"/>
      <w:pgMar w:top="1253" w:right="1133" w:bottom="851" w:left="1134" w:header="708"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9C8" w:rsidRDefault="002949C8">
      <w:r>
        <w:separator/>
      </w:r>
    </w:p>
  </w:endnote>
  <w:endnote w:type="continuationSeparator" w:id="0">
    <w:p w:rsidR="002949C8" w:rsidRDefault="0029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TE19B1EC8t00">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AAC" w:rsidRDefault="00FD2AAC" w:rsidP="00F17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2AAC" w:rsidRDefault="00FD2AAC" w:rsidP="008250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017506"/>
      <w:docPartObj>
        <w:docPartGallery w:val="Page Numbers (Bottom of Page)"/>
        <w:docPartUnique/>
      </w:docPartObj>
    </w:sdtPr>
    <w:sdtEndPr>
      <w:rPr>
        <w:noProof/>
      </w:rPr>
    </w:sdtEndPr>
    <w:sdtContent>
      <w:p w:rsidR="0048645A" w:rsidRDefault="0048645A" w:rsidP="0048645A">
        <w:pPr>
          <w:tabs>
            <w:tab w:val="center" w:pos="4513"/>
            <w:tab w:val="right" w:pos="9026"/>
          </w:tabs>
          <w:ind w:left="-709" w:right="-591"/>
        </w:pPr>
        <w:r>
          <w:rPr>
            <w:rFonts w:ascii="Calibri" w:hAnsi="Calibri" w:cs="Calibri"/>
            <w:noProof/>
            <w:color w:val="1F497D"/>
            <w:sz w:val="22"/>
            <w:szCs w:val="22"/>
            <w:lang w:val="fr-CH" w:eastAsia="fr-CH"/>
          </w:rPr>
          <w:drawing>
            <wp:anchor distT="0" distB="0" distL="114300" distR="114300" simplePos="0" relativeHeight="251674112" behindDoc="0" locked="0" layoutInCell="1" allowOverlap="1" wp14:anchorId="713556CB" wp14:editId="2669A2BC">
              <wp:simplePos x="0" y="0"/>
              <wp:positionH relativeFrom="column">
                <wp:posOffset>-369570</wp:posOffset>
              </wp:positionH>
              <wp:positionV relativeFrom="paragraph">
                <wp:posOffset>92075</wp:posOffset>
              </wp:positionV>
              <wp:extent cx="579120" cy="571500"/>
              <wp:effectExtent l="0" t="0" r="0" b="0"/>
              <wp:wrapThrough wrapText="bothSides">
                <wp:wrapPolygon edited="0">
                  <wp:start x="0" y="0"/>
                  <wp:lineTo x="0" y="20880"/>
                  <wp:lineTo x="20605" y="20880"/>
                  <wp:lineTo x="20605" y="0"/>
                  <wp:lineTo x="0" y="0"/>
                </wp:wrapPolygon>
              </wp:wrapThrough>
              <wp:docPr id="7" name="Picture 7" descr="Act Alliance - Certification Mark - 2017-1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Alliance - Certification Mark - 2017-11-14-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645A" w:rsidRDefault="0048645A" w:rsidP="0048645A">
        <w:pPr>
          <w:tabs>
            <w:tab w:val="center" w:pos="4513"/>
            <w:tab w:val="right" w:pos="9026"/>
          </w:tabs>
          <w:ind w:left="-709" w:right="-591"/>
          <w:rPr>
            <w:rStyle w:val="Hyperlink"/>
            <w:rFonts w:ascii="Calibri" w:eastAsia="Calibri" w:hAnsi="Calibri"/>
            <w:sz w:val="18"/>
            <w:szCs w:val="18"/>
            <w:lang w:eastAsia="en-US"/>
          </w:rPr>
        </w:pPr>
        <w:r w:rsidRPr="002678B6">
          <w:rPr>
            <w:rFonts w:ascii="Calibri" w:eastAsia="Calibri" w:hAnsi="Calibri"/>
            <w:color w:val="FF0000"/>
            <w:sz w:val="18"/>
            <w:szCs w:val="18"/>
            <w:lang w:eastAsia="en-US"/>
          </w:rPr>
          <w:t>SECRETARIAT</w:t>
        </w:r>
        <w:r w:rsidRPr="002678B6">
          <w:rPr>
            <w:rFonts w:ascii="Calibri" w:eastAsia="Calibri" w:hAnsi="Calibri"/>
            <w:sz w:val="18"/>
            <w:szCs w:val="18"/>
            <w:lang w:eastAsia="en-US"/>
          </w:rPr>
          <w:t>: 150, route de Ferney, P.O. Box 2100, 1211 Geneva 2, Switz.</w:t>
        </w:r>
        <w:r>
          <w:rPr>
            <w:rFonts w:ascii="Calibri" w:eastAsia="Calibri" w:hAnsi="Calibri"/>
            <w:sz w:val="18"/>
            <w:szCs w:val="18"/>
            <w:lang w:eastAsia="en-US"/>
          </w:rPr>
          <w:t xml:space="preserve"> </w:t>
        </w:r>
        <w:r w:rsidRPr="002678B6">
          <w:rPr>
            <w:rFonts w:ascii="Calibri" w:eastAsia="Calibri" w:hAnsi="Calibri"/>
            <w:color w:val="FF0000"/>
            <w:sz w:val="18"/>
            <w:szCs w:val="18"/>
            <w:lang w:eastAsia="en-US"/>
          </w:rPr>
          <w:t>TEL.</w:t>
        </w:r>
        <w:r w:rsidRPr="002678B6">
          <w:rPr>
            <w:rFonts w:ascii="Calibri" w:eastAsia="Calibri" w:hAnsi="Calibri"/>
            <w:sz w:val="18"/>
            <w:szCs w:val="18"/>
            <w:lang w:eastAsia="en-US"/>
          </w:rPr>
          <w:t xml:space="preserve">: +4122 791 6434 – </w:t>
        </w:r>
        <w:r w:rsidRPr="002678B6">
          <w:rPr>
            <w:rFonts w:ascii="Calibri" w:eastAsia="Calibri" w:hAnsi="Calibri"/>
            <w:color w:val="FF0000"/>
            <w:sz w:val="18"/>
            <w:szCs w:val="18"/>
            <w:lang w:eastAsia="en-US"/>
          </w:rPr>
          <w:t>FAX:</w:t>
        </w:r>
        <w:r w:rsidRPr="002678B6">
          <w:rPr>
            <w:rFonts w:ascii="Calibri" w:eastAsia="Calibri" w:hAnsi="Calibri"/>
            <w:sz w:val="18"/>
            <w:szCs w:val="18"/>
            <w:lang w:eastAsia="en-US"/>
          </w:rPr>
          <w:t xml:space="preserve"> +4122 791 6506 – </w:t>
        </w:r>
        <w:hyperlink r:id="rId3" w:history="1">
          <w:r w:rsidRPr="00F96AEA">
            <w:rPr>
              <w:rStyle w:val="Hyperlink"/>
              <w:rFonts w:ascii="Calibri" w:eastAsia="Calibri" w:hAnsi="Calibri"/>
              <w:color w:val="FF0000"/>
              <w:sz w:val="18"/>
              <w:szCs w:val="18"/>
              <w:lang w:eastAsia="en-US"/>
            </w:rPr>
            <w:t>www.</w:t>
          </w:r>
          <w:r w:rsidRPr="00F96AEA">
            <w:rPr>
              <w:rStyle w:val="Hyperlink"/>
              <w:rFonts w:ascii="Calibri" w:eastAsia="Calibri" w:hAnsi="Calibri"/>
              <w:color w:val="auto"/>
              <w:sz w:val="18"/>
              <w:szCs w:val="18"/>
              <w:lang w:eastAsia="en-US"/>
            </w:rPr>
            <w:t>actalliance.org</w:t>
          </w:r>
        </w:hyperlink>
      </w:p>
      <w:p w:rsidR="0048645A" w:rsidRDefault="0048645A">
        <w:pPr>
          <w:pStyle w:val="Footer"/>
          <w:jc w:val="right"/>
        </w:pPr>
        <w:r>
          <w:fldChar w:fldCharType="begin"/>
        </w:r>
        <w:r>
          <w:instrText xml:space="preserve"> PAGE   \* MERGEFORMAT </w:instrText>
        </w:r>
        <w:r>
          <w:fldChar w:fldCharType="separate"/>
        </w:r>
        <w:r w:rsidR="000E2EBB">
          <w:rPr>
            <w:noProof/>
          </w:rPr>
          <w:t>2</w:t>
        </w:r>
        <w:r>
          <w:rPr>
            <w:noProof/>
          </w:rPr>
          <w:fldChar w:fldCharType="end"/>
        </w:r>
      </w:p>
    </w:sdtContent>
  </w:sdt>
  <w:p w:rsidR="00EF4988" w:rsidRDefault="00EF4988" w:rsidP="005A0EEB">
    <w:pPr>
      <w:pStyle w:val="Footer"/>
      <w:ind w:hanging="70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8B6" w:rsidRDefault="00F96AEA" w:rsidP="002678B6">
    <w:pPr>
      <w:tabs>
        <w:tab w:val="center" w:pos="4513"/>
        <w:tab w:val="right" w:pos="9026"/>
      </w:tabs>
      <w:ind w:left="-709" w:right="-591"/>
      <w:jc w:val="center"/>
      <w:rPr>
        <w:rFonts w:ascii="Calibri" w:eastAsia="Calibri" w:hAnsi="Calibri"/>
        <w:color w:val="FF0000"/>
        <w:sz w:val="18"/>
        <w:szCs w:val="18"/>
        <w:lang w:eastAsia="en-US"/>
      </w:rPr>
    </w:pPr>
    <w:r>
      <w:rPr>
        <w:rFonts w:ascii="Calibri" w:hAnsi="Calibri" w:cs="Calibri"/>
        <w:noProof/>
        <w:color w:val="1F497D"/>
        <w:sz w:val="22"/>
        <w:szCs w:val="22"/>
        <w:lang w:val="fr-CH" w:eastAsia="fr-CH"/>
      </w:rPr>
      <w:drawing>
        <wp:anchor distT="0" distB="0" distL="114300" distR="114300" simplePos="0" relativeHeight="251661824" behindDoc="0" locked="0" layoutInCell="1" allowOverlap="1" wp14:anchorId="75EA0C1D" wp14:editId="3B36A300">
          <wp:simplePos x="0" y="0"/>
          <wp:positionH relativeFrom="column">
            <wp:posOffset>-305435</wp:posOffset>
          </wp:positionH>
          <wp:positionV relativeFrom="paragraph">
            <wp:posOffset>43815</wp:posOffset>
          </wp:positionV>
          <wp:extent cx="808355" cy="797560"/>
          <wp:effectExtent l="0" t="0" r="0" b="2540"/>
          <wp:wrapThrough wrapText="bothSides">
            <wp:wrapPolygon edited="0">
              <wp:start x="0" y="0"/>
              <wp:lineTo x="0" y="21153"/>
              <wp:lineTo x="20870" y="21153"/>
              <wp:lineTo x="20870" y="0"/>
              <wp:lineTo x="0" y="0"/>
            </wp:wrapPolygon>
          </wp:wrapThrough>
          <wp:docPr id="9" name="Picture 9" descr="Act Alliance - Certification Mark - 2017-1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Alliance - Certification Mark - 2017-11-14-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8355" cy="797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7DEC" w:rsidRDefault="00237DEC" w:rsidP="002678B6">
    <w:pPr>
      <w:tabs>
        <w:tab w:val="center" w:pos="4513"/>
        <w:tab w:val="right" w:pos="9026"/>
      </w:tabs>
      <w:ind w:left="-709" w:right="-591"/>
      <w:jc w:val="center"/>
      <w:rPr>
        <w:rFonts w:ascii="Calibri" w:eastAsia="Calibri" w:hAnsi="Calibri"/>
        <w:color w:val="FF0000"/>
        <w:sz w:val="18"/>
        <w:szCs w:val="18"/>
        <w:lang w:eastAsia="en-US"/>
      </w:rPr>
    </w:pPr>
  </w:p>
  <w:p w:rsidR="002678B6" w:rsidRDefault="002678B6" w:rsidP="00F96AEA">
    <w:pPr>
      <w:tabs>
        <w:tab w:val="center" w:pos="4513"/>
        <w:tab w:val="right" w:pos="9026"/>
      </w:tabs>
      <w:ind w:left="-709" w:right="-591"/>
      <w:rPr>
        <w:rStyle w:val="Hyperlink"/>
        <w:rFonts w:ascii="Calibri" w:eastAsia="Calibri" w:hAnsi="Calibri"/>
        <w:sz w:val="18"/>
        <w:szCs w:val="18"/>
        <w:lang w:eastAsia="en-US"/>
      </w:rPr>
    </w:pPr>
    <w:r w:rsidRPr="002678B6">
      <w:rPr>
        <w:rFonts w:ascii="Calibri" w:eastAsia="Calibri" w:hAnsi="Calibri"/>
        <w:color w:val="FF0000"/>
        <w:sz w:val="18"/>
        <w:szCs w:val="18"/>
        <w:lang w:eastAsia="en-US"/>
      </w:rPr>
      <w:t>SECRETARIAT</w:t>
    </w:r>
    <w:r w:rsidRPr="002678B6">
      <w:rPr>
        <w:rFonts w:ascii="Calibri" w:eastAsia="Calibri" w:hAnsi="Calibri"/>
        <w:sz w:val="18"/>
        <w:szCs w:val="18"/>
        <w:lang w:eastAsia="en-US"/>
      </w:rPr>
      <w:t>: 150, route de Ferney, P.O. Box 2100, 1211 Geneva 2, Switz.</w:t>
    </w:r>
    <w:r w:rsidR="00F96AEA">
      <w:rPr>
        <w:rFonts w:ascii="Calibri" w:eastAsia="Calibri" w:hAnsi="Calibri"/>
        <w:sz w:val="18"/>
        <w:szCs w:val="18"/>
        <w:lang w:eastAsia="en-US"/>
      </w:rPr>
      <w:t xml:space="preserve"> </w:t>
    </w:r>
    <w:r w:rsidRPr="002678B6">
      <w:rPr>
        <w:rFonts w:ascii="Calibri" w:eastAsia="Calibri" w:hAnsi="Calibri"/>
        <w:color w:val="FF0000"/>
        <w:sz w:val="18"/>
        <w:szCs w:val="18"/>
        <w:lang w:eastAsia="en-US"/>
      </w:rPr>
      <w:t>TEL.</w:t>
    </w:r>
    <w:r w:rsidRPr="002678B6">
      <w:rPr>
        <w:rFonts w:ascii="Calibri" w:eastAsia="Calibri" w:hAnsi="Calibri"/>
        <w:sz w:val="18"/>
        <w:szCs w:val="18"/>
        <w:lang w:eastAsia="en-US"/>
      </w:rPr>
      <w:t xml:space="preserve">: +4122 791 6434 – </w:t>
    </w:r>
    <w:r w:rsidRPr="002678B6">
      <w:rPr>
        <w:rFonts w:ascii="Calibri" w:eastAsia="Calibri" w:hAnsi="Calibri"/>
        <w:color w:val="FF0000"/>
        <w:sz w:val="18"/>
        <w:szCs w:val="18"/>
        <w:lang w:eastAsia="en-US"/>
      </w:rPr>
      <w:t>FAX:</w:t>
    </w:r>
    <w:r w:rsidRPr="002678B6">
      <w:rPr>
        <w:rFonts w:ascii="Calibri" w:eastAsia="Calibri" w:hAnsi="Calibri"/>
        <w:sz w:val="18"/>
        <w:szCs w:val="18"/>
        <w:lang w:eastAsia="en-US"/>
      </w:rPr>
      <w:t xml:space="preserve"> +4122 791 6506 – </w:t>
    </w:r>
    <w:hyperlink r:id="rId3" w:history="1">
      <w:r w:rsidR="00E94E85" w:rsidRPr="00F96AEA">
        <w:rPr>
          <w:rStyle w:val="Hyperlink"/>
          <w:rFonts w:ascii="Calibri" w:eastAsia="Calibri" w:hAnsi="Calibri"/>
          <w:color w:val="FF0000"/>
          <w:sz w:val="18"/>
          <w:szCs w:val="18"/>
          <w:lang w:eastAsia="en-US"/>
        </w:rPr>
        <w:t>www.</w:t>
      </w:r>
      <w:r w:rsidR="00E94E85" w:rsidRPr="00F96AEA">
        <w:rPr>
          <w:rStyle w:val="Hyperlink"/>
          <w:rFonts w:ascii="Calibri" w:eastAsia="Calibri" w:hAnsi="Calibri"/>
          <w:color w:val="auto"/>
          <w:sz w:val="18"/>
          <w:szCs w:val="18"/>
          <w:lang w:eastAsia="en-US"/>
        </w:rPr>
        <w:t>actalliance.org</w:t>
      </w:r>
    </w:hyperlink>
  </w:p>
  <w:p w:rsidR="002678B6" w:rsidRPr="00F96AEA" w:rsidRDefault="002678B6" w:rsidP="00EE7386">
    <w:pPr>
      <w:tabs>
        <w:tab w:val="center" w:pos="4153"/>
        <w:tab w:val="right" w:pos="8306"/>
        <w:tab w:val="right" w:pos="9637"/>
      </w:tabs>
      <w:ind w:left="-709"/>
      <w:jc w:val="center"/>
      <w:rPr>
        <w:b/>
        <w:bCs/>
        <w:color w:val="595959"/>
        <w:lang w:eastAsia="fr-FR"/>
      </w:rPr>
    </w:pPr>
  </w:p>
  <w:p w:rsidR="00DB2E0C" w:rsidRPr="00000F42" w:rsidRDefault="00DB2E0C" w:rsidP="00DD59F1">
    <w:pPr>
      <w:pStyle w:val="Footer"/>
      <w:ind w:left="-709"/>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9C8" w:rsidRDefault="002949C8">
      <w:r>
        <w:separator/>
      </w:r>
    </w:p>
  </w:footnote>
  <w:footnote w:type="continuationSeparator" w:id="0">
    <w:p w:rsidR="002949C8" w:rsidRDefault="002949C8">
      <w:r>
        <w:continuationSeparator/>
      </w:r>
    </w:p>
  </w:footnote>
  <w:footnote w:id="1">
    <w:p w:rsidR="00BC4905" w:rsidRDefault="00BC4905" w:rsidP="00BC4905">
      <w:pPr>
        <w:pStyle w:val="FootnoteText"/>
        <w:rPr>
          <w:rFonts w:ascii="Tahoma" w:hAnsi="Tahoma" w:cs="Tahoma"/>
          <w:sz w:val="18"/>
          <w:szCs w:val="18"/>
        </w:rPr>
      </w:pPr>
      <w:r>
        <w:rPr>
          <w:rStyle w:val="FootnoteReference"/>
          <w:rFonts w:ascii="Tahoma" w:hAnsi="Tahoma" w:cs="Tahoma"/>
          <w:sz w:val="18"/>
          <w:szCs w:val="18"/>
        </w:rPr>
        <w:footnoteRef/>
      </w:r>
      <w:r w:rsidR="000E3692">
        <w:rPr>
          <w:rFonts w:ascii="Tahoma" w:hAnsi="Tahoma" w:cs="Tahoma"/>
          <w:sz w:val="18"/>
          <w:szCs w:val="18"/>
        </w:rPr>
        <w:t xml:space="preserve"> Refer to basic aspects of CHS</w:t>
      </w:r>
      <w:r>
        <w:rPr>
          <w:rFonts w:ascii="Tahoma" w:hAnsi="Tahoma" w:cs="Tahoma"/>
          <w:sz w:val="18"/>
          <w:szCs w:val="18"/>
        </w:rPr>
        <w:t xml:space="preserve"> Accountability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918781"/>
      <w:docPartObj>
        <w:docPartGallery w:val="Page Numbers (Top of Page)"/>
        <w:docPartUnique/>
      </w:docPartObj>
    </w:sdtPr>
    <w:sdtEndPr>
      <w:rPr>
        <w:noProof/>
      </w:rPr>
    </w:sdtEndPr>
    <w:sdtContent>
      <w:p w:rsidR="00EE2F31" w:rsidRDefault="00EE2F31" w:rsidP="00EE2F31">
        <w:pPr>
          <w:pStyle w:val="Header"/>
          <w:rPr>
            <w:rFonts w:ascii="Calibri" w:hAnsi="Calibri" w:cs="Calibri"/>
            <w:noProof/>
            <w:sz w:val="16"/>
            <w:szCs w:val="16"/>
          </w:rPr>
        </w:pPr>
        <w:r w:rsidRPr="00C45F1D">
          <w:rPr>
            <w:rFonts w:ascii="Calibri" w:hAnsi="Calibri" w:cs="Calibri"/>
            <w:noProof/>
            <w:sz w:val="16"/>
            <w:szCs w:val="16"/>
            <w:lang w:val="fr-CH" w:eastAsia="fr-CH"/>
          </w:rPr>
          <w:drawing>
            <wp:anchor distT="0" distB="0" distL="114935" distR="114935" simplePos="0" relativeHeight="251672064" behindDoc="0" locked="0" layoutInCell="1" allowOverlap="1" wp14:anchorId="695A8D74" wp14:editId="5A7C4FEA">
              <wp:simplePos x="0" y="0"/>
              <wp:positionH relativeFrom="column">
                <wp:posOffset>4735830</wp:posOffset>
              </wp:positionH>
              <wp:positionV relativeFrom="paragraph">
                <wp:posOffset>-68580</wp:posOffset>
              </wp:positionV>
              <wp:extent cx="1310640" cy="186690"/>
              <wp:effectExtent l="0" t="0" r="3810" b="3810"/>
              <wp:wrapSquare wrapText="bothSides"/>
              <wp:docPr id="6" name="Picture 6" descr="Actalliance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alliance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064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18"/>
            <w:szCs w:val="18"/>
          </w:rPr>
          <w:t>Name of doc</w:t>
        </w:r>
        <w:r w:rsidRPr="00C45F1D">
          <w:rPr>
            <w:rFonts w:ascii="Calibri" w:hAnsi="Calibri" w:cs="Calibri"/>
            <w:noProof/>
            <w:sz w:val="16"/>
            <w:szCs w:val="16"/>
          </w:rPr>
          <w:t xml:space="preserve"> </w:t>
        </w:r>
        <w:r w:rsidR="00D07ABC">
          <w:rPr>
            <w:rFonts w:ascii="Calibri" w:hAnsi="Calibri" w:cs="Calibri"/>
            <w:noProof/>
            <w:sz w:val="16"/>
            <w:szCs w:val="16"/>
          </w:rPr>
          <w:t xml:space="preserve">     </w:t>
        </w:r>
      </w:p>
      <w:p w:rsidR="00C857A4" w:rsidRDefault="00D07ABC" w:rsidP="00EE2F31">
        <w:pPr>
          <w:pStyle w:val="Header"/>
        </w:pPr>
        <w:r>
          <w:rPr>
            <w:rFonts w:ascii="Calibri" w:hAnsi="Calibri" w:cs="Calibri"/>
            <w:noProof/>
            <w:sz w:val="16"/>
            <w:szCs w:val="16"/>
          </w:rPr>
          <w:t xml:space="preserve">                                         </w:t>
        </w:r>
      </w:p>
    </w:sdtContent>
  </w:sdt>
  <w:p w:rsidR="00FD2AAC" w:rsidRDefault="00FD2AAC" w:rsidP="00AA5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35C" w:rsidRDefault="00594267">
    <w:pPr>
      <w:pStyle w:val="Header"/>
    </w:pPr>
    <w:r w:rsidRPr="00C45F1D">
      <w:rPr>
        <w:rFonts w:ascii="Calibri" w:hAnsi="Calibri" w:cs="Calibri"/>
        <w:noProof/>
        <w:sz w:val="16"/>
        <w:szCs w:val="16"/>
        <w:lang w:val="fr-CH" w:eastAsia="fr-CH"/>
      </w:rPr>
      <w:drawing>
        <wp:anchor distT="0" distB="0" distL="114935" distR="114935" simplePos="0" relativeHeight="251659776" behindDoc="0" locked="0" layoutInCell="1" allowOverlap="1" wp14:anchorId="08EC6BD4" wp14:editId="4654F52D">
          <wp:simplePos x="0" y="0"/>
          <wp:positionH relativeFrom="column">
            <wp:posOffset>4027170</wp:posOffset>
          </wp:positionH>
          <wp:positionV relativeFrom="paragraph">
            <wp:posOffset>-168275</wp:posOffset>
          </wp:positionV>
          <wp:extent cx="1943100" cy="277495"/>
          <wp:effectExtent l="0" t="0" r="0" b="8255"/>
          <wp:wrapSquare wrapText="bothSides"/>
          <wp:docPr id="8" name="Picture 8" descr="Actalliance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alliance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277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AAE"/>
    <w:multiLevelType w:val="hybridMultilevel"/>
    <w:tmpl w:val="221CCF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A554C7"/>
    <w:multiLevelType w:val="hybridMultilevel"/>
    <w:tmpl w:val="4912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48C5"/>
    <w:multiLevelType w:val="hybridMultilevel"/>
    <w:tmpl w:val="EDF0A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72A4A"/>
    <w:multiLevelType w:val="hybridMultilevel"/>
    <w:tmpl w:val="8826A684"/>
    <w:lvl w:ilvl="0" w:tplc="F1A4C86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D912971"/>
    <w:multiLevelType w:val="hybridMultilevel"/>
    <w:tmpl w:val="255230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DCF6EDA"/>
    <w:multiLevelType w:val="hybridMultilevel"/>
    <w:tmpl w:val="E14253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A20D1"/>
    <w:multiLevelType w:val="hybridMultilevel"/>
    <w:tmpl w:val="7794D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4539C"/>
    <w:multiLevelType w:val="singleLevel"/>
    <w:tmpl w:val="AEA2FD8E"/>
    <w:lvl w:ilvl="0">
      <w:numFmt w:val="bullet"/>
      <w:lvlText w:val="-"/>
      <w:lvlJc w:val="left"/>
      <w:pPr>
        <w:tabs>
          <w:tab w:val="num" w:pos="360"/>
        </w:tabs>
        <w:ind w:left="360" w:hanging="360"/>
      </w:pPr>
      <w:rPr>
        <w:rFonts w:hint="default"/>
      </w:rPr>
    </w:lvl>
  </w:abstractNum>
  <w:abstractNum w:abstractNumId="8" w15:restartNumberingAfterBreak="0">
    <w:nsid w:val="1B4438D1"/>
    <w:multiLevelType w:val="hybridMultilevel"/>
    <w:tmpl w:val="C18825DC"/>
    <w:lvl w:ilvl="0" w:tplc="2C588D6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E54447"/>
    <w:multiLevelType w:val="hybridMultilevel"/>
    <w:tmpl w:val="5498E26A"/>
    <w:lvl w:ilvl="0" w:tplc="0414000F">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6415EE"/>
    <w:multiLevelType w:val="hybridMultilevel"/>
    <w:tmpl w:val="19EA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84B7A"/>
    <w:multiLevelType w:val="hybridMultilevel"/>
    <w:tmpl w:val="F1F838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10788E"/>
    <w:multiLevelType w:val="hybridMultilevel"/>
    <w:tmpl w:val="2D289C48"/>
    <w:lvl w:ilvl="0" w:tplc="1A929936">
      <w:start w:val="1"/>
      <w:numFmt w:val="bullet"/>
      <w:pStyle w:val="Nummer"/>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69E7B7B"/>
    <w:multiLevelType w:val="hybridMultilevel"/>
    <w:tmpl w:val="FD32FA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F314A"/>
    <w:multiLevelType w:val="hybridMultilevel"/>
    <w:tmpl w:val="25EA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55E81"/>
    <w:multiLevelType w:val="hybridMultilevel"/>
    <w:tmpl w:val="61A6755C"/>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6" w15:restartNumberingAfterBreak="0">
    <w:nsid w:val="4E04365E"/>
    <w:multiLevelType w:val="hybridMultilevel"/>
    <w:tmpl w:val="4330D7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D346D8"/>
    <w:multiLevelType w:val="singleLevel"/>
    <w:tmpl w:val="AEA2FD8E"/>
    <w:lvl w:ilvl="0">
      <w:numFmt w:val="bullet"/>
      <w:lvlText w:val="-"/>
      <w:lvlJc w:val="left"/>
      <w:pPr>
        <w:tabs>
          <w:tab w:val="num" w:pos="360"/>
        </w:tabs>
        <w:ind w:left="360" w:hanging="360"/>
      </w:pPr>
      <w:rPr>
        <w:rFonts w:hint="default"/>
      </w:rPr>
    </w:lvl>
  </w:abstractNum>
  <w:abstractNum w:abstractNumId="18" w15:restartNumberingAfterBreak="0">
    <w:nsid w:val="520F4F6E"/>
    <w:multiLevelType w:val="multilevel"/>
    <w:tmpl w:val="C4AE024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6ACE3242"/>
    <w:multiLevelType w:val="hybridMultilevel"/>
    <w:tmpl w:val="B7C82CD2"/>
    <w:lvl w:ilvl="0" w:tplc="DFF8D13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2D3910"/>
    <w:multiLevelType w:val="hybridMultilevel"/>
    <w:tmpl w:val="7B363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C556F"/>
    <w:multiLevelType w:val="hybridMultilevel"/>
    <w:tmpl w:val="1354F518"/>
    <w:lvl w:ilvl="0" w:tplc="F1A4C860">
      <w:start w:val="1"/>
      <w:numFmt w:val="lowerRoman"/>
      <w:lvlText w:val="%1)"/>
      <w:lvlJc w:val="left"/>
      <w:pPr>
        <w:tabs>
          <w:tab w:val="num" w:pos="1080"/>
        </w:tabs>
        <w:ind w:left="1080" w:hanging="720"/>
      </w:pPr>
    </w:lvl>
    <w:lvl w:ilvl="1" w:tplc="1F182F9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6CC5027"/>
    <w:multiLevelType w:val="singleLevel"/>
    <w:tmpl w:val="AEA2FD8E"/>
    <w:lvl w:ilvl="0">
      <w:numFmt w:val="bullet"/>
      <w:lvlText w:val="-"/>
      <w:lvlJc w:val="left"/>
      <w:pPr>
        <w:tabs>
          <w:tab w:val="num" w:pos="360"/>
        </w:tabs>
        <w:ind w:left="360" w:hanging="360"/>
      </w:pPr>
      <w:rPr>
        <w:rFonts w:hint="default"/>
      </w:rPr>
    </w:lvl>
  </w:abstractNum>
  <w:abstractNum w:abstractNumId="23" w15:restartNumberingAfterBreak="0">
    <w:nsid w:val="77C93712"/>
    <w:multiLevelType w:val="hybridMultilevel"/>
    <w:tmpl w:val="FB2C581E"/>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24" w15:restartNumberingAfterBreak="0">
    <w:nsid w:val="78D72734"/>
    <w:multiLevelType w:val="hybridMultilevel"/>
    <w:tmpl w:val="802E0906"/>
    <w:lvl w:ilvl="0" w:tplc="8B166776">
      <w:start w:val="1"/>
      <w:numFmt w:val="bullet"/>
      <w:lvlText w:val="-"/>
      <w:lvlJc w:val="left"/>
      <w:pPr>
        <w:tabs>
          <w:tab w:val="num" w:pos="720"/>
        </w:tabs>
        <w:ind w:left="720" w:hanging="360"/>
      </w:pPr>
      <w:rPr>
        <w:rFonts w:ascii="Calibri" w:eastAsia="Times New Roman" w:hAnsi="Calibri"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93386"/>
    <w:multiLevelType w:val="hybridMultilevel"/>
    <w:tmpl w:val="4A0616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22"/>
  </w:num>
  <w:num w:numId="3">
    <w:abstractNumId w:val="17"/>
  </w:num>
  <w:num w:numId="4">
    <w:abstractNumId w:val="9"/>
  </w:num>
  <w:num w:numId="5">
    <w:abstractNumId w:val="0"/>
  </w:num>
  <w:num w:numId="6">
    <w:abstractNumId w:val="8"/>
  </w:num>
  <w:num w:numId="7">
    <w:abstractNumId w:val="19"/>
  </w:num>
  <w:num w:numId="8">
    <w:abstractNumId w:val="12"/>
  </w:num>
  <w:num w:numId="9">
    <w:abstractNumId w:val="20"/>
  </w:num>
  <w:num w:numId="10">
    <w:abstractNumId w:val="10"/>
  </w:num>
  <w:num w:numId="11">
    <w:abstractNumId w:val="14"/>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lvlOverride w:ilvl="2"/>
    <w:lvlOverride w:ilvl="3"/>
    <w:lvlOverride w:ilvl="4"/>
    <w:lvlOverride w:ilvl="5"/>
    <w:lvlOverride w:ilvl="6"/>
    <w:lvlOverride w:ilvl="7"/>
    <w:lvlOverride w:ilvl="8"/>
  </w:num>
  <w:num w:numId="18">
    <w:abstractNumId w:val="13"/>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4b4b4b,#5e5e5e,#6f6f6f,#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CC"/>
    <w:rsid w:val="00000F42"/>
    <w:rsid w:val="000131D0"/>
    <w:rsid w:val="00014BA5"/>
    <w:rsid w:val="00040434"/>
    <w:rsid w:val="0007060A"/>
    <w:rsid w:val="00071999"/>
    <w:rsid w:val="00075094"/>
    <w:rsid w:val="000836A7"/>
    <w:rsid w:val="000858F8"/>
    <w:rsid w:val="00085ACF"/>
    <w:rsid w:val="00086EE6"/>
    <w:rsid w:val="00096677"/>
    <w:rsid w:val="000A1BD3"/>
    <w:rsid w:val="000A75DE"/>
    <w:rsid w:val="000A7E87"/>
    <w:rsid w:val="000C60A8"/>
    <w:rsid w:val="000D7F42"/>
    <w:rsid w:val="000E2EBB"/>
    <w:rsid w:val="000E3692"/>
    <w:rsid w:val="00100A33"/>
    <w:rsid w:val="001108F5"/>
    <w:rsid w:val="00120A2E"/>
    <w:rsid w:val="001329F2"/>
    <w:rsid w:val="001348F0"/>
    <w:rsid w:val="00137F9D"/>
    <w:rsid w:val="00156319"/>
    <w:rsid w:val="00192721"/>
    <w:rsid w:val="00195230"/>
    <w:rsid w:val="001B0A03"/>
    <w:rsid w:val="001B1F12"/>
    <w:rsid w:val="001D7475"/>
    <w:rsid w:val="001E3E9A"/>
    <w:rsid w:val="00206089"/>
    <w:rsid w:val="00207387"/>
    <w:rsid w:val="00237DEC"/>
    <w:rsid w:val="002413DC"/>
    <w:rsid w:val="0024637A"/>
    <w:rsid w:val="002678B6"/>
    <w:rsid w:val="002762FC"/>
    <w:rsid w:val="00276E20"/>
    <w:rsid w:val="002949C8"/>
    <w:rsid w:val="002A5270"/>
    <w:rsid w:val="002A5311"/>
    <w:rsid w:val="002E25A7"/>
    <w:rsid w:val="002E2BBB"/>
    <w:rsid w:val="002F0D49"/>
    <w:rsid w:val="0033398C"/>
    <w:rsid w:val="00336C2C"/>
    <w:rsid w:val="00353FFC"/>
    <w:rsid w:val="003633CA"/>
    <w:rsid w:val="00365F22"/>
    <w:rsid w:val="0037528B"/>
    <w:rsid w:val="0037738E"/>
    <w:rsid w:val="00380DD9"/>
    <w:rsid w:val="00386499"/>
    <w:rsid w:val="00391BFB"/>
    <w:rsid w:val="003B6411"/>
    <w:rsid w:val="003D2CC6"/>
    <w:rsid w:val="003D449D"/>
    <w:rsid w:val="003E5A93"/>
    <w:rsid w:val="003F27C4"/>
    <w:rsid w:val="003F284E"/>
    <w:rsid w:val="00406881"/>
    <w:rsid w:val="004077D7"/>
    <w:rsid w:val="00415F40"/>
    <w:rsid w:val="00417BD5"/>
    <w:rsid w:val="00424E6A"/>
    <w:rsid w:val="00441060"/>
    <w:rsid w:val="004464F1"/>
    <w:rsid w:val="004474E4"/>
    <w:rsid w:val="00463558"/>
    <w:rsid w:val="004831B3"/>
    <w:rsid w:val="0048645A"/>
    <w:rsid w:val="004900E2"/>
    <w:rsid w:val="004969B8"/>
    <w:rsid w:val="004D6208"/>
    <w:rsid w:val="004F1A72"/>
    <w:rsid w:val="004F244C"/>
    <w:rsid w:val="00505EE2"/>
    <w:rsid w:val="0051069B"/>
    <w:rsid w:val="005120D8"/>
    <w:rsid w:val="00526723"/>
    <w:rsid w:val="00535B3E"/>
    <w:rsid w:val="005422BD"/>
    <w:rsid w:val="00542FE2"/>
    <w:rsid w:val="00554BD3"/>
    <w:rsid w:val="005725C5"/>
    <w:rsid w:val="00572B27"/>
    <w:rsid w:val="00587850"/>
    <w:rsid w:val="00594267"/>
    <w:rsid w:val="005962D1"/>
    <w:rsid w:val="00596FD7"/>
    <w:rsid w:val="005A0EEB"/>
    <w:rsid w:val="005C135C"/>
    <w:rsid w:val="005D6FD9"/>
    <w:rsid w:val="005F0002"/>
    <w:rsid w:val="005F41BA"/>
    <w:rsid w:val="006201B2"/>
    <w:rsid w:val="0063630E"/>
    <w:rsid w:val="006505B3"/>
    <w:rsid w:val="00657713"/>
    <w:rsid w:val="0066047F"/>
    <w:rsid w:val="00690F48"/>
    <w:rsid w:val="006B2B5C"/>
    <w:rsid w:val="0070168F"/>
    <w:rsid w:val="007026D2"/>
    <w:rsid w:val="00714BDD"/>
    <w:rsid w:val="007153C5"/>
    <w:rsid w:val="007268F3"/>
    <w:rsid w:val="00744562"/>
    <w:rsid w:val="007536F5"/>
    <w:rsid w:val="00765836"/>
    <w:rsid w:val="007801F2"/>
    <w:rsid w:val="00781066"/>
    <w:rsid w:val="00793D74"/>
    <w:rsid w:val="00797A1E"/>
    <w:rsid w:val="007B2F5F"/>
    <w:rsid w:val="007C2B2B"/>
    <w:rsid w:val="007C7069"/>
    <w:rsid w:val="007D26D6"/>
    <w:rsid w:val="007F3165"/>
    <w:rsid w:val="007F5C86"/>
    <w:rsid w:val="007F6987"/>
    <w:rsid w:val="0080498E"/>
    <w:rsid w:val="008150C9"/>
    <w:rsid w:val="00822B5E"/>
    <w:rsid w:val="00825048"/>
    <w:rsid w:val="008502F2"/>
    <w:rsid w:val="008504B9"/>
    <w:rsid w:val="00850845"/>
    <w:rsid w:val="00863F6B"/>
    <w:rsid w:val="00864674"/>
    <w:rsid w:val="0086550D"/>
    <w:rsid w:val="008C3162"/>
    <w:rsid w:val="008D26B7"/>
    <w:rsid w:val="008E62E3"/>
    <w:rsid w:val="009021D7"/>
    <w:rsid w:val="00903C29"/>
    <w:rsid w:val="009053BC"/>
    <w:rsid w:val="0090742C"/>
    <w:rsid w:val="00916455"/>
    <w:rsid w:val="009230EE"/>
    <w:rsid w:val="009343CE"/>
    <w:rsid w:val="009345BB"/>
    <w:rsid w:val="00952BC8"/>
    <w:rsid w:val="009A1866"/>
    <w:rsid w:val="009A18B4"/>
    <w:rsid w:val="009B2C9A"/>
    <w:rsid w:val="009D16A8"/>
    <w:rsid w:val="00A21154"/>
    <w:rsid w:val="00A21BD9"/>
    <w:rsid w:val="00A240CF"/>
    <w:rsid w:val="00A37A2F"/>
    <w:rsid w:val="00A42DCB"/>
    <w:rsid w:val="00A500CB"/>
    <w:rsid w:val="00A60064"/>
    <w:rsid w:val="00A61445"/>
    <w:rsid w:val="00A70EE8"/>
    <w:rsid w:val="00A86548"/>
    <w:rsid w:val="00A93DE6"/>
    <w:rsid w:val="00AA557F"/>
    <w:rsid w:val="00AB0F6D"/>
    <w:rsid w:val="00AB7CBE"/>
    <w:rsid w:val="00AC7CCC"/>
    <w:rsid w:val="00AD6C85"/>
    <w:rsid w:val="00AE524A"/>
    <w:rsid w:val="00B23888"/>
    <w:rsid w:val="00B27A01"/>
    <w:rsid w:val="00B353BA"/>
    <w:rsid w:val="00B56606"/>
    <w:rsid w:val="00B751CF"/>
    <w:rsid w:val="00BB43F2"/>
    <w:rsid w:val="00BB61FB"/>
    <w:rsid w:val="00BC0743"/>
    <w:rsid w:val="00BC4905"/>
    <w:rsid w:val="00BD16FD"/>
    <w:rsid w:val="00BD355C"/>
    <w:rsid w:val="00BF3B07"/>
    <w:rsid w:val="00BF595E"/>
    <w:rsid w:val="00C00074"/>
    <w:rsid w:val="00C249A0"/>
    <w:rsid w:val="00C3094C"/>
    <w:rsid w:val="00C4454E"/>
    <w:rsid w:val="00C45F1D"/>
    <w:rsid w:val="00C621EB"/>
    <w:rsid w:val="00C84B82"/>
    <w:rsid w:val="00C857A4"/>
    <w:rsid w:val="00C92308"/>
    <w:rsid w:val="00CA4CE7"/>
    <w:rsid w:val="00CB2542"/>
    <w:rsid w:val="00CC5731"/>
    <w:rsid w:val="00CC5E33"/>
    <w:rsid w:val="00CD49C8"/>
    <w:rsid w:val="00CF5F26"/>
    <w:rsid w:val="00D07ABC"/>
    <w:rsid w:val="00D11109"/>
    <w:rsid w:val="00D154A0"/>
    <w:rsid w:val="00D2214C"/>
    <w:rsid w:val="00D33099"/>
    <w:rsid w:val="00D356ED"/>
    <w:rsid w:val="00D44459"/>
    <w:rsid w:val="00D50ED2"/>
    <w:rsid w:val="00D54556"/>
    <w:rsid w:val="00D67C6C"/>
    <w:rsid w:val="00D81A6E"/>
    <w:rsid w:val="00DA5E20"/>
    <w:rsid w:val="00DB2E0C"/>
    <w:rsid w:val="00DB6430"/>
    <w:rsid w:val="00DB6C81"/>
    <w:rsid w:val="00DC17EF"/>
    <w:rsid w:val="00DC1E89"/>
    <w:rsid w:val="00DD1EA8"/>
    <w:rsid w:val="00DD59F1"/>
    <w:rsid w:val="00DE31FA"/>
    <w:rsid w:val="00DF23F7"/>
    <w:rsid w:val="00DF337C"/>
    <w:rsid w:val="00E0385E"/>
    <w:rsid w:val="00E25B75"/>
    <w:rsid w:val="00E4037D"/>
    <w:rsid w:val="00E51E4F"/>
    <w:rsid w:val="00E528F1"/>
    <w:rsid w:val="00E670FE"/>
    <w:rsid w:val="00E726EF"/>
    <w:rsid w:val="00E800FA"/>
    <w:rsid w:val="00E94E85"/>
    <w:rsid w:val="00E972F0"/>
    <w:rsid w:val="00EA5F00"/>
    <w:rsid w:val="00EB3399"/>
    <w:rsid w:val="00EC30D3"/>
    <w:rsid w:val="00EE194F"/>
    <w:rsid w:val="00EE2F31"/>
    <w:rsid w:val="00EE7386"/>
    <w:rsid w:val="00EF4945"/>
    <w:rsid w:val="00EF4988"/>
    <w:rsid w:val="00F16122"/>
    <w:rsid w:val="00F176E4"/>
    <w:rsid w:val="00F3726E"/>
    <w:rsid w:val="00F5069D"/>
    <w:rsid w:val="00F64A16"/>
    <w:rsid w:val="00F659D2"/>
    <w:rsid w:val="00F67870"/>
    <w:rsid w:val="00F75412"/>
    <w:rsid w:val="00F96AEA"/>
    <w:rsid w:val="00FB63A5"/>
    <w:rsid w:val="00FD16C0"/>
    <w:rsid w:val="00FD2AAC"/>
    <w:rsid w:val="00FE7F5C"/>
    <w:rsid w:val="00FF0C91"/>
    <w:rsid w:val="00FF58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colormru v:ext="edit" colors="#4b4b4b,#5e5e5e,#6f6f6f,#d9d9d9"/>
    </o:shapedefaults>
    <o:shapelayout v:ext="edit">
      <o:idmap v:ext="edit" data="1"/>
    </o:shapelayout>
  </w:shapeDefaults>
  <w:decimalSymbol w:val="."/>
  <w:listSeparator w:val=","/>
  <w14:docId w14:val="086A0E66"/>
  <w15:chartTrackingRefBased/>
  <w15:docId w15:val="{87B78AA5-7F49-4A51-B1DE-3854EE0E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9B2C9A"/>
    <w:pPr>
      <w:keepNext/>
      <w:jc w:val="center"/>
      <w:outlineLvl w:val="0"/>
    </w:pPr>
    <w:rPr>
      <w:b/>
      <w:sz w:val="22"/>
      <w:szCs w:val="20"/>
      <w:lang w:val="en-US"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337C"/>
    <w:pPr>
      <w:tabs>
        <w:tab w:val="center" w:pos="4153"/>
        <w:tab w:val="right" w:pos="8306"/>
      </w:tabs>
    </w:pPr>
  </w:style>
  <w:style w:type="paragraph" w:styleId="Footer">
    <w:name w:val="footer"/>
    <w:basedOn w:val="Normal"/>
    <w:link w:val="FooterChar"/>
    <w:uiPriority w:val="99"/>
    <w:rsid w:val="00DF337C"/>
    <w:pPr>
      <w:tabs>
        <w:tab w:val="center" w:pos="4153"/>
        <w:tab w:val="right" w:pos="8306"/>
      </w:tabs>
    </w:pPr>
  </w:style>
  <w:style w:type="character" w:styleId="PageNumber">
    <w:name w:val="page number"/>
    <w:basedOn w:val="DefaultParagraphFont"/>
    <w:rsid w:val="00825048"/>
  </w:style>
  <w:style w:type="paragraph" w:styleId="BalloonText">
    <w:name w:val="Balloon Text"/>
    <w:basedOn w:val="Normal"/>
    <w:semiHidden/>
    <w:rsid w:val="000A75DE"/>
    <w:rPr>
      <w:rFonts w:ascii="Tahoma" w:hAnsi="Tahoma" w:cs="Tahoma"/>
      <w:sz w:val="16"/>
      <w:szCs w:val="16"/>
    </w:rPr>
  </w:style>
  <w:style w:type="paragraph" w:styleId="Title">
    <w:name w:val="Title"/>
    <w:basedOn w:val="Normal"/>
    <w:qFormat/>
    <w:rsid w:val="009B2C9A"/>
    <w:pPr>
      <w:jc w:val="center"/>
    </w:pPr>
    <w:rPr>
      <w:b/>
      <w:szCs w:val="20"/>
      <w:lang w:val="en-US" w:eastAsia="nb-NO"/>
    </w:rPr>
  </w:style>
  <w:style w:type="character" w:customStyle="1" w:styleId="FooterChar">
    <w:name w:val="Footer Char"/>
    <w:link w:val="Footer"/>
    <w:uiPriority w:val="99"/>
    <w:rsid w:val="009B2C9A"/>
    <w:rPr>
      <w:sz w:val="24"/>
      <w:szCs w:val="24"/>
      <w:lang w:val="en-GB" w:eastAsia="en-GB" w:bidi="ar-SA"/>
    </w:rPr>
  </w:style>
  <w:style w:type="character" w:styleId="Hyperlink">
    <w:name w:val="Hyperlink"/>
    <w:unhideWhenUsed/>
    <w:rsid w:val="009B2C9A"/>
    <w:rPr>
      <w:color w:val="0000FF"/>
      <w:u w:val="single"/>
    </w:rPr>
  </w:style>
  <w:style w:type="paragraph" w:customStyle="1" w:styleId="Nummer">
    <w:name w:val="Nummer"/>
    <w:basedOn w:val="Normal"/>
    <w:link w:val="NummerChar"/>
    <w:qFormat/>
    <w:rsid w:val="009B2C9A"/>
    <w:pPr>
      <w:numPr>
        <w:numId w:val="8"/>
      </w:numPr>
      <w:tabs>
        <w:tab w:val="left" w:pos="181"/>
      </w:tabs>
      <w:spacing w:after="240"/>
      <w:ind w:left="0" w:firstLine="0"/>
    </w:pPr>
    <w:rPr>
      <w:rFonts w:ascii="Verdana" w:eastAsia="Calibri" w:hAnsi="Verdana"/>
      <w:sz w:val="20"/>
      <w:szCs w:val="20"/>
      <w:lang w:eastAsia="en-US"/>
    </w:rPr>
  </w:style>
  <w:style w:type="character" w:customStyle="1" w:styleId="NummerChar">
    <w:name w:val="Nummer Char"/>
    <w:link w:val="Nummer"/>
    <w:rsid w:val="009B2C9A"/>
    <w:rPr>
      <w:rFonts w:ascii="Verdana" w:eastAsia="Calibri" w:hAnsi="Verdana"/>
      <w:lang w:val="en-GB" w:eastAsia="en-US" w:bidi="ar-SA"/>
    </w:rPr>
  </w:style>
  <w:style w:type="character" w:styleId="FollowedHyperlink">
    <w:name w:val="FollowedHyperlink"/>
    <w:rsid w:val="007F5C86"/>
    <w:rPr>
      <w:color w:val="954F72"/>
      <w:u w:val="single"/>
    </w:rPr>
  </w:style>
  <w:style w:type="paragraph" w:customStyle="1" w:styleId="Header1">
    <w:name w:val="Header1"/>
    <w:rsid w:val="007153C5"/>
    <w:pPr>
      <w:tabs>
        <w:tab w:val="center" w:pos="4320"/>
        <w:tab w:val="right" w:pos="8640"/>
      </w:tabs>
    </w:pPr>
    <w:rPr>
      <w:rFonts w:ascii="Lucida Grande" w:eastAsia="ヒラギノ角ゴ Pro W3" w:hAnsi="Lucida Grande"/>
      <w:color w:val="000000"/>
      <w:sz w:val="24"/>
      <w:lang w:val="en-GB" w:eastAsia="en-GB"/>
    </w:rPr>
  </w:style>
  <w:style w:type="paragraph" w:customStyle="1" w:styleId="m264283403240653242msolistparagraph">
    <w:name w:val="m_264283403240653242msolistparagraph"/>
    <w:basedOn w:val="Normal"/>
    <w:rsid w:val="00040434"/>
    <w:pPr>
      <w:spacing w:before="100" w:beforeAutospacing="1" w:after="100" w:afterAutospacing="1"/>
    </w:pPr>
    <w:rPr>
      <w:lang w:val="en-US" w:eastAsia="en-US"/>
    </w:rPr>
  </w:style>
  <w:style w:type="paragraph" w:styleId="CommentText">
    <w:name w:val="annotation text"/>
    <w:basedOn w:val="Normal"/>
    <w:link w:val="CommentTextChar"/>
    <w:rsid w:val="006B2B5C"/>
  </w:style>
  <w:style w:type="character" w:customStyle="1" w:styleId="CommentTextChar">
    <w:name w:val="Comment Text Char"/>
    <w:basedOn w:val="DefaultParagraphFont"/>
    <w:link w:val="CommentText"/>
    <w:rsid w:val="006B2B5C"/>
    <w:rPr>
      <w:sz w:val="24"/>
      <w:szCs w:val="24"/>
      <w:lang w:val="en-GB" w:eastAsia="en-GB"/>
    </w:rPr>
  </w:style>
  <w:style w:type="paragraph" w:styleId="CommentSubject">
    <w:name w:val="annotation subject"/>
    <w:basedOn w:val="CommentText"/>
    <w:next w:val="CommentText"/>
    <w:link w:val="CommentSubjectChar"/>
    <w:uiPriority w:val="99"/>
    <w:unhideWhenUsed/>
    <w:rsid w:val="006B2B5C"/>
    <w:rPr>
      <w:rFonts w:asciiTheme="minorHAnsi" w:eastAsiaTheme="minorEastAsia" w:hAnsiTheme="minorHAnsi" w:cstheme="minorBidi"/>
      <w:b/>
      <w:bCs/>
      <w:sz w:val="20"/>
      <w:szCs w:val="20"/>
      <w:lang w:val="en-US" w:eastAsia="en-US"/>
    </w:rPr>
  </w:style>
  <w:style w:type="character" w:customStyle="1" w:styleId="CommentSubjectChar">
    <w:name w:val="Comment Subject Char"/>
    <w:basedOn w:val="CommentTextChar"/>
    <w:link w:val="CommentSubject"/>
    <w:uiPriority w:val="99"/>
    <w:rsid w:val="006B2B5C"/>
    <w:rPr>
      <w:rFonts w:asciiTheme="minorHAnsi" w:eastAsiaTheme="minorEastAsia" w:hAnsiTheme="minorHAnsi" w:cstheme="minorBidi"/>
      <w:b/>
      <w:bCs/>
      <w:sz w:val="24"/>
      <w:szCs w:val="24"/>
      <w:lang w:val="en-US" w:eastAsia="en-US"/>
    </w:rPr>
  </w:style>
  <w:style w:type="character" w:customStyle="1" w:styleId="HeaderChar">
    <w:name w:val="Header Char"/>
    <w:basedOn w:val="DefaultParagraphFont"/>
    <w:link w:val="Header"/>
    <w:uiPriority w:val="99"/>
    <w:rsid w:val="00C857A4"/>
    <w:rPr>
      <w:sz w:val="24"/>
      <w:szCs w:val="24"/>
      <w:lang w:val="en-GB" w:eastAsia="en-GB"/>
    </w:rPr>
  </w:style>
  <w:style w:type="paragraph" w:styleId="FootnoteText">
    <w:name w:val="footnote text"/>
    <w:basedOn w:val="Normal"/>
    <w:link w:val="FootnoteTextChar"/>
    <w:unhideWhenUsed/>
    <w:rsid w:val="00BC4905"/>
    <w:rPr>
      <w:sz w:val="20"/>
      <w:szCs w:val="20"/>
      <w:lang w:val="en-US" w:eastAsia="en-US"/>
    </w:rPr>
  </w:style>
  <w:style w:type="character" w:customStyle="1" w:styleId="FootnoteTextChar">
    <w:name w:val="Footnote Text Char"/>
    <w:basedOn w:val="DefaultParagraphFont"/>
    <w:link w:val="FootnoteText"/>
    <w:rsid w:val="00BC4905"/>
    <w:rPr>
      <w:lang w:val="en-US" w:eastAsia="en-US"/>
    </w:rPr>
  </w:style>
  <w:style w:type="character" w:styleId="FootnoteReference">
    <w:name w:val="footnote reference"/>
    <w:unhideWhenUsed/>
    <w:rsid w:val="00BC4905"/>
    <w:rPr>
      <w:vertAlign w:val="superscript"/>
    </w:rPr>
  </w:style>
  <w:style w:type="character" w:styleId="UnresolvedMention">
    <w:name w:val="Unresolved Mention"/>
    <w:basedOn w:val="DefaultParagraphFont"/>
    <w:uiPriority w:val="99"/>
    <w:semiHidden/>
    <w:unhideWhenUsed/>
    <w:rsid w:val="00A61445"/>
    <w:rPr>
      <w:color w:val="808080"/>
      <w:shd w:val="clear" w:color="auto" w:fill="E6E6E6"/>
    </w:rPr>
  </w:style>
  <w:style w:type="paragraph" w:styleId="ListParagraph">
    <w:name w:val="List Paragraph"/>
    <w:basedOn w:val="Normal"/>
    <w:uiPriority w:val="34"/>
    <w:qFormat/>
    <w:rsid w:val="003B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86382">
      <w:bodyDiv w:val="1"/>
      <w:marLeft w:val="0"/>
      <w:marRight w:val="0"/>
      <w:marTop w:val="0"/>
      <w:marBottom w:val="0"/>
      <w:divBdr>
        <w:top w:val="none" w:sz="0" w:space="0" w:color="auto"/>
        <w:left w:val="none" w:sz="0" w:space="0" w:color="auto"/>
        <w:bottom w:val="none" w:sz="0" w:space="0" w:color="auto"/>
        <w:right w:val="none" w:sz="0" w:space="0" w:color="auto"/>
      </w:divBdr>
    </w:div>
    <w:div w:id="753432458">
      <w:bodyDiv w:val="1"/>
      <w:marLeft w:val="0"/>
      <w:marRight w:val="0"/>
      <w:marTop w:val="0"/>
      <w:marBottom w:val="0"/>
      <w:divBdr>
        <w:top w:val="none" w:sz="0" w:space="0" w:color="auto"/>
        <w:left w:val="none" w:sz="0" w:space="0" w:color="auto"/>
        <w:bottom w:val="none" w:sz="0" w:space="0" w:color="auto"/>
        <w:right w:val="none" w:sz="0" w:space="0" w:color="auto"/>
      </w:divBdr>
    </w:div>
    <w:div w:id="1380204279">
      <w:bodyDiv w:val="1"/>
      <w:marLeft w:val="0"/>
      <w:marRight w:val="0"/>
      <w:marTop w:val="0"/>
      <w:marBottom w:val="0"/>
      <w:divBdr>
        <w:top w:val="none" w:sz="0" w:space="0" w:color="auto"/>
        <w:left w:val="none" w:sz="0" w:space="0" w:color="auto"/>
        <w:bottom w:val="none" w:sz="0" w:space="0" w:color="auto"/>
        <w:right w:val="none" w:sz="0" w:space="0" w:color="auto"/>
      </w:divBdr>
    </w:div>
    <w:div w:id="1932395047">
      <w:bodyDiv w:val="1"/>
      <w:marLeft w:val="0"/>
      <w:marRight w:val="0"/>
      <w:marTop w:val="0"/>
      <w:marBottom w:val="0"/>
      <w:divBdr>
        <w:top w:val="none" w:sz="0" w:space="0" w:color="auto"/>
        <w:left w:val="none" w:sz="0" w:space="0" w:color="auto"/>
        <w:bottom w:val="none" w:sz="0" w:space="0" w:color="auto"/>
        <w:right w:val="none" w:sz="0" w:space="0" w:color="auto"/>
      </w:divBdr>
    </w:div>
    <w:div w:id="20579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Jean-Louis@christian-a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a.Matamoros@actalliance.or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actalliance.org" TargetMode="External"/><Relationship Id="rId2" Type="http://schemas.openxmlformats.org/officeDocument/2006/relationships/image" Target="cid:image008.jpg@01D369A4.D91EE53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hyperlink" Target="http://www.actalliance.org" TargetMode="External"/><Relationship Id="rId2" Type="http://schemas.openxmlformats.org/officeDocument/2006/relationships/image" Target="cid:image008.jpg@01D369A4.D91EE53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5C75-A558-412A-AEE9-BFAC639C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3733</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Text begins here</vt:lpstr>
    </vt:vector>
  </TitlesOfParts>
  <Company>Action by Churches Together</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begins here</dc:title>
  <dc:subject/>
  <dc:creator>Penny Blachut</dc:creator>
  <cp:keywords/>
  <cp:lastModifiedBy>Victoria Jean-Louis</cp:lastModifiedBy>
  <cp:revision>4</cp:revision>
  <cp:lastPrinted>2017-12-05T14:46:00Z</cp:lastPrinted>
  <dcterms:created xsi:type="dcterms:W3CDTF">2018-12-10T19:41:00Z</dcterms:created>
  <dcterms:modified xsi:type="dcterms:W3CDTF">2018-12-10T19:43:00Z</dcterms:modified>
</cp:coreProperties>
</file>