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6C32D" w14:textId="77777777" w:rsidR="009E5D44" w:rsidRPr="00D23FA0" w:rsidRDefault="009E5D44" w:rsidP="00B90E78">
      <w:pPr>
        <w:jc w:val="both"/>
        <w:rPr>
          <w:rFonts w:ascii="Arial" w:hAnsi="Arial" w:cs="Arial"/>
          <w:lang w:val="fr-FR"/>
        </w:rPr>
      </w:pPr>
    </w:p>
    <w:p w14:paraId="312A6958" w14:textId="77777777" w:rsidR="00C44E6F" w:rsidRPr="00D23FA0" w:rsidRDefault="00021E2C" w:rsidP="00B90E78">
      <w:pPr>
        <w:spacing w:line="240" w:lineRule="auto"/>
        <w:jc w:val="both"/>
        <w:rPr>
          <w:rFonts w:ascii="Arial" w:hAnsi="Arial" w:cs="Arial"/>
          <w:lang w:val="fr-FR"/>
        </w:rPr>
      </w:pPr>
      <w:r w:rsidRPr="00D23FA0">
        <w:rPr>
          <w:rFonts w:ascii="Arial" w:hAnsi="Arial" w:cs="Arial"/>
          <w:b/>
          <w:sz w:val="24"/>
          <w:szCs w:val="24"/>
          <w:lang w:val="fr-FR"/>
        </w:rPr>
        <w:t xml:space="preserve">Termes de </w:t>
      </w:r>
      <w:r w:rsidR="009E5D44" w:rsidRPr="00D23FA0">
        <w:rPr>
          <w:rFonts w:ascii="Arial" w:hAnsi="Arial" w:cs="Arial"/>
          <w:b/>
          <w:sz w:val="24"/>
          <w:szCs w:val="24"/>
          <w:lang w:val="fr-FR"/>
        </w:rPr>
        <w:t>références</w:t>
      </w:r>
    </w:p>
    <w:p w14:paraId="43182032" w14:textId="4ED7B2BA" w:rsidR="00C44E6F" w:rsidRPr="00D23FA0" w:rsidRDefault="002C1976" w:rsidP="00B0736A">
      <w:pPr>
        <w:spacing w:line="240" w:lineRule="auto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 xml:space="preserve">Formation de Formateurs </w:t>
      </w:r>
      <w:r w:rsidR="002F47CE">
        <w:rPr>
          <w:rFonts w:ascii="Arial" w:hAnsi="Arial" w:cs="Arial"/>
          <w:b/>
          <w:sz w:val="24"/>
          <w:szCs w:val="24"/>
          <w:lang w:val="fr-FR"/>
        </w:rPr>
        <w:t xml:space="preserve">sur l’Engagement Communautaire et la </w:t>
      </w:r>
      <w:proofErr w:type="spellStart"/>
      <w:r w:rsidR="002F47CE">
        <w:rPr>
          <w:rFonts w:ascii="Arial" w:hAnsi="Arial" w:cs="Arial"/>
          <w:b/>
          <w:sz w:val="24"/>
          <w:szCs w:val="24"/>
          <w:lang w:val="fr-FR"/>
        </w:rPr>
        <w:t>Redevabilité</w:t>
      </w:r>
      <w:proofErr w:type="spellEnd"/>
      <w:r w:rsidR="00B72E2E">
        <w:rPr>
          <w:rFonts w:ascii="Arial" w:hAnsi="Arial" w:cs="Arial"/>
          <w:b/>
          <w:sz w:val="24"/>
          <w:szCs w:val="24"/>
          <w:lang w:val="fr-FR"/>
        </w:rPr>
        <w:t xml:space="preserve"> (CEA)</w:t>
      </w:r>
    </w:p>
    <w:p w14:paraId="0F980618" w14:textId="77777777" w:rsidR="00C44E6F" w:rsidRPr="00D23FA0" w:rsidRDefault="00C44E6F" w:rsidP="00B90E78">
      <w:pPr>
        <w:pBdr>
          <w:bottom w:val="single" w:sz="4" w:space="1" w:color="auto"/>
        </w:pBdr>
        <w:rPr>
          <w:rFonts w:ascii="Arial" w:hAnsi="Arial" w:cs="Arial"/>
          <w:lang w:val="fr-FR"/>
        </w:rPr>
      </w:pPr>
    </w:p>
    <w:p w14:paraId="562E77B9" w14:textId="16E69300" w:rsidR="00C44E6F" w:rsidRPr="00D23FA0" w:rsidRDefault="00C44E6F" w:rsidP="00B90E78">
      <w:pPr>
        <w:tabs>
          <w:tab w:val="left" w:pos="3402"/>
        </w:tabs>
        <w:rPr>
          <w:rFonts w:ascii="Arial" w:hAnsi="Arial" w:cs="Arial"/>
          <w:lang w:val="fr-FR"/>
        </w:rPr>
      </w:pPr>
      <w:r w:rsidRPr="00D23FA0">
        <w:rPr>
          <w:rFonts w:ascii="Arial" w:hAnsi="Arial" w:cs="Arial"/>
          <w:lang w:val="fr-FR"/>
        </w:rPr>
        <w:t>Nom d</w:t>
      </w:r>
      <w:r w:rsidR="002F47CE">
        <w:rPr>
          <w:rFonts w:ascii="Arial" w:hAnsi="Arial" w:cs="Arial"/>
          <w:lang w:val="fr-FR"/>
        </w:rPr>
        <w:t>e l’Organisation</w:t>
      </w:r>
      <w:r w:rsidRPr="00D23FA0">
        <w:rPr>
          <w:rFonts w:ascii="Arial" w:hAnsi="Arial" w:cs="Arial"/>
          <w:lang w:val="fr-FR"/>
        </w:rPr>
        <w:tab/>
      </w:r>
      <w:r w:rsidRPr="00D23FA0">
        <w:rPr>
          <w:rFonts w:ascii="Arial" w:hAnsi="Arial" w:cs="Arial"/>
          <w:lang w:val="fr-FR"/>
        </w:rPr>
        <w:tab/>
      </w:r>
      <w:r w:rsidRPr="00D23FA0">
        <w:rPr>
          <w:rFonts w:ascii="Arial" w:hAnsi="Arial" w:cs="Arial"/>
          <w:lang w:val="fr-FR"/>
        </w:rPr>
        <w:tab/>
      </w:r>
      <w:r w:rsidR="002F47CE">
        <w:rPr>
          <w:rFonts w:ascii="Arial" w:hAnsi="Arial" w:cs="Arial"/>
          <w:lang w:val="fr-FR"/>
        </w:rPr>
        <w:t>Croix Rouge Suisse, Délégation en Haïti</w:t>
      </w:r>
    </w:p>
    <w:p w14:paraId="4FB3C61A" w14:textId="77777777" w:rsidR="00C44E6F" w:rsidRPr="00D23FA0" w:rsidRDefault="00C44E6F" w:rsidP="00B90E78">
      <w:pPr>
        <w:tabs>
          <w:tab w:val="left" w:pos="3402"/>
        </w:tabs>
        <w:rPr>
          <w:rFonts w:ascii="Arial" w:hAnsi="Arial" w:cs="Arial"/>
          <w:lang w:val="fr-FR"/>
        </w:rPr>
      </w:pPr>
      <w:r w:rsidRPr="00D23FA0">
        <w:rPr>
          <w:rFonts w:ascii="Arial" w:hAnsi="Arial" w:cs="Arial"/>
          <w:lang w:val="fr-FR"/>
        </w:rPr>
        <w:t xml:space="preserve">Pays: </w:t>
      </w:r>
      <w:r w:rsidRPr="00D23FA0">
        <w:rPr>
          <w:rFonts w:ascii="Arial" w:hAnsi="Arial" w:cs="Arial"/>
          <w:lang w:val="fr-FR"/>
        </w:rPr>
        <w:tab/>
      </w:r>
      <w:r w:rsidRPr="00D23FA0">
        <w:rPr>
          <w:rFonts w:ascii="Arial" w:hAnsi="Arial" w:cs="Arial"/>
          <w:lang w:val="fr-FR"/>
        </w:rPr>
        <w:tab/>
      </w:r>
      <w:r w:rsidRPr="00D23FA0">
        <w:rPr>
          <w:rFonts w:ascii="Arial" w:hAnsi="Arial" w:cs="Arial"/>
          <w:lang w:val="fr-FR"/>
        </w:rPr>
        <w:tab/>
        <w:t>Haïti/</w:t>
      </w:r>
      <w:proofErr w:type="spellStart"/>
      <w:r w:rsidRPr="00D23FA0">
        <w:rPr>
          <w:rFonts w:ascii="Arial" w:hAnsi="Arial" w:cs="Arial"/>
          <w:lang w:val="fr-FR"/>
        </w:rPr>
        <w:t>Léogâne</w:t>
      </w:r>
      <w:proofErr w:type="spellEnd"/>
      <w:r w:rsidRPr="00D23FA0">
        <w:rPr>
          <w:rFonts w:ascii="Arial" w:hAnsi="Arial" w:cs="Arial"/>
          <w:lang w:val="fr-FR"/>
        </w:rPr>
        <w:tab/>
      </w:r>
    </w:p>
    <w:p w14:paraId="32ED2D88" w14:textId="1E9D3934" w:rsidR="00C44E6F" w:rsidRPr="002F47CE" w:rsidRDefault="00C44E6F" w:rsidP="002F47CE">
      <w:pPr>
        <w:ind w:left="4320" w:hanging="4320"/>
        <w:rPr>
          <w:rFonts w:ascii="Arial" w:hAnsi="Arial" w:cs="Arial"/>
          <w:lang w:val="fr-FR"/>
        </w:rPr>
      </w:pPr>
      <w:r w:rsidRPr="002F47CE">
        <w:rPr>
          <w:rFonts w:ascii="Arial" w:hAnsi="Arial" w:cs="Arial"/>
          <w:lang w:val="fr-FR"/>
        </w:rPr>
        <w:t>Typ</w:t>
      </w:r>
      <w:r w:rsidR="00E52121" w:rsidRPr="002F47CE">
        <w:rPr>
          <w:rFonts w:ascii="Arial" w:hAnsi="Arial" w:cs="Arial"/>
          <w:lang w:val="fr-FR"/>
        </w:rPr>
        <w:t xml:space="preserve">e </w:t>
      </w:r>
      <w:r w:rsidR="002F47CE" w:rsidRPr="002F47CE">
        <w:rPr>
          <w:rFonts w:ascii="Arial" w:hAnsi="Arial" w:cs="Arial"/>
          <w:lang w:val="fr-FR"/>
        </w:rPr>
        <w:t>de formation</w:t>
      </w:r>
      <w:r w:rsidR="00E52121" w:rsidRPr="002F47CE">
        <w:rPr>
          <w:rFonts w:ascii="Arial" w:hAnsi="Arial" w:cs="Arial"/>
          <w:lang w:val="fr-FR"/>
        </w:rPr>
        <w:t>:</w:t>
      </w:r>
      <w:r w:rsidR="00E52121" w:rsidRPr="002F47CE">
        <w:rPr>
          <w:rFonts w:ascii="Arial" w:hAnsi="Arial" w:cs="Arial"/>
          <w:lang w:val="fr-FR"/>
        </w:rPr>
        <w:tab/>
      </w:r>
      <w:r w:rsidR="002F47CE" w:rsidRPr="002F47CE">
        <w:rPr>
          <w:rFonts w:ascii="Arial" w:hAnsi="Arial" w:cs="Arial"/>
          <w:lang w:val="fr-FR"/>
        </w:rPr>
        <w:t xml:space="preserve">Formation de Formateurs sur la </w:t>
      </w:r>
      <w:proofErr w:type="spellStart"/>
      <w:r w:rsidR="002F47CE" w:rsidRPr="002F47CE">
        <w:rPr>
          <w:rFonts w:ascii="Arial" w:hAnsi="Arial" w:cs="Arial"/>
          <w:lang w:val="fr-FR"/>
        </w:rPr>
        <w:t>Redevabilité</w:t>
      </w:r>
      <w:proofErr w:type="spellEnd"/>
      <w:r w:rsidR="002F47CE" w:rsidRPr="002F47CE">
        <w:rPr>
          <w:rFonts w:ascii="Arial" w:hAnsi="Arial" w:cs="Arial"/>
          <w:lang w:val="fr-FR"/>
        </w:rPr>
        <w:t xml:space="preserve"> et l’engagement communautaire, spécifiquement l’outil développé par la Fédération Internationale des Sociétés Nationales </w:t>
      </w:r>
      <w:r w:rsidR="00E14EF1">
        <w:rPr>
          <w:rFonts w:ascii="Arial" w:hAnsi="Arial" w:cs="Arial"/>
          <w:lang w:val="fr-FR"/>
        </w:rPr>
        <w:t xml:space="preserve">de la </w:t>
      </w:r>
      <w:r w:rsidR="002F47CE" w:rsidRPr="002F47CE">
        <w:rPr>
          <w:rFonts w:ascii="Arial" w:hAnsi="Arial" w:cs="Arial"/>
          <w:lang w:val="fr-FR"/>
        </w:rPr>
        <w:t xml:space="preserve">Croix-Rouge </w:t>
      </w:r>
      <w:r w:rsidR="0011153F">
        <w:rPr>
          <w:rFonts w:ascii="Arial" w:hAnsi="Arial" w:cs="Arial"/>
          <w:lang w:val="fr-FR"/>
        </w:rPr>
        <w:t>et</w:t>
      </w:r>
      <w:r w:rsidR="002F47CE" w:rsidRPr="002F47CE">
        <w:rPr>
          <w:rFonts w:ascii="Arial" w:hAnsi="Arial" w:cs="Arial"/>
          <w:lang w:val="fr-FR"/>
        </w:rPr>
        <w:t xml:space="preserve"> du Croissant Rouge</w:t>
      </w:r>
    </w:p>
    <w:p w14:paraId="4FF891C6" w14:textId="4BF0539B" w:rsidR="00C44E6F" w:rsidRPr="00D23FA0" w:rsidRDefault="006D28C7" w:rsidP="002B60E9">
      <w:pPr>
        <w:tabs>
          <w:tab w:val="left" w:pos="3402"/>
        </w:tabs>
        <w:ind w:left="4320" w:hanging="432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Calendrier de </w:t>
      </w:r>
      <w:r w:rsidR="002F47CE">
        <w:rPr>
          <w:rFonts w:ascii="Arial" w:hAnsi="Arial" w:cs="Arial"/>
          <w:lang w:val="fr-FR"/>
        </w:rPr>
        <w:t>la formation</w:t>
      </w:r>
      <w:r w:rsidR="0007109E">
        <w:rPr>
          <w:rFonts w:ascii="Arial" w:hAnsi="Arial" w:cs="Arial"/>
          <w:lang w:val="fr-FR"/>
        </w:rPr>
        <w:t xml:space="preserve"> </w:t>
      </w:r>
      <w:r w:rsidR="00C44E6F" w:rsidRPr="00D23FA0">
        <w:rPr>
          <w:rFonts w:ascii="Arial" w:hAnsi="Arial" w:cs="Arial"/>
          <w:lang w:val="fr-FR"/>
        </w:rPr>
        <w:t>:</w:t>
      </w:r>
      <w:r w:rsidR="00C44E6F" w:rsidRPr="00D23FA0">
        <w:rPr>
          <w:rFonts w:ascii="Arial" w:hAnsi="Arial" w:cs="Arial"/>
          <w:lang w:val="fr-FR"/>
        </w:rPr>
        <w:tab/>
      </w:r>
      <w:r w:rsidR="00C44E6F" w:rsidRPr="00D23FA0">
        <w:rPr>
          <w:rFonts w:ascii="Arial" w:hAnsi="Arial" w:cs="Arial"/>
          <w:lang w:val="fr-FR"/>
        </w:rPr>
        <w:tab/>
      </w:r>
      <w:r w:rsidR="000866EB">
        <w:rPr>
          <w:rFonts w:ascii="Arial" w:hAnsi="Arial" w:cs="Arial"/>
          <w:lang w:val="fr-FR"/>
        </w:rPr>
        <w:t xml:space="preserve">Début </w:t>
      </w:r>
      <w:r w:rsidR="00667BA3">
        <w:rPr>
          <w:rFonts w:ascii="Arial" w:hAnsi="Arial" w:cs="Arial"/>
          <w:lang w:val="fr-FR"/>
        </w:rPr>
        <w:t>Octobre</w:t>
      </w:r>
      <w:r w:rsidR="002F47CE">
        <w:rPr>
          <w:rFonts w:ascii="Arial" w:hAnsi="Arial" w:cs="Arial"/>
          <w:lang w:val="fr-FR"/>
        </w:rPr>
        <w:t xml:space="preserve"> 2018</w:t>
      </w:r>
      <w:r w:rsidR="002B60E9">
        <w:rPr>
          <w:rFonts w:ascii="Arial" w:hAnsi="Arial" w:cs="Arial"/>
          <w:lang w:val="fr-FR"/>
        </w:rPr>
        <w:t xml:space="preserve"> (de préférence première semaine) </w:t>
      </w:r>
    </w:p>
    <w:p w14:paraId="0DFD2AD4" w14:textId="77777777" w:rsidR="00C44E6F" w:rsidRPr="00D23FA0" w:rsidRDefault="00C44E6F" w:rsidP="00B90E78">
      <w:pPr>
        <w:pBdr>
          <w:bottom w:val="single" w:sz="4" w:space="1" w:color="auto"/>
        </w:pBdr>
        <w:rPr>
          <w:rFonts w:ascii="Arial" w:hAnsi="Arial" w:cs="Arial"/>
          <w:lang w:val="fr-BE"/>
        </w:rPr>
      </w:pPr>
    </w:p>
    <w:p w14:paraId="4460CEF2" w14:textId="22A35146" w:rsidR="005E3945" w:rsidRPr="006D514E" w:rsidRDefault="00667BA3" w:rsidP="00B90E78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>I</w:t>
      </w:r>
      <w:r w:rsidR="006D514E" w:rsidRPr="006D514E">
        <w:rPr>
          <w:rFonts w:ascii="Arial" w:hAnsi="Arial" w:cs="Arial"/>
          <w:b/>
          <w:sz w:val="24"/>
          <w:szCs w:val="24"/>
          <w:lang w:val="fr-FR"/>
        </w:rPr>
        <w:t xml:space="preserve">. </w:t>
      </w:r>
      <w:r w:rsidR="005E3945" w:rsidRPr="006D514E">
        <w:rPr>
          <w:rFonts w:ascii="Arial" w:hAnsi="Arial" w:cs="Arial"/>
          <w:b/>
          <w:sz w:val="24"/>
          <w:szCs w:val="24"/>
          <w:lang w:val="fr-FR"/>
        </w:rPr>
        <w:t>Introduction</w:t>
      </w:r>
      <w:r w:rsidR="00C44E6F" w:rsidRPr="006D514E">
        <w:rPr>
          <w:rFonts w:ascii="Arial" w:hAnsi="Arial" w:cs="Arial"/>
          <w:b/>
          <w:sz w:val="24"/>
          <w:szCs w:val="24"/>
          <w:lang w:val="fr-FR"/>
        </w:rPr>
        <w:t xml:space="preserve"> </w:t>
      </w:r>
    </w:p>
    <w:p w14:paraId="0AE8DA6B" w14:textId="0E5AAB88" w:rsidR="00BD75F4" w:rsidRDefault="00BD75F4" w:rsidP="00BD75F4">
      <w:pPr>
        <w:spacing w:line="240" w:lineRule="auto"/>
        <w:jc w:val="both"/>
        <w:rPr>
          <w:rFonts w:ascii="Arial" w:hAnsi="Arial" w:cs="Arial"/>
          <w:lang w:val="fr-CH"/>
        </w:rPr>
      </w:pPr>
      <w:r w:rsidRPr="00BD75F4">
        <w:rPr>
          <w:rFonts w:ascii="Arial" w:hAnsi="Arial" w:cs="Arial"/>
          <w:lang w:val="fr-CH"/>
        </w:rPr>
        <w:t>Depuis le tremblement de terre en 2010 en Haïti, la Croix Rouge Suisse (CRS) soutient la Croix-Rouge Haïtienne (CRH) en vue d’un appui à la population haïtienne. Le programme actuel est composé d’un projet de renforcement du service haïtien de transfusion sanguine au niveau national, des projets WASH, de Gestion</w:t>
      </w:r>
      <w:r w:rsidR="00E14EF1">
        <w:rPr>
          <w:rFonts w:ascii="Arial" w:hAnsi="Arial" w:cs="Arial"/>
          <w:lang w:val="fr-CH"/>
        </w:rPr>
        <w:t xml:space="preserve"> des Risques et Désastres (GRD), </w:t>
      </w:r>
      <w:r w:rsidRPr="00BD75F4">
        <w:rPr>
          <w:rFonts w:ascii="Arial" w:hAnsi="Arial" w:cs="Arial"/>
          <w:lang w:val="fr-CH"/>
        </w:rPr>
        <w:t xml:space="preserve">de Santé Communautaire et nutrition à </w:t>
      </w:r>
      <w:proofErr w:type="spellStart"/>
      <w:r w:rsidRPr="00BD75F4">
        <w:rPr>
          <w:rFonts w:ascii="Arial" w:hAnsi="Arial" w:cs="Arial"/>
          <w:lang w:val="fr-CH"/>
        </w:rPr>
        <w:t>Léogâne</w:t>
      </w:r>
      <w:proofErr w:type="spellEnd"/>
      <w:r w:rsidRPr="00BD75F4">
        <w:rPr>
          <w:rFonts w:ascii="Arial" w:hAnsi="Arial" w:cs="Arial"/>
          <w:lang w:val="fr-CH"/>
        </w:rPr>
        <w:t xml:space="preserve"> (département de l’Ouest), ainsi qu’un projet de réhabilitation suite au cyclone Matthew dans le département de </w:t>
      </w:r>
      <w:r w:rsidR="00E14EF1">
        <w:rPr>
          <w:rFonts w:ascii="Arial" w:hAnsi="Arial" w:cs="Arial"/>
          <w:lang w:val="fr-CH"/>
        </w:rPr>
        <w:t xml:space="preserve">la </w:t>
      </w:r>
      <w:r w:rsidRPr="00BD75F4">
        <w:rPr>
          <w:rFonts w:ascii="Arial" w:hAnsi="Arial" w:cs="Arial"/>
          <w:lang w:val="fr-CH"/>
        </w:rPr>
        <w:t xml:space="preserve">Grande Anse. </w:t>
      </w:r>
    </w:p>
    <w:p w14:paraId="1A76781B" w14:textId="67BE7B07" w:rsidR="00BD75F4" w:rsidRPr="00BD75F4" w:rsidRDefault="00B72E2E" w:rsidP="00BD75F4">
      <w:pPr>
        <w:spacing w:line="240" w:lineRule="auto"/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Un département MEAL (</w:t>
      </w:r>
      <w:r w:rsidR="00E14EF1">
        <w:rPr>
          <w:rFonts w:ascii="Arial" w:hAnsi="Arial" w:cs="Arial"/>
          <w:lang w:val="fr-CH"/>
        </w:rPr>
        <w:t xml:space="preserve">Suivi, Évaluation, </w:t>
      </w:r>
      <w:proofErr w:type="spellStart"/>
      <w:r w:rsidR="00E14EF1">
        <w:rPr>
          <w:rFonts w:ascii="Arial" w:hAnsi="Arial" w:cs="Arial"/>
          <w:lang w:val="fr-CH"/>
        </w:rPr>
        <w:t>Redevabilité</w:t>
      </w:r>
      <w:proofErr w:type="spellEnd"/>
      <w:r w:rsidR="00E14EF1">
        <w:rPr>
          <w:rFonts w:ascii="Arial" w:hAnsi="Arial" w:cs="Arial"/>
          <w:lang w:val="fr-CH"/>
        </w:rPr>
        <w:t xml:space="preserve"> et Apprentissage</w:t>
      </w:r>
      <w:r>
        <w:rPr>
          <w:rFonts w:ascii="Arial" w:hAnsi="Arial" w:cs="Arial"/>
          <w:lang w:val="fr-CH"/>
        </w:rPr>
        <w:t xml:space="preserve">) </w:t>
      </w:r>
      <w:r w:rsidR="00E14EF1">
        <w:rPr>
          <w:rFonts w:ascii="Arial" w:hAnsi="Arial" w:cs="Arial"/>
          <w:lang w:val="fr-CH"/>
        </w:rPr>
        <w:t>est</w:t>
      </w:r>
      <w:r>
        <w:rPr>
          <w:rFonts w:ascii="Arial" w:hAnsi="Arial" w:cs="Arial"/>
          <w:lang w:val="fr-CH"/>
        </w:rPr>
        <w:t xml:space="preserve"> nouvellement installé au sein de la Délégation et accompagne les employés du programme dans tous les aspects y lié</w:t>
      </w:r>
      <w:r w:rsidR="00434BA4">
        <w:rPr>
          <w:rFonts w:ascii="Arial" w:hAnsi="Arial" w:cs="Arial"/>
          <w:lang w:val="fr-CH"/>
        </w:rPr>
        <w:t>s</w:t>
      </w:r>
      <w:r>
        <w:rPr>
          <w:rFonts w:ascii="Arial" w:hAnsi="Arial" w:cs="Arial"/>
          <w:lang w:val="fr-CH"/>
        </w:rPr>
        <w:t xml:space="preserve">. </w:t>
      </w:r>
      <w:r w:rsidR="00BD75F4">
        <w:rPr>
          <w:rFonts w:ascii="Arial" w:hAnsi="Arial" w:cs="Arial"/>
          <w:lang w:val="fr-CH"/>
        </w:rPr>
        <w:t xml:space="preserve">En vue d’une amélioration </w:t>
      </w:r>
      <w:r w:rsidR="00370761">
        <w:rPr>
          <w:rFonts w:ascii="Arial" w:hAnsi="Arial" w:cs="Arial"/>
          <w:lang w:val="fr-CH"/>
        </w:rPr>
        <w:t>continue</w:t>
      </w:r>
      <w:r w:rsidR="00BD75F4">
        <w:rPr>
          <w:rFonts w:ascii="Arial" w:hAnsi="Arial" w:cs="Arial"/>
          <w:lang w:val="fr-CH"/>
        </w:rPr>
        <w:t xml:space="preserve"> de son engagement communautaire et sa </w:t>
      </w:r>
      <w:proofErr w:type="spellStart"/>
      <w:r w:rsidR="00BD75F4">
        <w:rPr>
          <w:rFonts w:ascii="Arial" w:hAnsi="Arial" w:cs="Arial"/>
          <w:lang w:val="fr-CH"/>
        </w:rPr>
        <w:t>redevabilité</w:t>
      </w:r>
      <w:proofErr w:type="spellEnd"/>
      <w:r w:rsidR="00BD75F4">
        <w:rPr>
          <w:rFonts w:ascii="Arial" w:hAnsi="Arial" w:cs="Arial"/>
          <w:lang w:val="fr-CH"/>
        </w:rPr>
        <w:t xml:space="preserve"> envers les communautés, </w:t>
      </w:r>
      <w:r>
        <w:rPr>
          <w:rFonts w:ascii="Arial" w:hAnsi="Arial" w:cs="Arial"/>
          <w:lang w:val="fr-CH"/>
        </w:rPr>
        <w:t>l</w:t>
      </w:r>
      <w:r w:rsidR="00BD75F4">
        <w:rPr>
          <w:rFonts w:ascii="Arial" w:hAnsi="Arial" w:cs="Arial"/>
          <w:lang w:val="fr-CH"/>
        </w:rPr>
        <w:t xml:space="preserve">a Croix Rouge Suisse est </w:t>
      </w:r>
      <w:r w:rsidR="00E14EF1">
        <w:rPr>
          <w:rFonts w:ascii="Arial" w:hAnsi="Arial" w:cs="Arial"/>
          <w:lang w:val="fr-CH"/>
        </w:rPr>
        <w:t>à la</w:t>
      </w:r>
      <w:r w:rsidR="00BD75F4">
        <w:rPr>
          <w:rFonts w:ascii="Arial" w:hAnsi="Arial" w:cs="Arial"/>
          <w:lang w:val="fr-CH"/>
        </w:rPr>
        <w:t xml:space="preserve"> recherche d</w:t>
      </w:r>
      <w:r w:rsidR="00E015F9">
        <w:rPr>
          <w:rFonts w:ascii="Arial" w:hAnsi="Arial" w:cs="Arial"/>
          <w:lang w:val="fr-CH"/>
        </w:rPr>
        <w:t xml:space="preserve">’un(e) </w:t>
      </w:r>
      <w:r w:rsidR="00BD75F4">
        <w:rPr>
          <w:rFonts w:ascii="Arial" w:hAnsi="Arial" w:cs="Arial"/>
          <w:lang w:val="fr-CH"/>
        </w:rPr>
        <w:t>Formateur</w:t>
      </w:r>
      <w:r w:rsidR="00434BA4">
        <w:rPr>
          <w:rFonts w:ascii="Arial" w:hAnsi="Arial" w:cs="Arial"/>
          <w:lang w:val="fr-CH"/>
        </w:rPr>
        <w:t>/Formatrice</w:t>
      </w:r>
      <w:r w:rsidR="00BD75F4">
        <w:rPr>
          <w:rFonts w:ascii="Arial" w:hAnsi="Arial" w:cs="Arial"/>
          <w:lang w:val="fr-CH"/>
        </w:rPr>
        <w:t xml:space="preserve"> qualifié</w:t>
      </w:r>
      <w:r w:rsidR="00E015F9">
        <w:rPr>
          <w:rFonts w:ascii="Arial" w:hAnsi="Arial" w:cs="Arial"/>
          <w:lang w:val="fr-CH"/>
        </w:rPr>
        <w:t>(e)</w:t>
      </w:r>
      <w:r w:rsidR="00BD75F4">
        <w:rPr>
          <w:rFonts w:ascii="Arial" w:hAnsi="Arial" w:cs="Arial"/>
          <w:lang w:val="fr-CH"/>
        </w:rPr>
        <w:t>, qui pourr</w:t>
      </w:r>
      <w:r w:rsidR="00E015F9">
        <w:rPr>
          <w:rFonts w:ascii="Arial" w:hAnsi="Arial" w:cs="Arial"/>
          <w:lang w:val="fr-CH"/>
        </w:rPr>
        <w:t>a</w:t>
      </w:r>
      <w:r w:rsidR="00BD75F4">
        <w:rPr>
          <w:rFonts w:ascii="Arial" w:hAnsi="Arial" w:cs="Arial"/>
          <w:lang w:val="fr-CH"/>
        </w:rPr>
        <w:t xml:space="preserve"> assurer une </w:t>
      </w:r>
      <w:r w:rsidR="00370761">
        <w:rPr>
          <w:rFonts w:ascii="Arial" w:hAnsi="Arial" w:cs="Arial"/>
          <w:lang w:val="fr-CH"/>
        </w:rPr>
        <w:t>Formation de Formateur</w:t>
      </w:r>
      <w:r w:rsidR="00BD75F4">
        <w:rPr>
          <w:rFonts w:ascii="Arial" w:hAnsi="Arial" w:cs="Arial"/>
          <w:lang w:val="fr-CH"/>
        </w:rPr>
        <w:t xml:space="preserve"> </w:t>
      </w:r>
      <w:r>
        <w:rPr>
          <w:rFonts w:ascii="Arial" w:hAnsi="Arial" w:cs="Arial"/>
          <w:lang w:val="fr-CH"/>
        </w:rPr>
        <w:t>sur le CEA</w:t>
      </w:r>
      <w:r w:rsidR="003D4458">
        <w:rPr>
          <w:rFonts w:ascii="Arial" w:hAnsi="Arial" w:cs="Arial"/>
          <w:lang w:val="fr-CH"/>
        </w:rPr>
        <w:t xml:space="preserve">, spécifiquement l’outil développé par la Fédération Internationale des Sociétés Nationales </w:t>
      </w:r>
      <w:r w:rsidR="00E14EF1">
        <w:rPr>
          <w:rFonts w:ascii="Arial" w:hAnsi="Arial" w:cs="Arial"/>
          <w:lang w:val="fr-CH"/>
        </w:rPr>
        <w:t xml:space="preserve">de la </w:t>
      </w:r>
      <w:r w:rsidR="003D4458">
        <w:rPr>
          <w:rFonts w:ascii="Arial" w:hAnsi="Arial" w:cs="Arial"/>
          <w:lang w:val="fr-CH"/>
        </w:rPr>
        <w:t>Cr</w:t>
      </w:r>
      <w:r w:rsidR="00E14EF1">
        <w:rPr>
          <w:rFonts w:ascii="Arial" w:hAnsi="Arial" w:cs="Arial"/>
          <w:lang w:val="fr-CH"/>
        </w:rPr>
        <w:t>oix-Rouge et du Croissant Rouge. Il s’agit</w:t>
      </w:r>
      <w:r>
        <w:rPr>
          <w:rFonts w:ascii="Arial" w:hAnsi="Arial" w:cs="Arial"/>
          <w:lang w:val="fr-CH"/>
        </w:rPr>
        <w:t xml:space="preserve"> </w:t>
      </w:r>
      <w:r w:rsidR="00E14EF1">
        <w:rPr>
          <w:rFonts w:ascii="Arial" w:hAnsi="Arial" w:cs="Arial"/>
          <w:lang w:val="fr-CH"/>
        </w:rPr>
        <w:t>de</w:t>
      </w:r>
      <w:r w:rsidR="00370761">
        <w:rPr>
          <w:rFonts w:ascii="Arial" w:hAnsi="Arial" w:cs="Arial"/>
          <w:lang w:val="fr-CH"/>
        </w:rPr>
        <w:t xml:space="preserve"> renforcer les connaissances des employés et les rendre apte</w:t>
      </w:r>
      <w:r w:rsidR="00E14EF1">
        <w:rPr>
          <w:rFonts w:ascii="Arial" w:hAnsi="Arial" w:cs="Arial"/>
          <w:lang w:val="fr-CH"/>
        </w:rPr>
        <w:t>s</w:t>
      </w:r>
      <w:r w:rsidR="00370761">
        <w:rPr>
          <w:rFonts w:ascii="Arial" w:hAnsi="Arial" w:cs="Arial"/>
          <w:lang w:val="fr-CH"/>
        </w:rPr>
        <w:t xml:space="preserve"> à continuellement revoir et améliorer les démarches participatives et le système de </w:t>
      </w:r>
      <w:proofErr w:type="spellStart"/>
      <w:r w:rsidR="00370761">
        <w:rPr>
          <w:rFonts w:ascii="Arial" w:hAnsi="Arial" w:cs="Arial"/>
          <w:lang w:val="fr-CH"/>
        </w:rPr>
        <w:t>rede</w:t>
      </w:r>
      <w:r w:rsidR="00BD75F4">
        <w:rPr>
          <w:rFonts w:ascii="Arial" w:hAnsi="Arial" w:cs="Arial"/>
          <w:lang w:val="fr-CH"/>
        </w:rPr>
        <w:t>vabilité</w:t>
      </w:r>
      <w:proofErr w:type="spellEnd"/>
      <w:r w:rsidR="00BD75F4">
        <w:rPr>
          <w:rFonts w:ascii="Arial" w:hAnsi="Arial" w:cs="Arial"/>
          <w:lang w:val="fr-CH"/>
        </w:rPr>
        <w:t xml:space="preserve"> </w:t>
      </w:r>
      <w:r w:rsidR="006A3511">
        <w:rPr>
          <w:rFonts w:ascii="Arial" w:hAnsi="Arial" w:cs="Arial"/>
          <w:lang w:val="fr-CH"/>
        </w:rPr>
        <w:t>en fonction pour une meilleure qualité et efficacité des programmes en cours.</w:t>
      </w:r>
    </w:p>
    <w:p w14:paraId="3E8F7600" w14:textId="77777777" w:rsidR="003E520B" w:rsidRPr="00667BA3" w:rsidRDefault="003E520B" w:rsidP="00667BA3">
      <w:pPr>
        <w:spacing w:after="240" w:line="240" w:lineRule="auto"/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667BA3">
        <w:rPr>
          <w:rFonts w:ascii="Arial" w:hAnsi="Arial" w:cs="Arial"/>
          <w:b/>
          <w:sz w:val="24"/>
          <w:szCs w:val="24"/>
          <w:lang w:val="fr-FR"/>
        </w:rPr>
        <w:t>II : Objectif  général de la formation</w:t>
      </w:r>
    </w:p>
    <w:p w14:paraId="7DD1A50F" w14:textId="3023BAA0" w:rsidR="006A3511" w:rsidRPr="00697C60" w:rsidRDefault="006A3511" w:rsidP="00667BA3">
      <w:pPr>
        <w:spacing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Les participants ont déjà une bonne notion des démarches participatives, de la motivation communautaire et des différents systèmes de </w:t>
      </w:r>
      <w:proofErr w:type="spellStart"/>
      <w:r w:rsidR="0038271D">
        <w:rPr>
          <w:rFonts w:ascii="Arial" w:hAnsi="Arial" w:cs="Arial"/>
          <w:lang w:val="fr-FR"/>
        </w:rPr>
        <w:t>redevabilité</w:t>
      </w:r>
      <w:proofErr w:type="spellEnd"/>
      <w:r>
        <w:rPr>
          <w:rFonts w:ascii="Arial" w:hAnsi="Arial" w:cs="Arial"/>
          <w:lang w:val="fr-FR"/>
        </w:rPr>
        <w:t xml:space="preserve">. </w:t>
      </w:r>
      <w:r w:rsidR="003E520B" w:rsidRPr="00697C60">
        <w:rPr>
          <w:rFonts w:ascii="Arial" w:hAnsi="Arial" w:cs="Arial"/>
          <w:lang w:val="fr-FR"/>
        </w:rPr>
        <w:t xml:space="preserve">L’objectif général de la formation est </w:t>
      </w:r>
      <w:r>
        <w:rPr>
          <w:rFonts w:ascii="Arial" w:hAnsi="Arial" w:cs="Arial"/>
          <w:lang w:val="fr-FR"/>
        </w:rPr>
        <w:t xml:space="preserve">donc </w:t>
      </w:r>
      <w:r w:rsidR="003E520B" w:rsidRPr="00697C60">
        <w:rPr>
          <w:rFonts w:ascii="Arial" w:hAnsi="Arial" w:cs="Arial"/>
          <w:lang w:val="fr-FR"/>
        </w:rPr>
        <w:t xml:space="preserve">une </w:t>
      </w:r>
      <w:r w:rsidR="003E520B" w:rsidRPr="00697C60">
        <w:rPr>
          <w:rFonts w:ascii="Arial" w:hAnsi="Arial" w:cs="Arial"/>
          <w:b/>
          <w:i/>
          <w:lang w:val="fr-FR"/>
        </w:rPr>
        <w:t>maitrise technique et théorique avancée</w:t>
      </w:r>
      <w:r w:rsidR="003E520B" w:rsidRPr="00697C60">
        <w:rPr>
          <w:rFonts w:ascii="Arial" w:hAnsi="Arial" w:cs="Arial"/>
          <w:lang w:val="fr-FR"/>
        </w:rPr>
        <w:t xml:space="preserve"> </w:t>
      </w:r>
      <w:r w:rsidR="00370761">
        <w:rPr>
          <w:rFonts w:ascii="Arial" w:hAnsi="Arial" w:cs="Arial"/>
          <w:lang w:val="fr-FR"/>
        </w:rPr>
        <w:t xml:space="preserve">sur la </w:t>
      </w:r>
      <w:proofErr w:type="spellStart"/>
      <w:r w:rsidR="00370761">
        <w:rPr>
          <w:rFonts w:ascii="Arial" w:hAnsi="Arial" w:cs="Arial"/>
          <w:lang w:val="fr-FR"/>
        </w:rPr>
        <w:t>redevabilité</w:t>
      </w:r>
      <w:proofErr w:type="spellEnd"/>
      <w:r w:rsidR="00370761">
        <w:rPr>
          <w:rFonts w:ascii="Arial" w:hAnsi="Arial" w:cs="Arial"/>
          <w:lang w:val="fr-FR"/>
        </w:rPr>
        <w:t xml:space="preserve"> et l’</w:t>
      </w:r>
      <w:r w:rsidR="00E015F9">
        <w:rPr>
          <w:rFonts w:ascii="Arial" w:hAnsi="Arial" w:cs="Arial"/>
          <w:lang w:val="fr-FR"/>
        </w:rPr>
        <w:t>engagement communautaire</w:t>
      </w:r>
      <w:r w:rsidR="00F316FE">
        <w:rPr>
          <w:rFonts w:ascii="Arial" w:hAnsi="Arial" w:cs="Arial"/>
          <w:lang w:val="fr-FR"/>
        </w:rPr>
        <w:t xml:space="preserve"> et l’outil développé par la FIRC</w:t>
      </w:r>
      <w:r w:rsidR="00E015F9">
        <w:rPr>
          <w:rFonts w:ascii="Arial" w:hAnsi="Arial" w:cs="Arial"/>
          <w:lang w:val="fr-FR"/>
        </w:rPr>
        <w:t>.</w:t>
      </w:r>
      <w:r w:rsidR="00370761">
        <w:rPr>
          <w:rFonts w:ascii="Arial" w:hAnsi="Arial" w:cs="Arial"/>
          <w:lang w:val="fr-FR"/>
        </w:rPr>
        <w:t xml:space="preserve"> </w:t>
      </w:r>
      <w:r w:rsidR="003E520B" w:rsidRPr="00697C60">
        <w:rPr>
          <w:rFonts w:ascii="Arial" w:hAnsi="Arial" w:cs="Arial"/>
          <w:lang w:val="fr-FR"/>
        </w:rPr>
        <w:t xml:space="preserve">Les techniques et outils acquis dans cette </w:t>
      </w:r>
      <w:r w:rsidR="003E520B" w:rsidRPr="00697C60">
        <w:rPr>
          <w:rFonts w:ascii="Arial" w:hAnsi="Arial" w:cs="Arial"/>
          <w:lang w:val="fr-FR"/>
        </w:rPr>
        <w:lastRenderedPageBreak/>
        <w:t>formation permettront aux employés</w:t>
      </w:r>
      <w:r w:rsidR="00E015F9">
        <w:rPr>
          <w:rFonts w:ascii="Arial" w:hAnsi="Arial" w:cs="Arial"/>
          <w:lang w:val="fr-FR"/>
        </w:rPr>
        <w:t xml:space="preserve"> de revoir les démarches participatives et améliorer le système de </w:t>
      </w:r>
      <w:proofErr w:type="spellStart"/>
      <w:r w:rsidR="0038271D">
        <w:rPr>
          <w:rFonts w:ascii="Arial" w:hAnsi="Arial" w:cs="Arial"/>
          <w:lang w:val="fr-FR"/>
        </w:rPr>
        <w:t>redevabilité</w:t>
      </w:r>
      <w:proofErr w:type="spellEnd"/>
      <w:r w:rsidR="00E015F9">
        <w:rPr>
          <w:rFonts w:ascii="Arial" w:hAnsi="Arial" w:cs="Arial"/>
          <w:lang w:val="fr-FR"/>
        </w:rPr>
        <w:t xml:space="preserve"> des projets et de la Délégation</w:t>
      </w:r>
      <w:r w:rsidR="00913624">
        <w:rPr>
          <w:rFonts w:ascii="Arial" w:hAnsi="Arial" w:cs="Arial"/>
          <w:lang w:val="fr-FR"/>
        </w:rPr>
        <w:t>.</w:t>
      </w:r>
      <w:r>
        <w:rPr>
          <w:rFonts w:ascii="Arial" w:hAnsi="Arial" w:cs="Arial"/>
          <w:lang w:val="fr-FR"/>
        </w:rPr>
        <w:t xml:space="preserve"> </w:t>
      </w:r>
    </w:p>
    <w:p w14:paraId="68D9349E" w14:textId="77777777" w:rsidR="003E520B" w:rsidRPr="00667BA3" w:rsidRDefault="003E520B" w:rsidP="003E520B">
      <w:pPr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667BA3">
        <w:rPr>
          <w:rFonts w:ascii="Arial" w:hAnsi="Arial" w:cs="Arial"/>
          <w:b/>
          <w:sz w:val="24"/>
          <w:szCs w:val="24"/>
          <w:lang w:val="fr-FR"/>
        </w:rPr>
        <w:t>III : Objectifs spécifiques de la formation</w:t>
      </w:r>
    </w:p>
    <w:p w14:paraId="214843A8" w14:textId="0779948C" w:rsidR="006A3511" w:rsidRPr="0007109E" w:rsidRDefault="003E520B" w:rsidP="00667BA3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07109E">
        <w:rPr>
          <w:rFonts w:ascii="Arial" w:hAnsi="Arial" w:cs="Arial"/>
          <w:lang w:val="fr-FR"/>
        </w:rPr>
        <w:t xml:space="preserve">A la fin de la formation, les participants doivent être capable de : </w:t>
      </w:r>
    </w:p>
    <w:p w14:paraId="49343468" w14:textId="0C0F550C" w:rsidR="00EA7FCF" w:rsidRPr="00913624" w:rsidRDefault="00EA7FCF" w:rsidP="00667BA3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lang w:val="fr-FR"/>
        </w:rPr>
      </w:pPr>
      <w:r w:rsidRPr="00913624">
        <w:rPr>
          <w:rFonts w:ascii="Arial" w:hAnsi="Arial" w:cs="Arial"/>
          <w:lang w:val="fr-FR"/>
        </w:rPr>
        <w:t>Connaitre</w:t>
      </w:r>
      <w:r w:rsidR="00583942" w:rsidRPr="00913624">
        <w:rPr>
          <w:rFonts w:ascii="Arial" w:hAnsi="Arial" w:cs="Arial"/>
          <w:lang w:val="fr-FR"/>
        </w:rPr>
        <w:t xml:space="preserve"> en profondeur les concepts et</w:t>
      </w:r>
      <w:r w:rsidRPr="00913624">
        <w:rPr>
          <w:rFonts w:ascii="Arial" w:hAnsi="Arial" w:cs="Arial"/>
          <w:lang w:val="fr-FR"/>
        </w:rPr>
        <w:t xml:space="preserve"> l’outil du CEA de la Fédération</w:t>
      </w:r>
    </w:p>
    <w:p w14:paraId="75386F9B" w14:textId="43F94D08" w:rsidR="006A3511" w:rsidRPr="00913624" w:rsidRDefault="006A3511" w:rsidP="00667BA3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lang w:val="fr-FR"/>
        </w:rPr>
      </w:pPr>
      <w:r w:rsidRPr="00913624">
        <w:rPr>
          <w:rFonts w:ascii="Arial" w:hAnsi="Arial" w:cs="Arial"/>
          <w:lang w:val="fr-FR"/>
        </w:rPr>
        <w:t>Identifier les activités clés d’engagement communautaire toute au long du cycle de projet</w:t>
      </w:r>
    </w:p>
    <w:p w14:paraId="4A0C3833" w14:textId="24910869" w:rsidR="006A3511" w:rsidRPr="00913624" w:rsidRDefault="006A3511" w:rsidP="00667BA3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lang w:val="fr-FR"/>
        </w:rPr>
      </w:pPr>
      <w:r w:rsidRPr="00913624">
        <w:rPr>
          <w:rFonts w:ascii="Arial" w:hAnsi="Arial" w:cs="Arial"/>
          <w:lang w:val="fr-FR"/>
        </w:rPr>
        <w:t xml:space="preserve">Comprendre l’importance et l’impact d’un bon système de </w:t>
      </w:r>
      <w:proofErr w:type="spellStart"/>
      <w:r w:rsidRPr="00913624">
        <w:rPr>
          <w:rFonts w:ascii="Arial" w:hAnsi="Arial" w:cs="Arial"/>
          <w:lang w:val="fr-FR"/>
        </w:rPr>
        <w:t>redevabilité</w:t>
      </w:r>
      <w:proofErr w:type="spellEnd"/>
      <w:r w:rsidRPr="00913624">
        <w:rPr>
          <w:rFonts w:ascii="Arial" w:hAnsi="Arial" w:cs="Arial"/>
          <w:lang w:val="fr-FR"/>
        </w:rPr>
        <w:t xml:space="preserve"> </w:t>
      </w:r>
    </w:p>
    <w:p w14:paraId="58001C30" w14:textId="76F3C293" w:rsidR="006A3511" w:rsidRPr="00913624" w:rsidRDefault="006A3511" w:rsidP="00667BA3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lang w:val="fr-FR"/>
        </w:rPr>
      </w:pPr>
      <w:r w:rsidRPr="00913624">
        <w:rPr>
          <w:rFonts w:ascii="Arial" w:hAnsi="Arial" w:cs="Arial"/>
          <w:lang w:val="fr-FR"/>
        </w:rPr>
        <w:t>Identifier les aspects du système en place qui méritent une amélioration</w:t>
      </w:r>
    </w:p>
    <w:p w14:paraId="042D2F75" w14:textId="06D02580" w:rsidR="004B34F3" w:rsidRPr="00913624" w:rsidRDefault="004B34F3" w:rsidP="00667BA3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lang w:val="fr-FR"/>
        </w:rPr>
      </w:pPr>
      <w:r w:rsidRPr="00913624">
        <w:rPr>
          <w:rFonts w:ascii="Arial" w:hAnsi="Arial" w:cs="Arial"/>
          <w:lang w:val="fr-FR"/>
        </w:rPr>
        <w:t>Avoir identifié les outils les plus pertinents du CEA à appliquer dans le programme de la CRS</w:t>
      </w:r>
    </w:p>
    <w:p w14:paraId="4DF826F6" w14:textId="0ABDAF77" w:rsidR="006A3511" w:rsidRPr="00913624" w:rsidRDefault="006A3511" w:rsidP="00667BA3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lang w:val="fr-FR"/>
        </w:rPr>
      </w:pPr>
      <w:r w:rsidRPr="00913624">
        <w:rPr>
          <w:rFonts w:ascii="Arial" w:hAnsi="Arial" w:cs="Arial"/>
          <w:lang w:val="fr-FR"/>
        </w:rPr>
        <w:t>Améliorer continuellement la communication avec les communautés</w:t>
      </w:r>
    </w:p>
    <w:p w14:paraId="2DFF4426" w14:textId="39B2A92D" w:rsidR="006A3511" w:rsidRPr="00913624" w:rsidRDefault="006A3511" w:rsidP="00667BA3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lang w:val="fr-FR"/>
        </w:rPr>
      </w:pPr>
      <w:r w:rsidRPr="00913624">
        <w:rPr>
          <w:rFonts w:ascii="Arial" w:hAnsi="Arial" w:cs="Arial"/>
          <w:lang w:val="fr-FR"/>
        </w:rPr>
        <w:t>Etablir et maintenir un système efficace de feedback communautaire</w:t>
      </w:r>
    </w:p>
    <w:p w14:paraId="5AF5B44E" w14:textId="32C44D71" w:rsidR="00BE0949" w:rsidRPr="00913624" w:rsidRDefault="00BE0949" w:rsidP="00667BA3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lang w:val="fr-FR"/>
        </w:rPr>
      </w:pPr>
      <w:r w:rsidRPr="00913624">
        <w:rPr>
          <w:rFonts w:ascii="Arial" w:hAnsi="Arial" w:cs="Arial"/>
          <w:lang w:val="fr-FR"/>
        </w:rPr>
        <w:t xml:space="preserve">Identifier les difficultés de maintenir un système efficace de </w:t>
      </w:r>
      <w:proofErr w:type="spellStart"/>
      <w:r w:rsidRPr="00913624">
        <w:rPr>
          <w:rFonts w:ascii="Arial" w:hAnsi="Arial" w:cs="Arial"/>
          <w:lang w:val="fr-FR"/>
        </w:rPr>
        <w:t>redevabilité</w:t>
      </w:r>
      <w:proofErr w:type="spellEnd"/>
      <w:r w:rsidRPr="00913624">
        <w:rPr>
          <w:rFonts w:ascii="Arial" w:hAnsi="Arial" w:cs="Arial"/>
          <w:lang w:val="fr-FR"/>
        </w:rPr>
        <w:t xml:space="preserve"> et connaitre des mécanismes pour y remédier </w:t>
      </w:r>
    </w:p>
    <w:p w14:paraId="53D7E1C5" w14:textId="6DC8F54C" w:rsidR="00EA7FCF" w:rsidRPr="00913624" w:rsidRDefault="00EA7FCF" w:rsidP="00667BA3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lang w:val="fr-FR"/>
        </w:rPr>
      </w:pPr>
      <w:r w:rsidRPr="00913624">
        <w:rPr>
          <w:rFonts w:ascii="Arial" w:hAnsi="Arial" w:cs="Arial"/>
          <w:lang w:val="fr-FR"/>
        </w:rPr>
        <w:t>Avoir les outils</w:t>
      </w:r>
      <w:r w:rsidR="004B34F3" w:rsidRPr="00913624">
        <w:rPr>
          <w:rFonts w:ascii="Arial" w:hAnsi="Arial" w:cs="Arial"/>
          <w:lang w:val="fr-FR"/>
        </w:rPr>
        <w:t xml:space="preserve"> pédagogiques</w:t>
      </w:r>
      <w:r w:rsidRPr="00913624">
        <w:rPr>
          <w:rFonts w:ascii="Arial" w:hAnsi="Arial" w:cs="Arial"/>
          <w:lang w:val="fr-FR"/>
        </w:rPr>
        <w:t xml:space="preserve"> nécessaires pour répliquer la formation aux acteurs clés au niveau des communautés</w:t>
      </w:r>
    </w:p>
    <w:p w14:paraId="7518C4DF" w14:textId="77777777" w:rsidR="005D001E" w:rsidRDefault="005D001E" w:rsidP="00667BA3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6E88DF8E" w14:textId="5B846FCF" w:rsidR="0007109E" w:rsidRPr="00EA7FCF" w:rsidRDefault="003E520B" w:rsidP="00667BA3">
      <w:pPr>
        <w:spacing w:line="240" w:lineRule="auto"/>
        <w:jc w:val="both"/>
        <w:rPr>
          <w:rFonts w:ascii="Arial" w:hAnsi="Arial" w:cs="Arial"/>
          <w:lang w:val="fr-FR"/>
        </w:rPr>
      </w:pPr>
      <w:r w:rsidRPr="00314D69">
        <w:rPr>
          <w:rFonts w:ascii="Arial" w:hAnsi="Arial" w:cs="Arial"/>
          <w:lang w:val="fr-FR"/>
        </w:rPr>
        <w:t xml:space="preserve">La formation doit être adaptée au contexte haïtien. </w:t>
      </w:r>
      <w:r w:rsidR="00E25D3C">
        <w:rPr>
          <w:rFonts w:ascii="Arial" w:hAnsi="Arial" w:cs="Arial"/>
          <w:lang w:val="fr-FR"/>
        </w:rPr>
        <w:t>Un certificat devrait être délivré aux participants ayant réussi le cours.</w:t>
      </w:r>
    </w:p>
    <w:p w14:paraId="45CC0736" w14:textId="77777777" w:rsidR="003E520B" w:rsidRPr="00667BA3" w:rsidRDefault="003E520B" w:rsidP="003E520B">
      <w:pPr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667BA3">
        <w:rPr>
          <w:rFonts w:ascii="Arial" w:hAnsi="Arial" w:cs="Arial"/>
          <w:b/>
          <w:sz w:val="24"/>
          <w:szCs w:val="24"/>
          <w:lang w:val="fr-FR"/>
        </w:rPr>
        <w:t>IV : Public cible</w:t>
      </w:r>
    </w:p>
    <w:p w14:paraId="3F3D6DD8" w14:textId="1CD01D7F" w:rsidR="003E520B" w:rsidRDefault="003E520B" w:rsidP="00667BA3">
      <w:pPr>
        <w:spacing w:line="240" w:lineRule="auto"/>
        <w:jc w:val="both"/>
        <w:rPr>
          <w:rFonts w:ascii="Arial" w:hAnsi="Arial" w:cs="Arial"/>
          <w:lang w:val="fr-FR"/>
        </w:rPr>
      </w:pPr>
      <w:r w:rsidRPr="00314D69">
        <w:rPr>
          <w:rFonts w:ascii="Arial" w:hAnsi="Arial" w:cs="Arial"/>
          <w:lang w:val="fr-FR"/>
        </w:rPr>
        <w:t>La formation s’adresse aux employés de la Croix Rouge Suisse</w:t>
      </w:r>
      <w:r w:rsidR="00EA7FCF">
        <w:rPr>
          <w:rFonts w:ascii="Arial" w:hAnsi="Arial" w:cs="Arial"/>
          <w:lang w:val="fr-FR"/>
        </w:rPr>
        <w:t>, qui ont des responsabilités opérationnel</w:t>
      </w:r>
      <w:r w:rsidR="00913624">
        <w:rPr>
          <w:rFonts w:ascii="Arial" w:hAnsi="Arial" w:cs="Arial"/>
          <w:lang w:val="fr-FR"/>
        </w:rPr>
        <w:t>le</w:t>
      </w:r>
      <w:r w:rsidR="00EA7FCF">
        <w:rPr>
          <w:rFonts w:ascii="Arial" w:hAnsi="Arial" w:cs="Arial"/>
          <w:lang w:val="fr-FR"/>
        </w:rPr>
        <w:t>s et/ou sont des personnes clés pour la communication et la mobilisation communautaire. La formation doit s’inscrire dans un cadre de formation continu</w:t>
      </w:r>
      <w:r w:rsidR="00913624">
        <w:rPr>
          <w:rFonts w:ascii="Arial" w:hAnsi="Arial" w:cs="Arial"/>
          <w:lang w:val="fr-FR"/>
        </w:rPr>
        <w:t>e</w:t>
      </w:r>
      <w:r w:rsidR="00EA7FCF">
        <w:rPr>
          <w:rFonts w:ascii="Arial" w:hAnsi="Arial" w:cs="Arial"/>
          <w:lang w:val="fr-FR"/>
        </w:rPr>
        <w:t xml:space="preserve"> et être de niveau avancé</w:t>
      </w:r>
      <w:r w:rsidR="00913624">
        <w:rPr>
          <w:rFonts w:ascii="Arial" w:hAnsi="Arial" w:cs="Arial"/>
          <w:lang w:val="fr-FR"/>
        </w:rPr>
        <w:t>e</w:t>
      </w:r>
      <w:r w:rsidR="00EA7FCF">
        <w:rPr>
          <w:rFonts w:ascii="Arial" w:hAnsi="Arial" w:cs="Arial"/>
          <w:lang w:val="fr-FR"/>
        </w:rPr>
        <w:t>.</w:t>
      </w:r>
      <w:r w:rsidR="00EA7FCF" w:rsidRPr="00314D69">
        <w:rPr>
          <w:rFonts w:ascii="Arial" w:hAnsi="Arial" w:cs="Arial"/>
          <w:lang w:val="fr-FR"/>
        </w:rPr>
        <w:t xml:space="preserve"> </w:t>
      </w:r>
      <w:r w:rsidRPr="00314D69">
        <w:rPr>
          <w:rFonts w:ascii="Arial" w:hAnsi="Arial" w:cs="Arial"/>
          <w:lang w:val="fr-FR"/>
        </w:rPr>
        <w:t xml:space="preserve">Le maximum des participants est de </w:t>
      </w:r>
      <w:r>
        <w:rPr>
          <w:rFonts w:ascii="Arial" w:hAnsi="Arial" w:cs="Arial"/>
          <w:lang w:val="fr-FR"/>
        </w:rPr>
        <w:t>1</w:t>
      </w:r>
      <w:r w:rsidR="00EA7FCF">
        <w:rPr>
          <w:rFonts w:ascii="Arial" w:hAnsi="Arial" w:cs="Arial"/>
          <w:lang w:val="fr-FR"/>
        </w:rPr>
        <w:t>0</w:t>
      </w:r>
      <w:r w:rsidRPr="00314D69">
        <w:rPr>
          <w:rFonts w:ascii="Arial" w:hAnsi="Arial" w:cs="Arial"/>
          <w:lang w:val="fr-FR"/>
        </w:rPr>
        <w:t xml:space="preserve"> personnes. </w:t>
      </w:r>
    </w:p>
    <w:p w14:paraId="06A5FD10" w14:textId="60D45BF8" w:rsidR="003E520B" w:rsidRPr="00667BA3" w:rsidRDefault="003E520B" w:rsidP="003E520B">
      <w:pPr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667BA3">
        <w:rPr>
          <w:rFonts w:ascii="Arial" w:hAnsi="Arial" w:cs="Arial"/>
          <w:b/>
          <w:sz w:val="24"/>
          <w:szCs w:val="24"/>
          <w:lang w:val="fr-FR"/>
        </w:rPr>
        <w:t>V : Approche pédagogique</w:t>
      </w:r>
    </w:p>
    <w:p w14:paraId="28E9FA59" w14:textId="1384E97A" w:rsidR="003E520B" w:rsidRPr="00F64C24" w:rsidRDefault="003E520B" w:rsidP="003E520B">
      <w:pPr>
        <w:jc w:val="both"/>
        <w:rPr>
          <w:rFonts w:ascii="Arial" w:hAnsi="Arial" w:cs="Arial"/>
          <w:lang w:val="fr-FR"/>
        </w:rPr>
      </w:pPr>
      <w:r w:rsidRPr="00314D69">
        <w:rPr>
          <w:rFonts w:ascii="Arial" w:hAnsi="Arial" w:cs="Arial"/>
          <w:lang w:val="fr-FR"/>
        </w:rPr>
        <w:t xml:space="preserve">L’approche pédagogique est à définir par le formateur/la formatrice, mais devrait se baser sur la participation et interaction active des participants, des travaux de groupe, exercices pratiques etc. </w:t>
      </w:r>
      <w:r w:rsidR="009C678C">
        <w:rPr>
          <w:rFonts w:ascii="Arial" w:hAnsi="Arial" w:cs="Arial"/>
          <w:lang w:val="fr-FR"/>
        </w:rPr>
        <w:t xml:space="preserve">et faire référence aux </w:t>
      </w:r>
      <w:r w:rsidR="005502A0">
        <w:rPr>
          <w:rFonts w:ascii="Arial" w:hAnsi="Arial" w:cs="Arial"/>
          <w:lang w:val="fr-FR"/>
        </w:rPr>
        <w:t>expériences opérationnel</w:t>
      </w:r>
      <w:r w:rsidR="00913624">
        <w:rPr>
          <w:rFonts w:ascii="Arial" w:hAnsi="Arial" w:cs="Arial"/>
          <w:lang w:val="fr-FR"/>
        </w:rPr>
        <w:t>le</w:t>
      </w:r>
      <w:r w:rsidR="005502A0">
        <w:rPr>
          <w:rFonts w:ascii="Arial" w:hAnsi="Arial" w:cs="Arial"/>
          <w:lang w:val="fr-FR"/>
        </w:rPr>
        <w:t>s des participants.</w:t>
      </w:r>
    </w:p>
    <w:p w14:paraId="3335F044" w14:textId="77777777" w:rsidR="003E520B" w:rsidRPr="00667BA3" w:rsidRDefault="003E520B" w:rsidP="003E520B">
      <w:pPr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667BA3">
        <w:rPr>
          <w:rFonts w:ascii="Arial" w:hAnsi="Arial" w:cs="Arial"/>
          <w:b/>
          <w:sz w:val="24"/>
          <w:szCs w:val="24"/>
          <w:lang w:val="fr-FR"/>
        </w:rPr>
        <w:t>VI : Date et lieu</w:t>
      </w:r>
    </w:p>
    <w:p w14:paraId="374F2291" w14:textId="71A76126" w:rsidR="003E520B" w:rsidRPr="00314D69" w:rsidRDefault="003E520B" w:rsidP="00667BA3">
      <w:pPr>
        <w:spacing w:line="240" w:lineRule="auto"/>
        <w:jc w:val="both"/>
        <w:rPr>
          <w:rFonts w:ascii="Arial" w:hAnsi="Arial" w:cs="Arial"/>
          <w:lang w:val="fr-FR"/>
        </w:rPr>
      </w:pPr>
      <w:r w:rsidRPr="00314D69">
        <w:rPr>
          <w:rFonts w:ascii="Arial" w:hAnsi="Arial" w:cs="Arial"/>
          <w:lang w:val="fr-FR"/>
        </w:rPr>
        <w:t>La formation devrait prendre lieu dans l</w:t>
      </w:r>
      <w:r w:rsidR="00667BA3">
        <w:rPr>
          <w:rFonts w:ascii="Arial" w:hAnsi="Arial" w:cs="Arial"/>
          <w:lang w:val="fr-FR"/>
        </w:rPr>
        <w:t xml:space="preserve">a première semaine du </w:t>
      </w:r>
      <w:r>
        <w:rPr>
          <w:rFonts w:ascii="Arial" w:hAnsi="Arial" w:cs="Arial"/>
          <w:lang w:val="fr-FR"/>
        </w:rPr>
        <w:t>mois d</w:t>
      </w:r>
      <w:r w:rsidR="00667BA3">
        <w:rPr>
          <w:rFonts w:ascii="Arial" w:hAnsi="Arial" w:cs="Arial"/>
          <w:lang w:val="fr-FR"/>
        </w:rPr>
        <w:t>’Octobre</w:t>
      </w:r>
      <w:r w:rsidR="005502A0">
        <w:rPr>
          <w:rFonts w:ascii="Arial" w:hAnsi="Arial" w:cs="Arial"/>
          <w:lang w:val="fr-FR"/>
        </w:rPr>
        <w:t xml:space="preserve"> 2018, avec une durée maximal de 5 jours</w:t>
      </w:r>
      <w:r>
        <w:rPr>
          <w:rFonts w:ascii="Arial" w:hAnsi="Arial" w:cs="Arial"/>
          <w:lang w:val="fr-FR"/>
        </w:rPr>
        <w:t>.</w:t>
      </w:r>
    </w:p>
    <w:p w14:paraId="71EDE18D" w14:textId="4F59E173" w:rsidR="003E520B" w:rsidRPr="00314D69" w:rsidRDefault="003E520B" w:rsidP="00667BA3">
      <w:pPr>
        <w:spacing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Le lieu de la formation est à</w:t>
      </w:r>
      <w:r w:rsidR="005502A0">
        <w:rPr>
          <w:rFonts w:ascii="Arial" w:hAnsi="Arial" w:cs="Arial"/>
          <w:lang w:val="fr-FR"/>
        </w:rPr>
        <w:t xml:space="preserve"> </w:t>
      </w:r>
      <w:proofErr w:type="spellStart"/>
      <w:r w:rsidR="005502A0">
        <w:rPr>
          <w:rFonts w:ascii="Arial" w:hAnsi="Arial" w:cs="Arial"/>
          <w:lang w:val="fr-FR"/>
        </w:rPr>
        <w:t>Léogâne</w:t>
      </w:r>
      <w:proofErr w:type="spellEnd"/>
      <w:r>
        <w:rPr>
          <w:rFonts w:ascii="Arial" w:hAnsi="Arial" w:cs="Arial"/>
          <w:lang w:val="fr-FR"/>
        </w:rPr>
        <w:t xml:space="preserve">. </w:t>
      </w:r>
    </w:p>
    <w:p w14:paraId="4DF2C5FF" w14:textId="77777777" w:rsidR="003E520B" w:rsidRPr="00667BA3" w:rsidRDefault="003E520B" w:rsidP="003E520B">
      <w:pPr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667BA3">
        <w:rPr>
          <w:rFonts w:ascii="Arial" w:hAnsi="Arial" w:cs="Arial"/>
          <w:b/>
          <w:sz w:val="24"/>
          <w:szCs w:val="24"/>
          <w:lang w:val="fr-FR"/>
        </w:rPr>
        <w:t>VII : Livrables et couts de la formation</w:t>
      </w:r>
    </w:p>
    <w:p w14:paraId="489C3C4D" w14:textId="16E84664" w:rsidR="00367051" w:rsidRPr="00C03C9D" w:rsidRDefault="00367051" w:rsidP="00667BA3">
      <w:pPr>
        <w:spacing w:before="60" w:after="12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Le </w:t>
      </w:r>
      <w:r w:rsidRPr="00C03C9D">
        <w:rPr>
          <w:rFonts w:ascii="Arial" w:hAnsi="Arial" w:cs="Arial"/>
          <w:lang w:val="fr-FR"/>
        </w:rPr>
        <w:t>prestataire soumet les documents et rapports suivants en version électronique :</w:t>
      </w:r>
    </w:p>
    <w:p w14:paraId="6E1676FB" w14:textId="77777777" w:rsidR="00367051" w:rsidRDefault="00367051" w:rsidP="00667BA3">
      <w:pPr>
        <w:pStyle w:val="ListParagraph"/>
        <w:numPr>
          <w:ilvl w:val="0"/>
          <w:numId w:val="1"/>
        </w:numPr>
        <w:spacing w:before="60" w:after="12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Agenda et p</w:t>
      </w:r>
      <w:r w:rsidRPr="00C03C9D">
        <w:rPr>
          <w:rFonts w:ascii="Arial" w:hAnsi="Arial" w:cs="Arial"/>
          <w:lang w:val="fr-FR"/>
        </w:rPr>
        <w:t>rogramme de formation</w:t>
      </w:r>
    </w:p>
    <w:p w14:paraId="15CE8B0D" w14:textId="24C7CA7D" w:rsidR="00367051" w:rsidRPr="001214DB" w:rsidRDefault="001214DB" w:rsidP="00667BA3">
      <w:pPr>
        <w:pStyle w:val="ListParagraph"/>
        <w:numPr>
          <w:ilvl w:val="0"/>
          <w:numId w:val="1"/>
        </w:numPr>
        <w:spacing w:before="60" w:after="12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Kit pédagogique et matériel de formation</w:t>
      </w:r>
      <w:r w:rsidR="00367051" w:rsidRPr="001214DB">
        <w:rPr>
          <w:rFonts w:ascii="Arial" w:hAnsi="Arial" w:cs="Arial"/>
          <w:lang w:val="fr-FR"/>
        </w:rPr>
        <w:t xml:space="preserve"> </w:t>
      </w:r>
    </w:p>
    <w:p w14:paraId="2FB94019" w14:textId="0FCFBBB5" w:rsidR="00367051" w:rsidRPr="00C03C9D" w:rsidRDefault="00367051" w:rsidP="00667BA3">
      <w:pPr>
        <w:pStyle w:val="ListParagraph"/>
        <w:numPr>
          <w:ilvl w:val="0"/>
          <w:numId w:val="1"/>
        </w:numPr>
        <w:spacing w:before="60" w:after="120" w:line="240" w:lineRule="auto"/>
        <w:jc w:val="both"/>
        <w:rPr>
          <w:rFonts w:cs="Arial"/>
          <w:b/>
          <w:bCs/>
          <w:lang w:val="fr-FR"/>
        </w:rPr>
      </w:pPr>
      <w:r w:rsidRPr="00C03C9D">
        <w:rPr>
          <w:rFonts w:ascii="Arial" w:hAnsi="Arial" w:cs="Arial"/>
          <w:lang w:val="fr-FR"/>
        </w:rPr>
        <w:t>R</w:t>
      </w:r>
      <w:r w:rsidR="001214DB">
        <w:rPr>
          <w:rFonts w:ascii="Arial" w:hAnsi="Arial" w:cs="Arial"/>
          <w:lang w:val="fr-FR"/>
        </w:rPr>
        <w:t>apport de formation</w:t>
      </w:r>
    </w:p>
    <w:p w14:paraId="1FAFDF93" w14:textId="3B386745" w:rsidR="001214DB" w:rsidRPr="00913624" w:rsidRDefault="00367051" w:rsidP="00667BA3">
      <w:pPr>
        <w:pStyle w:val="ListParagraph"/>
        <w:numPr>
          <w:ilvl w:val="0"/>
          <w:numId w:val="1"/>
        </w:numPr>
        <w:spacing w:before="60" w:after="120" w:line="240" w:lineRule="auto"/>
        <w:jc w:val="both"/>
        <w:rPr>
          <w:rFonts w:cs="Arial"/>
          <w:b/>
          <w:bCs/>
          <w:lang w:val="fr-FR"/>
        </w:rPr>
      </w:pPr>
      <w:r>
        <w:rPr>
          <w:rFonts w:ascii="Arial" w:hAnsi="Arial" w:cs="Arial"/>
          <w:lang w:val="fr-FR"/>
        </w:rPr>
        <w:t>Tout autre document jugé nécessaire par le prestataire</w:t>
      </w:r>
    </w:p>
    <w:p w14:paraId="7DDE9442" w14:textId="77777777" w:rsidR="00913624" w:rsidRPr="00913624" w:rsidRDefault="00913624" w:rsidP="00667BA3">
      <w:pPr>
        <w:pStyle w:val="ListParagraph"/>
        <w:spacing w:before="60" w:after="120" w:line="240" w:lineRule="auto"/>
        <w:jc w:val="both"/>
        <w:rPr>
          <w:rFonts w:cs="Arial"/>
          <w:b/>
          <w:bCs/>
          <w:lang w:val="fr-FR"/>
        </w:rPr>
      </w:pPr>
    </w:p>
    <w:p w14:paraId="75A2B780" w14:textId="77777777" w:rsidR="003E520B" w:rsidRPr="00314D69" w:rsidRDefault="003E520B" w:rsidP="00667BA3">
      <w:pPr>
        <w:spacing w:line="240" w:lineRule="auto"/>
        <w:jc w:val="both"/>
        <w:rPr>
          <w:rFonts w:ascii="Arial" w:hAnsi="Arial" w:cs="Arial"/>
          <w:lang w:val="fr-FR"/>
        </w:rPr>
      </w:pPr>
      <w:r w:rsidRPr="00314D69">
        <w:rPr>
          <w:rFonts w:ascii="Arial" w:hAnsi="Arial" w:cs="Arial"/>
          <w:lang w:val="fr-FR"/>
        </w:rPr>
        <w:lastRenderedPageBreak/>
        <w:t xml:space="preserve">Les intéressés sont priés de présenter une offre détaillée de la formation en incluant : </w:t>
      </w:r>
    </w:p>
    <w:p w14:paraId="7E66B0F8" w14:textId="77777777" w:rsidR="003E520B" w:rsidRPr="00314D69" w:rsidRDefault="003E520B" w:rsidP="00667BA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fr-FR"/>
        </w:rPr>
      </w:pPr>
      <w:r w:rsidRPr="00314D69">
        <w:rPr>
          <w:rFonts w:ascii="Arial" w:hAnsi="Arial" w:cs="Arial"/>
          <w:lang w:val="fr-FR"/>
        </w:rPr>
        <w:t>Contenu de la formation et méthodologies pédagogiques</w:t>
      </w:r>
    </w:p>
    <w:p w14:paraId="44A00385" w14:textId="77777777" w:rsidR="003E520B" w:rsidRPr="00314D69" w:rsidRDefault="003E520B" w:rsidP="00667BA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  <w:lang w:val="fr-FR"/>
        </w:rPr>
        <w:t>CVs</w:t>
      </w:r>
      <w:proofErr w:type="spellEnd"/>
      <w:r>
        <w:rPr>
          <w:rFonts w:ascii="Arial" w:hAnsi="Arial" w:cs="Arial"/>
          <w:lang w:val="fr-FR"/>
        </w:rPr>
        <w:t xml:space="preserve"> des formateurs</w:t>
      </w:r>
    </w:p>
    <w:p w14:paraId="49B3CEAC" w14:textId="1029A9D7" w:rsidR="003E520B" w:rsidRPr="00314D69" w:rsidRDefault="003E520B" w:rsidP="00667BA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Un budget avec p</w:t>
      </w:r>
      <w:r w:rsidRPr="00314D69">
        <w:rPr>
          <w:rFonts w:ascii="Arial" w:hAnsi="Arial" w:cs="Arial"/>
          <w:lang w:val="fr-FR"/>
        </w:rPr>
        <w:t xml:space="preserve">roposition des couts </w:t>
      </w:r>
      <w:r>
        <w:rPr>
          <w:rFonts w:ascii="Arial" w:hAnsi="Arial" w:cs="Arial"/>
          <w:lang w:val="fr-FR"/>
        </w:rPr>
        <w:t>de formation</w:t>
      </w:r>
      <w:r w:rsidR="005502A0">
        <w:rPr>
          <w:rFonts w:ascii="Arial" w:hAnsi="Arial" w:cs="Arial"/>
          <w:lang w:val="fr-FR"/>
        </w:rPr>
        <w:t xml:space="preserve"> y inclut matériel </w:t>
      </w:r>
      <w:r w:rsidR="008A02CD">
        <w:rPr>
          <w:rFonts w:ascii="Arial" w:hAnsi="Arial" w:cs="Arial"/>
          <w:lang w:val="fr-FR"/>
        </w:rPr>
        <w:t>pédagogique</w:t>
      </w:r>
      <w:r w:rsidR="005502A0">
        <w:rPr>
          <w:rFonts w:ascii="Arial" w:hAnsi="Arial" w:cs="Arial"/>
          <w:lang w:val="fr-FR"/>
        </w:rPr>
        <w:t>. T</w:t>
      </w:r>
      <w:r>
        <w:rPr>
          <w:rFonts w:ascii="Arial" w:hAnsi="Arial" w:cs="Arial"/>
          <w:lang w:val="fr-FR"/>
        </w:rPr>
        <w:t>ransport, lieu et logement seront prises en charge par la Croix Rouge Suisse</w:t>
      </w:r>
      <w:r w:rsidR="005502A0">
        <w:rPr>
          <w:rFonts w:ascii="Arial" w:hAnsi="Arial" w:cs="Arial"/>
          <w:lang w:val="fr-FR"/>
        </w:rPr>
        <w:t xml:space="preserve"> et ne doivent pas faire partie de l’offre.</w:t>
      </w:r>
    </w:p>
    <w:p w14:paraId="120C6FA8" w14:textId="038F871E" w:rsidR="003E520B" w:rsidRDefault="003E520B" w:rsidP="00667BA3">
      <w:pPr>
        <w:spacing w:line="240" w:lineRule="auto"/>
        <w:jc w:val="both"/>
        <w:rPr>
          <w:rFonts w:ascii="Arial" w:hAnsi="Arial" w:cs="Arial"/>
          <w:lang w:val="fr-FR"/>
        </w:rPr>
      </w:pPr>
      <w:r w:rsidRPr="00314D69">
        <w:rPr>
          <w:rFonts w:ascii="Arial" w:hAnsi="Arial" w:cs="Arial"/>
          <w:lang w:val="fr-FR"/>
        </w:rPr>
        <w:t>Le formateur sera payé par chèque ou par virement bancaire.</w:t>
      </w:r>
      <w:r>
        <w:rPr>
          <w:rFonts w:ascii="Arial" w:hAnsi="Arial" w:cs="Arial"/>
          <w:lang w:val="fr-FR"/>
        </w:rPr>
        <w:t xml:space="preserve"> </w:t>
      </w:r>
    </w:p>
    <w:p w14:paraId="3D46D7B4" w14:textId="7B1B694A" w:rsidR="00667BA3" w:rsidRDefault="003E520B" w:rsidP="00667BA3">
      <w:pPr>
        <w:spacing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Le dossier est à remettre avant le </w:t>
      </w:r>
      <w:r w:rsidR="005502A0">
        <w:rPr>
          <w:rFonts w:ascii="Arial" w:hAnsi="Arial" w:cs="Arial"/>
          <w:lang w:val="fr-FR"/>
        </w:rPr>
        <w:t>7</w:t>
      </w:r>
      <w:r w:rsidR="00913624">
        <w:rPr>
          <w:rFonts w:ascii="Arial" w:hAnsi="Arial" w:cs="Arial"/>
          <w:lang w:val="fr-FR"/>
        </w:rPr>
        <w:t xml:space="preserve"> septembre </w:t>
      </w:r>
      <w:r>
        <w:rPr>
          <w:rFonts w:ascii="Arial" w:hAnsi="Arial" w:cs="Arial"/>
          <w:lang w:val="fr-FR"/>
        </w:rPr>
        <w:t xml:space="preserve">2018 par email à </w:t>
      </w:r>
      <w:hyperlink r:id="rId9" w:history="1">
        <w:r w:rsidR="00263155" w:rsidRPr="00263155">
          <w:rPr>
            <w:rStyle w:val="Hyperlink"/>
            <w:rFonts w:ascii="Arial" w:hAnsi="Arial" w:cs="Arial"/>
            <w:sz w:val="32"/>
            <w:szCs w:val="32"/>
            <w:u w:val="none"/>
            <w:lang w:val="fr-FR"/>
          </w:rPr>
          <w:t>haiti_rh@redcross.ch</w:t>
        </w:r>
      </w:hyperlink>
      <w:bookmarkStart w:id="0" w:name="_GoBack"/>
      <w:bookmarkEnd w:id="0"/>
    </w:p>
    <w:p w14:paraId="31BD812E" w14:textId="61CDF99E" w:rsidR="003E520B" w:rsidRDefault="00913624" w:rsidP="00667BA3">
      <w:pPr>
        <w:spacing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</w:t>
      </w:r>
    </w:p>
    <w:p w14:paraId="22E075B3" w14:textId="77777777" w:rsidR="00913624" w:rsidRDefault="00913624" w:rsidP="00295620">
      <w:pPr>
        <w:ind w:left="6480"/>
        <w:jc w:val="both"/>
        <w:rPr>
          <w:rFonts w:ascii="Arial" w:hAnsi="Arial" w:cs="Arial"/>
          <w:i/>
          <w:lang w:val="fr-FR"/>
        </w:rPr>
      </w:pPr>
    </w:p>
    <w:p w14:paraId="18101405" w14:textId="77777777" w:rsidR="00913624" w:rsidRDefault="00913624" w:rsidP="00295620">
      <w:pPr>
        <w:ind w:left="6480"/>
        <w:jc w:val="both"/>
        <w:rPr>
          <w:rFonts w:ascii="Arial" w:hAnsi="Arial" w:cs="Arial"/>
          <w:i/>
          <w:lang w:val="fr-FR"/>
        </w:rPr>
      </w:pPr>
    </w:p>
    <w:p w14:paraId="4E11849F" w14:textId="1E22C1E7" w:rsidR="003E520B" w:rsidRPr="00314D69" w:rsidRDefault="00913624" w:rsidP="00295620">
      <w:pPr>
        <w:ind w:left="648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</w:t>
      </w:r>
    </w:p>
    <w:p w14:paraId="26CCE3E1" w14:textId="27A7A4C4" w:rsidR="00631FE9" w:rsidRPr="008115C9" w:rsidRDefault="00631FE9" w:rsidP="002F47CE">
      <w:pPr>
        <w:rPr>
          <w:lang w:val="fr-FR"/>
        </w:rPr>
      </w:pPr>
    </w:p>
    <w:sectPr w:rsidR="00631FE9" w:rsidRPr="008115C9" w:rsidSect="00B90E7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8B1B97" w16cid:durableId="1F30EB38"/>
  <w16cid:commentId w16cid:paraId="64F0CB9B" w16cid:durableId="1F30EBAC"/>
  <w16cid:commentId w16cid:paraId="3D50BF8E" w16cid:durableId="1F30EC3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ED04D" w14:textId="77777777" w:rsidR="004B42E8" w:rsidRDefault="004B42E8" w:rsidP="009E5D44">
      <w:pPr>
        <w:spacing w:after="0" w:line="240" w:lineRule="auto"/>
      </w:pPr>
      <w:r>
        <w:separator/>
      </w:r>
    </w:p>
  </w:endnote>
  <w:endnote w:type="continuationSeparator" w:id="0">
    <w:p w14:paraId="1270B943" w14:textId="77777777" w:rsidR="004B42E8" w:rsidRDefault="004B42E8" w:rsidP="009E5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HelveticaNeue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8375816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57D6A7" w14:textId="77777777" w:rsidR="006B10BD" w:rsidRPr="006E25DC" w:rsidRDefault="006B10BD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6E25DC">
          <w:rPr>
            <w:rFonts w:ascii="Arial" w:hAnsi="Arial" w:cs="Arial"/>
            <w:sz w:val="20"/>
            <w:szCs w:val="20"/>
          </w:rPr>
          <w:fldChar w:fldCharType="begin"/>
        </w:r>
        <w:r w:rsidRPr="006E25D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E25DC">
          <w:rPr>
            <w:rFonts w:ascii="Arial" w:hAnsi="Arial" w:cs="Arial"/>
            <w:sz w:val="20"/>
            <w:szCs w:val="20"/>
          </w:rPr>
          <w:fldChar w:fldCharType="separate"/>
        </w:r>
        <w:r w:rsidR="00263155">
          <w:rPr>
            <w:rFonts w:ascii="Arial" w:hAnsi="Arial" w:cs="Arial"/>
            <w:noProof/>
            <w:sz w:val="20"/>
            <w:szCs w:val="20"/>
          </w:rPr>
          <w:t>3</w:t>
        </w:r>
        <w:r w:rsidRPr="006E25D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BD2863B" w14:textId="77777777" w:rsidR="006B10BD" w:rsidRDefault="006B10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620B3" w14:textId="77777777" w:rsidR="004B42E8" w:rsidRDefault="004B42E8" w:rsidP="009E5D44">
      <w:pPr>
        <w:spacing w:after="0" w:line="240" w:lineRule="auto"/>
      </w:pPr>
      <w:r>
        <w:separator/>
      </w:r>
    </w:p>
  </w:footnote>
  <w:footnote w:type="continuationSeparator" w:id="0">
    <w:p w14:paraId="3C56E448" w14:textId="77777777" w:rsidR="004B42E8" w:rsidRDefault="004B42E8" w:rsidP="009E5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780AC" w14:textId="77777777" w:rsidR="006B10BD" w:rsidRPr="006E25DC" w:rsidRDefault="006B10BD">
    <w:pPr>
      <w:pStyle w:val="Header"/>
      <w:rPr>
        <w:rFonts w:ascii="Arial" w:hAnsi="Arial" w:cs="Arial"/>
        <w:sz w:val="20"/>
        <w:szCs w:val="20"/>
      </w:rPr>
    </w:pPr>
    <w:r w:rsidRPr="006E25DC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DB06271" wp14:editId="22BD7147">
          <wp:simplePos x="0" y="0"/>
          <wp:positionH relativeFrom="column">
            <wp:posOffset>3693795</wp:posOffset>
          </wp:positionH>
          <wp:positionV relativeFrom="paragraph">
            <wp:posOffset>-47625</wp:posOffset>
          </wp:positionV>
          <wp:extent cx="2201545" cy="438785"/>
          <wp:effectExtent l="19050" t="0" r="8255" b="0"/>
          <wp:wrapTight wrapText="bothSides">
            <wp:wrapPolygon edited="0">
              <wp:start x="-187" y="0"/>
              <wp:lineTo x="-187" y="20631"/>
              <wp:lineTo x="21681" y="20631"/>
              <wp:lineTo x="21681" y="0"/>
              <wp:lineTo x="-187" y="0"/>
            </wp:wrapPolygon>
          </wp:wrapTight>
          <wp:docPr id="2" name="Bild 2" descr="https://dms.redcrossnet.ch/sites/fpd_sup/PersonalAusland/Freigegebene%20Dokumente/Vorlagen/Logos/SRK3Sprachen20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https://dms.redcrossnet.ch/sites/fpd_sup/PersonalAusland/Freigegebene%20Dokumente/Vorlagen/Logos/SRK3Sprachen201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154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1219"/>
    <w:multiLevelType w:val="hybridMultilevel"/>
    <w:tmpl w:val="4028A18C"/>
    <w:lvl w:ilvl="0" w:tplc="177A170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E77C4"/>
    <w:multiLevelType w:val="hybridMultilevel"/>
    <w:tmpl w:val="96DCE88A"/>
    <w:lvl w:ilvl="0" w:tplc="177A170C">
      <w:start w:val="6"/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13FE3939"/>
    <w:multiLevelType w:val="hybridMultilevel"/>
    <w:tmpl w:val="E5CC5E1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A24B14"/>
    <w:multiLevelType w:val="hybridMultilevel"/>
    <w:tmpl w:val="093A51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D439E"/>
    <w:multiLevelType w:val="hybridMultilevel"/>
    <w:tmpl w:val="E2AC78F0"/>
    <w:lvl w:ilvl="0" w:tplc="320C7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C607C"/>
    <w:multiLevelType w:val="hybridMultilevel"/>
    <w:tmpl w:val="891ED5C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690012"/>
    <w:multiLevelType w:val="hybridMultilevel"/>
    <w:tmpl w:val="A8C2B5B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2355F2"/>
    <w:multiLevelType w:val="hybridMultilevel"/>
    <w:tmpl w:val="DAB63150"/>
    <w:lvl w:ilvl="0" w:tplc="0807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8">
    <w:nsid w:val="1EFE30F0"/>
    <w:multiLevelType w:val="hybridMultilevel"/>
    <w:tmpl w:val="450ADE28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F3D1294"/>
    <w:multiLevelType w:val="hybridMultilevel"/>
    <w:tmpl w:val="F224CFB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BF463B"/>
    <w:multiLevelType w:val="hybridMultilevel"/>
    <w:tmpl w:val="29DC6BEE"/>
    <w:lvl w:ilvl="0" w:tplc="177A170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4B2615"/>
    <w:multiLevelType w:val="hybridMultilevel"/>
    <w:tmpl w:val="1CD67F16"/>
    <w:lvl w:ilvl="0" w:tplc="177A170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F35E29"/>
    <w:multiLevelType w:val="hybridMultilevel"/>
    <w:tmpl w:val="3CF01EA6"/>
    <w:lvl w:ilvl="0" w:tplc="177A170C">
      <w:start w:val="6"/>
      <w:numFmt w:val="bullet"/>
      <w:lvlText w:val="-"/>
      <w:lvlJc w:val="left"/>
      <w:pPr>
        <w:ind w:left="363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34764FF4"/>
    <w:multiLevelType w:val="hybridMultilevel"/>
    <w:tmpl w:val="AD0E8A20"/>
    <w:lvl w:ilvl="0" w:tplc="C3AC24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412479"/>
    <w:multiLevelType w:val="hybridMultilevel"/>
    <w:tmpl w:val="D3F02A0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6A220F4"/>
    <w:multiLevelType w:val="hybridMultilevel"/>
    <w:tmpl w:val="448889C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4A7831"/>
    <w:multiLevelType w:val="hybridMultilevel"/>
    <w:tmpl w:val="C0CE2BFC"/>
    <w:lvl w:ilvl="0" w:tplc="E13A0D54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303286"/>
    <w:multiLevelType w:val="hybridMultilevel"/>
    <w:tmpl w:val="EFEA6FF6"/>
    <w:lvl w:ilvl="0" w:tplc="177A170C">
      <w:start w:val="6"/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3D0369BE"/>
    <w:multiLevelType w:val="hybridMultilevel"/>
    <w:tmpl w:val="8E9ECB16"/>
    <w:lvl w:ilvl="0" w:tplc="C43A697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3F1A0D"/>
    <w:multiLevelType w:val="hybridMultilevel"/>
    <w:tmpl w:val="13528254"/>
    <w:lvl w:ilvl="0" w:tplc="177A170C">
      <w:start w:val="6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040152A"/>
    <w:multiLevelType w:val="hybridMultilevel"/>
    <w:tmpl w:val="30605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0004B"/>
    <w:multiLevelType w:val="hybridMultilevel"/>
    <w:tmpl w:val="F5F454CE"/>
    <w:lvl w:ilvl="0" w:tplc="177A170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956A71"/>
    <w:multiLevelType w:val="hybridMultilevel"/>
    <w:tmpl w:val="9FC60FB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CF4594"/>
    <w:multiLevelType w:val="hybridMultilevel"/>
    <w:tmpl w:val="06D69E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3884E41"/>
    <w:multiLevelType w:val="hybridMultilevel"/>
    <w:tmpl w:val="AA82DC92"/>
    <w:lvl w:ilvl="0" w:tplc="FA448F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B84E5D"/>
    <w:multiLevelType w:val="hybridMultilevel"/>
    <w:tmpl w:val="14683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FB789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55D1F97"/>
    <w:multiLevelType w:val="hybridMultilevel"/>
    <w:tmpl w:val="5AA8525E"/>
    <w:lvl w:ilvl="0" w:tplc="B96E66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615A4D"/>
    <w:multiLevelType w:val="hybridMultilevel"/>
    <w:tmpl w:val="F9D0220E"/>
    <w:lvl w:ilvl="0" w:tplc="177A170C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98768DD"/>
    <w:multiLevelType w:val="hybridMultilevel"/>
    <w:tmpl w:val="862CB892"/>
    <w:lvl w:ilvl="0" w:tplc="177A170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0A0181"/>
    <w:multiLevelType w:val="hybridMultilevel"/>
    <w:tmpl w:val="CBDEB2D6"/>
    <w:lvl w:ilvl="0" w:tplc="177A170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D05B61"/>
    <w:multiLevelType w:val="hybridMultilevel"/>
    <w:tmpl w:val="E78C8D12"/>
    <w:lvl w:ilvl="0" w:tplc="177A170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D11463"/>
    <w:multiLevelType w:val="hybridMultilevel"/>
    <w:tmpl w:val="B3AEB38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5497ABC"/>
    <w:multiLevelType w:val="hybridMultilevel"/>
    <w:tmpl w:val="8A601346"/>
    <w:lvl w:ilvl="0" w:tplc="177A170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535185"/>
    <w:multiLevelType w:val="hybridMultilevel"/>
    <w:tmpl w:val="507289F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0467C0B"/>
    <w:multiLevelType w:val="hybridMultilevel"/>
    <w:tmpl w:val="45DC7F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3BA6ED0"/>
    <w:multiLevelType w:val="hybridMultilevel"/>
    <w:tmpl w:val="C95AFC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4EB3BF0"/>
    <w:multiLevelType w:val="hybridMultilevel"/>
    <w:tmpl w:val="8C4A6660"/>
    <w:lvl w:ilvl="0" w:tplc="9BB61E5C">
      <w:start w:val="4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5FE503D"/>
    <w:multiLevelType w:val="hybridMultilevel"/>
    <w:tmpl w:val="7EC6076E"/>
    <w:lvl w:ilvl="0" w:tplc="FB7C6D8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938" w:hanging="360"/>
      </w:pPr>
    </w:lvl>
    <w:lvl w:ilvl="2" w:tplc="0807001B" w:tentative="1">
      <w:start w:val="1"/>
      <w:numFmt w:val="lowerRoman"/>
      <w:lvlText w:val="%3."/>
      <w:lvlJc w:val="right"/>
      <w:pPr>
        <w:ind w:left="1658" w:hanging="180"/>
      </w:pPr>
    </w:lvl>
    <w:lvl w:ilvl="3" w:tplc="0807000F" w:tentative="1">
      <w:start w:val="1"/>
      <w:numFmt w:val="decimal"/>
      <w:lvlText w:val="%4."/>
      <w:lvlJc w:val="left"/>
      <w:pPr>
        <w:ind w:left="2378" w:hanging="360"/>
      </w:pPr>
    </w:lvl>
    <w:lvl w:ilvl="4" w:tplc="08070019" w:tentative="1">
      <w:start w:val="1"/>
      <w:numFmt w:val="lowerLetter"/>
      <w:lvlText w:val="%5."/>
      <w:lvlJc w:val="left"/>
      <w:pPr>
        <w:ind w:left="3098" w:hanging="360"/>
      </w:pPr>
    </w:lvl>
    <w:lvl w:ilvl="5" w:tplc="0807001B" w:tentative="1">
      <w:start w:val="1"/>
      <w:numFmt w:val="lowerRoman"/>
      <w:lvlText w:val="%6."/>
      <w:lvlJc w:val="right"/>
      <w:pPr>
        <w:ind w:left="3818" w:hanging="180"/>
      </w:pPr>
    </w:lvl>
    <w:lvl w:ilvl="6" w:tplc="0807000F" w:tentative="1">
      <w:start w:val="1"/>
      <w:numFmt w:val="decimal"/>
      <w:lvlText w:val="%7."/>
      <w:lvlJc w:val="left"/>
      <w:pPr>
        <w:ind w:left="4538" w:hanging="360"/>
      </w:pPr>
    </w:lvl>
    <w:lvl w:ilvl="7" w:tplc="08070019" w:tentative="1">
      <w:start w:val="1"/>
      <w:numFmt w:val="lowerLetter"/>
      <w:lvlText w:val="%8."/>
      <w:lvlJc w:val="left"/>
      <w:pPr>
        <w:ind w:left="5258" w:hanging="360"/>
      </w:pPr>
    </w:lvl>
    <w:lvl w:ilvl="8" w:tplc="0807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9">
    <w:nsid w:val="77C33DB4"/>
    <w:multiLevelType w:val="hybridMultilevel"/>
    <w:tmpl w:val="D65878A6"/>
    <w:lvl w:ilvl="0" w:tplc="177A170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202388"/>
    <w:multiLevelType w:val="hybridMultilevel"/>
    <w:tmpl w:val="3B86E1B6"/>
    <w:lvl w:ilvl="0" w:tplc="177A170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D72F79"/>
    <w:multiLevelType w:val="hybridMultilevel"/>
    <w:tmpl w:val="0004FA40"/>
    <w:lvl w:ilvl="0" w:tplc="177A170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A87A5C"/>
    <w:multiLevelType w:val="hybridMultilevel"/>
    <w:tmpl w:val="C6C874AC"/>
    <w:lvl w:ilvl="0" w:tplc="177A170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26"/>
  </w:num>
  <w:num w:numId="5">
    <w:abstractNumId w:val="18"/>
  </w:num>
  <w:num w:numId="6">
    <w:abstractNumId w:val="22"/>
  </w:num>
  <w:num w:numId="7">
    <w:abstractNumId w:val="32"/>
  </w:num>
  <w:num w:numId="8">
    <w:abstractNumId w:val="14"/>
  </w:num>
  <w:num w:numId="9">
    <w:abstractNumId w:val="9"/>
  </w:num>
  <w:num w:numId="10">
    <w:abstractNumId w:val="6"/>
  </w:num>
  <w:num w:numId="11">
    <w:abstractNumId w:val="15"/>
  </w:num>
  <w:num w:numId="12">
    <w:abstractNumId w:val="2"/>
  </w:num>
  <w:num w:numId="13">
    <w:abstractNumId w:val="5"/>
  </w:num>
  <w:num w:numId="14">
    <w:abstractNumId w:val="34"/>
  </w:num>
  <w:num w:numId="15">
    <w:abstractNumId w:val="0"/>
  </w:num>
  <w:num w:numId="16">
    <w:abstractNumId w:val="8"/>
  </w:num>
  <w:num w:numId="17">
    <w:abstractNumId w:val="38"/>
  </w:num>
  <w:num w:numId="18">
    <w:abstractNumId w:val="3"/>
  </w:num>
  <w:num w:numId="19">
    <w:abstractNumId w:val="27"/>
  </w:num>
  <w:num w:numId="20">
    <w:abstractNumId w:val="16"/>
  </w:num>
  <w:num w:numId="21">
    <w:abstractNumId w:val="37"/>
  </w:num>
  <w:num w:numId="22">
    <w:abstractNumId w:val="20"/>
  </w:num>
  <w:num w:numId="23">
    <w:abstractNumId w:val="35"/>
  </w:num>
  <w:num w:numId="24">
    <w:abstractNumId w:val="36"/>
  </w:num>
  <w:num w:numId="25">
    <w:abstractNumId w:val="42"/>
  </w:num>
  <w:num w:numId="26">
    <w:abstractNumId w:val="10"/>
  </w:num>
  <w:num w:numId="27">
    <w:abstractNumId w:val="23"/>
  </w:num>
  <w:num w:numId="28">
    <w:abstractNumId w:val="40"/>
  </w:num>
  <w:num w:numId="29">
    <w:abstractNumId w:val="41"/>
  </w:num>
  <w:num w:numId="30">
    <w:abstractNumId w:val="17"/>
  </w:num>
  <w:num w:numId="31">
    <w:abstractNumId w:val="1"/>
  </w:num>
  <w:num w:numId="32">
    <w:abstractNumId w:val="25"/>
  </w:num>
  <w:num w:numId="33">
    <w:abstractNumId w:val="31"/>
  </w:num>
  <w:num w:numId="34">
    <w:abstractNumId w:val="21"/>
  </w:num>
  <w:num w:numId="35">
    <w:abstractNumId w:val="30"/>
  </w:num>
  <w:num w:numId="36">
    <w:abstractNumId w:val="33"/>
  </w:num>
  <w:num w:numId="37">
    <w:abstractNumId w:val="39"/>
  </w:num>
  <w:num w:numId="38">
    <w:abstractNumId w:val="29"/>
  </w:num>
  <w:num w:numId="39">
    <w:abstractNumId w:val="11"/>
  </w:num>
  <w:num w:numId="40">
    <w:abstractNumId w:val="19"/>
  </w:num>
  <w:num w:numId="41">
    <w:abstractNumId w:val="12"/>
  </w:num>
  <w:num w:numId="42">
    <w:abstractNumId w:val="28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10"/>
    <w:rsid w:val="00001933"/>
    <w:rsid w:val="00001E80"/>
    <w:rsid w:val="00002643"/>
    <w:rsid w:val="00002FAE"/>
    <w:rsid w:val="000030C4"/>
    <w:rsid w:val="00004BBF"/>
    <w:rsid w:val="00005F36"/>
    <w:rsid w:val="000077F4"/>
    <w:rsid w:val="000145A0"/>
    <w:rsid w:val="00021E2C"/>
    <w:rsid w:val="00024F71"/>
    <w:rsid w:val="000261AF"/>
    <w:rsid w:val="00054FB6"/>
    <w:rsid w:val="0007109E"/>
    <w:rsid w:val="00082F10"/>
    <w:rsid w:val="000866EB"/>
    <w:rsid w:val="000966F0"/>
    <w:rsid w:val="00097F46"/>
    <w:rsid w:val="000A0B5F"/>
    <w:rsid w:val="000A72F7"/>
    <w:rsid w:val="000B7463"/>
    <w:rsid w:val="000E2BD7"/>
    <w:rsid w:val="000F7328"/>
    <w:rsid w:val="001055DB"/>
    <w:rsid w:val="00106C78"/>
    <w:rsid w:val="0011153F"/>
    <w:rsid w:val="001214DB"/>
    <w:rsid w:val="001267ED"/>
    <w:rsid w:val="0013504F"/>
    <w:rsid w:val="0014458B"/>
    <w:rsid w:val="001506C0"/>
    <w:rsid w:val="00150781"/>
    <w:rsid w:val="00166737"/>
    <w:rsid w:val="001704DA"/>
    <w:rsid w:val="00172E19"/>
    <w:rsid w:val="0019619D"/>
    <w:rsid w:val="001A29D1"/>
    <w:rsid w:val="001B342D"/>
    <w:rsid w:val="001B6AA3"/>
    <w:rsid w:val="001C06F4"/>
    <w:rsid w:val="001C46BB"/>
    <w:rsid w:val="001C630C"/>
    <w:rsid w:val="001D0AE1"/>
    <w:rsid w:val="001D239F"/>
    <w:rsid w:val="001D4F12"/>
    <w:rsid w:val="001E0DA9"/>
    <w:rsid w:val="001E5788"/>
    <w:rsid w:val="001F26F5"/>
    <w:rsid w:val="001F348A"/>
    <w:rsid w:val="001F7099"/>
    <w:rsid w:val="00211FF3"/>
    <w:rsid w:val="0021781C"/>
    <w:rsid w:val="00217BC3"/>
    <w:rsid w:val="00221582"/>
    <w:rsid w:val="00242A3E"/>
    <w:rsid w:val="00263155"/>
    <w:rsid w:val="00266F52"/>
    <w:rsid w:val="002745E3"/>
    <w:rsid w:val="00276CD4"/>
    <w:rsid w:val="002931D6"/>
    <w:rsid w:val="00295620"/>
    <w:rsid w:val="002B60E9"/>
    <w:rsid w:val="002C1976"/>
    <w:rsid w:val="002F47CE"/>
    <w:rsid w:val="00314D69"/>
    <w:rsid w:val="00337C2D"/>
    <w:rsid w:val="003472D1"/>
    <w:rsid w:val="00356472"/>
    <w:rsid w:val="00357C99"/>
    <w:rsid w:val="00360626"/>
    <w:rsid w:val="00367051"/>
    <w:rsid w:val="00367EEB"/>
    <w:rsid w:val="00370761"/>
    <w:rsid w:val="00372356"/>
    <w:rsid w:val="00376087"/>
    <w:rsid w:val="0038271D"/>
    <w:rsid w:val="003A12AA"/>
    <w:rsid w:val="003B5B9D"/>
    <w:rsid w:val="003B60AF"/>
    <w:rsid w:val="003C2648"/>
    <w:rsid w:val="003C7A67"/>
    <w:rsid w:val="003D3EBE"/>
    <w:rsid w:val="003D4458"/>
    <w:rsid w:val="003D4E60"/>
    <w:rsid w:val="003E520B"/>
    <w:rsid w:val="003E7F3B"/>
    <w:rsid w:val="00401D52"/>
    <w:rsid w:val="004147AC"/>
    <w:rsid w:val="00415F95"/>
    <w:rsid w:val="004309E9"/>
    <w:rsid w:val="00434BA4"/>
    <w:rsid w:val="004438F3"/>
    <w:rsid w:val="00450374"/>
    <w:rsid w:val="00460FD3"/>
    <w:rsid w:val="00461857"/>
    <w:rsid w:val="00476EFD"/>
    <w:rsid w:val="00484ED9"/>
    <w:rsid w:val="00484FA9"/>
    <w:rsid w:val="0049254D"/>
    <w:rsid w:val="00492BBF"/>
    <w:rsid w:val="004945DB"/>
    <w:rsid w:val="004A038D"/>
    <w:rsid w:val="004A600C"/>
    <w:rsid w:val="004A7A54"/>
    <w:rsid w:val="004B34F3"/>
    <w:rsid w:val="004B42E8"/>
    <w:rsid w:val="004C2727"/>
    <w:rsid w:val="004C539E"/>
    <w:rsid w:val="004C6040"/>
    <w:rsid w:val="004C72FB"/>
    <w:rsid w:val="004D0AAC"/>
    <w:rsid w:val="004D442A"/>
    <w:rsid w:val="004F0133"/>
    <w:rsid w:val="0050206E"/>
    <w:rsid w:val="005101A5"/>
    <w:rsid w:val="0052277D"/>
    <w:rsid w:val="0052371E"/>
    <w:rsid w:val="0053696C"/>
    <w:rsid w:val="00546FE3"/>
    <w:rsid w:val="005502A0"/>
    <w:rsid w:val="00553596"/>
    <w:rsid w:val="00554038"/>
    <w:rsid w:val="00562160"/>
    <w:rsid w:val="005826CB"/>
    <w:rsid w:val="00583942"/>
    <w:rsid w:val="005931DE"/>
    <w:rsid w:val="005962AD"/>
    <w:rsid w:val="0059762C"/>
    <w:rsid w:val="005A4FB9"/>
    <w:rsid w:val="005D001E"/>
    <w:rsid w:val="005E3945"/>
    <w:rsid w:val="005E72D6"/>
    <w:rsid w:val="0060648D"/>
    <w:rsid w:val="00606B72"/>
    <w:rsid w:val="00606CE0"/>
    <w:rsid w:val="0060747A"/>
    <w:rsid w:val="00631FE9"/>
    <w:rsid w:val="006403AB"/>
    <w:rsid w:val="00650A9C"/>
    <w:rsid w:val="006516AF"/>
    <w:rsid w:val="00656912"/>
    <w:rsid w:val="006608CD"/>
    <w:rsid w:val="00667BA3"/>
    <w:rsid w:val="00671F58"/>
    <w:rsid w:val="00681449"/>
    <w:rsid w:val="006912BD"/>
    <w:rsid w:val="006A3511"/>
    <w:rsid w:val="006B10BD"/>
    <w:rsid w:val="006B68BB"/>
    <w:rsid w:val="006C0E56"/>
    <w:rsid w:val="006D2230"/>
    <w:rsid w:val="006D28C7"/>
    <w:rsid w:val="006D514E"/>
    <w:rsid w:val="006E25DC"/>
    <w:rsid w:val="006F092D"/>
    <w:rsid w:val="00703980"/>
    <w:rsid w:val="00703A60"/>
    <w:rsid w:val="00715C33"/>
    <w:rsid w:val="00736AF9"/>
    <w:rsid w:val="00740142"/>
    <w:rsid w:val="0074669B"/>
    <w:rsid w:val="007518E1"/>
    <w:rsid w:val="00754140"/>
    <w:rsid w:val="0075633F"/>
    <w:rsid w:val="00756C95"/>
    <w:rsid w:val="007728E7"/>
    <w:rsid w:val="00784F8C"/>
    <w:rsid w:val="00785780"/>
    <w:rsid w:val="007959D8"/>
    <w:rsid w:val="00797EB1"/>
    <w:rsid w:val="007A4EC8"/>
    <w:rsid w:val="007B28A6"/>
    <w:rsid w:val="007C734D"/>
    <w:rsid w:val="007D7194"/>
    <w:rsid w:val="00802BEA"/>
    <w:rsid w:val="00802DBB"/>
    <w:rsid w:val="00805BDC"/>
    <w:rsid w:val="008110F2"/>
    <w:rsid w:val="008115C9"/>
    <w:rsid w:val="00824FE7"/>
    <w:rsid w:val="00825997"/>
    <w:rsid w:val="00830A7D"/>
    <w:rsid w:val="0083431A"/>
    <w:rsid w:val="00847624"/>
    <w:rsid w:val="0085065E"/>
    <w:rsid w:val="00852077"/>
    <w:rsid w:val="00852895"/>
    <w:rsid w:val="008717B2"/>
    <w:rsid w:val="0088028D"/>
    <w:rsid w:val="0089099C"/>
    <w:rsid w:val="008A02CD"/>
    <w:rsid w:val="008A1191"/>
    <w:rsid w:val="008A33A9"/>
    <w:rsid w:val="008A6747"/>
    <w:rsid w:val="008B3256"/>
    <w:rsid w:val="008B73F8"/>
    <w:rsid w:val="008C41F4"/>
    <w:rsid w:val="008C64AB"/>
    <w:rsid w:val="008F05AF"/>
    <w:rsid w:val="008F265C"/>
    <w:rsid w:val="008F6D53"/>
    <w:rsid w:val="00913624"/>
    <w:rsid w:val="00914BFE"/>
    <w:rsid w:val="00915F80"/>
    <w:rsid w:val="009247DB"/>
    <w:rsid w:val="00934AC8"/>
    <w:rsid w:val="0095213D"/>
    <w:rsid w:val="0095277D"/>
    <w:rsid w:val="00953EB3"/>
    <w:rsid w:val="00967F13"/>
    <w:rsid w:val="009702FD"/>
    <w:rsid w:val="009832F0"/>
    <w:rsid w:val="0099278E"/>
    <w:rsid w:val="009944BE"/>
    <w:rsid w:val="00997A7D"/>
    <w:rsid w:val="009A0185"/>
    <w:rsid w:val="009A0690"/>
    <w:rsid w:val="009A34B9"/>
    <w:rsid w:val="009C2AEB"/>
    <w:rsid w:val="009C678C"/>
    <w:rsid w:val="009E5D44"/>
    <w:rsid w:val="009E612D"/>
    <w:rsid w:val="00A00C97"/>
    <w:rsid w:val="00A12CE1"/>
    <w:rsid w:val="00A14991"/>
    <w:rsid w:val="00A24DA2"/>
    <w:rsid w:val="00A24F18"/>
    <w:rsid w:val="00A257C2"/>
    <w:rsid w:val="00A612A7"/>
    <w:rsid w:val="00A612F1"/>
    <w:rsid w:val="00A673A6"/>
    <w:rsid w:val="00A85039"/>
    <w:rsid w:val="00AA17F0"/>
    <w:rsid w:val="00AA7672"/>
    <w:rsid w:val="00AB0718"/>
    <w:rsid w:val="00AC362D"/>
    <w:rsid w:val="00AD0408"/>
    <w:rsid w:val="00AD6FD2"/>
    <w:rsid w:val="00AE17C3"/>
    <w:rsid w:val="00AF2127"/>
    <w:rsid w:val="00AF57BB"/>
    <w:rsid w:val="00AF64FC"/>
    <w:rsid w:val="00B00072"/>
    <w:rsid w:val="00B05E76"/>
    <w:rsid w:val="00B0736A"/>
    <w:rsid w:val="00B13B5D"/>
    <w:rsid w:val="00B25882"/>
    <w:rsid w:val="00B34274"/>
    <w:rsid w:val="00B35D1D"/>
    <w:rsid w:val="00B66437"/>
    <w:rsid w:val="00B72E2E"/>
    <w:rsid w:val="00B74576"/>
    <w:rsid w:val="00B752CA"/>
    <w:rsid w:val="00B90E78"/>
    <w:rsid w:val="00B918D1"/>
    <w:rsid w:val="00BA4693"/>
    <w:rsid w:val="00BC2865"/>
    <w:rsid w:val="00BC28EB"/>
    <w:rsid w:val="00BD324C"/>
    <w:rsid w:val="00BD75F4"/>
    <w:rsid w:val="00BD7DB7"/>
    <w:rsid w:val="00BE0949"/>
    <w:rsid w:val="00BE6E5E"/>
    <w:rsid w:val="00BF4A32"/>
    <w:rsid w:val="00BF7DBB"/>
    <w:rsid w:val="00C01063"/>
    <w:rsid w:val="00C34E9B"/>
    <w:rsid w:val="00C44E6F"/>
    <w:rsid w:val="00C54727"/>
    <w:rsid w:val="00C807C6"/>
    <w:rsid w:val="00C87240"/>
    <w:rsid w:val="00C90FB1"/>
    <w:rsid w:val="00C94469"/>
    <w:rsid w:val="00CD40B3"/>
    <w:rsid w:val="00CD510A"/>
    <w:rsid w:val="00D024D6"/>
    <w:rsid w:val="00D025A6"/>
    <w:rsid w:val="00D1691F"/>
    <w:rsid w:val="00D23FA0"/>
    <w:rsid w:val="00D30CBF"/>
    <w:rsid w:val="00D3294A"/>
    <w:rsid w:val="00D330E7"/>
    <w:rsid w:val="00D35E4A"/>
    <w:rsid w:val="00D47FE0"/>
    <w:rsid w:val="00D55F76"/>
    <w:rsid w:val="00D7391F"/>
    <w:rsid w:val="00D8711F"/>
    <w:rsid w:val="00D91D1D"/>
    <w:rsid w:val="00D941D9"/>
    <w:rsid w:val="00D94FCE"/>
    <w:rsid w:val="00DA2B3A"/>
    <w:rsid w:val="00DA2CDD"/>
    <w:rsid w:val="00DC31F7"/>
    <w:rsid w:val="00DE3EC8"/>
    <w:rsid w:val="00DE6253"/>
    <w:rsid w:val="00E015F9"/>
    <w:rsid w:val="00E06A5A"/>
    <w:rsid w:val="00E071D2"/>
    <w:rsid w:val="00E11359"/>
    <w:rsid w:val="00E14EF1"/>
    <w:rsid w:val="00E25D3C"/>
    <w:rsid w:val="00E2707D"/>
    <w:rsid w:val="00E32FB1"/>
    <w:rsid w:val="00E45330"/>
    <w:rsid w:val="00E52121"/>
    <w:rsid w:val="00E609E4"/>
    <w:rsid w:val="00E632F5"/>
    <w:rsid w:val="00E71BF3"/>
    <w:rsid w:val="00E726C6"/>
    <w:rsid w:val="00E83873"/>
    <w:rsid w:val="00E8615C"/>
    <w:rsid w:val="00E9039B"/>
    <w:rsid w:val="00E92164"/>
    <w:rsid w:val="00E93EB7"/>
    <w:rsid w:val="00E96BCD"/>
    <w:rsid w:val="00EA1FCE"/>
    <w:rsid w:val="00EA284B"/>
    <w:rsid w:val="00EA6931"/>
    <w:rsid w:val="00EA7FCF"/>
    <w:rsid w:val="00EC0DA4"/>
    <w:rsid w:val="00EC2B33"/>
    <w:rsid w:val="00EC480A"/>
    <w:rsid w:val="00EC71EF"/>
    <w:rsid w:val="00ED5D7B"/>
    <w:rsid w:val="00EE3EC4"/>
    <w:rsid w:val="00EF1FE6"/>
    <w:rsid w:val="00EF3AED"/>
    <w:rsid w:val="00F04E16"/>
    <w:rsid w:val="00F221CC"/>
    <w:rsid w:val="00F23C8F"/>
    <w:rsid w:val="00F316FE"/>
    <w:rsid w:val="00F31C62"/>
    <w:rsid w:val="00F40E2E"/>
    <w:rsid w:val="00F43BDD"/>
    <w:rsid w:val="00F44C0C"/>
    <w:rsid w:val="00F45152"/>
    <w:rsid w:val="00F51A9B"/>
    <w:rsid w:val="00F520FD"/>
    <w:rsid w:val="00F7041B"/>
    <w:rsid w:val="00F736ED"/>
    <w:rsid w:val="00F90090"/>
    <w:rsid w:val="00F9483A"/>
    <w:rsid w:val="00FA1482"/>
    <w:rsid w:val="00FB1803"/>
    <w:rsid w:val="00FB1DB4"/>
    <w:rsid w:val="00FC16F3"/>
    <w:rsid w:val="00FC344A"/>
    <w:rsid w:val="00FC6722"/>
    <w:rsid w:val="00FD4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932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04F"/>
  </w:style>
  <w:style w:type="paragraph" w:styleId="Heading2">
    <w:name w:val="heading 2"/>
    <w:basedOn w:val="Normal"/>
    <w:next w:val="Normal"/>
    <w:link w:val="Heading2Char"/>
    <w:qFormat/>
    <w:rsid w:val="005E3945"/>
    <w:pPr>
      <w:keepNext/>
      <w:spacing w:after="0" w:line="360" w:lineRule="atLeast"/>
      <w:ind w:left="567"/>
      <w:outlineLvl w:val="1"/>
    </w:pPr>
    <w:rPr>
      <w:rFonts w:ascii="Arial" w:eastAsia="Times New Roman" w:hAnsi="Arial" w:cs="Times New Roman"/>
      <w:b/>
      <w:szCs w:val="28"/>
      <w:lang w:val="de-DE" w:eastAsia="de-D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4E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4F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5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D44"/>
  </w:style>
  <w:style w:type="paragraph" w:styleId="Footer">
    <w:name w:val="footer"/>
    <w:basedOn w:val="Normal"/>
    <w:link w:val="FooterChar"/>
    <w:uiPriority w:val="99"/>
    <w:unhideWhenUsed/>
    <w:rsid w:val="009E5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D44"/>
  </w:style>
  <w:style w:type="paragraph" w:styleId="BalloonText">
    <w:name w:val="Balloon Text"/>
    <w:basedOn w:val="Normal"/>
    <w:link w:val="BalloonTextChar"/>
    <w:uiPriority w:val="99"/>
    <w:semiHidden/>
    <w:unhideWhenUsed/>
    <w:rsid w:val="0093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AC8"/>
    <w:rPr>
      <w:rFonts w:ascii="Tahoma" w:hAnsi="Tahoma" w:cs="Tahoma"/>
      <w:sz w:val="16"/>
      <w:szCs w:val="16"/>
    </w:rPr>
  </w:style>
  <w:style w:type="paragraph" w:customStyle="1" w:styleId="Titel2">
    <w:name w:val="Titel 2"/>
    <w:basedOn w:val="Normal"/>
    <w:rsid w:val="001C630C"/>
    <w:pPr>
      <w:spacing w:after="0" w:line="240" w:lineRule="auto"/>
      <w:ind w:left="1134" w:hanging="567"/>
    </w:pPr>
    <w:rPr>
      <w:rFonts w:ascii="Arial" w:eastAsia="Times New Roman" w:hAnsi="Arial" w:cs="Times New Roman"/>
      <w:b/>
      <w:bCs/>
      <w:szCs w:val="20"/>
      <w:lang w:val="de-DE" w:eastAsia="de-DE"/>
    </w:rPr>
  </w:style>
  <w:style w:type="paragraph" w:customStyle="1" w:styleId="FettAbstand">
    <w:name w:val="Fett Abstand"/>
    <w:basedOn w:val="Normal"/>
    <w:link w:val="FettAbstandZchn"/>
    <w:rsid w:val="001C630C"/>
    <w:pPr>
      <w:spacing w:before="80" w:after="80" w:line="240" w:lineRule="auto"/>
    </w:pPr>
    <w:rPr>
      <w:rFonts w:ascii="Arial" w:eastAsia="Times New Roman" w:hAnsi="Arial" w:cs="Times New Roman"/>
      <w:b/>
      <w:bCs/>
      <w:szCs w:val="20"/>
      <w:lang w:val="de-DE" w:eastAsia="de-DE"/>
    </w:rPr>
  </w:style>
  <w:style w:type="character" w:customStyle="1" w:styleId="FettAbstandZchn">
    <w:name w:val="Fett Abstand Zchn"/>
    <w:basedOn w:val="DefaultParagraphFont"/>
    <w:link w:val="FettAbstand"/>
    <w:rsid w:val="001C630C"/>
    <w:rPr>
      <w:rFonts w:ascii="Arial" w:eastAsia="Times New Roman" w:hAnsi="Arial" w:cs="Times New Roman"/>
      <w:b/>
      <w:bCs/>
      <w:szCs w:val="20"/>
      <w:lang w:val="de-DE" w:eastAsia="de-DE"/>
    </w:rPr>
  </w:style>
  <w:style w:type="character" w:customStyle="1" w:styleId="Heading2Char">
    <w:name w:val="Heading 2 Char"/>
    <w:basedOn w:val="DefaultParagraphFont"/>
    <w:link w:val="Heading2"/>
    <w:rsid w:val="005E3945"/>
    <w:rPr>
      <w:rFonts w:ascii="Arial" w:eastAsia="Times New Roman" w:hAnsi="Arial" w:cs="Times New Roman"/>
      <w:b/>
      <w:szCs w:val="28"/>
      <w:lang w:val="de-DE" w:eastAsia="de-DE"/>
    </w:rPr>
  </w:style>
  <w:style w:type="paragraph" w:customStyle="1" w:styleId="StandardEinzug">
    <w:name w:val="Standard Einzug"/>
    <w:basedOn w:val="Normal"/>
    <w:rsid w:val="005E3945"/>
    <w:pPr>
      <w:spacing w:after="80" w:line="240" w:lineRule="auto"/>
      <w:ind w:left="567"/>
    </w:pPr>
    <w:rPr>
      <w:rFonts w:ascii="Arial" w:eastAsia="Times New Roman" w:hAnsi="Arial" w:cs="Times New Roman"/>
      <w:szCs w:val="20"/>
      <w:lang w:val="de-DE" w:eastAsia="de-DE"/>
    </w:rPr>
  </w:style>
  <w:style w:type="character" w:styleId="Hyperlink">
    <w:name w:val="Hyperlink"/>
    <w:rsid w:val="00D025A6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D025A6"/>
  </w:style>
  <w:style w:type="character" w:styleId="CommentReference">
    <w:name w:val="annotation reference"/>
    <w:basedOn w:val="DefaultParagraphFont"/>
    <w:semiHidden/>
    <w:unhideWhenUsed/>
    <w:rsid w:val="009527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7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7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7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77D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44E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rsid w:val="00C44E6F"/>
    <w:pPr>
      <w:spacing w:after="0" w:line="284" w:lineRule="atLeast"/>
    </w:pPr>
    <w:rPr>
      <w:rFonts w:ascii="Arial" w:eastAsia="Times New Roman" w:hAnsi="Arial" w:cs="Times New Roman"/>
      <w:lang w:val="de-CH" w:eastAsia="de-CH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nabsatz1">
    <w:name w:val="Listenabsatz1"/>
    <w:basedOn w:val="Normal"/>
    <w:uiPriority w:val="34"/>
    <w:qFormat/>
    <w:rsid w:val="00C44E6F"/>
    <w:pPr>
      <w:ind w:left="720"/>
      <w:contextualSpacing/>
    </w:pPr>
    <w:rPr>
      <w:rFonts w:ascii="Calibri" w:eastAsia="Calibri" w:hAnsi="Calibri" w:cs="Times New Roman"/>
      <w:lang w:val="fr-FR"/>
    </w:rPr>
  </w:style>
  <w:style w:type="paragraph" w:customStyle="1" w:styleId="Default">
    <w:name w:val="Default"/>
    <w:rsid w:val="0019619D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  <w:lang w:val="en-GB"/>
    </w:rPr>
  </w:style>
  <w:style w:type="paragraph" w:customStyle="1" w:styleId="Pa26">
    <w:name w:val="Pa26"/>
    <w:basedOn w:val="Default"/>
    <w:next w:val="Default"/>
    <w:uiPriority w:val="99"/>
    <w:rsid w:val="0019619D"/>
    <w:pPr>
      <w:spacing w:line="181" w:lineRule="atLeast"/>
    </w:pPr>
    <w:rPr>
      <w:rFonts w:ascii="HelveticaNeueLT Std Lt" w:hAnsi="HelveticaNeueLT Std Lt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CD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6B10B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D75F4"/>
    <w:pPr>
      <w:spacing w:after="0" w:line="240" w:lineRule="auto"/>
    </w:pPr>
    <w:rPr>
      <w:rFonts w:eastAsiaTheme="minorHAnsi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75F4"/>
    <w:rPr>
      <w:rFonts w:eastAsiaTheme="minorHAnsi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BD75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04F"/>
  </w:style>
  <w:style w:type="paragraph" w:styleId="Heading2">
    <w:name w:val="heading 2"/>
    <w:basedOn w:val="Normal"/>
    <w:next w:val="Normal"/>
    <w:link w:val="Heading2Char"/>
    <w:qFormat/>
    <w:rsid w:val="005E3945"/>
    <w:pPr>
      <w:keepNext/>
      <w:spacing w:after="0" w:line="360" w:lineRule="atLeast"/>
      <w:ind w:left="567"/>
      <w:outlineLvl w:val="1"/>
    </w:pPr>
    <w:rPr>
      <w:rFonts w:ascii="Arial" w:eastAsia="Times New Roman" w:hAnsi="Arial" w:cs="Times New Roman"/>
      <w:b/>
      <w:szCs w:val="28"/>
      <w:lang w:val="de-DE" w:eastAsia="de-D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4E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4F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5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D44"/>
  </w:style>
  <w:style w:type="paragraph" w:styleId="Footer">
    <w:name w:val="footer"/>
    <w:basedOn w:val="Normal"/>
    <w:link w:val="FooterChar"/>
    <w:uiPriority w:val="99"/>
    <w:unhideWhenUsed/>
    <w:rsid w:val="009E5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D44"/>
  </w:style>
  <w:style w:type="paragraph" w:styleId="BalloonText">
    <w:name w:val="Balloon Text"/>
    <w:basedOn w:val="Normal"/>
    <w:link w:val="BalloonTextChar"/>
    <w:uiPriority w:val="99"/>
    <w:semiHidden/>
    <w:unhideWhenUsed/>
    <w:rsid w:val="0093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AC8"/>
    <w:rPr>
      <w:rFonts w:ascii="Tahoma" w:hAnsi="Tahoma" w:cs="Tahoma"/>
      <w:sz w:val="16"/>
      <w:szCs w:val="16"/>
    </w:rPr>
  </w:style>
  <w:style w:type="paragraph" w:customStyle="1" w:styleId="Titel2">
    <w:name w:val="Titel 2"/>
    <w:basedOn w:val="Normal"/>
    <w:rsid w:val="001C630C"/>
    <w:pPr>
      <w:spacing w:after="0" w:line="240" w:lineRule="auto"/>
      <w:ind w:left="1134" w:hanging="567"/>
    </w:pPr>
    <w:rPr>
      <w:rFonts w:ascii="Arial" w:eastAsia="Times New Roman" w:hAnsi="Arial" w:cs="Times New Roman"/>
      <w:b/>
      <w:bCs/>
      <w:szCs w:val="20"/>
      <w:lang w:val="de-DE" w:eastAsia="de-DE"/>
    </w:rPr>
  </w:style>
  <w:style w:type="paragraph" w:customStyle="1" w:styleId="FettAbstand">
    <w:name w:val="Fett Abstand"/>
    <w:basedOn w:val="Normal"/>
    <w:link w:val="FettAbstandZchn"/>
    <w:rsid w:val="001C630C"/>
    <w:pPr>
      <w:spacing w:before="80" w:after="80" w:line="240" w:lineRule="auto"/>
    </w:pPr>
    <w:rPr>
      <w:rFonts w:ascii="Arial" w:eastAsia="Times New Roman" w:hAnsi="Arial" w:cs="Times New Roman"/>
      <w:b/>
      <w:bCs/>
      <w:szCs w:val="20"/>
      <w:lang w:val="de-DE" w:eastAsia="de-DE"/>
    </w:rPr>
  </w:style>
  <w:style w:type="character" w:customStyle="1" w:styleId="FettAbstandZchn">
    <w:name w:val="Fett Abstand Zchn"/>
    <w:basedOn w:val="DefaultParagraphFont"/>
    <w:link w:val="FettAbstand"/>
    <w:rsid w:val="001C630C"/>
    <w:rPr>
      <w:rFonts w:ascii="Arial" w:eastAsia="Times New Roman" w:hAnsi="Arial" w:cs="Times New Roman"/>
      <w:b/>
      <w:bCs/>
      <w:szCs w:val="20"/>
      <w:lang w:val="de-DE" w:eastAsia="de-DE"/>
    </w:rPr>
  </w:style>
  <w:style w:type="character" w:customStyle="1" w:styleId="Heading2Char">
    <w:name w:val="Heading 2 Char"/>
    <w:basedOn w:val="DefaultParagraphFont"/>
    <w:link w:val="Heading2"/>
    <w:rsid w:val="005E3945"/>
    <w:rPr>
      <w:rFonts w:ascii="Arial" w:eastAsia="Times New Roman" w:hAnsi="Arial" w:cs="Times New Roman"/>
      <w:b/>
      <w:szCs w:val="28"/>
      <w:lang w:val="de-DE" w:eastAsia="de-DE"/>
    </w:rPr>
  </w:style>
  <w:style w:type="paragraph" w:customStyle="1" w:styleId="StandardEinzug">
    <w:name w:val="Standard Einzug"/>
    <w:basedOn w:val="Normal"/>
    <w:rsid w:val="005E3945"/>
    <w:pPr>
      <w:spacing w:after="80" w:line="240" w:lineRule="auto"/>
      <w:ind w:left="567"/>
    </w:pPr>
    <w:rPr>
      <w:rFonts w:ascii="Arial" w:eastAsia="Times New Roman" w:hAnsi="Arial" w:cs="Times New Roman"/>
      <w:szCs w:val="20"/>
      <w:lang w:val="de-DE" w:eastAsia="de-DE"/>
    </w:rPr>
  </w:style>
  <w:style w:type="character" w:styleId="Hyperlink">
    <w:name w:val="Hyperlink"/>
    <w:rsid w:val="00D025A6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D025A6"/>
  </w:style>
  <w:style w:type="character" w:styleId="CommentReference">
    <w:name w:val="annotation reference"/>
    <w:basedOn w:val="DefaultParagraphFont"/>
    <w:semiHidden/>
    <w:unhideWhenUsed/>
    <w:rsid w:val="009527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7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7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7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77D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44E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rsid w:val="00C44E6F"/>
    <w:pPr>
      <w:spacing w:after="0" w:line="284" w:lineRule="atLeast"/>
    </w:pPr>
    <w:rPr>
      <w:rFonts w:ascii="Arial" w:eastAsia="Times New Roman" w:hAnsi="Arial" w:cs="Times New Roman"/>
      <w:lang w:val="de-CH" w:eastAsia="de-CH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nabsatz1">
    <w:name w:val="Listenabsatz1"/>
    <w:basedOn w:val="Normal"/>
    <w:uiPriority w:val="34"/>
    <w:qFormat/>
    <w:rsid w:val="00C44E6F"/>
    <w:pPr>
      <w:ind w:left="720"/>
      <w:contextualSpacing/>
    </w:pPr>
    <w:rPr>
      <w:rFonts w:ascii="Calibri" w:eastAsia="Calibri" w:hAnsi="Calibri" w:cs="Times New Roman"/>
      <w:lang w:val="fr-FR"/>
    </w:rPr>
  </w:style>
  <w:style w:type="paragraph" w:customStyle="1" w:styleId="Default">
    <w:name w:val="Default"/>
    <w:rsid w:val="0019619D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  <w:lang w:val="en-GB"/>
    </w:rPr>
  </w:style>
  <w:style w:type="paragraph" w:customStyle="1" w:styleId="Pa26">
    <w:name w:val="Pa26"/>
    <w:basedOn w:val="Default"/>
    <w:next w:val="Default"/>
    <w:uiPriority w:val="99"/>
    <w:rsid w:val="0019619D"/>
    <w:pPr>
      <w:spacing w:line="181" w:lineRule="atLeast"/>
    </w:pPr>
    <w:rPr>
      <w:rFonts w:ascii="HelveticaNeueLT Std Lt" w:hAnsi="HelveticaNeueLT Std Lt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CD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6B10B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D75F4"/>
    <w:pPr>
      <w:spacing w:after="0" w:line="240" w:lineRule="auto"/>
    </w:pPr>
    <w:rPr>
      <w:rFonts w:eastAsiaTheme="minorHAnsi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75F4"/>
    <w:rPr>
      <w:rFonts w:eastAsiaTheme="minorHAnsi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BD75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aiti_rh@redcross.ch" TargetMode="Externa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BA9D1-1901-4DFC-88C6-750886FB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IFRC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Croix-Rouge-Suisse</dc:creator>
  <cp:lastModifiedBy>RH</cp:lastModifiedBy>
  <cp:revision>2</cp:revision>
  <cp:lastPrinted>2018-04-18T20:22:00Z</cp:lastPrinted>
  <dcterms:created xsi:type="dcterms:W3CDTF">2018-08-30T14:14:00Z</dcterms:created>
  <dcterms:modified xsi:type="dcterms:W3CDTF">2018-08-30T14:14:00Z</dcterms:modified>
</cp:coreProperties>
</file>