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FC7648" w14:textId="77777777" w:rsidR="002D17DC" w:rsidRPr="003C5D33" w:rsidRDefault="002D17DC" w:rsidP="002D17DC">
      <w:pPr>
        <w:spacing w:before="160" w:after="160" w:line="259" w:lineRule="auto"/>
        <w:rPr>
          <w:rFonts w:ascii="Arial Black" w:eastAsiaTheme="minorHAnsi" w:hAnsi="Arial Black" w:cs="Arial"/>
          <w:sz w:val="48"/>
          <w:szCs w:val="48"/>
        </w:rPr>
      </w:pPr>
      <w:r w:rsidRPr="003C5D33">
        <w:rPr>
          <w:rFonts w:ascii="Arial Black" w:eastAsiaTheme="minorHAnsi" w:hAnsi="Arial Black" w:cs="Arial"/>
          <w:sz w:val="48"/>
          <w:szCs w:val="48"/>
        </w:rPr>
        <w:t>Part 2</w:t>
      </w:r>
      <w:r w:rsidRPr="003C5D33">
        <w:rPr>
          <w:rFonts w:ascii="Arial Black" w:eastAsiaTheme="minorHAnsi" w:hAnsi="Arial Black" w:cs="Arial"/>
          <w:sz w:val="48"/>
          <w:szCs w:val="48"/>
        </w:rPr>
        <w:tab/>
      </w:r>
      <w:r w:rsidRPr="003C5D33">
        <w:rPr>
          <w:rFonts w:ascii="Arial Black" w:eastAsiaTheme="minorHAnsi" w:hAnsi="Arial Black" w:cs="Arial"/>
          <w:sz w:val="48"/>
          <w:szCs w:val="48"/>
        </w:rPr>
        <w:tab/>
      </w:r>
      <w:proofErr w:type="gramStart"/>
      <w:r w:rsidRPr="003C5D33">
        <w:rPr>
          <w:rFonts w:ascii="Arial Black" w:eastAsiaTheme="minorHAnsi" w:hAnsi="Arial Black" w:cs="Arial"/>
          <w:sz w:val="48"/>
          <w:szCs w:val="48"/>
        </w:rPr>
        <w:t>The</w:t>
      </w:r>
      <w:proofErr w:type="gramEnd"/>
      <w:r w:rsidRPr="003C5D33">
        <w:rPr>
          <w:rFonts w:ascii="Arial Black" w:eastAsiaTheme="minorHAnsi" w:hAnsi="Arial Black" w:cs="Arial"/>
          <w:sz w:val="48"/>
          <w:szCs w:val="48"/>
        </w:rPr>
        <w:t xml:space="preserve"> Works </w:t>
      </w:r>
    </w:p>
    <w:p w14:paraId="24528D9C" w14:textId="77777777" w:rsidR="002D17DC" w:rsidRPr="00CC1303" w:rsidRDefault="002D17DC" w:rsidP="002D17DC">
      <w:pPr>
        <w:spacing w:before="160" w:after="160" w:line="259" w:lineRule="auto"/>
        <w:rPr>
          <w:rFonts w:ascii="Arial Black" w:eastAsiaTheme="minorHAnsi" w:hAnsi="Arial Black" w:cs="Arial"/>
          <w:sz w:val="48"/>
          <w:szCs w:val="48"/>
        </w:rPr>
      </w:pPr>
      <w:r w:rsidRPr="003C5D33">
        <w:rPr>
          <w:rFonts w:ascii="Arial Black" w:eastAsiaTheme="minorHAnsi" w:hAnsi="Arial Black" w:cs="Arial"/>
          <w:sz w:val="48"/>
          <w:szCs w:val="48"/>
        </w:rPr>
        <w:t>Section 4</w:t>
      </w:r>
      <w:r>
        <w:rPr>
          <w:rFonts w:ascii="Arial Black" w:eastAsiaTheme="minorHAnsi" w:hAnsi="Arial Black" w:cs="Arial"/>
          <w:sz w:val="48"/>
          <w:szCs w:val="48"/>
        </w:rPr>
        <w:t>: CONDITIONS OF CONTRACT</w:t>
      </w:r>
    </w:p>
    <w:p w14:paraId="0E0F7144" w14:textId="77777777" w:rsidR="002D17DC" w:rsidRPr="00CC1303" w:rsidRDefault="002D17DC" w:rsidP="002D17DC">
      <w:pPr>
        <w:spacing w:before="160" w:after="160" w:line="259" w:lineRule="auto"/>
        <w:rPr>
          <w:rFonts w:ascii="Arial" w:eastAsiaTheme="minorHAnsi" w:hAnsi="Arial" w:cs="Arial"/>
        </w:rPr>
      </w:pPr>
      <w:r w:rsidRPr="00CC1303">
        <w:rPr>
          <w:rFonts w:ascii="Arial" w:eastAsiaTheme="minorHAnsi" w:hAnsi="Arial" w:cs="Arial"/>
        </w:rPr>
        <w:t xml:space="preserve">For </w:t>
      </w:r>
    </w:p>
    <w:p w14:paraId="0178FE25" w14:textId="77777777" w:rsidR="002D17DC" w:rsidRPr="00CC1303" w:rsidRDefault="002D17DC" w:rsidP="002D17DC">
      <w:pPr>
        <w:spacing w:before="160" w:after="160" w:line="259" w:lineRule="auto"/>
        <w:rPr>
          <w:rFonts w:ascii="Arial" w:eastAsiaTheme="minorHAnsi" w:hAnsi="Arial" w:cs="Arial"/>
          <w:b/>
          <w:sz w:val="32"/>
          <w:szCs w:val="32"/>
        </w:rPr>
      </w:pPr>
      <w:r w:rsidRPr="00CC1303">
        <w:rPr>
          <w:rFonts w:ascii="Arial" w:eastAsiaTheme="minorHAnsi" w:hAnsi="Arial" w:cs="Arial"/>
          <w:b/>
          <w:sz w:val="32"/>
          <w:szCs w:val="32"/>
        </w:rPr>
        <w:t xml:space="preserve">THE AVANSE IRRIGATION INFRASTRUCTURE PROGRAM </w:t>
      </w:r>
    </w:p>
    <w:p w14:paraId="19BA8D03" w14:textId="77777777" w:rsidR="002D17DC" w:rsidRPr="00CC1303" w:rsidRDefault="002D17DC" w:rsidP="002D17DC">
      <w:pPr>
        <w:spacing w:before="160" w:after="160" w:line="259" w:lineRule="auto"/>
        <w:rPr>
          <w:rFonts w:ascii="Arial" w:eastAsiaTheme="minorHAnsi" w:hAnsi="Arial" w:cs="Arial"/>
        </w:rPr>
      </w:pPr>
      <w:r w:rsidRPr="00CC1303">
        <w:rPr>
          <w:rFonts w:ascii="Arial" w:eastAsiaTheme="minorHAnsi" w:hAnsi="Arial" w:cs="Arial"/>
        </w:rPr>
        <w:t xml:space="preserve">And </w:t>
      </w:r>
    </w:p>
    <w:p w14:paraId="24C06F14" w14:textId="77777777" w:rsidR="002D17DC" w:rsidRPr="00CC1303" w:rsidRDefault="002D17DC" w:rsidP="002D17DC">
      <w:pPr>
        <w:spacing w:before="160" w:after="160" w:line="259" w:lineRule="auto"/>
        <w:rPr>
          <w:rFonts w:ascii="Arial" w:eastAsiaTheme="minorHAnsi" w:hAnsi="Arial" w:cs="Arial"/>
          <w:b/>
          <w:sz w:val="44"/>
          <w:szCs w:val="44"/>
        </w:rPr>
      </w:pPr>
      <w:r w:rsidRPr="00CC1303">
        <w:rPr>
          <w:rFonts w:ascii="Arial" w:eastAsiaTheme="minorHAnsi" w:hAnsi="Arial" w:cs="Arial"/>
          <w:b/>
          <w:sz w:val="44"/>
          <w:szCs w:val="44"/>
        </w:rPr>
        <w:t>THE DUBRE IRRIGATION SYSTEM REHABILITATION AND IMPROVEMENTS PROJECT</w:t>
      </w:r>
    </w:p>
    <w:p w14:paraId="05722015" w14:textId="77777777" w:rsidR="002D17DC" w:rsidRDefault="002D17DC" w:rsidP="002D17DC">
      <w:pPr>
        <w:spacing w:before="160" w:after="160" w:line="259" w:lineRule="auto"/>
        <w:rPr>
          <w:rFonts w:ascii="Arial" w:eastAsiaTheme="minorHAnsi" w:hAnsi="Arial" w:cs="Arial"/>
          <w:sz w:val="24"/>
          <w:szCs w:val="24"/>
        </w:rPr>
      </w:pPr>
    </w:p>
    <w:p w14:paraId="06457E3E" w14:textId="77777777" w:rsidR="002D17DC" w:rsidRDefault="002D17DC" w:rsidP="002D17DC">
      <w:pPr>
        <w:spacing w:before="160" w:after="160" w:line="259" w:lineRule="auto"/>
        <w:rPr>
          <w:rFonts w:ascii="Arial" w:eastAsiaTheme="minorHAnsi" w:hAnsi="Arial" w:cs="Arial"/>
          <w:sz w:val="24"/>
          <w:szCs w:val="24"/>
        </w:rPr>
      </w:pPr>
    </w:p>
    <w:p w14:paraId="3308B99F" w14:textId="77777777" w:rsidR="002D17DC" w:rsidRPr="00CC1303" w:rsidRDefault="002D17DC" w:rsidP="002D17DC">
      <w:pPr>
        <w:spacing w:before="160" w:after="160" w:line="259" w:lineRule="auto"/>
        <w:rPr>
          <w:rFonts w:ascii="Arial" w:eastAsiaTheme="minorHAnsi" w:hAnsi="Arial" w:cs="Arial"/>
          <w:sz w:val="24"/>
          <w:szCs w:val="24"/>
        </w:rPr>
      </w:pPr>
      <w:r>
        <w:rPr>
          <w:rFonts w:ascii="Arial" w:eastAsiaTheme="minorHAnsi" w:hAnsi="Arial" w:cs="Arial"/>
          <w:sz w:val="24"/>
          <w:szCs w:val="24"/>
        </w:rPr>
        <w:t>June</w:t>
      </w:r>
      <w:r w:rsidRPr="00CC1303">
        <w:rPr>
          <w:rFonts w:ascii="Arial" w:eastAsiaTheme="minorHAnsi" w:hAnsi="Arial" w:cs="Arial"/>
          <w:sz w:val="24"/>
          <w:szCs w:val="24"/>
        </w:rPr>
        <w:t xml:space="preserve"> 2017</w:t>
      </w:r>
    </w:p>
    <w:p w14:paraId="70C5E795" w14:textId="77777777" w:rsidR="002D17DC" w:rsidRDefault="002D17DC" w:rsidP="002D17DC">
      <w:pPr>
        <w:spacing w:before="160" w:after="160" w:line="259" w:lineRule="auto"/>
        <w:rPr>
          <w:rFonts w:ascii="Arial" w:eastAsiaTheme="minorHAnsi" w:hAnsi="Arial" w:cs="Arial"/>
          <w:b/>
          <w:sz w:val="28"/>
          <w:szCs w:val="28"/>
        </w:rPr>
      </w:pPr>
    </w:p>
    <w:p w14:paraId="73522704" w14:textId="77777777" w:rsidR="002D17DC" w:rsidRDefault="002D17DC" w:rsidP="002D17DC">
      <w:pPr>
        <w:spacing w:before="160" w:after="160" w:line="259" w:lineRule="auto"/>
        <w:rPr>
          <w:rFonts w:ascii="Arial" w:eastAsiaTheme="minorHAnsi" w:hAnsi="Arial" w:cs="Arial"/>
          <w:b/>
          <w:sz w:val="28"/>
          <w:szCs w:val="28"/>
        </w:rPr>
      </w:pPr>
    </w:p>
    <w:p w14:paraId="31AFABA1" w14:textId="77777777" w:rsidR="002D17DC" w:rsidRPr="00CC1303" w:rsidRDefault="002D17DC" w:rsidP="002D17DC">
      <w:pPr>
        <w:spacing w:before="160" w:after="160" w:line="259" w:lineRule="auto"/>
        <w:rPr>
          <w:rFonts w:ascii="Arial" w:eastAsiaTheme="minorHAnsi" w:hAnsi="Arial" w:cs="Arial"/>
          <w:b/>
          <w:sz w:val="28"/>
          <w:szCs w:val="28"/>
        </w:rPr>
      </w:pPr>
      <w:r w:rsidRPr="00CC1303">
        <w:rPr>
          <w:rFonts w:ascii="Arial" w:eastAsiaTheme="minorHAnsi" w:hAnsi="Arial" w:cs="Arial"/>
          <w:b/>
          <w:sz w:val="28"/>
          <w:szCs w:val="28"/>
        </w:rPr>
        <w:t xml:space="preserve">Development Alternatives, Inc. / </w:t>
      </w:r>
      <w:bookmarkStart w:id="0" w:name="_Hlk485316680"/>
      <w:r w:rsidRPr="00CC1303">
        <w:rPr>
          <w:rFonts w:ascii="Arial" w:eastAsiaTheme="minorHAnsi" w:hAnsi="Arial" w:cs="Arial"/>
          <w:b/>
          <w:sz w:val="28"/>
          <w:szCs w:val="28"/>
        </w:rPr>
        <w:t xml:space="preserve">Appui a la Valorisation du Potential Agricole Nord Pour la Securite Economique </w:t>
      </w:r>
      <w:proofErr w:type="gramStart"/>
      <w:r w:rsidRPr="00CC1303">
        <w:rPr>
          <w:rFonts w:ascii="Arial" w:eastAsiaTheme="minorHAnsi" w:hAnsi="Arial" w:cs="Arial"/>
          <w:b/>
          <w:sz w:val="28"/>
          <w:szCs w:val="28"/>
        </w:rPr>
        <w:t>et</w:t>
      </w:r>
      <w:proofErr w:type="gramEnd"/>
      <w:r w:rsidRPr="00CC1303">
        <w:rPr>
          <w:rFonts w:ascii="Arial" w:eastAsiaTheme="minorHAnsi" w:hAnsi="Arial" w:cs="Arial"/>
          <w:b/>
          <w:sz w:val="28"/>
          <w:szCs w:val="28"/>
        </w:rPr>
        <w:t xml:space="preserve"> Environmentale (DAI/AVANSE)</w:t>
      </w:r>
    </w:p>
    <w:bookmarkEnd w:id="0"/>
    <w:p w14:paraId="3B581DF9" w14:textId="77777777" w:rsidR="002D17DC" w:rsidRPr="00CC1303" w:rsidRDefault="002D17DC" w:rsidP="002D17DC">
      <w:pPr>
        <w:spacing w:before="160" w:after="160" w:line="259" w:lineRule="auto"/>
        <w:rPr>
          <w:rFonts w:ascii="Arial" w:eastAsiaTheme="minorHAnsi" w:hAnsi="Arial" w:cs="Arial"/>
        </w:rPr>
      </w:pPr>
    </w:p>
    <w:p w14:paraId="3E82B52B" w14:textId="77777777" w:rsidR="002D17DC" w:rsidRPr="00CC1303" w:rsidRDefault="002D17DC" w:rsidP="002D17DC">
      <w:pPr>
        <w:spacing w:before="160" w:after="160" w:line="259" w:lineRule="auto"/>
        <w:rPr>
          <w:rFonts w:ascii="Arial" w:eastAsiaTheme="minorHAnsi" w:hAnsi="Arial" w:cs="Arial"/>
          <w:sz w:val="24"/>
          <w:szCs w:val="24"/>
        </w:rPr>
      </w:pPr>
      <w:r w:rsidRPr="00CC1303">
        <w:rPr>
          <w:rFonts w:ascii="Arial" w:eastAsiaTheme="minorHAnsi" w:hAnsi="Arial" w:cs="Arial"/>
          <w:sz w:val="24"/>
          <w:szCs w:val="24"/>
        </w:rPr>
        <w:t>Funded by the United States Agency for International Development / Haiti (USAID/H)</w:t>
      </w:r>
    </w:p>
    <w:p w14:paraId="376D190D" w14:textId="77777777" w:rsidR="002D17DC" w:rsidRPr="00CC1303" w:rsidRDefault="002D17DC" w:rsidP="002D17DC">
      <w:pPr>
        <w:spacing w:before="160" w:after="160" w:line="259" w:lineRule="auto"/>
        <w:rPr>
          <w:rFonts w:ascii="Arial" w:eastAsiaTheme="minorHAnsi" w:hAnsi="Arial" w:cs="Arial"/>
          <w:sz w:val="24"/>
          <w:szCs w:val="24"/>
        </w:rPr>
      </w:pPr>
      <w:r w:rsidRPr="00CC1303">
        <w:rPr>
          <w:rFonts w:ascii="Arial" w:eastAsiaTheme="minorHAnsi" w:hAnsi="Arial" w:cs="Arial"/>
          <w:sz w:val="24"/>
          <w:szCs w:val="24"/>
        </w:rPr>
        <w:t>Contract # AID 521-C-13-00006</w:t>
      </w:r>
    </w:p>
    <w:p w14:paraId="281DDE55" w14:textId="77777777" w:rsidR="000B32D4" w:rsidRDefault="000B32D4" w:rsidP="002D17DC">
      <w:pPr>
        <w:keepNext/>
        <w:widowControl/>
        <w:jc w:val="both"/>
        <w:rPr>
          <w:szCs w:val="22"/>
        </w:rPr>
        <w:sectPr w:rsidR="000B32D4" w:rsidSect="00097B9C">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cols w:space="720"/>
          <w:noEndnote/>
          <w:titlePg/>
          <w:docGrid w:linePitch="299"/>
        </w:sectPr>
      </w:pPr>
    </w:p>
    <w:p w14:paraId="1CE737ED" w14:textId="513D153B" w:rsidR="0048032A" w:rsidRDefault="002D17DC">
      <w:pPr>
        <w:pStyle w:val="TOC1"/>
        <w:tabs>
          <w:tab w:val="right" w:pos="9017"/>
        </w:tabs>
      </w:pPr>
      <w:bookmarkStart w:id="1" w:name="_Toc317594364"/>
      <w:bookmarkStart w:id="2" w:name="_Toc317594482"/>
      <w:bookmarkStart w:id="3" w:name="_Toc317597862"/>
      <w:bookmarkStart w:id="4" w:name="_Toc320880746"/>
      <w:bookmarkStart w:id="5" w:name="_Toc322954081"/>
      <w:bookmarkStart w:id="6" w:name="_Toc335825962"/>
      <w:bookmarkStart w:id="7" w:name="_Toc184547119"/>
      <w:r>
        <w:lastRenderedPageBreak/>
        <w:t>TABL</w:t>
      </w:r>
      <w:r w:rsidR="00F0208F">
        <w:t>E OF CONTENTS</w:t>
      </w:r>
      <w:bookmarkEnd w:id="1"/>
      <w:bookmarkEnd w:id="2"/>
      <w:bookmarkEnd w:id="3"/>
      <w:bookmarkEnd w:id="4"/>
      <w:bookmarkEnd w:id="5"/>
      <w:bookmarkEnd w:id="6"/>
    </w:p>
    <w:p w14:paraId="1EF01B4E" w14:textId="77777777" w:rsidR="001F08D9" w:rsidRDefault="00FF2BDF">
      <w:pPr>
        <w:pStyle w:val="TOC1"/>
        <w:tabs>
          <w:tab w:val="left" w:pos="440"/>
          <w:tab w:val="right" w:pos="9017"/>
        </w:tabs>
        <w:rPr>
          <w:rFonts w:asciiTheme="minorHAnsi" w:eastAsiaTheme="minorEastAsia" w:hAnsiTheme="minorHAnsi" w:cstheme="minorBidi"/>
          <w:b w:val="0"/>
          <w:bCs w:val="0"/>
          <w:caps w:val="0"/>
          <w:noProof/>
          <w:snapToGrid/>
          <w:sz w:val="22"/>
          <w:szCs w:val="22"/>
        </w:rPr>
      </w:pPr>
      <w:r>
        <w:fldChar w:fldCharType="begin"/>
      </w:r>
      <w:r w:rsidR="00384D3F">
        <w:instrText xml:space="preserve"> TOC \o "1-3" \h \z \u </w:instrText>
      </w:r>
      <w:r>
        <w:fldChar w:fldCharType="separate"/>
      </w:r>
      <w:hyperlink w:anchor="_Toc486102916" w:history="1">
        <w:r w:rsidR="001F08D9" w:rsidRPr="00CC63BB">
          <w:rPr>
            <w:rStyle w:val="Hyperlink"/>
            <w:noProof/>
          </w:rPr>
          <w:t xml:space="preserve">1. </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CONDITIONS OF CONTRACT</w:t>
        </w:r>
        <w:r w:rsidR="001F08D9">
          <w:rPr>
            <w:noProof/>
            <w:webHidden/>
          </w:rPr>
          <w:tab/>
        </w:r>
        <w:r w:rsidR="001F08D9">
          <w:rPr>
            <w:noProof/>
            <w:webHidden/>
          </w:rPr>
          <w:fldChar w:fldCharType="begin"/>
        </w:r>
        <w:r w:rsidR="001F08D9">
          <w:rPr>
            <w:noProof/>
            <w:webHidden/>
          </w:rPr>
          <w:instrText xml:space="preserve"> PAGEREF _Toc486102916 \h </w:instrText>
        </w:r>
        <w:r w:rsidR="001F08D9">
          <w:rPr>
            <w:noProof/>
            <w:webHidden/>
          </w:rPr>
        </w:r>
        <w:r w:rsidR="001F08D9">
          <w:rPr>
            <w:noProof/>
            <w:webHidden/>
          </w:rPr>
          <w:fldChar w:fldCharType="separate"/>
        </w:r>
        <w:r w:rsidR="001F08D9">
          <w:rPr>
            <w:noProof/>
            <w:webHidden/>
          </w:rPr>
          <w:t>5</w:t>
        </w:r>
        <w:r w:rsidR="001F08D9">
          <w:rPr>
            <w:noProof/>
            <w:webHidden/>
          </w:rPr>
          <w:fldChar w:fldCharType="end"/>
        </w:r>
      </w:hyperlink>
    </w:p>
    <w:p w14:paraId="7C543DF9"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17" w:history="1">
        <w:r w:rsidR="001F08D9" w:rsidRPr="00CC63BB">
          <w:rPr>
            <w:rStyle w:val="Hyperlink"/>
            <w:noProof/>
          </w:rPr>
          <w:t>1.1.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CONTRACT DATA</w:t>
        </w:r>
        <w:r w:rsidR="001F08D9">
          <w:rPr>
            <w:noProof/>
            <w:webHidden/>
          </w:rPr>
          <w:tab/>
        </w:r>
        <w:r w:rsidR="001F08D9">
          <w:rPr>
            <w:noProof/>
            <w:webHidden/>
          </w:rPr>
          <w:fldChar w:fldCharType="begin"/>
        </w:r>
        <w:r w:rsidR="001F08D9">
          <w:rPr>
            <w:noProof/>
            <w:webHidden/>
          </w:rPr>
          <w:instrText xml:space="preserve"> PAGEREF _Toc486102917 \h </w:instrText>
        </w:r>
        <w:r w:rsidR="001F08D9">
          <w:rPr>
            <w:noProof/>
            <w:webHidden/>
          </w:rPr>
        </w:r>
        <w:r w:rsidR="001F08D9">
          <w:rPr>
            <w:noProof/>
            <w:webHidden/>
          </w:rPr>
          <w:fldChar w:fldCharType="separate"/>
        </w:r>
        <w:r w:rsidR="001F08D9">
          <w:rPr>
            <w:noProof/>
            <w:webHidden/>
          </w:rPr>
          <w:t>5</w:t>
        </w:r>
        <w:r w:rsidR="001F08D9">
          <w:rPr>
            <w:noProof/>
            <w:webHidden/>
          </w:rPr>
          <w:fldChar w:fldCharType="end"/>
        </w:r>
      </w:hyperlink>
    </w:p>
    <w:p w14:paraId="46DA73F7" w14:textId="77777777" w:rsidR="001F08D9" w:rsidRDefault="00CA36FD">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486102918" w:history="1">
        <w:r w:rsidR="001F08D9" w:rsidRPr="00CC63BB">
          <w:rPr>
            <w:rStyle w:val="Hyperlink"/>
            <w:noProof/>
          </w:rPr>
          <w:t>2.</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GENERAL CONDITIONS</w:t>
        </w:r>
        <w:r w:rsidR="001F08D9">
          <w:rPr>
            <w:noProof/>
            <w:webHidden/>
          </w:rPr>
          <w:tab/>
        </w:r>
        <w:r w:rsidR="001F08D9">
          <w:rPr>
            <w:noProof/>
            <w:webHidden/>
          </w:rPr>
          <w:fldChar w:fldCharType="begin"/>
        </w:r>
        <w:r w:rsidR="001F08D9">
          <w:rPr>
            <w:noProof/>
            <w:webHidden/>
          </w:rPr>
          <w:instrText xml:space="preserve"> PAGEREF _Toc486102918 \h </w:instrText>
        </w:r>
        <w:r w:rsidR="001F08D9">
          <w:rPr>
            <w:noProof/>
            <w:webHidden/>
          </w:rPr>
        </w:r>
        <w:r w:rsidR="001F08D9">
          <w:rPr>
            <w:noProof/>
            <w:webHidden/>
          </w:rPr>
          <w:fldChar w:fldCharType="separate"/>
        </w:r>
        <w:r w:rsidR="001F08D9">
          <w:rPr>
            <w:noProof/>
            <w:webHidden/>
          </w:rPr>
          <w:t>7</w:t>
        </w:r>
        <w:r w:rsidR="001F08D9">
          <w:rPr>
            <w:noProof/>
            <w:webHidden/>
          </w:rPr>
          <w:fldChar w:fldCharType="end"/>
        </w:r>
      </w:hyperlink>
    </w:p>
    <w:p w14:paraId="459FA3F8"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19" w:history="1">
        <w:r w:rsidR="001F08D9" w:rsidRPr="00CC63BB">
          <w:rPr>
            <w:rStyle w:val="Hyperlink"/>
            <w:noProof/>
          </w:rPr>
          <w:t>2.1.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Definitions</w:t>
        </w:r>
        <w:r w:rsidR="001F08D9">
          <w:rPr>
            <w:noProof/>
            <w:webHidden/>
          </w:rPr>
          <w:tab/>
        </w:r>
        <w:r w:rsidR="001F08D9">
          <w:rPr>
            <w:noProof/>
            <w:webHidden/>
          </w:rPr>
          <w:fldChar w:fldCharType="begin"/>
        </w:r>
        <w:r w:rsidR="001F08D9">
          <w:rPr>
            <w:noProof/>
            <w:webHidden/>
          </w:rPr>
          <w:instrText xml:space="preserve"> PAGEREF _Toc486102919 \h </w:instrText>
        </w:r>
        <w:r w:rsidR="001F08D9">
          <w:rPr>
            <w:noProof/>
            <w:webHidden/>
          </w:rPr>
        </w:r>
        <w:r w:rsidR="001F08D9">
          <w:rPr>
            <w:noProof/>
            <w:webHidden/>
          </w:rPr>
          <w:fldChar w:fldCharType="separate"/>
        </w:r>
        <w:r w:rsidR="001F08D9">
          <w:rPr>
            <w:noProof/>
            <w:webHidden/>
          </w:rPr>
          <w:t>7</w:t>
        </w:r>
        <w:r w:rsidR="001F08D9">
          <w:rPr>
            <w:noProof/>
            <w:webHidden/>
          </w:rPr>
          <w:fldChar w:fldCharType="end"/>
        </w:r>
      </w:hyperlink>
    </w:p>
    <w:p w14:paraId="186247C0"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20" w:history="1">
        <w:r w:rsidR="001F08D9" w:rsidRPr="00CC63BB">
          <w:rPr>
            <w:rStyle w:val="Hyperlink"/>
            <w:noProof/>
          </w:rPr>
          <w:t>2.2.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The Subcontract</w:t>
        </w:r>
        <w:r w:rsidR="001F08D9">
          <w:rPr>
            <w:noProof/>
            <w:webHidden/>
          </w:rPr>
          <w:tab/>
        </w:r>
        <w:r w:rsidR="001F08D9">
          <w:rPr>
            <w:noProof/>
            <w:webHidden/>
          </w:rPr>
          <w:fldChar w:fldCharType="begin"/>
        </w:r>
        <w:r w:rsidR="001F08D9">
          <w:rPr>
            <w:noProof/>
            <w:webHidden/>
          </w:rPr>
          <w:instrText xml:space="preserve"> PAGEREF _Toc486102920 \h </w:instrText>
        </w:r>
        <w:r w:rsidR="001F08D9">
          <w:rPr>
            <w:noProof/>
            <w:webHidden/>
          </w:rPr>
        </w:r>
        <w:r w:rsidR="001F08D9">
          <w:rPr>
            <w:noProof/>
            <w:webHidden/>
          </w:rPr>
          <w:fldChar w:fldCharType="separate"/>
        </w:r>
        <w:r w:rsidR="001F08D9">
          <w:rPr>
            <w:noProof/>
            <w:webHidden/>
          </w:rPr>
          <w:t>8</w:t>
        </w:r>
        <w:r w:rsidR="001F08D9">
          <w:rPr>
            <w:noProof/>
            <w:webHidden/>
          </w:rPr>
          <w:fldChar w:fldCharType="end"/>
        </w:r>
      </w:hyperlink>
    </w:p>
    <w:p w14:paraId="0D673E62"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21" w:history="1">
        <w:r w:rsidR="001F08D9" w:rsidRPr="00CC63BB">
          <w:rPr>
            <w:rStyle w:val="Hyperlink"/>
            <w:noProof/>
          </w:rPr>
          <w:t>2.3.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Documents and Precedence</w:t>
        </w:r>
        <w:r w:rsidR="001F08D9">
          <w:rPr>
            <w:noProof/>
            <w:webHidden/>
          </w:rPr>
          <w:tab/>
        </w:r>
        <w:r w:rsidR="001F08D9">
          <w:rPr>
            <w:noProof/>
            <w:webHidden/>
          </w:rPr>
          <w:fldChar w:fldCharType="begin"/>
        </w:r>
        <w:r w:rsidR="001F08D9">
          <w:rPr>
            <w:noProof/>
            <w:webHidden/>
          </w:rPr>
          <w:instrText xml:space="preserve"> PAGEREF _Toc486102921 \h </w:instrText>
        </w:r>
        <w:r w:rsidR="001F08D9">
          <w:rPr>
            <w:noProof/>
            <w:webHidden/>
          </w:rPr>
        </w:r>
        <w:r w:rsidR="001F08D9">
          <w:rPr>
            <w:noProof/>
            <w:webHidden/>
          </w:rPr>
          <w:fldChar w:fldCharType="separate"/>
        </w:r>
        <w:r w:rsidR="001F08D9">
          <w:rPr>
            <w:noProof/>
            <w:webHidden/>
          </w:rPr>
          <w:t>8</w:t>
        </w:r>
        <w:r w:rsidR="001F08D9">
          <w:rPr>
            <w:noProof/>
            <w:webHidden/>
          </w:rPr>
          <w:fldChar w:fldCharType="end"/>
        </w:r>
      </w:hyperlink>
    </w:p>
    <w:p w14:paraId="4CD100D4"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22" w:history="1">
        <w:r w:rsidR="001F08D9" w:rsidRPr="00CC63BB">
          <w:rPr>
            <w:rStyle w:val="Hyperlink"/>
            <w:noProof/>
          </w:rPr>
          <w:t>2.4.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Specifications and Drawings for Construction</w:t>
        </w:r>
        <w:r w:rsidR="001F08D9">
          <w:rPr>
            <w:noProof/>
            <w:webHidden/>
          </w:rPr>
          <w:tab/>
        </w:r>
        <w:r w:rsidR="001F08D9">
          <w:rPr>
            <w:noProof/>
            <w:webHidden/>
          </w:rPr>
          <w:fldChar w:fldCharType="begin"/>
        </w:r>
        <w:r w:rsidR="001F08D9">
          <w:rPr>
            <w:noProof/>
            <w:webHidden/>
          </w:rPr>
          <w:instrText xml:space="preserve"> PAGEREF _Toc486102922 \h </w:instrText>
        </w:r>
        <w:r w:rsidR="001F08D9">
          <w:rPr>
            <w:noProof/>
            <w:webHidden/>
          </w:rPr>
        </w:r>
        <w:r w:rsidR="001F08D9">
          <w:rPr>
            <w:noProof/>
            <w:webHidden/>
          </w:rPr>
          <w:fldChar w:fldCharType="separate"/>
        </w:r>
        <w:r w:rsidR="001F08D9">
          <w:rPr>
            <w:noProof/>
            <w:webHidden/>
          </w:rPr>
          <w:t>9</w:t>
        </w:r>
        <w:r w:rsidR="001F08D9">
          <w:rPr>
            <w:noProof/>
            <w:webHidden/>
          </w:rPr>
          <w:fldChar w:fldCharType="end"/>
        </w:r>
      </w:hyperlink>
    </w:p>
    <w:p w14:paraId="0919ACF2"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23" w:history="1">
        <w:r w:rsidR="001F08D9" w:rsidRPr="00CC63BB">
          <w:rPr>
            <w:rStyle w:val="Hyperlink"/>
            <w:noProof/>
          </w:rPr>
          <w:t>2.5.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Interpretation</w:t>
        </w:r>
        <w:r w:rsidR="001F08D9">
          <w:rPr>
            <w:noProof/>
            <w:webHidden/>
          </w:rPr>
          <w:tab/>
        </w:r>
        <w:r w:rsidR="001F08D9">
          <w:rPr>
            <w:noProof/>
            <w:webHidden/>
          </w:rPr>
          <w:fldChar w:fldCharType="begin"/>
        </w:r>
        <w:r w:rsidR="001F08D9">
          <w:rPr>
            <w:noProof/>
            <w:webHidden/>
          </w:rPr>
          <w:instrText xml:space="preserve"> PAGEREF _Toc486102923 \h </w:instrText>
        </w:r>
        <w:r w:rsidR="001F08D9">
          <w:rPr>
            <w:noProof/>
            <w:webHidden/>
          </w:rPr>
        </w:r>
        <w:r w:rsidR="001F08D9">
          <w:rPr>
            <w:noProof/>
            <w:webHidden/>
          </w:rPr>
          <w:fldChar w:fldCharType="separate"/>
        </w:r>
        <w:r w:rsidR="001F08D9">
          <w:rPr>
            <w:noProof/>
            <w:webHidden/>
          </w:rPr>
          <w:t>10</w:t>
        </w:r>
        <w:r w:rsidR="001F08D9">
          <w:rPr>
            <w:noProof/>
            <w:webHidden/>
          </w:rPr>
          <w:fldChar w:fldCharType="end"/>
        </w:r>
      </w:hyperlink>
    </w:p>
    <w:p w14:paraId="390C70E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24" w:history="1">
        <w:r w:rsidR="001F08D9" w:rsidRPr="00CC63BB">
          <w:rPr>
            <w:rStyle w:val="Hyperlink"/>
            <w:noProof/>
          </w:rPr>
          <w:t>2.6.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Language Requirement</w:t>
        </w:r>
        <w:r w:rsidR="001F08D9">
          <w:rPr>
            <w:noProof/>
            <w:webHidden/>
          </w:rPr>
          <w:tab/>
        </w:r>
        <w:r w:rsidR="001F08D9">
          <w:rPr>
            <w:noProof/>
            <w:webHidden/>
          </w:rPr>
          <w:fldChar w:fldCharType="begin"/>
        </w:r>
        <w:r w:rsidR="001F08D9">
          <w:rPr>
            <w:noProof/>
            <w:webHidden/>
          </w:rPr>
          <w:instrText xml:space="preserve"> PAGEREF _Toc486102924 \h </w:instrText>
        </w:r>
        <w:r w:rsidR="001F08D9">
          <w:rPr>
            <w:noProof/>
            <w:webHidden/>
          </w:rPr>
        </w:r>
        <w:r w:rsidR="001F08D9">
          <w:rPr>
            <w:noProof/>
            <w:webHidden/>
          </w:rPr>
          <w:fldChar w:fldCharType="separate"/>
        </w:r>
        <w:r w:rsidR="001F08D9">
          <w:rPr>
            <w:noProof/>
            <w:webHidden/>
          </w:rPr>
          <w:t>10</w:t>
        </w:r>
        <w:r w:rsidR="001F08D9">
          <w:rPr>
            <w:noProof/>
            <w:webHidden/>
          </w:rPr>
          <w:fldChar w:fldCharType="end"/>
        </w:r>
      </w:hyperlink>
    </w:p>
    <w:p w14:paraId="2D54B945" w14:textId="77777777" w:rsidR="001F08D9" w:rsidRDefault="00CA36FD">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486102925" w:history="1">
        <w:r w:rsidR="001F08D9" w:rsidRPr="00CC63BB">
          <w:rPr>
            <w:rStyle w:val="Hyperlink"/>
            <w:noProof/>
          </w:rPr>
          <w:t>3.</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TYPE OF SUBCONTRACT</w:t>
        </w:r>
        <w:r w:rsidR="001F08D9">
          <w:rPr>
            <w:noProof/>
            <w:webHidden/>
          </w:rPr>
          <w:tab/>
        </w:r>
        <w:r w:rsidR="001F08D9">
          <w:rPr>
            <w:noProof/>
            <w:webHidden/>
          </w:rPr>
          <w:fldChar w:fldCharType="begin"/>
        </w:r>
        <w:r w:rsidR="001F08D9">
          <w:rPr>
            <w:noProof/>
            <w:webHidden/>
          </w:rPr>
          <w:instrText xml:space="preserve"> PAGEREF _Toc486102925 \h </w:instrText>
        </w:r>
        <w:r w:rsidR="001F08D9">
          <w:rPr>
            <w:noProof/>
            <w:webHidden/>
          </w:rPr>
        </w:r>
        <w:r w:rsidR="001F08D9">
          <w:rPr>
            <w:noProof/>
            <w:webHidden/>
          </w:rPr>
          <w:fldChar w:fldCharType="separate"/>
        </w:r>
        <w:r w:rsidR="001F08D9">
          <w:rPr>
            <w:noProof/>
            <w:webHidden/>
          </w:rPr>
          <w:t>11</w:t>
        </w:r>
        <w:r w:rsidR="001F08D9">
          <w:rPr>
            <w:noProof/>
            <w:webHidden/>
          </w:rPr>
          <w:fldChar w:fldCharType="end"/>
        </w:r>
      </w:hyperlink>
    </w:p>
    <w:p w14:paraId="26545400"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26" w:history="1">
        <w:r w:rsidR="001F08D9" w:rsidRPr="00CC63BB">
          <w:rPr>
            <w:rStyle w:val="Hyperlink"/>
            <w:noProof/>
          </w:rPr>
          <w:t>3.1.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Fixed Unit Prices and Subcontract Price</w:t>
        </w:r>
        <w:r w:rsidR="001F08D9">
          <w:rPr>
            <w:noProof/>
            <w:webHidden/>
          </w:rPr>
          <w:tab/>
        </w:r>
        <w:r w:rsidR="001F08D9">
          <w:rPr>
            <w:noProof/>
            <w:webHidden/>
          </w:rPr>
          <w:fldChar w:fldCharType="begin"/>
        </w:r>
        <w:r w:rsidR="001F08D9">
          <w:rPr>
            <w:noProof/>
            <w:webHidden/>
          </w:rPr>
          <w:instrText xml:space="preserve"> PAGEREF _Toc486102926 \h </w:instrText>
        </w:r>
        <w:r w:rsidR="001F08D9">
          <w:rPr>
            <w:noProof/>
            <w:webHidden/>
          </w:rPr>
        </w:r>
        <w:r w:rsidR="001F08D9">
          <w:rPr>
            <w:noProof/>
            <w:webHidden/>
          </w:rPr>
          <w:fldChar w:fldCharType="separate"/>
        </w:r>
        <w:r w:rsidR="001F08D9">
          <w:rPr>
            <w:noProof/>
            <w:webHidden/>
          </w:rPr>
          <w:t>11</w:t>
        </w:r>
        <w:r w:rsidR="001F08D9">
          <w:rPr>
            <w:noProof/>
            <w:webHidden/>
          </w:rPr>
          <w:fldChar w:fldCharType="end"/>
        </w:r>
      </w:hyperlink>
    </w:p>
    <w:p w14:paraId="0C2745DE"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27" w:history="1">
        <w:r w:rsidR="001F08D9" w:rsidRPr="00CC63BB">
          <w:rPr>
            <w:rStyle w:val="Hyperlink"/>
            <w:noProof/>
          </w:rPr>
          <w:t>3.2.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Unit Prices</w:t>
        </w:r>
        <w:r w:rsidR="001F08D9">
          <w:rPr>
            <w:noProof/>
            <w:webHidden/>
          </w:rPr>
          <w:tab/>
        </w:r>
        <w:r w:rsidR="001F08D9">
          <w:rPr>
            <w:noProof/>
            <w:webHidden/>
          </w:rPr>
          <w:fldChar w:fldCharType="begin"/>
        </w:r>
        <w:r w:rsidR="001F08D9">
          <w:rPr>
            <w:noProof/>
            <w:webHidden/>
          </w:rPr>
          <w:instrText xml:space="preserve"> PAGEREF _Toc486102927 \h </w:instrText>
        </w:r>
        <w:r w:rsidR="001F08D9">
          <w:rPr>
            <w:noProof/>
            <w:webHidden/>
          </w:rPr>
        </w:r>
        <w:r w:rsidR="001F08D9">
          <w:rPr>
            <w:noProof/>
            <w:webHidden/>
          </w:rPr>
          <w:fldChar w:fldCharType="separate"/>
        </w:r>
        <w:r w:rsidR="001F08D9">
          <w:rPr>
            <w:noProof/>
            <w:webHidden/>
          </w:rPr>
          <w:t>11</w:t>
        </w:r>
        <w:r w:rsidR="001F08D9">
          <w:rPr>
            <w:noProof/>
            <w:webHidden/>
          </w:rPr>
          <w:fldChar w:fldCharType="end"/>
        </w:r>
      </w:hyperlink>
    </w:p>
    <w:p w14:paraId="59AFFC29"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28" w:history="1">
        <w:r w:rsidR="001F08D9" w:rsidRPr="00CC63BB">
          <w:rPr>
            <w:rStyle w:val="Hyperlink"/>
            <w:noProof/>
          </w:rPr>
          <w:t>3.3.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Bill of Quantities</w:t>
        </w:r>
        <w:r w:rsidR="001F08D9">
          <w:rPr>
            <w:noProof/>
            <w:webHidden/>
          </w:rPr>
          <w:tab/>
        </w:r>
        <w:r w:rsidR="001F08D9">
          <w:rPr>
            <w:noProof/>
            <w:webHidden/>
          </w:rPr>
          <w:fldChar w:fldCharType="begin"/>
        </w:r>
        <w:r w:rsidR="001F08D9">
          <w:rPr>
            <w:noProof/>
            <w:webHidden/>
          </w:rPr>
          <w:instrText xml:space="preserve"> PAGEREF _Toc486102928 \h </w:instrText>
        </w:r>
        <w:r w:rsidR="001F08D9">
          <w:rPr>
            <w:noProof/>
            <w:webHidden/>
          </w:rPr>
        </w:r>
        <w:r w:rsidR="001F08D9">
          <w:rPr>
            <w:noProof/>
            <w:webHidden/>
          </w:rPr>
          <w:fldChar w:fldCharType="separate"/>
        </w:r>
        <w:r w:rsidR="001F08D9">
          <w:rPr>
            <w:noProof/>
            <w:webHidden/>
          </w:rPr>
          <w:t>11</w:t>
        </w:r>
        <w:r w:rsidR="001F08D9">
          <w:rPr>
            <w:noProof/>
            <w:webHidden/>
          </w:rPr>
          <w:fldChar w:fldCharType="end"/>
        </w:r>
      </w:hyperlink>
    </w:p>
    <w:p w14:paraId="4F6998A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29" w:history="1">
        <w:r w:rsidR="001F08D9" w:rsidRPr="00CC63BB">
          <w:rPr>
            <w:rStyle w:val="Hyperlink"/>
            <w:noProof/>
          </w:rPr>
          <w:t>3.4.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Adjustments to Quantities</w:t>
        </w:r>
        <w:r w:rsidR="001F08D9">
          <w:rPr>
            <w:noProof/>
            <w:webHidden/>
          </w:rPr>
          <w:tab/>
        </w:r>
        <w:r w:rsidR="001F08D9">
          <w:rPr>
            <w:noProof/>
            <w:webHidden/>
          </w:rPr>
          <w:fldChar w:fldCharType="begin"/>
        </w:r>
        <w:r w:rsidR="001F08D9">
          <w:rPr>
            <w:noProof/>
            <w:webHidden/>
          </w:rPr>
          <w:instrText xml:space="preserve"> PAGEREF _Toc486102929 \h </w:instrText>
        </w:r>
        <w:r w:rsidR="001F08D9">
          <w:rPr>
            <w:noProof/>
            <w:webHidden/>
          </w:rPr>
        </w:r>
        <w:r w:rsidR="001F08D9">
          <w:rPr>
            <w:noProof/>
            <w:webHidden/>
          </w:rPr>
          <w:fldChar w:fldCharType="separate"/>
        </w:r>
        <w:r w:rsidR="001F08D9">
          <w:rPr>
            <w:noProof/>
            <w:webHidden/>
          </w:rPr>
          <w:t>11</w:t>
        </w:r>
        <w:r w:rsidR="001F08D9">
          <w:rPr>
            <w:noProof/>
            <w:webHidden/>
          </w:rPr>
          <w:fldChar w:fldCharType="end"/>
        </w:r>
      </w:hyperlink>
    </w:p>
    <w:p w14:paraId="2112C7EB" w14:textId="77777777" w:rsidR="001F08D9" w:rsidRDefault="00CA36FD">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486102930" w:history="1">
        <w:r w:rsidR="001F08D9" w:rsidRPr="00CC63BB">
          <w:rPr>
            <w:rStyle w:val="Hyperlink"/>
            <w:noProof/>
          </w:rPr>
          <w:t>4.</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THE WORK REQUIREMENTS</w:t>
        </w:r>
        <w:r w:rsidR="001F08D9">
          <w:rPr>
            <w:noProof/>
            <w:webHidden/>
          </w:rPr>
          <w:tab/>
        </w:r>
        <w:r w:rsidR="001F08D9">
          <w:rPr>
            <w:noProof/>
            <w:webHidden/>
          </w:rPr>
          <w:fldChar w:fldCharType="begin"/>
        </w:r>
        <w:r w:rsidR="001F08D9">
          <w:rPr>
            <w:noProof/>
            <w:webHidden/>
          </w:rPr>
          <w:instrText xml:space="preserve"> PAGEREF _Toc486102930 \h </w:instrText>
        </w:r>
        <w:r w:rsidR="001F08D9">
          <w:rPr>
            <w:noProof/>
            <w:webHidden/>
          </w:rPr>
        </w:r>
        <w:r w:rsidR="001F08D9">
          <w:rPr>
            <w:noProof/>
            <w:webHidden/>
          </w:rPr>
          <w:fldChar w:fldCharType="separate"/>
        </w:r>
        <w:r w:rsidR="001F08D9">
          <w:rPr>
            <w:noProof/>
            <w:webHidden/>
          </w:rPr>
          <w:t>12</w:t>
        </w:r>
        <w:r w:rsidR="001F08D9">
          <w:rPr>
            <w:noProof/>
            <w:webHidden/>
          </w:rPr>
          <w:fldChar w:fldCharType="end"/>
        </w:r>
      </w:hyperlink>
    </w:p>
    <w:p w14:paraId="688C362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31" w:history="1">
        <w:r w:rsidR="001F08D9" w:rsidRPr="00CC63BB">
          <w:rPr>
            <w:rStyle w:val="Hyperlink"/>
            <w:noProof/>
          </w:rPr>
          <w:t>4.1.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The Work Requirements</w:t>
        </w:r>
        <w:r w:rsidR="001F08D9">
          <w:rPr>
            <w:noProof/>
            <w:webHidden/>
          </w:rPr>
          <w:tab/>
        </w:r>
        <w:r w:rsidR="001F08D9">
          <w:rPr>
            <w:noProof/>
            <w:webHidden/>
          </w:rPr>
          <w:fldChar w:fldCharType="begin"/>
        </w:r>
        <w:r w:rsidR="001F08D9">
          <w:rPr>
            <w:noProof/>
            <w:webHidden/>
          </w:rPr>
          <w:instrText xml:space="preserve"> PAGEREF _Toc486102931 \h </w:instrText>
        </w:r>
        <w:r w:rsidR="001F08D9">
          <w:rPr>
            <w:noProof/>
            <w:webHidden/>
          </w:rPr>
        </w:r>
        <w:r w:rsidR="001F08D9">
          <w:rPr>
            <w:noProof/>
            <w:webHidden/>
          </w:rPr>
          <w:fldChar w:fldCharType="separate"/>
        </w:r>
        <w:r w:rsidR="001F08D9">
          <w:rPr>
            <w:noProof/>
            <w:webHidden/>
          </w:rPr>
          <w:t>12</w:t>
        </w:r>
        <w:r w:rsidR="001F08D9">
          <w:rPr>
            <w:noProof/>
            <w:webHidden/>
          </w:rPr>
          <w:fldChar w:fldCharType="end"/>
        </w:r>
      </w:hyperlink>
    </w:p>
    <w:p w14:paraId="660616FC" w14:textId="77777777" w:rsidR="001F08D9" w:rsidRDefault="00CA36FD">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486102932" w:history="1">
        <w:r w:rsidR="001F08D9" w:rsidRPr="00CC63BB">
          <w:rPr>
            <w:rStyle w:val="Hyperlink"/>
            <w:noProof/>
          </w:rPr>
          <w:t>5.</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PRICING AND PAYMENTS</w:t>
        </w:r>
        <w:r w:rsidR="001F08D9">
          <w:rPr>
            <w:noProof/>
            <w:webHidden/>
          </w:rPr>
          <w:tab/>
        </w:r>
        <w:r w:rsidR="001F08D9">
          <w:rPr>
            <w:noProof/>
            <w:webHidden/>
          </w:rPr>
          <w:fldChar w:fldCharType="begin"/>
        </w:r>
        <w:r w:rsidR="001F08D9">
          <w:rPr>
            <w:noProof/>
            <w:webHidden/>
          </w:rPr>
          <w:instrText xml:space="preserve"> PAGEREF _Toc486102932 \h </w:instrText>
        </w:r>
        <w:r w:rsidR="001F08D9">
          <w:rPr>
            <w:noProof/>
            <w:webHidden/>
          </w:rPr>
        </w:r>
        <w:r w:rsidR="001F08D9">
          <w:rPr>
            <w:noProof/>
            <w:webHidden/>
          </w:rPr>
          <w:fldChar w:fldCharType="separate"/>
        </w:r>
        <w:r w:rsidR="001F08D9">
          <w:rPr>
            <w:noProof/>
            <w:webHidden/>
          </w:rPr>
          <w:t>12</w:t>
        </w:r>
        <w:r w:rsidR="001F08D9">
          <w:rPr>
            <w:noProof/>
            <w:webHidden/>
          </w:rPr>
          <w:fldChar w:fldCharType="end"/>
        </w:r>
      </w:hyperlink>
    </w:p>
    <w:p w14:paraId="12ACB0D2"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33" w:history="1">
        <w:r w:rsidR="001F08D9" w:rsidRPr="00CC63BB">
          <w:rPr>
            <w:rStyle w:val="Hyperlink"/>
            <w:noProof/>
          </w:rPr>
          <w:t>5.1.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Mobilization Payment</w:t>
        </w:r>
        <w:r w:rsidR="001F08D9">
          <w:rPr>
            <w:noProof/>
            <w:webHidden/>
          </w:rPr>
          <w:tab/>
        </w:r>
        <w:r w:rsidR="001F08D9">
          <w:rPr>
            <w:noProof/>
            <w:webHidden/>
          </w:rPr>
          <w:fldChar w:fldCharType="begin"/>
        </w:r>
        <w:r w:rsidR="001F08D9">
          <w:rPr>
            <w:noProof/>
            <w:webHidden/>
          </w:rPr>
          <w:instrText xml:space="preserve"> PAGEREF _Toc486102933 \h </w:instrText>
        </w:r>
        <w:r w:rsidR="001F08D9">
          <w:rPr>
            <w:noProof/>
            <w:webHidden/>
          </w:rPr>
        </w:r>
        <w:r w:rsidR="001F08D9">
          <w:rPr>
            <w:noProof/>
            <w:webHidden/>
          </w:rPr>
          <w:fldChar w:fldCharType="separate"/>
        </w:r>
        <w:r w:rsidR="001F08D9">
          <w:rPr>
            <w:noProof/>
            <w:webHidden/>
          </w:rPr>
          <w:t>12</w:t>
        </w:r>
        <w:r w:rsidR="001F08D9">
          <w:rPr>
            <w:noProof/>
            <w:webHidden/>
          </w:rPr>
          <w:fldChar w:fldCharType="end"/>
        </w:r>
      </w:hyperlink>
    </w:p>
    <w:p w14:paraId="060811A7"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34" w:history="1">
        <w:r w:rsidR="001F08D9" w:rsidRPr="00CC63BB">
          <w:rPr>
            <w:rStyle w:val="Hyperlink"/>
            <w:noProof/>
          </w:rPr>
          <w:t>5.2.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Progress Payments</w:t>
        </w:r>
        <w:r w:rsidR="001F08D9">
          <w:rPr>
            <w:noProof/>
            <w:webHidden/>
          </w:rPr>
          <w:tab/>
        </w:r>
        <w:r w:rsidR="001F08D9">
          <w:rPr>
            <w:noProof/>
            <w:webHidden/>
          </w:rPr>
          <w:fldChar w:fldCharType="begin"/>
        </w:r>
        <w:r w:rsidR="001F08D9">
          <w:rPr>
            <w:noProof/>
            <w:webHidden/>
          </w:rPr>
          <w:instrText xml:space="preserve"> PAGEREF _Toc486102934 \h </w:instrText>
        </w:r>
        <w:r w:rsidR="001F08D9">
          <w:rPr>
            <w:noProof/>
            <w:webHidden/>
          </w:rPr>
        </w:r>
        <w:r w:rsidR="001F08D9">
          <w:rPr>
            <w:noProof/>
            <w:webHidden/>
          </w:rPr>
          <w:fldChar w:fldCharType="separate"/>
        </w:r>
        <w:r w:rsidR="001F08D9">
          <w:rPr>
            <w:noProof/>
            <w:webHidden/>
          </w:rPr>
          <w:t>12</w:t>
        </w:r>
        <w:r w:rsidR="001F08D9">
          <w:rPr>
            <w:noProof/>
            <w:webHidden/>
          </w:rPr>
          <w:fldChar w:fldCharType="end"/>
        </w:r>
      </w:hyperlink>
    </w:p>
    <w:p w14:paraId="7E99F15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35" w:history="1">
        <w:r w:rsidR="001F08D9" w:rsidRPr="00CC63BB">
          <w:rPr>
            <w:rStyle w:val="Hyperlink"/>
            <w:noProof/>
          </w:rPr>
          <w:t>5.3.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Materials on Site Payments</w:t>
        </w:r>
        <w:r w:rsidR="001F08D9">
          <w:rPr>
            <w:noProof/>
            <w:webHidden/>
          </w:rPr>
          <w:tab/>
        </w:r>
        <w:r w:rsidR="001F08D9">
          <w:rPr>
            <w:noProof/>
            <w:webHidden/>
          </w:rPr>
          <w:fldChar w:fldCharType="begin"/>
        </w:r>
        <w:r w:rsidR="001F08D9">
          <w:rPr>
            <w:noProof/>
            <w:webHidden/>
          </w:rPr>
          <w:instrText xml:space="preserve"> PAGEREF _Toc486102935 \h </w:instrText>
        </w:r>
        <w:r w:rsidR="001F08D9">
          <w:rPr>
            <w:noProof/>
            <w:webHidden/>
          </w:rPr>
        </w:r>
        <w:r w:rsidR="001F08D9">
          <w:rPr>
            <w:noProof/>
            <w:webHidden/>
          </w:rPr>
          <w:fldChar w:fldCharType="separate"/>
        </w:r>
        <w:r w:rsidR="001F08D9">
          <w:rPr>
            <w:noProof/>
            <w:webHidden/>
          </w:rPr>
          <w:t>12</w:t>
        </w:r>
        <w:r w:rsidR="001F08D9">
          <w:rPr>
            <w:noProof/>
            <w:webHidden/>
          </w:rPr>
          <w:fldChar w:fldCharType="end"/>
        </w:r>
      </w:hyperlink>
    </w:p>
    <w:p w14:paraId="72CC3686"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36" w:history="1">
        <w:r w:rsidR="001F08D9" w:rsidRPr="00CC63BB">
          <w:rPr>
            <w:rStyle w:val="Hyperlink"/>
            <w:noProof/>
          </w:rPr>
          <w:t>5.4.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Measurement of Work</w:t>
        </w:r>
        <w:r w:rsidR="001F08D9">
          <w:rPr>
            <w:noProof/>
            <w:webHidden/>
          </w:rPr>
          <w:tab/>
        </w:r>
        <w:r w:rsidR="001F08D9">
          <w:rPr>
            <w:noProof/>
            <w:webHidden/>
          </w:rPr>
          <w:fldChar w:fldCharType="begin"/>
        </w:r>
        <w:r w:rsidR="001F08D9">
          <w:rPr>
            <w:noProof/>
            <w:webHidden/>
          </w:rPr>
          <w:instrText xml:space="preserve"> PAGEREF _Toc486102936 \h </w:instrText>
        </w:r>
        <w:r w:rsidR="001F08D9">
          <w:rPr>
            <w:noProof/>
            <w:webHidden/>
          </w:rPr>
        </w:r>
        <w:r w:rsidR="001F08D9">
          <w:rPr>
            <w:noProof/>
            <w:webHidden/>
          </w:rPr>
          <w:fldChar w:fldCharType="separate"/>
        </w:r>
        <w:r w:rsidR="001F08D9">
          <w:rPr>
            <w:noProof/>
            <w:webHidden/>
          </w:rPr>
          <w:t>13</w:t>
        </w:r>
        <w:r w:rsidR="001F08D9">
          <w:rPr>
            <w:noProof/>
            <w:webHidden/>
          </w:rPr>
          <w:fldChar w:fldCharType="end"/>
        </w:r>
      </w:hyperlink>
    </w:p>
    <w:p w14:paraId="1F549B3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37" w:history="1">
        <w:r w:rsidR="001F08D9" w:rsidRPr="00CC63BB">
          <w:rPr>
            <w:rStyle w:val="Hyperlink"/>
            <w:noProof/>
          </w:rPr>
          <w:t>5.5.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Retention Payment</w:t>
        </w:r>
        <w:r w:rsidR="001F08D9">
          <w:rPr>
            <w:noProof/>
            <w:webHidden/>
          </w:rPr>
          <w:tab/>
        </w:r>
        <w:r w:rsidR="001F08D9">
          <w:rPr>
            <w:noProof/>
            <w:webHidden/>
          </w:rPr>
          <w:fldChar w:fldCharType="begin"/>
        </w:r>
        <w:r w:rsidR="001F08D9">
          <w:rPr>
            <w:noProof/>
            <w:webHidden/>
          </w:rPr>
          <w:instrText xml:space="preserve"> PAGEREF _Toc486102937 \h </w:instrText>
        </w:r>
        <w:r w:rsidR="001F08D9">
          <w:rPr>
            <w:noProof/>
            <w:webHidden/>
          </w:rPr>
        </w:r>
        <w:r w:rsidR="001F08D9">
          <w:rPr>
            <w:noProof/>
            <w:webHidden/>
          </w:rPr>
          <w:fldChar w:fldCharType="separate"/>
        </w:r>
        <w:r w:rsidR="001F08D9">
          <w:rPr>
            <w:noProof/>
            <w:webHidden/>
          </w:rPr>
          <w:t>13</w:t>
        </w:r>
        <w:r w:rsidR="001F08D9">
          <w:rPr>
            <w:noProof/>
            <w:webHidden/>
          </w:rPr>
          <w:fldChar w:fldCharType="end"/>
        </w:r>
      </w:hyperlink>
    </w:p>
    <w:p w14:paraId="0BD302B8"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38" w:history="1">
        <w:r w:rsidR="001F08D9" w:rsidRPr="00CC63BB">
          <w:rPr>
            <w:rStyle w:val="Hyperlink"/>
            <w:noProof/>
          </w:rPr>
          <w:t>5.6.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Change Orders and Subcontract Modifications</w:t>
        </w:r>
        <w:r w:rsidR="001F08D9">
          <w:rPr>
            <w:noProof/>
            <w:webHidden/>
          </w:rPr>
          <w:tab/>
        </w:r>
        <w:r w:rsidR="001F08D9">
          <w:rPr>
            <w:noProof/>
            <w:webHidden/>
          </w:rPr>
          <w:fldChar w:fldCharType="begin"/>
        </w:r>
        <w:r w:rsidR="001F08D9">
          <w:rPr>
            <w:noProof/>
            <w:webHidden/>
          </w:rPr>
          <w:instrText xml:space="preserve"> PAGEREF _Toc486102938 \h </w:instrText>
        </w:r>
        <w:r w:rsidR="001F08D9">
          <w:rPr>
            <w:noProof/>
            <w:webHidden/>
          </w:rPr>
        </w:r>
        <w:r w:rsidR="001F08D9">
          <w:rPr>
            <w:noProof/>
            <w:webHidden/>
          </w:rPr>
          <w:fldChar w:fldCharType="separate"/>
        </w:r>
        <w:r w:rsidR="001F08D9">
          <w:rPr>
            <w:noProof/>
            <w:webHidden/>
          </w:rPr>
          <w:t>14</w:t>
        </w:r>
        <w:r w:rsidR="001F08D9">
          <w:rPr>
            <w:noProof/>
            <w:webHidden/>
          </w:rPr>
          <w:fldChar w:fldCharType="end"/>
        </w:r>
      </w:hyperlink>
    </w:p>
    <w:p w14:paraId="391C04BE"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39" w:history="1">
        <w:r w:rsidR="001F08D9" w:rsidRPr="00CC63BB">
          <w:rPr>
            <w:rStyle w:val="Hyperlink"/>
            <w:noProof/>
          </w:rPr>
          <w:t>5.7.</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Claims</w:t>
        </w:r>
        <w:r w:rsidR="001F08D9">
          <w:rPr>
            <w:noProof/>
            <w:webHidden/>
          </w:rPr>
          <w:tab/>
        </w:r>
        <w:r w:rsidR="001F08D9">
          <w:rPr>
            <w:noProof/>
            <w:webHidden/>
          </w:rPr>
          <w:fldChar w:fldCharType="begin"/>
        </w:r>
        <w:r w:rsidR="001F08D9">
          <w:rPr>
            <w:noProof/>
            <w:webHidden/>
          </w:rPr>
          <w:instrText xml:space="preserve"> PAGEREF _Toc486102939 \h </w:instrText>
        </w:r>
        <w:r w:rsidR="001F08D9">
          <w:rPr>
            <w:noProof/>
            <w:webHidden/>
          </w:rPr>
        </w:r>
        <w:r w:rsidR="001F08D9">
          <w:rPr>
            <w:noProof/>
            <w:webHidden/>
          </w:rPr>
          <w:fldChar w:fldCharType="separate"/>
        </w:r>
        <w:r w:rsidR="001F08D9">
          <w:rPr>
            <w:noProof/>
            <w:webHidden/>
          </w:rPr>
          <w:t>14</w:t>
        </w:r>
        <w:r w:rsidR="001F08D9">
          <w:rPr>
            <w:noProof/>
            <w:webHidden/>
          </w:rPr>
          <w:fldChar w:fldCharType="end"/>
        </w:r>
      </w:hyperlink>
    </w:p>
    <w:p w14:paraId="02EEB3D6" w14:textId="77777777" w:rsidR="001F08D9" w:rsidRDefault="00CA36FD">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486102940" w:history="1">
        <w:r w:rsidR="001F08D9" w:rsidRPr="00CC63BB">
          <w:rPr>
            <w:rStyle w:val="Hyperlink"/>
            <w:noProof/>
          </w:rPr>
          <w:t>6.</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TIME CONTROL</w:t>
        </w:r>
        <w:r w:rsidR="001F08D9">
          <w:rPr>
            <w:noProof/>
            <w:webHidden/>
          </w:rPr>
          <w:tab/>
        </w:r>
        <w:r w:rsidR="001F08D9">
          <w:rPr>
            <w:noProof/>
            <w:webHidden/>
          </w:rPr>
          <w:fldChar w:fldCharType="begin"/>
        </w:r>
        <w:r w:rsidR="001F08D9">
          <w:rPr>
            <w:noProof/>
            <w:webHidden/>
          </w:rPr>
          <w:instrText xml:space="preserve"> PAGEREF _Toc486102940 \h </w:instrText>
        </w:r>
        <w:r w:rsidR="001F08D9">
          <w:rPr>
            <w:noProof/>
            <w:webHidden/>
          </w:rPr>
        </w:r>
        <w:r w:rsidR="001F08D9">
          <w:rPr>
            <w:noProof/>
            <w:webHidden/>
          </w:rPr>
          <w:fldChar w:fldCharType="separate"/>
        </w:r>
        <w:r w:rsidR="001F08D9">
          <w:rPr>
            <w:noProof/>
            <w:webHidden/>
          </w:rPr>
          <w:t>15</w:t>
        </w:r>
        <w:r w:rsidR="001F08D9">
          <w:rPr>
            <w:noProof/>
            <w:webHidden/>
          </w:rPr>
          <w:fldChar w:fldCharType="end"/>
        </w:r>
      </w:hyperlink>
    </w:p>
    <w:p w14:paraId="1A75BECF"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41" w:history="1">
        <w:r w:rsidR="001F08D9" w:rsidRPr="00CC63BB">
          <w:rPr>
            <w:rStyle w:val="Hyperlink"/>
            <w:noProof/>
          </w:rPr>
          <w:t>6.1.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Calendar Days</w:t>
        </w:r>
        <w:r w:rsidR="001F08D9">
          <w:rPr>
            <w:noProof/>
            <w:webHidden/>
          </w:rPr>
          <w:tab/>
        </w:r>
        <w:r w:rsidR="001F08D9">
          <w:rPr>
            <w:noProof/>
            <w:webHidden/>
          </w:rPr>
          <w:fldChar w:fldCharType="begin"/>
        </w:r>
        <w:r w:rsidR="001F08D9">
          <w:rPr>
            <w:noProof/>
            <w:webHidden/>
          </w:rPr>
          <w:instrText xml:space="preserve"> PAGEREF _Toc486102941 \h </w:instrText>
        </w:r>
        <w:r w:rsidR="001F08D9">
          <w:rPr>
            <w:noProof/>
            <w:webHidden/>
          </w:rPr>
        </w:r>
        <w:r w:rsidR="001F08D9">
          <w:rPr>
            <w:noProof/>
            <w:webHidden/>
          </w:rPr>
          <w:fldChar w:fldCharType="separate"/>
        </w:r>
        <w:r w:rsidR="001F08D9">
          <w:rPr>
            <w:noProof/>
            <w:webHidden/>
          </w:rPr>
          <w:t>15</w:t>
        </w:r>
        <w:r w:rsidR="001F08D9">
          <w:rPr>
            <w:noProof/>
            <w:webHidden/>
          </w:rPr>
          <w:fldChar w:fldCharType="end"/>
        </w:r>
      </w:hyperlink>
    </w:p>
    <w:p w14:paraId="3225C92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42" w:history="1">
        <w:r w:rsidR="001F08D9" w:rsidRPr="00CC63BB">
          <w:rPr>
            <w:rStyle w:val="Hyperlink"/>
            <w:noProof/>
          </w:rPr>
          <w:t>6.2.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Period of Performance</w:t>
        </w:r>
        <w:r w:rsidR="001F08D9">
          <w:rPr>
            <w:noProof/>
            <w:webHidden/>
          </w:rPr>
          <w:tab/>
        </w:r>
        <w:r w:rsidR="001F08D9">
          <w:rPr>
            <w:noProof/>
            <w:webHidden/>
          </w:rPr>
          <w:fldChar w:fldCharType="begin"/>
        </w:r>
        <w:r w:rsidR="001F08D9">
          <w:rPr>
            <w:noProof/>
            <w:webHidden/>
          </w:rPr>
          <w:instrText xml:space="preserve"> PAGEREF _Toc486102942 \h </w:instrText>
        </w:r>
        <w:r w:rsidR="001F08D9">
          <w:rPr>
            <w:noProof/>
            <w:webHidden/>
          </w:rPr>
        </w:r>
        <w:r w:rsidR="001F08D9">
          <w:rPr>
            <w:noProof/>
            <w:webHidden/>
          </w:rPr>
          <w:fldChar w:fldCharType="separate"/>
        </w:r>
        <w:r w:rsidR="001F08D9">
          <w:rPr>
            <w:noProof/>
            <w:webHidden/>
          </w:rPr>
          <w:t>15</w:t>
        </w:r>
        <w:r w:rsidR="001F08D9">
          <w:rPr>
            <w:noProof/>
            <w:webHidden/>
          </w:rPr>
          <w:fldChar w:fldCharType="end"/>
        </w:r>
      </w:hyperlink>
    </w:p>
    <w:p w14:paraId="6EA3496A"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43" w:history="1">
        <w:r w:rsidR="001F08D9" w:rsidRPr="00CC63BB">
          <w:rPr>
            <w:rStyle w:val="Hyperlink"/>
            <w:noProof/>
          </w:rPr>
          <w:t>6.3.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Defects and Liabilities Period</w:t>
        </w:r>
        <w:r w:rsidR="001F08D9">
          <w:rPr>
            <w:noProof/>
            <w:webHidden/>
          </w:rPr>
          <w:tab/>
        </w:r>
        <w:r w:rsidR="001F08D9">
          <w:rPr>
            <w:noProof/>
            <w:webHidden/>
          </w:rPr>
          <w:fldChar w:fldCharType="begin"/>
        </w:r>
        <w:r w:rsidR="001F08D9">
          <w:rPr>
            <w:noProof/>
            <w:webHidden/>
          </w:rPr>
          <w:instrText xml:space="preserve"> PAGEREF _Toc486102943 \h </w:instrText>
        </w:r>
        <w:r w:rsidR="001F08D9">
          <w:rPr>
            <w:noProof/>
            <w:webHidden/>
          </w:rPr>
        </w:r>
        <w:r w:rsidR="001F08D9">
          <w:rPr>
            <w:noProof/>
            <w:webHidden/>
          </w:rPr>
          <w:fldChar w:fldCharType="separate"/>
        </w:r>
        <w:r w:rsidR="001F08D9">
          <w:rPr>
            <w:noProof/>
            <w:webHidden/>
          </w:rPr>
          <w:t>15</w:t>
        </w:r>
        <w:r w:rsidR="001F08D9">
          <w:rPr>
            <w:noProof/>
            <w:webHidden/>
          </w:rPr>
          <w:fldChar w:fldCharType="end"/>
        </w:r>
      </w:hyperlink>
    </w:p>
    <w:p w14:paraId="09445CB3"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44" w:history="1">
        <w:r w:rsidR="001F08D9" w:rsidRPr="00CC63BB">
          <w:rPr>
            <w:rStyle w:val="Hyperlink"/>
            <w:noProof/>
          </w:rPr>
          <w:t>6.4.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Commencement, Prosecution, and Completion of Work</w:t>
        </w:r>
        <w:r w:rsidR="001F08D9">
          <w:rPr>
            <w:noProof/>
            <w:webHidden/>
          </w:rPr>
          <w:tab/>
        </w:r>
        <w:r w:rsidR="001F08D9">
          <w:rPr>
            <w:noProof/>
            <w:webHidden/>
          </w:rPr>
          <w:fldChar w:fldCharType="begin"/>
        </w:r>
        <w:r w:rsidR="001F08D9">
          <w:rPr>
            <w:noProof/>
            <w:webHidden/>
          </w:rPr>
          <w:instrText xml:space="preserve"> PAGEREF _Toc486102944 \h </w:instrText>
        </w:r>
        <w:r w:rsidR="001F08D9">
          <w:rPr>
            <w:noProof/>
            <w:webHidden/>
          </w:rPr>
        </w:r>
        <w:r w:rsidR="001F08D9">
          <w:rPr>
            <w:noProof/>
            <w:webHidden/>
          </w:rPr>
          <w:fldChar w:fldCharType="separate"/>
        </w:r>
        <w:r w:rsidR="001F08D9">
          <w:rPr>
            <w:noProof/>
            <w:webHidden/>
          </w:rPr>
          <w:t>15</w:t>
        </w:r>
        <w:r w:rsidR="001F08D9">
          <w:rPr>
            <w:noProof/>
            <w:webHidden/>
          </w:rPr>
          <w:fldChar w:fldCharType="end"/>
        </w:r>
      </w:hyperlink>
    </w:p>
    <w:p w14:paraId="1EA4F5CD"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45" w:history="1">
        <w:r w:rsidR="001F08D9" w:rsidRPr="00CC63BB">
          <w:rPr>
            <w:rStyle w:val="Hyperlink"/>
            <w:noProof/>
          </w:rPr>
          <w:t>6.5.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Notice to Proceed</w:t>
        </w:r>
        <w:r w:rsidR="001F08D9">
          <w:rPr>
            <w:noProof/>
            <w:webHidden/>
          </w:rPr>
          <w:tab/>
        </w:r>
        <w:r w:rsidR="001F08D9">
          <w:rPr>
            <w:noProof/>
            <w:webHidden/>
          </w:rPr>
          <w:fldChar w:fldCharType="begin"/>
        </w:r>
        <w:r w:rsidR="001F08D9">
          <w:rPr>
            <w:noProof/>
            <w:webHidden/>
          </w:rPr>
          <w:instrText xml:space="preserve"> PAGEREF _Toc486102945 \h </w:instrText>
        </w:r>
        <w:r w:rsidR="001F08D9">
          <w:rPr>
            <w:noProof/>
            <w:webHidden/>
          </w:rPr>
        </w:r>
        <w:r w:rsidR="001F08D9">
          <w:rPr>
            <w:noProof/>
            <w:webHidden/>
          </w:rPr>
          <w:fldChar w:fldCharType="separate"/>
        </w:r>
        <w:r w:rsidR="001F08D9">
          <w:rPr>
            <w:noProof/>
            <w:webHidden/>
          </w:rPr>
          <w:t>15</w:t>
        </w:r>
        <w:r w:rsidR="001F08D9">
          <w:rPr>
            <w:noProof/>
            <w:webHidden/>
          </w:rPr>
          <w:fldChar w:fldCharType="end"/>
        </w:r>
      </w:hyperlink>
    </w:p>
    <w:p w14:paraId="39768AD8"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46" w:history="1">
        <w:r w:rsidR="001F08D9" w:rsidRPr="00CC63BB">
          <w:rPr>
            <w:rStyle w:val="Hyperlink"/>
            <w:noProof/>
          </w:rPr>
          <w:t>6.6.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Mobilization</w:t>
        </w:r>
        <w:r w:rsidR="001F08D9">
          <w:rPr>
            <w:noProof/>
            <w:webHidden/>
          </w:rPr>
          <w:tab/>
        </w:r>
        <w:r w:rsidR="001F08D9">
          <w:rPr>
            <w:noProof/>
            <w:webHidden/>
          </w:rPr>
          <w:fldChar w:fldCharType="begin"/>
        </w:r>
        <w:r w:rsidR="001F08D9">
          <w:rPr>
            <w:noProof/>
            <w:webHidden/>
          </w:rPr>
          <w:instrText xml:space="preserve"> PAGEREF _Toc486102946 \h </w:instrText>
        </w:r>
        <w:r w:rsidR="001F08D9">
          <w:rPr>
            <w:noProof/>
            <w:webHidden/>
          </w:rPr>
        </w:r>
        <w:r w:rsidR="001F08D9">
          <w:rPr>
            <w:noProof/>
            <w:webHidden/>
          </w:rPr>
          <w:fldChar w:fldCharType="separate"/>
        </w:r>
        <w:r w:rsidR="001F08D9">
          <w:rPr>
            <w:noProof/>
            <w:webHidden/>
          </w:rPr>
          <w:t>15</w:t>
        </w:r>
        <w:r w:rsidR="001F08D9">
          <w:rPr>
            <w:noProof/>
            <w:webHidden/>
          </w:rPr>
          <w:fldChar w:fldCharType="end"/>
        </w:r>
      </w:hyperlink>
    </w:p>
    <w:p w14:paraId="13B9645A"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47" w:history="1">
        <w:r w:rsidR="001F08D9" w:rsidRPr="00CC63BB">
          <w:rPr>
            <w:rStyle w:val="Hyperlink"/>
            <w:noProof/>
          </w:rPr>
          <w:t>6.7.</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Suspension or Stop Work</w:t>
        </w:r>
        <w:r w:rsidR="001F08D9">
          <w:rPr>
            <w:noProof/>
            <w:webHidden/>
          </w:rPr>
          <w:tab/>
        </w:r>
        <w:r w:rsidR="001F08D9">
          <w:rPr>
            <w:noProof/>
            <w:webHidden/>
          </w:rPr>
          <w:fldChar w:fldCharType="begin"/>
        </w:r>
        <w:r w:rsidR="001F08D9">
          <w:rPr>
            <w:noProof/>
            <w:webHidden/>
          </w:rPr>
          <w:instrText xml:space="preserve"> PAGEREF _Toc486102947 \h </w:instrText>
        </w:r>
        <w:r w:rsidR="001F08D9">
          <w:rPr>
            <w:noProof/>
            <w:webHidden/>
          </w:rPr>
        </w:r>
        <w:r w:rsidR="001F08D9">
          <w:rPr>
            <w:noProof/>
            <w:webHidden/>
          </w:rPr>
          <w:fldChar w:fldCharType="separate"/>
        </w:r>
        <w:r w:rsidR="001F08D9">
          <w:rPr>
            <w:noProof/>
            <w:webHidden/>
          </w:rPr>
          <w:t>16</w:t>
        </w:r>
        <w:r w:rsidR="001F08D9">
          <w:rPr>
            <w:noProof/>
            <w:webHidden/>
          </w:rPr>
          <w:fldChar w:fldCharType="end"/>
        </w:r>
      </w:hyperlink>
    </w:p>
    <w:p w14:paraId="4A4B890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48" w:history="1">
        <w:r w:rsidR="001F08D9" w:rsidRPr="00CC63BB">
          <w:rPr>
            <w:rStyle w:val="Hyperlink"/>
            <w:noProof/>
          </w:rPr>
          <w:t>6.8.</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Schedule of Work/Program</w:t>
        </w:r>
        <w:r w:rsidR="001F08D9">
          <w:rPr>
            <w:noProof/>
            <w:webHidden/>
          </w:rPr>
          <w:tab/>
        </w:r>
        <w:r w:rsidR="001F08D9">
          <w:rPr>
            <w:noProof/>
            <w:webHidden/>
          </w:rPr>
          <w:fldChar w:fldCharType="begin"/>
        </w:r>
        <w:r w:rsidR="001F08D9">
          <w:rPr>
            <w:noProof/>
            <w:webHidden/>
          </w:rPr>
          <w:instrText xml:space="preserve"> PAGEREF _Toc486102948 \h </w:instrText>
        </w:r>
        <w:r w:rsidR="001F08D9">
          <w:rPr>
            <w:noProof/>
            <w:webHidden/>
          </w:rPr>
        </w:r>
        <w:r w:rsidR="001F08D9">
          <w:rPr>
            <w:noProof/>
            <w:webHidden/>
          </w:rPr>
          <w:fldChar w:fldCharType="separate"/>
        </w:r>
        <w:r w:rsidR="001F08D9">
          <w:rPr>
            <w:noProof/>
            <w:webHidden/>
          </w:rPr>
          <w:t>16</w:t>
        </w:r>
        <w:r w:rsidR="001F08D9">
          <w:rPr>
            <w:noProof/>
            <w:webHidden/>
          </w:rPr>
          <w:fldChar w:fldCharType="end"/>
        </w:r>
      </w:hyperlink>
    </w:p>
    <w:p w14:paraId="4ED53540"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49" w:history="1">
        <w:r w:rsidR="001F08D9" w:rsidRPr="00CC63BB">
          <w:rPr>
            <w:rStyle w:val="Hyperlink"/>
            <w:noProof/>
          </w:rPr>
          <w:t>6.9.</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Acceptance of Schedule of Work</w:t>
        </w:r>
        <w:r w:rsidR="001F08D9">
          <w:rPr>
            <w:noProof/>
            <w:webHidden/>
          </w:rPr>
          <w:tab/>
        </w:r>
        <w:r w:rsidR="001F08D9">
          <w:rPr>
            <w:noProof/>
            <w:webHidden/>
          </w:rPr>
          <w:fldChar w:fldCharType="begin"/>
        </w:r>
        <w:r w:rsidR="001F08D9">
          <w:rPr>
            <w:noProof/>
            <w:webHidden/>
          </w:rPr>
          <w:instrText xml:space="preserve"> PAGEREF _Toc486102949 \h </w:instrText>
        </w:r>
        <w:r w:rsidR="001F08D9">
          <w:rPr>
            <w:noProof/>
            <w:webHidden/>
          </w:rPr>
        </w:r>
        <w:r w:rsidR="001F08D9">
          <w:rPr>
            <w:noProof/>
            <w:webHidden/>
          </w:rPr>
          <w:fldChar w:fldCharType="separate"/>
        </w:r>
        <w:r w:rsidR="001F08D9">
          <w:rPr>
            <w:noProof/>
            <w:webHidden/>
          </w:rPr>
          <w:t>17</w:t>
        </w:r>
        <w:r w:rsidR="001F08D9">
          <w:rPr>
            <w:noProof/>
            <w:webHidden/>
          </w:rPr>
          <w:fldChar w:fldCharType="end"/>
        </w:r>
      </w:hyperlink>
    </w:p>
    <w:p w14:paraId="6468B250"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50" w:history="1">
        <w:r w:rsidR="001F08D9" w:rsidRPr="00CC63BB">
          <w:rPr>
            <w:rStyle w:val="Hyperlink"/>
            <w:noProof/>
          </w:rPr>
          <w:t>6.10.</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Notice of Delay</w:t>
        </w:r>
        <w:r w:rsidR="001F08D9">
          <w:rPr>
            <w:noProof/>
            <w:webHidden/>
          </w:rPr>
          <w:tab/>
        </w:r>
        <w:r w:rsidR="001F08D9">
          <w:rPr>
            <w:noProof/>
            <w:webHidden/>
          </w:rPr>
          <w:fldChar w:fldCharType="begin"/>
        </w:r>
        <w:r w:rsidR="001F08D9">
          <w:rPr>
            <w:noProof/>
            <w:webHidden/>
          </w:rPr>
          <w:instrText xml:space="preserve"> PAGEREF _Toc486102950 \h </w:instrText>
        </w:r>
        <w:r w:rsidR="001F08D9">
          <w:rPr>
            <w:noProof/>
            <w:webHidden/>
          </w:rPr>
        </w:r>
        <w:r w:rsidR="001F08D9">
          <w:rPr>
            <w:noProof/>
            <w:webHidden/>
          </w:rPr>
          <w:fldChar w:fldCharType="separate"/>
        </w:r>
        <w:r w:rsidR="001F08D9">
          <w:rPr>
            <w:noProof/>
            <w:webHidden/>
          </w:rPr>
          <w:t>17</w:t>
        </w:r>
        <w:r w:rsidR="001F08D9">
          <w:rPr>
            <w:noProof/>
            <w:webHidden/>
          </w:rPr>
          <w:fldChar w:fldCharType="end"/>
        </w:r>
      </w:hyperlink>
    </w:p>
    <w:p w14:paraId="1F8D8DA4"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51" w:history="1">
        <w:r w:rsidR="001F08D9" w:rsidRPr="00CC63BB">
          <w:rPr>
            <w:rStyle w:val="Hyperlink"/>
            <w:noProof/>
          </w:rPr>
          <w:t>6.11.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Working Hours</w:t>
        </w:r>
        <w:r w:rsidR="001F08D9">
          <w:rPr>
            <w:noProof/>
            <w:webHidden/>
          </w:rPr>
          <w:tab/>
        </w:r>
        <w:r w:rsidR="001F08D9">
          <w:rPr>
            <w:noProof/>
            <w:webHidden/>
          </w:rPr>
          <w:fldChar w:fldCharType="begin"/>
        </w:r>
        <w:r w:rsidR="001F08D9">
          <w:rPr>
            <w:noProof/>
            <w:webHidden/>
          </w:rPr>
          <w:instrText xml:space="preserve"> PAGEREF _Toc486102951 \h </w:instrText>
        </w:r>
        <w:r w:rsidR="001F08D9">
          <w:rPr>
            <w:noProof/>
            <w:webHidden/>
          </w:rPr>
        </w:r>
        <w:r w:rsidR="001F08D9">
          <w:rPr>
            <w:noProof/>
            <w:webHidden/>
          </w:rPr>
          <w:fldChar w:fldCharType="separate"/>
        </w:r>
        <w:r w:rsidR="001F08D9">
          <w:rPr>
            <w:noProof/>
            <w:webHidden/>
          </w:rPr>
          <w:t>18</w:t>
        </w:r>
        <w:r w:rsidR="001F08D9">
          <w:rPr>
            <w:noProof/>
            <w:webHidden/>
          </w:rPr>
          <w:fldChar w:fldCharType="end"/>
        </w:r>
      </w:hyperlink>
    </w:p>
    <w:p w14:paraId="147F999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52" w:history="1">
        <w:r w:rsidR="001F08D9" w:rsidRPr="00CC63BB">
          <w:rPr>
            <w:rStyle w:val="Hyperlink"/>
            <w:noProof/>
          </w:rPr>
          <w:t>6.12.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Excusable Delays</w:t>
        </w:r>
        <w:r w:rsidR="001F08D9">
          <w:rPr>
            <w:noProof/>
            <w:webHidden/>
          </w:rPr>
          <w:tab/>
        </w:r>
        <w:r w:rsidR="001F08D9">
          <w:rPr>
            <w:noProof/>
            <w:webHidden/>
          </w:rPr>
          <w:fldChar w:fldCharType="begin"/>
        </w:r>
        <w:r w:rsidR="001F08D9">
          <w:rPr>
            <w:noProof/>
            <w:webHidden/>
          </w:rPr>
          <w:instrText xml:space="preserve"> PAGEREF _Toc486102952 \h </w:instrText>
        </w:r>
        <w:r w:rsidR="001F08D9">
          <w:rPr>
            <w:noProof/>
            <w:webHidden/>
          </w:rPr>
        </w:r>
        <w:r w:rsidR="001F08D9">
          <w:rPr>
            <w:noProof/>
            <w:webHidden/>
          </w:rPr>
          <w:fldChar w:fldCharType="separate"/>
        </w:r>
        <w:r w:rsidR="001F08D9">
          <w:rPr>
            <w:noProof/>
            <w:webHidden/>
          </w:rPr>
          <w:t>18</w:t>
        </w:r>
        <w:r w:rsidR="001F08D9">
          <w:rPr>
            <w:noProof/>
            <w:webHidden/>
          </w:rPr>
          <w:fldChar w:fldCharType="end"/>
        </w:r>
      </w:hyperlink>
    </w:p>
    <w:p w14:paraId="7E349EA7" w14:textId="77777777" w:rsidR="001F08D9" w:rsidRDefault="00CA36FD">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486102953" w:history="1">
        <w:r w:rsidR="001F08D9" w:rsidRPr="00CC63BB">
          <w:rPr>
            <w:rStyle w:val="Hyperlink"/>
            <w:noProof/>
          </w:rPr>
          <w:t>7.</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QUALITY CONTROL AND ACCEPTANCE</w:t>
        </w:r>
        <w:r w:rsidR="001F08D9">
          <w:rPr>
            <w:noProof/>
            <w:webHidden/>
          </w:rPr>
          <w:tab/>
        </w:r>
        <w:r w:rsidR="001F08D9">
          <w:rPr>
            <w:noProof/>
            <w:webHidden/>
          </w:rPr>
          <w:fldChar w:fldCharType="begin"/>
        </w:r>
        <w:r w:rsidR="001F08D9">
          <w:rPr>
            <w:noProof/>
            <w:webHidden/>
          </w:rPr>
          <w:instrText xml:space="preserve"> PAGEREF _Toc486102953 \h </w:instrText>
        </w:r>
        <w:r w:rsidR="001F08D9">
          <w:rPr>
            <w:noProof/>
            <w:webHidden/>
          </w:rPr>
        </w:r>
        <w:r w:rsidR="001F08D9">
          <w:rPr>
            <w:noProof/>
            <w:webHidden/>
          </w:rPr>
          <w:fldChar w:fldCharType="separate"/>
        </w:r>
        <w:r w:rsidR="001F08D9">
          <w:rPr>
            <w:noProof/>
            <w:webHidden/>
          </w:rPr>
          <w:t>18</w:t>
        </w:r>
        <w:r w:rsidR="001F08D9">
          <w:rPr>
            <w:noProof/>
            <w:webHidden/>
          </w:rPr>
          <w:fldChar w:fldCharType="end"/>
        </w:r>
      </w:hyperlink>
    </w:p>
    <w:p w14:paraId="43B77A9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54" w:history="1">
        <w:r w:rsidR="001F08D9" w:rsidRPr="00CC63BB">
          <w:rPr>
            <w:rStyle w:val="Hyperlink"/>
            <w:noProof/>
          </w:rPr>
          <w:t>7.1.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Compliance with Design Standards</w:t>
        </w:r>
        <w:r w:rsidR="001F08D9">
          <w:rPr>
            <w:noProof/>
            <w:webHidden/>
          </w:rPr>
          <w:tab/>
        </w:r>
        <w:r w:rsidR="001F08D9">
          <w:rPr>
            <w:noProof/>
            <w:webHidden/>
          </w:rPr>
          <w:fldChar w:fldCharType="begin"/>
        </w:r>
        <w:r w:rsidR="001F08D9">
          <w:rPr>
            <w:noProof/>
            <w:webHidden/>
          </w:rPr>
          <w:instrText xml:space="preserve"> PAGEREF _Toc486102954 \h </w:instrText>
        </w:r>
        <w:r w:rsidR="001F08D9">
          <w:rPr>
            <w:noProof/>
            <w:webHidden/>
          </w:rPr>
        </w:r>
        <w:r w:rsidR="001F08D9">
          <w:rPr>
            <w:noProof/>
            <w:webHidden/>
          </w:rPr>
          <w:fldChar w:fldCharType="separate"/>
        </w:r>
        <w:r w:rsidR="001F08D9">
          <w:rPr>
            <w:noProof/>
            <w:webHidden/>
          </w:rPr>
          <w:t>18</w:t>
        </w:r>
        <w:r w:rsidR="001F08D9">
          <w:rPr>
            <w:noProof/>
            <w:webHidden/>
          </w:rPr>
          <w:fldChar w:fldCharType="end"/>
        </w:r>
      </w:hyperlink>
    </w:p>
    <w:p w14:paraId="70E6812A"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55" w:history="1">
        <w:r w:rsidR="001F08D9" w:rsidRPr="00CC63BB">
          <w:rPr>
            <w:rStyle w:val="Hyperlink"/>
            <w:noProof/>
          </w:rPr>
          <w:t>7.2.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Quality Assurance</w:t>
        </w:r>
        <w:r w:rsidR="001F08D9">
          <w:rPr>
            <w:noProof/>
            <w:webHidden/>
          </w:rPr>
          <w:tab/>
        </w:r>
        <w:r w:rsidR="001F08D9">
          <w:rPr>
            <w:noProof/>
            <w:webHidden/>
          </w:rPr>
          <w:fldChar w:fldCharType="begin"/>
        </w:r>
        <w:r w:rsidR="001F08D9">
          <w:rPr>
            <w:noProof/>
            <w:webHidden/>
          </w:rPr>
          <w:instrText xml:space="preserve"> PAGEREF _Toc486102955 \h </w:instrText>
        </w:r>
        <w:r w:rsidR="001F08D9">
          <w:rPr>
            <w:noProof/>
            <w:webHidden/>
          </w:rPr>
        </w:r>
        <w:r w:rsidR="001F08D9">
          <w:rPr>
            <w:noProof/>
            <w:webHidden/>
          </w:rPr>
          <w:fldChar w:fldCharType="separate"/>
        </w:r>
        <w:r w:rsidR="001F08D9">
          <w:rPr>
            <w:noProof/>
            <w:webHidden/>
          </w:rPr>
          <w:t>18</w:t>
        </w:r>
        <w:r w:rsidR="001F08D9">
          <w:rPr>
            <w:noProof/>
            <w:webHidden/>
          </w:rPr>
          <w:fldChar w:fldCharType="end"/>
        </w:r>
      </w:hyperlink>
    </w:p>
    <w:p w14:paraId="55F61CB2"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56" w:history="1">
        <w:r w:rsidR="001F08D9" w:rsidRPr="00CC63BB">
          <w:rPr>
            <w:rStyle w:val="Hyperlink"/>
            <w:noProof/>
          </w:rPr>
          <w:t>7.3.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Workmanship and Quality Control</w:t>
        </w:r>
        <w:r w:rsidR="001F08D9">
          <w:rPr>
            <w:noProof/>
            <w:webHidden/>
          </w:rPr>
          <w:tab/>
        </w:r>
        <w:r w:rsidR="001F08D9">
          <w:rPr>
            <w:noProof/>
            <w:webHidden/>
          </w:rPr>
          <w:fldChar w:fldCharType="begin"/>
        </w:r>
        <w:r w:rsidR="001F08D9">
          <w:rPr>
            <w:noProof/>
            <w:webHidden/>
          </w:rPr>
          <w:instrText xml:space="preserve"> PAGEREF _Toc486102956 \h </w:instrText>
        </w:r>
        <w:r w:rsidR="001F08D9">
          <w:rPr>
            <w:noProof/>
            <w:webHidden/>
          </w:rPr>
        </w:r>
        <w:r w:rsidR="001F08D9">
          <w:rPr>
            <w:noProof/>
            <w:webHidden/>
          </w:rPr>
          <w:fldChar w:fldCharType="separate"/>
        </w:r>
        <w:r w:rsidR="001F08D9">
          <w:rPr>
            <w:noProof/>
            <w:webHidden/>
          </w:rPr>
          <w:t>19</w:t>
        </w:r>
        <w:r w:rsidR="001F08D9">
          <w:rPr>
            <w:noProof/>
            <w:webHidden/>
          </w:rPr>
          <w:fldChar w:fldCharType="end"/>
        </w:r>
      </w:hyperlink>
    </w:p>
    <w:p w14:paraId="5DB7BCFE"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57" w:history="1">
        <w:r w:rsidR="001F08D9" w:rsidRPr="00CC63BB">
          <w:rPr>
            <w:rStyle w:val="Hyperlink"/>
            <w:noProof/>
          </w:rPr>
          <w:t>7.4.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Submittals</w:t>
        </w:r>
        <w:r w:rsidR="001F08D9">
          <w:rPr>
            <w:noProof/>
            <w:webHidden/>
          </w:rPr>
          <w:tab/>
        </w:r>
        <w:r w:rsidR="001F08D9">
          <w:rPr>
            <w:noProof/>
            <w:webHidden/>
          </w:rPr>
          <w:fldChar w:fldCharType="begin"/>
        </w:r>
        <w:r w:rsidR="001F08D9">
          <w:rPr>
            <w:noProof/>
            <w:webHidden/>
          </w:rPr>
          <w:instrText xml:space="preserve"> PAGEREF _Toc486102957 \h </w:instrText>
        </w:r>
        <w:r w:rsidR="001F08D9">
          <w:rPr>
            <w:noProof/>
            <w:webHidden/>
          </w:rPr>
        </w:r>
        <w:r w:rsidR="001F08D9">
          <w:rPr>
            <w:noProof/>
            <w:webHidden/>
          </w:rPr>
          <w:fldChar w:fldCharType="separate"/>
        </w:r>
        <w:r w:rsidR="001F08D9">
          <w:rPr>
            <w:noProof/>
            <w:webHidden/>
          </w:rPr>
          <w:t>20</w:t>
        </w:r>
        <w:r w:rsidR="001F08D9">
          <w:rPr>
            <w:noProof/>
            <w:webHidden/>
          </w:rPr>
          <w:fldChar w:fldCharType="end"/>
        </w:r>
      </w:hyperlink>
    </w:p>
    <w:p w14:paraId="6CDA3E6D"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58" w:history="1">
        <w:r w:rsidR="001F08D9" w:rsidRPr="00CC63BB">
          <w:rPr>
            <w:rStyle w:val="Hyperlink"/>
            <w:noProof/>
          </w:rPr>
          <w:t>7.5.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Inspection by the Engineer</w:t>
        </w:r>
        <w:r w:rsidR="001F08D9">
          <w:rPr>
            <w:noProof/>
            <w:webHidden/>
          </w:rPr>
          <w:tab/>
        </w:r>
        <w:r w:rsidR="001F08D9">
          <w:rPr>
            <w:noProof/>
            <w:webHidden/>
          </w:rPr>
          <w:fldChar w:fldCharType="begin"/>
        </w:r>
        <w:r w:rsidR="001F08D9">
          <w:rPr>
            <w:noProof/>
            <w:webHidden/>
          </w:rPr>
          <w:instrText xml:space="preserve"> PAGEREF _Toc486102958 \h </w:instrText>
        </w:r>
        <w:r w:rsidR="001F08D9">
          <w:rPr>
            <w:noProof/>
            <w:webHidden/>
          </w:rPr>
        </w:r>
        <w:r w:rsidR="001F08D9">
          <w:rPr>
            <w:noProof/>
            <w:webHidden/>
          </w:rPr>
          <w:fldChar w:fldCharType="separate"/>
        </w:r>
        <w:r w:rsidR="001F08D9">
          <w:rPr>
            <w:noProof/>
            <w:webHidden/>
          </w:rPr>
          <w:t>20</w:t>
        </w:r>
        <w:r w:rsidR="001F08D9">
          <w:rPr>
            <w:noProof/>
            <w:webHidden/>
          </w:rPr>
          <w:fldChar w:fldCharType="end"/>
        </w:r>
      </w:hyperlink>
    </w:p>
    <w:p w14:paraId="0B99D9D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59" w:history="1">
        <w:r w:rsidR="001F08D9" w:rsidRPr="00CC63BB">
          <w:rPr>
            <w:rStyle w:val="Hyperlink"/>
            <w:noProof/>
          </w:rPr>
          <w:t>7.6.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Testing</w:t>
        </w:r>
        <w:r w:rsidR="001F08D9">
          <w:rPr>
            <w:noProof/>
            <w:webHidden/>
          </w:rPr>
          <w:tab/>
        </w:r>
        <w:r w:rsidR="001F08D9">
          <w:rPr>
            <w:noProof/>
            <w:webHidden/>
          </w:rPr>
          <w:fldChar w:fldCharType="begin"/>
        </w:r>
        <w:r w:rsidR="001F08D9">
          <w:rPr>
            <w:noProof/>
            <w:webHidden/>
          </w:rPr>
          <w:instrText xml:space="preserve"> PAGEREF _Toc486102959 \h </w:instrText>
        </w:r>
        <w:r w:rsidR="001F08D9">
          <w:rPr>
            <w:noProof/>
            <w:webHidden/>
          </w:rPr>
        </w:r>
        <w:r w:rsidR="001F08D9">
          <w:rPr>
            <w:noProof/>
            <w:webHidden/>
          </w:rPr>
          <w:fldChar w:fldCharType="separate"/>
        </w:r>
        <w:r w:rsidR="001F08D9">
          <w:rPr>
            <w:noProof/>
            <w:webHidden/>
          </w:rPr>
          <w:t>21</w:t>
        </w:r>
        <w:r w:rsidR="001F08D9">
          <w:rPr>
            <w:noProof/>
            <w:webHidden/>
          </w:rPr>
          <w:fldChar w:fldCharType="end"/>
        </w:r>
      </w:hyperlink>
    </w:p>
    <w:p w14:paraId="28475C9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60" w:history="1">
        <w:r w:rsidR="001F08D9" w:rsidRPr="00CC63BB">
          <w:rPr>
            <w:rStyle w:val="Hyperlink"/>
            <w:noProof/>
          </w:rPr>
          <w:t>7.7.</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Inspection by the Funding Agency</w:t>
        </w:r>
        <w:r w:rsidR="001F08D9">
          <w:rPr>
            <w:noProof/>
            <w:webHidden/>
          </w:rPr>
          <w:tab/>
        </w:r>
        <w:r w:rsidR="001F08D9">
          <w:rPr>
            <w:noProof/>
            <w:webHidden/>
          </w:rPr>
          <w:fldChar w:fldCharType="begin"/>
        </w:r>
        <w:r w:rsidR="001F08D9">
          <w:rPr>
            <w:noProof/>
            <w:webHidden/>
          </w:rPr>
          <w:instrText xml:space="preserve"> PAGEREF _Toc486102960 \h </w:instrText>
        </w:r>
        <w:r w:rsidR="001F08D9">
          <w:rPr>
            <w:noProof/>
            <w:webHidden/>
          </w:rPr>
        </w:r>
        <w:r w:rsidR="001F08D9">
          <w:rPr>
            <w:noProof/>
            <w:webHidden/>
          </w:rPr>
          <w:fldChar w:fldCharType="separate"/>
        </w:r>
        <w:r w:rsidR="001F08D9">
          <w:rPr>
            <w:noProof/>
            <w:webHidden/>
          </w:rPr>
          <w:t>22</w:t>
        </w:r>
        <w:r w:rsidR="001F08D9">
          <w:rPr>
            <w:noProof/>
            <w:webHidden/>
          </w:rPr>
          <w:fldChar w:fldCharType="end"/>
        </w:r>
      </w:hyperlink>
    </w:p>
    <w:p w14:paraId="54B7988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61" w:history="1">
        <w:r w:rsidR="001F08D9" w:rsidRPr="00CC63BB">
          <w:rPr>
            <w:rStyle w:val="Hyperlink"/>
            <w:noProof/>
          </w:rPr>
          <w:t>7.8.</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Inspection</w:t>
        </w:r>
        <w:r w:rsidR="001F08D9">
          <w:rPr>
            <w:noProof/>
            <w:webHidden/>
          </w:rPr>
          <w:tab/>
        </w:r>
        <w:r w:rsidR="001F08D9">
          <w:rPr>
            <w:noProof/>
            <w:webHidden/>
          </w:rPr>
          <w:fldChar w:fldCharType="begin"/>
        </w:r>
        <w:r w:rsidR="001F08D9">
          <w:rPr>
            <w:noProof/>
            <w:webHidden/>
          </w:rPr>
          <w:instrText xml:space="preserve"> PAGEREF _Toc486102961 \h </w:instrText>
        </w:r>
        <w:r w:rsidR="001F08D9">
          <w:rPr>
            <w:noProof/>
            <w:webHidden/>
          </w:rPr>
        </w:r>
        <w:r w:rsidR="001F08D9">
          <w:rPr>
            <w:noProof/>
            <w:webHidden/>
          </w:rPr>
          <w:fldChar w:fldCharType="separate"/>
        </w:r>
        <w:r w:rsidR="001F08D9">
          <w:rPr>
            <w:noProof/>
            <w:webHidden/>
          </w:rPr>
          <w:t>22</w:t>
        </w:r>
        <w:r w:rsidR="001F08D9">
          <w:rPr>
            <w:noProof/>
            <w:webHidden/>
          </w:rPr>
          <w:fldChar w:fldCharType="end"/>
        </w:r>
      </w:hyperlink>
    </w:p>
    <w:p w14:paraId="2263F33A"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62" w:history="1">
        <w:r w:rsidR="001F08D9" w:rsidRPr="00CC63BB">
          <w:rPr>
            <w:rStyle w:val="Hyperlink"/>
            <w:noProof/>
          </w:rPr>
          <w:t>7.9.</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Inspection and Acceptance</w:t>
        </w:r>
        <w:r w:rsidR="001F08D9">
          <w:rPr>
            <w:noProof/>
            <w:webHidden/>
          </w:rPr>
          <w:tab/>
        </w:r>
        <w:r w:rsidR="001F08D9">
          <w:rPr>
            <w:noProof/>
            <w:webHidden/>
          </w:rPr>
          <w:fldChar w:fldCharType="begin"/>
        </w:r>
        <w:r w:rsidR="001F08D9">
          <w:rPr>
            <w:noProof/>
            <w:webHidden/>
          </w:rPr>
          <w:instrText xml:space="preserve"> PAGEREF _Toc486102962 \h </w:instrText>
        </w:r>
        <w:r w:rsidR="001F08D9">
          <w:rPr>
            <w:noProof/>
            <w:webHidden/>
          </w:rPr>
        </w:r>
        <w:r w:rsidR="001F08D9">
          <w:rPr>
            <w:noProof/>
            <w:webHidden/>
          </w:rPr>
          <w:fldChar w:fldCharType="separate"/>
        </w:r>
        <w:r w:rsidR="001F08D9">
          <w:rPr>
            <w:noProof/>
            <w:webHidden/>
          </w:rPr>
          <w:t>23</w:t>
        </w:r>
        <w:r w:rsidR="001F08D9">
          <w:rPr>
            <w:noProof/>
            <w:webHidden/>
          </w:rPr>
          <w:fldChar w:fldCharType="end"/>
        </w:r>
      </w:hyperlink>
    </w:p>
    <w:p w14:paraId="6F76ACA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63" w:history="1">
        <w:r w:rsidR="001F08D9" w:rsidRPr="00CC63BB">
          <w:rPr>
            <w:rStyle w:val="Hyperlink"/>
            <w:noProof/>
          </w:rPr>
          <w:t>7.10.</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Site Possession</w:t>
        </w:r>
        <w:r w:rsidR="001F08D9">
          <w:rPr>
            <w:noProof/>
            <w:webHidden/>
          </w:rPr>
          <w:tab/>
        </w:r>
        <w:r w:rsidR="001F08D9">
          <w:rPr>
            <w:noProof/>
            <w:webHidden/>
          </w:rPr>
          <w:fldChar w:fldCharType="begin"/>
        </w:r>
        <w:r w:rsidR="001F08D9">
          <w:rPr>
            <w:noProof/>
            <w:webHidden/>
          </w:rPr>
          <w:instrText xml:space="preserve"> PAGEREF _Toc486102963 \h </w:instrText>
        </w:r>
        <w:r w:rsidR="001F08D9">
          <w:rPr>
            <w:noProof/>
            <w:webHidden/>
          </w:rPr>
        </w:r>
        <w:r w:rsidR="001F08D9">
          <w:rPr>
            <w:noProof/>
            <w:webHidden/>
          </w:rPr>
          <w:fldChar w:fldCharType="separate"/>
        </w:r>
        <w:r w:rsidR="001F08D9">
          <w:rPr>
            <w:noProof/>
            <w:webHidden/>
          </w:rPr>
          <w:t>23</w:t>
        </w:r>
        <w:r w:rsidR="001F08D9">
          <w:rPr>
            <w:noProof/>
            <w:webHidden/>
          </w:rPr>
          <w:fldChar w:fldCharType="end"/>
        </w:r>
      </w:hyperlink>
    </w:p>
    <w:p w14:paraId="36CB0998"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64" w:history="1">
        <w:r w:rsidR="001F08D9" w:rsidRPr="00CC63BB">
          <w:rPr>
            <w:rStyle w:val="Hyperlink"/>
            <w:noProof/>
          </w:rPr>
          <w:t>7.11.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Requests for Information or Clarification</w:t>
        </w:r>
        <w:r w:rsidR="001F08D9">
          <w:rPr>
            <w:noProof/>
            <w:webHidden/>
          </w:rPr>
          <w:tab/>
        </w:r>
        <w:r w:rsidR="001F08D9">
          <w:rPr>
            <w:noProof/>
            <w:webHidden/>
          </w:rPr>
          <w:fldChar w:fldCharType="begin"/>
        </w:r>
        <w:r w:rsidR="001F08D9">
          <w:rPr>
            <w:noProof/>
            <w:webHidden/>
          </w:rPr>
          <w:instrText xml:space="preserve"> PAGEREF _Toc486102964 \h </w:instrText>
        </w:r>
        <w:r w:rsidR="001F08D9">
          <w:rPr>
            <w:noProof/>
            <w:webHidden/>
          </w:rPr>
        </w:r>
        <w:r w:rsidR="001F08D9">
          <w:rPr>
            <w:noProof/>
            <w:webHidden/>
          </w:rPr>
          <w:fldChar w:fldCharType="separate"/>
        </w:r>
        <w:r w:rsidR="001F08D9">
          <w:rPr>
            <w:noProof/>
            <w:webHidden/>
          </w:rPr>
          <w:t>23</w:t>
        </w:r>
        <w:r w:rsidR="001F08D9">
          <w:rPr>
            <w:noProof/>
            <w:webHidden/>
          </w:rPr>
          <w:fldChar w:fldCharType="end"/>
        </w:r>
      </w:hyperlink>
    </w:p>
    <w:p w14:paraId="263BCE3C"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65" w:history="1">
        <w:r w:rsidR="001F08D9" w:rsidRPr="00CC63BB">
          <w:rPr>
            <w:rStyle w:val="Hyperlink"/>
            <w:noProof/>
          </w:rPr>
          <w:t>7.12.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Environmental Quality Assurance</w:t>
        </w:r>
        <w:r w:rsidR="001F08D9">
          <w:rPr>
            <w:noProof/>
            <w:webHidden/>
          </w:rPr>
          <w:tab/>
        </w:r>
        <w:r w:rsidR="001F08D9">
          <w:rPr>
            <w:noProof/>
            <w:webHidden/>
          </w:rPr>
          <w:fldChar w:fldCharType="begin"/>
        </w:r>
        <w:r w:rsidR="001F08D9">
          <w:rPr>
            <w:noProof/>
            <w:webHidden/>
          </w:rPr>
          <w:instrText xml:space="preserve"> PAGEREF _Toc486102965 \h </w:instrText>
        </w:r>
        <w:r w:rsidR="001F08D9">
          <w:rPr>
            <w:noProof/>
            <w:webHidden/>
          </w:rPr>
        </w:r>
        <w:r w:rsidR="001F08D9">
          <w:rPr>
            <w:noProof/>
            <w:webHidden/>
          </w:rPr>
          <w:fldChar w:fldCharType="separate"/>
        </w:r>
        <w:r w:rsidR="001F08D9">
          <w:rPr>
            <w:noProof/>
            <w:webHidden/>
          </w:rPr>
          <w:t>23</w:t>
        </w:r>
        <w:r w:rsidR="001F08D9">
          <w:rPr>
            <w:noProof/>
            <w:webHidden/>
          </w:rPr>
          <w:fldChar w:fldCharType="end"/>
        </w:r>
      </w:hyperlink>
    </w:p>
    <w:p w14:paraId="5F63883F"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66" w:history="1">
        <w:r w:rsidR="001F08D9" w:rsidRPr="00CC63BB">
          <w:rPr>
            <w:rStyle w:val="Hyperlink"/>
            <w:noProof/>
          </w:rPr>
          <w:t>7.13.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Differing Site Conditions</w:t>
        </w:r>
        <w:r w:rsidR="001F08D9">
          <w:rPr>
            <w:noProof/>
            <w:webHidden/>
          </w:rPr>
          <w:tab/>
        </w:r>
        <w:r w:rsidR="001F08D9">
          <w:rPr>
            <w:noProof/>
            <w:webHidden/>
          </w:rPr>
          <w:fldChar w:fldCharType="begin"/>
        </w:r>
        <w:r w:rsidR="001F08D9">
          <w:rPr>
            <w:noProof/>
            <w:webHidden/>
          </w:rPr>
          <w:instrText xml:space="preserve"> PAGEREF _Toc486102966 \h </w:instrText>
        </w:r>
        <w:r w:rsidR="001F08D9">
          <w:rPr>
            <w:noProof/>
            <w:webHidden/>
          </w:rPr>
        </w:r>
        <w:r w:rsidR="001F08D9">
          <w:rPr>
            <w:noProof/>
            <w:webHidden/>
          </w:rPr>
          <w:fldChar w:fldCharType="separate"/>
        </w:r>
        <w:r w:rsidR="001F08D9">
          <w:rPr>
            <w:noProof/>
            <w:webHidden/>
          </w:rPr>
          <w:t>24</w:t>
        </w:r>
        <w:r w:rsidR="001F08D9">
          <w:rPr>
            <w:noProof/>
            <w:webHidden/>
          </w:rPr>
          <w:fldChar w:fldCharType="end"/>
        </w:r>
      </w:hyperlink>
    </w:p>
    <w:p w14:paraId="086EB86D"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67" w:history="1">
        <w:r w:rsidR="001F08D9" w:rsidRPr="00CC63BB">
          <w:rPr>
            <w:rStyle w:val="Hyperlink"/>
            <w:noProof/>
          </w:rPr>
          <w:t>7.14.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Examination of Work Before Covering Up</w:t>
        </w:r>
        <w:r w:rsidR="001F08D9">
          <w:rPr>
            <w:noProof/>
            <w:webHidden/>
          </w:rPr>
          <w:tab/>
        </w:r>
        <w:r w:rsidR="001F08D9">
          <w:rPr>
            <w:noProof/>
            <w:webHidden/>
          </w:rPr>
          <w:fldChar w:fldCharType="begin"/>
        </w:r>
        <w:r w:rsidR="001F08D9">
          <w:rPr>
            <w:noProof/>
            <w:webHidden/>
          </w:rPr>
          <w:instrText xml:space="preserve"> PAGEREF _Toc486102967 \h </w:instrText>
        </w:r>
        <w:r w:rsidR="001F08D9">
          <w:rPr>
            <w:noProof/>
            <w:webHidden/>
          </w:rPr>
        </w:r>
        <w:r w:rsidR="001F08D9">
          <w:rPr>
            <w:noProof/>
            <w:webHidden/>
          </w:rPr>
          <w:fldChar w:fldCharType="separate"/>
        </w:r>
        <w:r w:rsidR="001F08D9">
          <w:rPr>
            <w:noProof/>
            <w:webHidden/>
          </w:rPr>
          <w:t>25</w:t>
        </w:r>
        <w:r w:rsidR="001F08D9">
          <w:rPr>
            <w:noProof/>
            <w:webHidden/>
          </w:rPr>
          <w:fldChar w:fldCharType="end"/>
        </w:r>
      </w:hyperlink>
    </w:p>
    <w:p w14:paraId="1AA5D16A"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68" w:history="1">
        <w:r w:rsidR="001F08D9" w:rsidRPr="00CC63BB">
          <w:rPr>
            <w:rStyle w:val="Hyperlink"/>
            <w:noProof/>
          </w:rPr>
          <w:t>7.15.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Removal of Improper work or materials</w:t>
        </w:r>
        <w:r w:rsidR="001F08D9">
          <w:rPr>
            <w:noProof/>
            <w:webHidden/>
          </w:rPr>
          <w:tab/>
        </w:r>
        <w:r w:rsidR="001F08D9">
          <w:rPr>
            <w:noProof/>
            <w:webHidden/>
          </w:rPr>
          <w:fldChar w:fldCharType="begin"/>
        </w:r>
        <w:r w:rsidR="001F08D9">
          <w:rPr>
            <w:noProof/>
            <w:webHidden/>
          </w:rPr>
          <w:instrText xml:space="preserve"> PAGEREF _Toc486102968 \h </w:instrText>
        </w:r>
        <w:r w:rsidR="001F08D9">
          <w:rPr>
            <w:noProof/>
            <w:webHidden/>
          </w:rPr>
        </w:r>
        <w:r w:rsidR="001F08D9">
          <w:rPr>
            <w:noProof/>
            <w:webHidden/>
          </w:rPr>
          <w:fldChar w:fldCharType="separate"/>
        </w:r>
        <w:r w:rsidR="001F08D9">
          <w:rPr>
            <w:noProof/>
            <w:webHidden/>
          </w:rPr>
          <w:t>25</w:t>
        </w:r>
        <w:r w:rsidR="001F08D9">
          <w:rPr>
            <w:noProof/>
            <w:webHidden/>
          </w:rPr>
          <w:fldChar w:fldCharType="end"/>
        </w:r>
      </w:hyperlink>
    </w:p>
    <w:p w14:paraId="665FA29A"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69" w:history="1">
        <w:r w:rsidR="001F08D9" w:rsidRPr="00CC63BB">
          <w:rPr>
            <w:rStyle w:val="Hyperlink"/>
            <w:noProof/>
          </w:rPr>
          <w:t>7.16.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Remedial Work</w:t>
        </w:r>
        <w:r w:rsidR="001F08D9">
          <w:rPr>
            <w:noProof/>
            <w:webHidden/>
          </w:rPr>
          <w:tab/>
        </w:r>
        <w:r w:rsidR="001F08D9">
          <w:rPr>
            <w:noProof/>
            <w:webHidden/>
          </w:rPr>
          <w:fldChar w:fldCharType="begin"/>
        </w:r>
        <w:r w:rsidR="001F08D9">
          <w:rPr>
            <w:noProof/>
            <w:webHidden/>
          </w:rPr>
          <w:instrText xml:space="preserve"> PAGEREF _Toc486102969 \h </w:instrText>
        </w:r>
        <w:r w:rsidR="001F08D9">
          <w:rPr>
            <w:noProof/>
            <w:webHidden/>
          </w:rPr>
        </w:r>
        <w:r w:rsidR="001F08D9">
          <w:rPr>
            <w:noProof/>
            <w:webHidden/>
          </w:rPr>
          <w:fldChar w:fldCharType="separate"/>
        </w:r>
        <w:r w:rsidR="001F08D9">
          <w:rPr>
            <w:noProof/>
            <w:webHidden/>
          </w:rPr>
          <w:t>25</w:t>
        </w:r>
        <w:r w:rsidR="001F08D9">
          <w:rPr>
            <w:noProof/>
            <w:webHidden/>
          </w:rPr>
          <w:fldChar w:fldCharType="end"/>
        </w:r>
      </w:hyperlink>
    </w:p>
    <w:p w14:paraId="7DEDD8A4"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70" w:history="1">
        <w:r w:rsidR="001F08D9" w:rsidRPr="00CC63BB">
          <w:rPr>
            <w:rStyle w:val="Hyperlink"/>
            <w:noProof/>
          </w:rPr>
          <w:t>7.17.</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Substantial Completion</w:t>
        </w:r>
        <w:r w:rsidR="001F08D9">
          <w:rPr>
            <w:noProof/>
            <w:webHidden/>
          </w:rPr>
          <w:tab/>
        </w:r>
        <w:r w:rsidR="001F08D9">
          <w:rPr>
            <w:noProof/>
            <w:webHidden/>
          </w:rPr>
          <w:fldChar w:fldCharType="begin"/>
        </w:r>
        <w:r w:rsidR="001F08D9">
          <w:rPr>
            <w:noProof/>
            <w:webHidden/>
          </w:rPr>
          <w:instrText xml:space="preserve"> PAGEREF _Toc486102970 \h </w:instrText>
        </w:r>
        <w:r w:rsidR="001F08D9">
          <w:rPr>
            <w:noProof/>
            <w:webHidden/>
          </w:rPr>
        </w:r>
        <w:r w:rsidR="001F08D9">
          <w:rPr>
            <w:noProof/>
            <w:webHidden/>
          </w:rPr>
          <w:fldChar w:fldCharType="separate"/>
        </w:r>
        <w:r w:rsidR="001F08D9">
          <w:rPr>
            <w:noProof/>
            <w:webHidden/>
          </w:rPr>
          <w:t>25</w:t>
        </w:r>
        <w:r w:rsidR="001F08D9">
          <w:rPr>
            <w:noProof/>
            <w:webHidden/>
          </w:rPr>
          <w:fldChar w:fldCharType="end"/>
        </w:r>
      </w:hyperlink>
    </w:p>
    <w:p w14:paraId="289CFE98"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71" w:history="1">
        <w:r w:rsidR="001F08D9" w:rsidRPr="00CC63BB">
          <w:rPr>
            <w:rStyle w:val="Hyperlink"/>
            <w:noProof/>
          </w:rPr>
          <w:t>7.18.</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Punch List</w:t>
        </w:r>
        <w:r w:rsidR="001F08D9">
          <w:rPr>
            <w:noProof/>
            <w:webHidden/>
          </w:rPr>
          <w:tab/>
        </w:r>
        <w:r w:rsidR="001F08D9">
          <w:rPr>
            <w:noProof/>
            <w:webHidden/>
          </w:rPr>
          <w:fldChar w:fldCharType="begin"/>
        </w:r>
        <w:r w:rsidR="001F08D9">
          <w:rPr>
            <w:noProof/>
            <w:webHidden/>
          </w:rPr>
          <w:instrText xml:space="preserve"> PAGEREF _Toc486102971 \h </w:instrText>
        </w:r>
        <w:r w:rsidR="001F08D9">
          <w:rPr>
            <w:noProof/>
            <w:webHidden/>
          </w:rPr>
        </w:r>
        <w:r w:rsidR="001F08D9">
          <w:rPr>
            <w:noProof/>
            <w:webHidden/>
          </w:rPr>
          <w:fldChar w:fldCharType="separate"/>
        </w:r>
        <w:r w:rsidR="001F08D9">
          <w:rPr>
            <w:noProof/>
            <w:webHidden/>
          </w:rPr>
          <w:t>26</w:t>
        </w:r>
        <w:r w:rsidR="001F08D9">
          <w:rPr>
            <w:noProof/>
            <w:webHidden/>
          </w:rPr>
          <w:fldChar w:fldCharType="end"/>
        </w:r>
      </w:hyperlink>
    </w:p>
    <w:p w14:paraId="29DFE02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72" w:history="1">
        <w:r w:rsidR="001F08D9" w:rsidRPr="00CC63BB">
          <w:rPr>
            <w:rStyle w:val="Hyperlink"/>
            <w:noProof/>
          </w:rPr>
          <w:t>7.19.</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Final Completion and Acceptance</w:t>
        </w:r>
        <w:r w:rsidR="001F08D9">
          <w:rPr>
            <w:noProof/>
            <w:webHidden/>
          </w:rPr>
          <w:tab/>
        </w:r>
        <w:r w:rsidR="001F08D9">
          <w:rPr>
            <w:noProof/>
            <w:webHidden/>
          </w:rPr>
          <w:fldChar w:fldCharType="begin"/>
        </w:r>
        <w:r w:rsidR="001F08D9">
          <w:rPr>
            <w:noProof/>
            <w:webHidden/>
          </w:rPr>
          <w:instrText xml:space="preserve"> PAGEREF _Toc486102972 \h </w:instrText>
        </w:r>
        <w:r w:rsidR="001F08D9">
          <w:rPr>
            <w:noProof/>
            <w:webHidden/>
          </w:rPr>
        </w:r>
        <w:r w:rsidR="001F08D9">
          <w:rPr>
            <w:noProof/>
            <w:webHidden/>
          </w:rPr>
          <w:fldChar w:fldCharType="separate"/>
        </w:r>
        <w:r w:rsidR="001F08D9">
          <w:rPr>
            <w:noProof/>
            <w:webHidden/>
          </w:rPr>
          <w:t>26</w:t>
        </w:r>
        <w:r w:rsidR="001F08D9">
          <w:rPr>
            <w:noProof/>
            <w:webHidden/>
          </w:rPr>
          <w:fldChar w:fldCharType="end"/>
        </w:r>
      </w:hyperlink>
    </w:p>
    <w:p w14:paraId="0CA78806"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73" w:history="1">
        <w:r w:rsidR="001F08D9" w:rsidRPr="00CC63BB">
          <w:rPr>
            <w:rStyle w:val="Hyperlink"/>
            <w:noProof/>
          </w:rPr>
          <w:t>7.20.</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Certificate of Final Completion and Acceptance</w:t>
        </w:r>
        <w:r w:rsidR="001F08D9">
          <w:rPr>
            <w:noProof/>
            <w:webHidden/>
          </w:rPr>
          <w:tab/>
        </w:r>
        <w:r w:rsidR="001F08D9">
          <w:rPr>
            <w:noProof/>
            <w:webHidden/>
          </w:rPr>
          <w:fldChar w:fldCharType="begin"/>
        </w:r>
        <w:r w:rsidR="001F08D9">
          <w:rPr>
            <w:noProof/>
            <w:webHidden/>
          </w:rPr>
          <w:instrText xml:space="preserve"> PAGEREF _Toc486102973 \h </w:instrText>
        </w:r>
        <w:r w:rsidR="001F08D9">
          <w:rPr>
            <w:noProof/>
            <w:webHidden/>
          </w:rPr>
        </w:r>
        <w:r w:rsidR="001F08D9">
          <w:rPr>
            <w:noProof/>
            <w:webHidden/>
          </w:rPr>
          <w:fldChar w:fldCharType="separate"/>
        </w:r>
        <w:r w:rsidR="001F08D9">
          <w:rPr>
            <w:noProof/>
            <w:webHidden/>
          </w:rPr>
          <w:t>27</w:t>
        </w:r>
        <w:r w:rsidR="001F08D9">
          <w:rPr>
            <w:noProof/>
            <w:webHidden/>
          </w:rPr>
          <w:fldChar w:fldCharType="end"/>
        </w:r>
      </w:hyperlink>
    </w:p>
    <w:p w14:paraId="1219FCB7"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74" w:history="1">
        <w:r w:rsidR="001F08D9" w:rsidRPr="00CC63BB">
          <w:rPr>
            <w:rStyle w:val="Hyperlink"/>
            <w:noProof/>
          </w:rPr>
          <w:t>7.21.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Handover</w:t>
        </w:r>
        <w:r w:rsidR="001F08D9">
          <w:rPr>
            <w:noProof/>
            <w:webHidden/>
          </w:rPr>
          <w:tab/>
        </w:r>
        <w:r w:rsidR="001F08D9">
          <w:rPr>
            <w:noProof/>
            <w:webHidden/>
          </w:rPr>
          <w:fldChar w:fldCharType="begin"/>
        </w:r>
        <w:r w:rsidR="001F08D9">
          <w:rPr>
            <w:noProof/>
            <w:webHidden/>
          </w:rPr>
          <w:instrText xml:space="preserve"> PAGEREF _Toc486102974 \h </w:instrText>
        </w:r>
        <w:r w:rsidR="001F08D9">
          <w:rPr>
            <w:noProof/>
            <w:webHidden/>
          </w:rPr>
        </w:r>
        <w:r w:rsidR="001F08D9">
          <w:rPr>
            <w:noProof/>
            <w:webHidden/>
          </w:rPr>
          <w:fldChar w:fldCharType="separate"/>
        </w:r>
        <w:r w:rsidR="001F08D9">
          <w:rPr>
            <w:noProof/>
            <w:webHidden/>
          </w:rPr>
          <w:t>27</w:t>
        </w:r>
        <w:r w:rsidR="001F08D9">
          <w:rPr>
            <w:noProof/>
            <w:webHidden/>
          </w:rPr>
          <w:fldChar w:fldCharType="end"/>
        </w:r>
      </w:hyperlink>
    </w:p>
    <w:p w14:paraId="0A00A43E"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75" w:history="1">
        <w:r w:rsidR="001F08D9" w:rsidRPr="00CC63BB">
          <w:rPr>
            <w:rStyle w:val="Hyperlink"/>
            <w:noProof/>
          </w:rPr>
          <w:t>7.22.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Defects and Liabilities</w:t>
        </w:r>
        <w:r w:rsidR="001F08D9">
          <w:rPr>
            <w:noProof/>
            <w:webHidden/>
          </w:rPr>
          <w:tab/>
        </w:r>
        <w:r w:rsidR="001F08D9">
          <w:rPr>
            <w:noProof/>
            <w:webHidden/>
          </w:rPr>
          <w:fldChar w:fldCharType="begin"/>
        </w:r>
        <w:r w:rsidR="001F08D9">
          <w:rPr>
            <w:noProof/>
            <w:webHidden/>
          </w:rPr>
          <w:instrText xml:space="preserve"> PAGEREF _Toc486102975 \h </w:instrText>
        </w:r>
        <w:r w:rsidR="001F08D9">
          <w:rPr>
            <w:noProof/>
            <w:webHidden/>
          </w:rPr>
        </w:r>
        <w:r w:rsidR="001F08D9">
          <w:rPr>
            <w:noProof/>
            <w:webHidden/>
          </w:rPr>
          <w:fldChar w:fldCharType="separate"/>
        </w:r>
        <w:r w:rsidR="001F08D9">
          <w:rPr>
            <w:noProof/>
            <w:webHidden/>
          </w:rPr>
          <w:t>27</w:t>
        </w:r>
        <w:r w:rsidR="001F08D9">
          <w:rPr>
            <w:noProof/>
            <w:webHidden/>
          </w:rPr>
          <w:fldChar w:fldCharType="end"/>
        </w:r>
      </w:hyperlink>
    </w:p>
    <w:p w14:paraId="55A994FF" w14:textId="77777777" w:rsidR="001F08D9" w:rsidRDefault="00CA36FD">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486102976" w:history="1">
        <w:r w:rsidR="001F08D9" w:rsidRPr="00CC63BB">
          <w:rPr>
            <w:rStyle w:val="Hyperlink"/>
            <w:noProof/>
          </w:rPr>
          <w:t>8.</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REPORTS, MEETINGS, and DELIVERABLES</w:t>
        </w:r>
        <w:r w:rsidR="001F08D9">
          <w:rPr>
            <w:noProof/>
            <w:webHidden/>
          </w:rPr>
          <w:tab/>
        </w:r>
        <w:r w:rsidR="001F08D9">
          <w:rPr>
            <w:noProof/>
            <w:webHidden/>
          </w:rPr>
          <w:fldChar w:fldCharType="begin"/>
        </w:r>
        <w:r w:rsidR="001F08D9">
          <w:rPr>
            <w:noProof/>
            <w:webHidden/>
          </w:rPr>
          <w:instrText xml:space="preserve"> PAGEREF _Toc486102976 \h </w:instrText>
        </w:r>
        <w:r w:rsidR="001F08D9">
          <w:rPr>
            <w:noProof/>
            <w:webHidden/>
          </w:rPr>
        </w:r>
        <w:r w:rsidR="001F08D9">
          <w:rPr>
            <w:noProof/>
            <w:webHidden/>
          </w:rPr>
          <w:fldChar w:fldCharType="separate"/>
        </w:r>
        <w:r w:rsidR="001F08D9">
          <w:rPr>
            <w:noProof/>
            <w:webHidden/>
          </w:rPr>
          <w:t>27</w:t>
        </w:r>
        <w:r w:rsidR="001F08D9">
          <w:rPr>
            <w:noProof/>
            <w:webHidden/>
          </w:rPr>
          <w:fldChar w:fldCharType="end"/>
        </w:r>
      </w:hyperlink>
    </w:p>
    <w:p w14:paraId="65C5D67F"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77" w:history="1">
        <w:r w:rsidR="001F08D9" w:rsidRPr="00CC63BB">
          <w:rPr>
            <w:rStyle w:val="Hyperlink"/>
            <w:noProof/>
          </w:rPr>
          <w:t>8.1.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Deliverables</w:t>
        </w:r>
        <w:r w:rsidR="001F08D9">
          <w:rPr>
            <w:noProof/>
            <w:webHidden/>
          </w:rPr>
          <w:tab/>
        </w:r>
        <w:r w:rsidR="001F08D9">
          <w:rPr>
            <w:noProof/>
            <w:webHidden/>
          </w:rPr>
          <w:fldChar w:fldCharType="begin"/>
        </w:r>
        <w:r w:rsidR="001F08D9">
          <w:rPr>
            <w:noProof/>
            <w:webHidden/>
          </w:rPr>
          <w:instrText xml:space="preserve"> PAGEREF _Toc486102977 \h </w:instrText>
        </w:r>
        <w:r w:rsidR="001F08D9">
          <w:rPr>
            <w:noProof/>
            <w:webHidden/>
          </w:rPr>
        </w:r>
        <w:r w:rsidR="001F08D9">
          <w:rPr>
            <w:noProof/>
            <w:webHidden/>
          </w:rPr>
          <w:fldChar w:fldCharType="separate"/>
        </w:r>
        <w:r w:rsidR="001F08D9">
          <w:rPr>
            <w:noProof/>
            <w:webHidden/>
          </w:rPr>
          <w:t>27</w:t>
        </w:r>
        <w:r w:rsidR="001F08D9">
          <w:rPr>
            <w:noProof/>
            <w:webHidden/>
          </w:rPr>
          <w:fldChar w:fldCharType="end"/>
        </w:r>
      </w:hyperlink>
    </w:p>
    <w:p w14:paraId="71C2BA7F"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78" w:history="1">
        <w:r w:rsidR="001F08D9" w:rsidRPr="00CC63BB">
          <w:rPr>
            <w:rStyle w:val="Hyperlink"/>
            <w:noProof/>
          </w:rPr>
          <w:t>8.2.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Preconstruction Conference</w:t>
        </w:r>
        <w:r w:rsidR="001F08D9">
          <w:rPr>
            <w:noProof/>
            <w:webHidden/>
          </w:rPr>
          <w:tab/>
        </w:r>
        <w:r w:rsidR="001F08D9">
          <w:rPr>
            <w:noProof/>
            <w:webHidden/>
          </w:rPr>
          <w:fldChar w:fldCharType="begin"/>
        </w:r>
        <w:r w:rsidR="001F08D9">
          <w:rPr>
            <w:noProof/>
            <w:webHidden/>
          </w:rPr>
          <w:instrText xml:space="preserve"> PAGEREF _Toc486102978 \h </w:instrText>
        </w:r>
        <w:r w:rsidR="001F08D9">
          <w:rPr>
            <w:noProof/>
            <w:webHidden/>
          </w:rPr>
        </w:r>
        <w:r w:rsidR="001F08D9">
          <w:rPr>
            <w:noProof/>
            <w:webHidden/>
          </w:rPr>
          <w:fldChar w:fldCharType="separate"/>
        </w:r>
        <w:r w:rsidR="001F08D9">
          <w:rPr>
            <w:noProof/>
            <w:webHidden/>
          </w:rPr>
          <w:t>27</w:t>
        </w:r>
        <w:r w:rsidR="001F08D9">
          <w:rPr>
            <w:noProof/>
            <w:webHidden/>
          </w:rPr>
          <w:fldChar w:fldCharType="end"/>
        </w:r>
      </w:hyperlink>
    </w:p>
    <w:p w14:paraId="56799DB6"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79" w:history="1">
        <w:r w:rsidR="001F08D9" w:rsidRPr="00CC63BB">
          <w:rPr>
            <w:rStyle w:val="Hyperlink"/>
            <w:noProof/>
          </w:rPr>
          <w:t>8.3.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Site Meetings</w:t>
        </w:r>
        <w:r w:rsidR="001F08D9">
          <w:rPr>
            <w:noProof/>
            <w:webHidden/>
          </w:rPr>
          <w:tab/>
        </w:r>
        <w:r w:rsidR="001F08D9">
          <w:rPr>
            <w:noProof/>
            <w:webHidden/>
          </w:rPr>
          <w:fldChar w:fldCharType="begin"/>
        </w:r>
        <w:r w:rsidR="001F08D9">
          <w:rPr>
            <w:noProof/>
            <w:webHidden/>
          </w:rPr>
          <w:instrText xml:space="preserve"> PAGEREF _Toc486102979 \h </w:instrText>
        </w:r>
        <w:r w:rsidR="001F08D9">
          <w:rPr>
            <w:noProof/>
            <w:webHidden/>
          </w:rPr>
        </w:r>
        <w:r w:rsidR="001F08D9">
          <w:rPr>
            <w:noProof/>
            <w:webHidden/>
          </w:rPr>
          <w:fldChar w:fldCharType="separate"/>
        </w:r>
        <w:r w:rsidR="001F08D9">
          <w:rPr>
            <w:noProof/>
            <w:webHidden/>
          </w:rPr>
          <w:t>28</w:t>
        </w:r>
        <w:r w:rsidR="001F08D9">
          <w:rPr>
            <w:noProof/>
            <w:webHidden/>
          </w:rPr>
          <w:fldChar w:fldCharType="end"/>
        </w:r>
      </w:hyperlink>
    </w:p>
    <w:p w14:paraId="12A42776"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80" w:history="1">
        <w:r w:rsidR="001F08D9" w:rsidRPr="00CC63BB">
          <w:rPr>
            <w:rStyle w:val="Hyperlink"/>
            <w:noProof/>
          </w:rPr>
          <w:t>8.4.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Health and Safety of Persons and Property</w:t>
        </w:r>
        <w:r w:rsidR="001F08D9">
          <w:rPr>
            <w:noProof/>
            <w:webHidden/>
          </w:rPr>
          <w:tab/>
        </w:r>
        <w:r w:rsidR="001F08D9">
          <w:rPr>
            <w:noProof/>
            <w:webHidden/>
          </w:rPr>
          <w:fldChar w:fldCharType="begin"/>
        </w:r>
        <w:r w:rsidR="001F08D9">
          <w:rPr>
            <w:noProof/>
            <w:webHidden/>
          </w:rPr>
          <w:instrText xml:space="preserve"> PAGEREF _Toc486102980 \h </w:instrText>
        </w:r>
        <w:r w:rsidR="001F08D9">
          <w:rPr>
            <w:noProof/>
            <w:webHidden/>
          </w:rPr>
        </w:r>
        <w:r w:rsidR="001F08D9">
          <w:rPr>
            <w:noProof/>
            <w:webHidden/>
          </w:rPr>
          <w:fldChar w:fldCharType="separate"/>
        </w:r>
        <w:r w:rsidR="001F08D9">
          <w:rPr>
            <w:noProof/>
            <w:webHidden/>
          </w:rPr>
          <w:t>28</w:t>
        </w:r>
        <w:r w:rsidR="001F08D9">
          <w:rPr>
            <w:noProof/>
            <w:webHidden/>
          </w:rPr>
          <w:fldChar w:fldCharType="end"/>
        </w:r>
      </w:hyperlink>
    </w:p>
    <w:p w14:paraId="3E8A9343"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81" w:history="1">
        <w:r w:rsidR="001F08D9" w:rsidRPr="00CC63BB">
          <w:rPr>
            <w:rStyle w:val="Hyperlink"/>
            <w:noProof/>
          </w:rPr>
          <w:t>8.5.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Monthly Progress Reports</w:t>
        </w:r>
        <w:r w:rsidR="001F08D9">
          <w:rPr>
            <w:noProof/>
            <w:webHidden/>
          </w:rPr>
          <w:tab/>
        </w:r>
        <w:r w:rsidR="001F08D9">
          <w:rPr>
            <w:noProof/>
            <w:webHidden/>
          </w:rPr>
          <w:fldChar w:fldCharType="begin"/>
        </w:r>
        <w:r w:rsidR="001F08D9">
          <w:rPr>
            <w:noProof/>
            <w:webHidden/>
          </w:rPr>
          <w:instrText xml:space="preserve"> PAGEREF _Toc486102981 \h </w:instrText>
        </w:r>
        <w:r w:rsidR="001F08D9">
          <w:rPr>
            <w:noProof/>
            <w:webHidden/>
          </w:rPr>
        </w:r>
        <w:r w:rsidR="001F08D9">
          <w:rPr>
            <w:noProof/>
            <w:webHidden/>
          </w:rPr>
          <w:fldChar w:fldCharType="separate"/>
        </w:r>
        <w:r w:rsidR="001F08D9">
          <w:rPr>
            <w:noProof/>
            <w:webHidden/>
          </w:rPr>
          <w:t>28</w:t>
        </w:r>
        <w:r w:rsidR="001F08D9">
          <w:rPr>
            <w:noProof/>
            <w:webHidden/>
          </w:rPr>
          <w:fldChar w:fldCharType="end"/>
        </w:r>
      </w:hyperlink>
    </w:p>
    <w:p w14:paraId="6540506C"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82" w:history="1">
        <w:r w:rsidR="001F08D9" w:rsidRPr="00CC63BB">
          <w:rPr>
            <w:rStyle w:val="Hyperlink"/>
            <w:noProof/>
          </w:rPr>
          <w:t>8.6.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Final Report</w:t>
        </w:r>
        <w:r w:rsidR="001F08D9">
          <w:rPr>
            <w:noProof/>
            <w:webHidden/>
          </w:rPr>
          <w:tab/>
        </w:r>
        <w:r w:rsidR="001F08D9">
          <w:rPr>
            <w:noProof/>
            <w:webHidden/>
          </w:rPr>
          <w:fldChar w:fldCharType="begin"/>
        </w:r>
        <w:r w:rsidR="001F08D9">
          <w:rPr>
            <w:noProof/>
            <w:webHidden/>
          </w:rPr>
          <w:instrText xml:space="preserve"> PAGEREF _Toc486102982 \h </w:instrText>
        </w:r>
        <w:r w:rsidR="001F08D9">
          <w:rPr>
            <w:noProof/>
            <w:webHidden/>
          </w:rPr>
        </w:r>
        <w:r w:rsidR="001F08D9">
          <w:rPr>
            <w:noProof/>
            <w:webHidden/>
          </w:rPr>
          <w:fldChar w:fldCharType="separate"/>
        </w:r>
        <w:r w:rsidR="001F08D9">
          <w:rPr>
            <w:noProof/>
            <w:webHidden/>
          </w:rPr>
          <w:t>29</w:t>
        </w:r>
        <w:r w:rsidR="001F08D9">
          <w:rPr>
            <w:noProof/>
            <w:webHidden/>
          </w:rPr>
          <w:fldChar w:fldCharType="end"/>
        </w:r>
      </w:hyperlink>
    </w:p>
    <w:p w14:paraId="6F5A2C54"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83" w:history="1">
        <w:r w:rsidR="001F08D9" w:rsidRPr="00CC63BB">
          <w:rPr>
            <w:rStyle w:val="Hyperlink"/>
            <w:noProof/>
          </w:rPr>
          <w:t>8.7.</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Environmental Impact Assessment and Reports</w:t>
        </w:r>
        <w:r w:rsidR="001F08D9">
          <w:rPr>
            <w:noProof/>
            <w:webHidden/>
          </w:rPr>
          <w:tab/>
        </w:r>
        <w:r w:rsidR="001F08D9">
          <w:rPr>
            <w:noProof/>
            <w:webHidden/>
          </w:rPr>
          <w:fldChar w:fldCharType="begin"/>
        </w:r>
        <w:r w:rsidR="001F08D9">
          <w:rPr>
            <w:noProof/>
            <w:webHidden/>
          </w:rPr>
          <w:instrText xml:space="preserve"> PAGEREF _Toc486102983 \h </w:instrText>
        </w:r>
        <w:r w:rsidR="001F08D9">
          <w:rPr>
            <w:noProof/>
            <w:webHidden/>
          </w:rPr>
        </w:r>
        <w:r w:rsidR="001F08D9">
          <w:rPr>
            <w:noProof/>
            <w:webHidden/>
          </w:rPr>
          <w:fldChar w:fldCharType="separate"/>
        </w:r>
        <w:r w:rsidR="001F08D9">
          <w:rPr>
            <w:noProof/>
            <w:webHidden/>
          </w:rPr>
          <w:t>29</w:t>
        </w:r>
        <w:r w:rsidR="001F08D9">
          <w:rPr>
            <w:noProof/>
            <w:webHidden/>
          </w:rPr>
          <w:fldChar w:fldCharType="end"/>
        </w:r>
      </w:hyperlink>
    </w:p>
    <w:p w14:paraId="71637E56" w14:textId="77777777" w:rsidR="001F08D9" w:rsidRDefault="00CA36FD">
      <w:pPr>
        <w:pStyle w:val="TOC1"/>
        <w:tabs>
          <w:tab w:val="left" w:pos="440"/>
          <w:tab w:val="right" w:pos="9017"/>
        </w:tabs>
        <w:rPr>
          <w:rFonts w:asciiTheme="minorHAnsi" w:eastAsiaTheme="minorEastAsia" w:hAnsiTheme="minorHAnsi" w:cstheme="minorBidi"/>
          <w:b w:val="0"/>
          <w:bCs w:val="0"/>
          <w:caps w:val="0"/>
          <w:noProof/>
          <w:snapToGrid/>
          <w:sz w:val="22"/>
          <w:szCs w:val="22"/>
        </w:rPr>
      </w:pPr>
      <w:hyperlink w:anchor="_Toc486102984" w:history="1">
        <w:r w:rsidR="001F08D9" w:rsidRPr="00CC63BB">
          <w:rPr>
            <w:rStyle w:val="Hyperlink"/>
            <w:noProof/>
          </w:rPr>
          <w:t>9.</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CONTRACTUAL AND TECHNICAL DIRECTION</w:t>
        </w:r>
        <w:r w:rsidR="001F08D9">
          <w:rPr>
            <w:noProof/>
            <w:webHidden/>
          </w:rPr>
          <w:tab/>
        </w:r>
        <w:r w:rsidR="001F08D9">
          <w:rPr>
            <w:noProof/>
            <w:webHidden/>
          </w:rPr>
          <w:fldChar w:fldCharType="begin"/>
        </w:r>
        <w:r w:rsidR="001F08D9">
          <w:rPr>
            <w:noProof/>
            <w:webHidden/>
          </w:rPr>
          <w:instrText xml:space="preserve"> PAGEREF _Toc486102984 \h </w:instrText>
        </w:r>
        <w:r w:rsidR="001F08D9">
          <w:rPr>
            <w:noProof/>
            <w:webHidden/>
          </w:rPr>
        </w:r>
        <w:r w:rsidR="001F08D9">
          <w:rPr>
            <w:noProof/>
            <w:webHidden/>
          </w:rPr>
          <w:fldChar w:fldCharType="separate"/>
        </w:r>
        <w:r w:rsidR="001F08D9">
          <w:rPr>
            <w:noProof/>
            <w:webHidden/>
          </w:rPr>
          <w:t>29</w:t>
        </w:r>
        <w:r w:rsidR="001F08D9">
          <w:rPr>
            <w:noProof/>
            <w:webHidden/>
          </w:rPr>
          <w:fldChar w:fldCharType="end"/>
        </w:r>
      </w:hyperlink>
    </w:p>
    <w:p w14:paraId="10F291C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85" w:history="1">
        <w:r w:rsidR="001F08D9" w:rsidRPr="00CC63BB">
          <w:rPr>
            <w:rStyle w:val="Hyperlink"/>
            <w:noProof/>
          </w:rPr>
          <w:t>9.1.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Subcontract Administration</w:t>
        </w:r>
        <w:r w:rsidR="001F08D9">
          <w:rPr>
            <w:noProof/>
            <w:webHidden/>
          </w:rPr>
          <w:tab/>
        </w:r>
        <w:r w:rsidR="001F08D9">
          <w:rPr>
            <w:noProof/>
            <w:webHidden/>
          </w:rPr>
          <w:fldChar w:fldCharType="begin"/>
        </w:r>
        <w:r w:rsidR="001F08D9">
          <w:rPr>
            <w:noProof/>
            <w:webHidden/>
          </w:rPr>
          <w:instrText xml:space="preserve"> PAGEREF _Toc486102985 \h </w:instrText>
        </w:r>
        <w:r w:rsidR="001F08D9">
          <w:rPr>
            <w:noProof/>
            <w:webHidden/>
          </w:rPr>
        </w:r>
        <w:r w:rsidR="001F08D9">
          <w:rPr>
            <w:noProof/>
            <w:webHidden/>
          </w:rPr>
          <w:fldChar w:fldCharType="separate"/>
        </w:r>
        <w:r w:rsidR="001F08D9">
          <w:rPr>
            <w:noProof/>
            <w:webHidden/>
          </w:rPr>
          <w:t>29</w:t>
        </w:r>
        <w:r w:rsidR="001F08D9">
          <w:rPr>
            <w:noProof/>
            <w:webHidden/>
          </w:rPr>
          <w:fldChar w:fldCharType="end"/>
        </w:r>
      </w:hyperlink>
    </w:p>
    <w:p w14:paraId="44CEF507"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86" w:history="1">
        <w:r w:rsidR="001F08D9" w:rsidRPr="00CC63BB">
          <w:rPr>
            <w:rStyle w:val="Hyperlink"/>
            <w:noProof/>
          </w:rPr>
          <w:t>9.2.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Technical Direction</w:t>
        </w:r>
        <w:r w:rsidR="001F08D9">
          <w:rPr>
            <w:noProof/>
            <w:webHidden/>
          </w:rPr>
          <w:tab/>
        </w:r>
        <w:r w:rsidR="001F08D9">
          <w:rPr>
            <w:noProof/>
            <w:webHidden/>
          </w:rPr>
          <w:fldChar w:fldCharType="begin"/>
        </w:r>
        <w:r w:rsidR="001F08D9">
          <w:rPr>
            <w:noProof/>
            <w:webHidden/>
          </w:rPr>
          <w:instrText xml:space="preserve"> PAGEREF _Toc486102986 \h </w:instrText>
        </w:r>
        <w:r w:rsidR="001F08D9">
          <w:rPr>
            <w:noProof/>
            <w:webHidden/>
          </w:rPr>
        </w:r>
        <w:r w:rsidR="001F08D9">
          <w:rPr>
            <w:noProof/>
            <w:webHidden/>
          </w:rPr>
          <w:fldChar w:fldCharType="separate"/>
        </w:r>
        <w:r w:rsidR="001F08D9">
          <w:rPr>
            <w:noProof/>
            <w:webHidden/>
          </w:rPr>
          <w:t>29</w:t>
        </w:r>
        <w:r w:rsidR="001F08D9">
          <w:rPr>
            <w:noProof/>
            <w:webHidden/>
          </w:rPr>
          <w:fldChar w:fldCharType="end"/>
        </w:r>
      </w:hyperlink>
    </w:p>
    <w:p w14:paraId="529AEBCD"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87" w:history="1">
        <w:r w:rsidR="001F08D9" w:rsidRPr="00CC63BB">
          <w:rPr>
            <w:rStyle w:val="Hyperlink"/>
            <w:noProof/>
          </w:rPr>
          <w:t>9.3.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Communications with the Funding Agency</w:t>
        </w:r>
        <w:r w:rsidR="001F08D9">
          <w:rPr>
            <w:noProof/>
            <w:webHidden/>
          </w:rPr>
          <w:tab/>
        </w:r>
        <w:r w:rsidR="001F08D9">
          <w:rPr>
            <w:noProof/>
            <w:webHidden/>
          </w:rPr>
          <w:fldChar w:fldCharType="begin"/>
        </w:r>
        <w:r w:rsidR="001F08D9">
          <w:rPr>
            <w:noProof/>
            <w:webHidden/>
          </w:rPr>
          <w:instrText xml:space="preserve"> PAGEREF _Toc486102987 \h </w:instrText>
        </w:r>
        <w:r w:rsidR="001F08D9">
          <w:rPr>
            <w:noProof/>
            <w:webHidden/>
          </w:rPr>
        </w:r>
        <w:r w:rsidR="001F08D9">
          <w:rPr>
            <w:noProof/>
            <w:webHidden/>
          </w:rPr>
          <w:fldChar w:fldCharType="separate"/>
        </w:r>
        <w:r w:rsidR="001F08D9">
          <w:rPr>
            <w:noProof/>
            <w:webHidden/>
          </w:rPr>
          <w:t>31</w:t>
        </w:r>
        <w:r w:rsidR="001F08D9">
          <w:rPr>
            <w:noProof/>
            <w:webHidden/>
          </w:rPr>
          <w:fldChar w:fldCharType="end"/>
        </w:r>
      </w:hyperlink>
    </w:p>
    <w:p w14:paraId="1C5504A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88" w:history="1">
        <w:r w:rsidR="001F08D9" w:rsidRPr="00CC63BB">
          <w:rPr>
            <w:rStyle w:val="Hyperlink"/>
            <w:noProof/>
          </w:rPr>
          <w:t>9.4.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Subcontracting</w:t>
        </w:r>
        <w:r w:rsidR="001F08D9">
          <w:rPr>
            <w:noProof/>
            <w:webHidden/>
          </w:rPr>
          <w:tab/>
        </w:r>
        <w:r w:rsidR="001F08D9">
          <w:rPr>
            <w:noProof/>
            <w:webHidden/>
          </w:rPr>
          <w:fldChar w:fldCharType="begin"/>
        </w:r>
        <w:r w:rsidR="001F08D9">
          <w:rPr>
            <w:noProof/>
            <w:webHidden/>
          </w:rPr>
          <w:instrText xml:space="preserve"> PAGEREF _Toc486102988 \h </w:instrText>
        </w:r>
        <w:r w:rsidR="001F08D9">
          <w:rPr>
            <w:noProof/>
            <w:webHidden/>
          </w:rPr>
        </w:r>
        <w:r w:rsidR="001F08D9">
          <w:rPr>
            <w:noProof/>
            <w:webHidden/>
          </w:rPr>
          <w:fldChar w:fldCharType="separate"/>
        </w:r>
        <w:r w:rsidR="001F08D9">
          <w:rPr>
            <w:noProof/>
            <w:webHidden/>
          </w:rPr>
          <w:t>31</w:t>
        </w:r>
        <w:r w:rsidR="001F08D9">
          <w:rPr>
            <w:noProof/>
            <w:webHidden/>
          </w:rPr>
          <w:fldChar w:fldCharType="end"/>
        </w:r>
      </w:hyperlink>
    </w:p>
    <w:p w14:paraId="049FFA5F" w14:textId="77777777" w:rsidR="001F08D9" w:rsidRDefault="00CA36FD">
      <w:pPr>
        <w:pStyle w:val="TOC1"/>
        <w:tabs>
          <w:tab w:val="left" w:pos="660"/>
          <w:tab w:val="right" w:pos="9017"/>
        </w:tabs>
        <w:rPr>
          <w:rFonts w:asciiTheme="minorHAnsi" w:eastAsiaTheme="minorEastAsia" w:hAnsiTheme="minorHAnsi" w:cstheme="minorBidi"/>
          <w:b w:val="0"/>
          <w:bCs w:val="0"/>
          <w:caps w:val="0"/>
          <w:noProof/>
          <w:snapToGrid/>
          <w:sz w:val="22"/>
          <w:szCs w:val="22"/>
        </w:rPr>
      </w:pPr>
      <w:hyperlink w:anchor="_Toc486102989" w:history="1">
        <w:r w:rsidR="001F08D9" w:rsidRPr="00CC63BB">
          <w:rPr>
            <w:rStyle w:val="Hyperlink"/>
            <w:noProof/>
          </w:rPr>
          <w:t>10.</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SUBCONTRACTOR’S GENERAL OBLIGATIONS</w:t>
        </w:r>
        <w:r w:rsidR="001F08D9">
          <w:rPr>
            <w:noProof/>
            <w:webHidden/>
          </w:rPr>
          <w:tab/>
        </w:r>
        <w:r w:rsidR="001F08D9">
          <w:rPr>
            <w:noProof/>
            <w:webHidden/>
          </w:rPr>
          <w:fldChar w:fldCharType="begin"/>
        </w:r>
        <w:r w:rsidR="001F08D9">
          <w:rPr>
            <w:noProof/>
            <w:webHidden/>
          </w:rPr>
          <w:instrText xml:space="preserve"> PAGEREF _Toc486102989 \h </w:instrText>
        </w:r>
        <w:r w:rsidR="001F08D9">
          <w:rPr>
            <w:noProof/>
            <w:webHidden/>
          </w:rPr>
        </w:r>
        <w:r w:rsidR="001F08D9">
          <w:rPr>
            <w:noProof/>
            <w:webHidden/>
          </w:rPr>
          <w:fldChar w:fldCharType="separate"/>
        </w:r>
        <w:r w:rsidR="001F08D9">
          <w:rPr>
            <w:noProof/>
            <w:webHidden/>
          </w:rPr>
          <w:t>31</w:t>
        </w:r>
        <w:r w:rsidR="001F08D9">
          <w:rPr>
            <w:noProof/>
            <w:webHidden/>
          </w:rPr>
          <w:fldChar w:fldCharType="end"/>
        </w:r>
      </w:hyperlink>
    </w:p>
    <w:p w14:paraId="0854CC7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90" w:history="1">
        <w:r w:rsidR="001F08D9" w:rsidRPr="00CC63BB">
          <w:rPr>
            <w:rStyle w:val="Hyperlink"/>
            <w:noProof/>
          </w:rPr>
          <w:t>10.1.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Subcontractor’s General Responsibilities</w:t>
        </w:r>
        <w:r w:rsidR="001F08D9">
          <w:rPr>
            <w:noProof/>
            <w:webHidden/>
          </w:rPr>
          <w:tab/>
        </w:r>
        <w:r w:rsidR="001F08D9">
          <w:rPr>
            <w:noProof/>
            <w:webHidden/>
          </w:rPr>
          <w:fldChar w:fldCharType="begin"/>
        </w:r>
        <w:r w:rsidR="001F08D9">
          <w:rPr>
            <w:noProof/>
            <w:webHidden/>
          </w:rPr>
          <w:instrText xml:space="preserve"> PAGEREF _Toc486102990 \h </w:instrText>
        </w:r>
        <w:r w:rsidR="001F08D9">
          <w:rPr>
            <w:noProof/>
            <w:webHidden/>
          </w:rPr>
        </w:r>
        <w:r w:rsidR="001F08D9">
          <w:rPr>
            <w:noProof/>
            <w:webHidden/>
          </w:rPr>
          <w:fldChar w:fldCharType="separate"/>
        </w:r>
        <w:r w:rsidR="001F08D9">
          <w:rPr>
            <w:noProof/>
            <w:webHidden/>
          </w:rPr>
          <w:t>31</w:t>
        </w:r>
        <w:r w:rsidR="001F08D9">
          <w:rPr>
            <w:noProof/>
            <w:webHidden/>
          </w:rPr>
          <w:fldChar w:fldCharType="end"/>
        </w:r>
      </w:hyperlink>
    </w:p>
    <w:p w14:paraId="3835467A"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91" w:history="1">
        <w:r w:rsidR="001F08D9" w:rsidRPr="00CC63BB">
          <w:rPr>
            <w:rStyle w:val="Hyperlink"/>
            <w:noProof/>
          </w:rPr>
          <w:t>10.2.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Site Operations and Methods of Construction</w:t>
        </w:r>
        <w:r w:rsidR="001F08D9">
          <w:rPr>
            <w:noProof/>
            <w:webHidden/>
          </w:rPr>
          <w:tab/>
        </w:r>
        <w:r w:rsidR="001F08D9">
          <w:rPr>
            <w:noProof/>
            <w:webHidden/>
          </w:rPr>
          <w:fldChar w:fldCharType="begin"/>
        </w:r>
        <w:r w:rsidR="001F08D9">
          <w:rPr>
            <w:noProof/>
            <w:webHidden/>
          </w:rPr>
          <w:instrText xml:space="preserve"> PAGEREF _Toc486102991 \h </w:instrText>
        </w:r>
        <w:r w:rsidR="001F08D9">
          <w:rPr>
            <w:noProof/>
            <w:webHidden/>
          </w:rPr>
        </w:r>
        <w:r w:rsidR="001F08D9">
          <w:rPr>
            <w:noProof/>
            <w:webHidden/>
          </w:rPr>
          <w:fldChar w:fldCharType="separate"/>
        </w:r>
        <w:r w:rsidR="001F08D9">
          <w:rPr>
            <w:noProof/>
            <w:webHidden/>
          </w:rPr>
          <w:t>32</w:t>
        </w:r>
        <w:r w:rsidR="001F08D9">
          <w:rPr>
            <w:noProof/>
            <w:webHidden/>
          </w:rPr>
          <w:fldChar w:fldCharType="end"/>
        </w:r>
      </w:hyperlink>
    </w:p>
    <w:p w14:paraId="6EDD8E3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92" w:history="1">
        <w:r w:rsidR="001F08D9" w:rsidRPr="00CC63BB">
          <w:rPr>
            <w:rStyle w:val="Hyperlink"/>
            <w:noProof/>
          </w:rPr>
          <w:t>10.3.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Site Security and Lighting</w:t>
        </w:r>
        <w:r w:rsidR="001F08D9">
          <w:rPr>
            <w:noProof/>
            <w:webHidden/>
          </w:rPr>
          <w:tab/>
        </w:r>
        <w:r w:rsidR="001F08D9">
          <w:rPr>
            <w:noProof/>
            <w:webHidden/>
          </w:rPr>
          <w:fldChar w:fldCharType="begin"/>
        </w:r>
        <w:r w:rsidR="001F08D9">
          <w:rPr>
            <w:noProof/>
            <w:webHidden/>
          </w:rPr>
          <w:instrText xml:space="preserve"> PAGEREF _Toc486102992 \h </w:instrText>
        </w:r>
        <w:r w:rsidR="001F08D9">
          <w:rPr>
            <w:noProof/>
            <w:webHidden/>
          </w:rPr>
        </w:r>
        <w:r w:rsidR="001F08D9">
          <w:rPr>
            <w:noProof/>
            <w:webHidden/>
          </w:rPr>
          <w:fldChar w:fldCharType="separate"/>
        </w:r>
        <w:r w:rsidR="001F08D9">
          <w:rPr>
            <w:noProof/>
            <w:webHidden/>
          </w:rPr>
          <w:t>32</w:t>
        </w:r>
        <w:r w:rsidR="001F08D9">
          <w:rPr>
            <w:noProof/>
            <w:webHidden/>
          </w:rPr>
          <w:fldChar w:fldCharType="end"/>
        </w:r>
      </w:hyperlink>
    </w:p>
    <w:p w14:paraId="44A589EE"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93" w:history="1">
        <w:r w:rsidR="001F08D9" w:rsidRPr="00CC63BB">
          <w:rPr>
            <w:rStyle w:val="Hyperlink"/>
            <w:noProof/>
          </w:rPr>
          <w:t>10.4.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Extraordinary Traffic and Special Loads</w:t>
        </w:r>
        <w:r w:rsidR="001F08D9">
          <w:rPr>
            <w:noProof/>
            <w:webHidden/>
          </w:rPr>
          <w:tab/>
        </w:r>
        <w:r w:rsidR="001F08D9">
          <w:rPr>
            <w:noProof/>
            <w:webHidden/>
          </w:rPr>
          <w:fldChar w:fldCharType="begin"/>
        </w:r>
        <w:r w:rsidR="001F08D9">
          <w:rPr>
            <w:noProof/>
            <w:webHidden/>
          </w:rPr>
          <w:instrText xml:space="preserve"> PAGEREF _Toc486102993 \h </w:instrText>
        </w:r>
        <w:r w:rsidR="001F08D9">
          <w:rPr>
            <w:noProof/>
            <w:webHidden/>
          </w:rPr>
        </w:r>
        <w:r w:rsidR="001F08D9">
          <w:rPr>
            <w:noProof/>
            <w:webHidden/>
          </w:rPr>
          <w:fldChar w:fldCharType="separate"/>
        </w:r>
        <w:r w:rsidR="001F08D9">
          <w:rPr>
            <w:noProof/>
            <w:webHidden/>
          </w:rPr>
          <w:t>32</w:t>
        </w:r>
        <w:r w:rsidR="001F08D9">
          <w:rPr>
            <w:noProof/>
            <w:webHidden/>
          </w:rPr>
          <w:fldChar w:fldCharType="end"/>
        </w:r>
      </w:hyperlink>
    </w:p>
    <w:p w14:paraId="1DA940E9"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94" w:history="1">
        <w:r w:rsidR="001F08D9" w:rsidRPr="00CC63BB">
          <w:rPr>
            <w:rStyle w:val="Hyperlink"/>
            <w:noProof/>
          </w:rPr>
          <w:t>10.5.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Opportunities for other Subcontractors</w:t>
        </w:r>
        <w:r w:rsidR="001F08D9">
          <w:rPr>
            <w:noProof/>
            <w:webHidden/>
          </w:rPr>
          <w:tab/>
        </w:r>
        <w:r w:rsidR="001F08D9">
          <w:rPr>
            <w:noProof/>
            <w:webHidden/>
          </w:rPr>
          <w:fldChar w:fldCharType="begin"/>
        </w:r>
        <w:r w:rsidR="001F08D9">
          <w:rPr>
            <w:noProof/>
            <w:webHidden/>
          </w:rPr>
          <w:instrText xml:space="preserve"> PAGEREF _Toc486102994 \h </w:instrText>
        </w:r>
        <w:r w:rsidR="001F08D9">
          <w:rPr>
            <w:noProof/>
            <w:webHidden/>
          </w:rPr>
        </w:r>
        <w:r w:rsidR="001F08D9">
          <w:rPr>
            <w:noProof/>
            <w:webHidden/>
          </w:rPr>
          <w:fldChar w:fldCharType="separate"/>
        </w:r>
        <w:r w:rsidR="001F08D9">
          <w:rPr>
            <w:noProof/>
            <w:webHidden/>
          </w:rPr>
          <w:t>32</w:t>
        </w:r>
        <w:r w:rsidR="001F08D9">
          <w:rPr>
            <w:noProof/>
            <w:webHidden/>
          </w:rPr>
          <w:fldChar w:fldCharType="end"/>
        </w:r>
      </w:hyperlink>
    </w:p>
    <w:p w14:paraId="012BEF22"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95" w:history="1">
        <w:r w:rsidR="001F08D9" w:rsidRPr="00CC63BB">
          <w:rPr>
            <w:rStyle w:val="Hyperlink"/>
            <w:noProof/>
          </w:rPr>
          <w:t>10.6.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Employment of Local Residents, Women, Employment Data</w:t>
        </w:r>
        <w:r w:rsidR="001F08D9">
          <w:rPr>
            <w:noProof/>
            <w:webHidden/>
          </w:rPr>
          <w:tab/>
        </w:r>
        <w:r w:rsidR="001F08D9">
          <w:rPr>
            <w:noProof/>
            <w:webHidden/>
          </w:rPr>
          <w:fldChar w:fldCharType="begin"/>
        </w:r>
        <w:r w:rsidR="001F08D9">
          <w:rPr>
            <w:noProof/>
            <w:webHidden/>
          </w:rPr>
          <w:instrText xml:space="preserve"> PAGEREF _Toc486102995 \h </w:instrText>
        </w:r>
        <w:r w:rsidR="001F08D9">
          <w:rPr>
            <w:noProof/>
            <w:webHidden/>
          </w:rPr>
        </w:r>
        <w:r w:rsidR="001F08D9">
          <w:rPr>
            <w:noProof/>
            <w:webHidden/>
          </w:rPr>
          <w:fldChar w:fldCharType="separate"/>
        </w:r>
        <w:r w:rsidR="001F08D9">
          <w:rPr>
            <w:noProof/>
            <w:webHidden/>
          </w:rPr>
          <w:t>32</w:t>
        </w:r>
        <w:r w:rsidR="001F08D9">
          <w:rPr>
            <w:noProof/>
            <w:webHidden/>
          </w:rPr>
          <w:fldChar w:fldCharType="end"/>
        </w:r>
      </w:hyperlink>
    </w:p>
    <w:p w14:paraId="0D819F94"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96" w:history="1">
        <w:r w:rsidR="001F08D9" w:rsidRPr="00CC63BB">
          <w:rPr>
            <w:rStyle w:val="Hyperlink"/>
            <w:noProof/>
          </w:rPr>
          <w:t>10.7.</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Project Signage and Branding</w:t>
        </w:r>
        <w:r w:rsidR="001F08D9">
          <w:rPr>
            <w:noProof/>
            <w:webHidden/>
          </w:rPr>
          <w:tab/>
        </w:r>
        <w:r w:rsidR="001F08D9">
          <w:rPr>
            <w:noProof/>
            <w:webHidden/>
          </w:rPr>
          <w:fldChar w:fldCharType="begin"/>
        </w:r>
        <w:r w:rsidR="001F08D9">
          <w:rPr>
            <w:noProof/>
            <w:webHidden/>
          </w:rPr>
          <w:instrText xml:space="preserve"> PAGEREF _Toc486102996 \h </w:instrText>
        </w:r>
        <w:r w:rsidR="001F08D9">
          <w:rPr>
            <w:noProof/>
            <w:webHidden/>
          </w:rPr>
        </w:r>
        <w:r w:rsidR="001F08D9">
          <w:rPr>
            <w:noProof/>
            <w:webHidden/>
          </w:rPr>
          <w:fldChar w:fldCharType="separate"/>
        </w:r>
        <w:r w:rsidR="001F08D9">
          <w:rPr>
            <w:noProof/>
            <w:webHidden/>
          </w:rPr>
          <w:t>32</w:t>
        </w:r>
        <w:r w:rsidR="001F08D9">
          <w:rPr>
            <w:noProof/>
            <w:webHidden/>
          </w:rPr>
          <w:fldChar w:fldCharType="end"/>
        </w:r>
      </w:hyperlink>
    </w:p>
    <w:p w14:paraId="40D3BB6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97" w:history="1">
        <w:r w:rsidR="001F08D9" w:rsidRPr="00CC63BB">
          <w:rPr>
            <w:rStyle w:val="Hyperlink"/>
            <w:noProof/>
          </w:rPr>
          <w:t>10.8.</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Antiquities</w:t>
        </w:r>
        <w:r w:rsidR="001F08D9">
          <w:rPr>
            <w:noProof/>
            <w:webHidden/>
          </w:rPr>
          <w:tab/>
        </w:r>
        <w:r w:rsidR="001F08D9">
          <w:rPr>
            <w:noProof/>
            <w:webHidden/>
          </w:rPr>
          <w:fldChar w:fldCharType="begin"/>
        </w:r>
        <w:r w:rsidR="001F08D9">
          <w:rPr>
            <w:noProof/>
            <w:webHidden/>
          </w:rPr>
          <w:instrText xml:space="preserve"> PAGEREF _Toc486102997 \h </w:instrText>
        </w:r>
        <w:r w:rsidR="001F08D9">
          <w:rPr>
            <w:noProof/>
            <w:webHidden/>
          </w:rPr>
        </w:r>
        <w:r w:rsidR="001F08D9">
          <w:rPr>
            <w:noProof/>
            <w:webHidden/>
          </w:rPr>
          <w:fldChar w:fldCharType="separate"/>
        </w:r>
        <w:r w:rsidR="001F08D9">
          <w:rPr>
            <w:noProof/>
            <w:webHidden/>
          </w:rPr>
          <w:t>33</w:t>
        </w:r>
        <w:r w:rsidR="001F08D9">
          <w:rPr>
            <w:noProof/>
            <w:webHidden/>
          </w:rPr>
          <w:fldChar w:fldCharType="end"/>
        </w:r>
      </w:hyperlink>
    </w:p>
    <w:p w14:paraId="15C8F3BD"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2998" w:history="1">
        <w:r w:rsidR="001F08D9" w:rsidRPr="00CC63BB">
          <w:rPr>
            <w:rStyle w:val="Hyperlink"/>
            <w:noProof/>
          </w:rPr>
          <w:t>10.9.</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Site Clean-up</w:t>
        </w:r>
        <w:r w:rsidR="001F08D9">
          <w:rPr>
            <w:noProof/>
            <w:webHidden/>
          </w:rPr>
          <w:tab/>
        </w:r>
        <w:r w:rsidR="001F08D9">
          <w:rPr>
            <w:noProof/>
            <w:webHidden/>
          </w:rPr>
          <w:fldChar w:fldCharType="begin"/>
        </w:r>
        <w:r w:rsidR="001F08D9">
          <w:rPr>
            <w:noProof/>
            <w:webHidden/>
          </w:rPr>
          <w:instrText xml:space="preserve"> PAGEREF _Toc486102998 \h </w:instrText>
        </w:r>
        <w:r w:rsidR="001F08D9">
          <w:rPr>
            <w:noProof/>
            <w:webHidden/>
          </w:rPr>
        </w:r>
        <w:r w:rsidR="001F08D9">
          <w:rPr>
            <w:noProof/>
            <w:webHidden/>
          </w:rPr>
          <w:fldChar w:fldCharType="separate"/>
        </w:r>
        <w:r w:rsidR="001F08D9">
          <w:rPr>
            <w:noProof/>
            <w:webHidden/>
          </w:rPr>
          <w:t>33</w:t>
        </w:r>
        <w:r w:rsidR="001F08D9">
          <w:rPr>
            <w:noProof/>
            <w:webHidden/>
          </w:rPr>
          <w:fldChar w:fldCharType="end"/>
        </w:r>
      </w:hyperlink>
    </w:p>
    <w:p w14:paraId="593B53F4"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2999" w:history="1">
        <w:r w:rsidR="001F08D9" w:rsidRPr="00CC63BB">
          <w:rPr>
            <w:rStyle w:val="Hyperlink"/>
            <w:noProof/>
          </w:rPr>
          <w:t>10.10.</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Hazardous Materials</w:t>
        </w:r>
        <w:r w:rsidR="001F08D9">
          <w:rPr>
            <w:noProof/>
            <w:webHidden/>
          </w:rPr>
          <w:tab/>
        </w:r>
        <w:r w:rsidR="001F08D9">
          <w:rPr>
            <w:noProof/>
            <w:webHidden/>
          </w:rPr>
          <w:fldChar w:fldCharType="begin"/>
        </w:r>
        <w:r w:rsidR="001F08D9">
          <w:rPr>
            <w:noProof/>
            <w:webHidden/>
          </w:rPr>
          <w:instrText xml:space="preserve"> PAGEREF _Toc486102999 \h </w:instrText>
        </w:r>
        <w:r w:rsidR="001F08D9">
          <w:rPr>
            <w:noProof/>
            <w:webHidden/>
          </w:rPr>
        </w:r>
        <w:r w:rsidR="001F08D9">
          <w:rPr>
            <w:noProof/>
            <w:webHidden/>
          </w:rPr>
          <w:fldChar w:fldCharType="separate"/>
        </w:r>
        <w:r w:rsidR="001F08D9">
          <w:rPr>
            <w:noProof/>
            <w:webHidden/>
          </w:rPr>
          <w:t>33</w:t>
        </w:r>
        <w:r w:rsidR="001F08D9">
          <w:rPr>
            <w:noProof/>
            <w:webHidden/>
          </w:rPr>
          <w:fldChar w:fldCharType="end"/>
        </w:r>
      </w:hyperlink>
    </w:p>
    <w:p w14:paraId="54109D9E"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00" w:history="1">
        <w:r w:rsidR="001F08D9" w:rsidRPr="00CC63BB">
          <w:rPr>
            <w:rStyle w:val="Hyperlink"/>
            <w:noProof/>
          </w:rPr>
          <w:t>10.11.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Assignment</w:t>
        </w:r>
        <w:r w:rsidR="001F08D9">
          <w:rPr>
            <w:noProof/>
            <w:webHidden/>
          </w:rPr>
          <w:tab/>
        </w:r>
        <w:r w:rsidR="001F08D9">
          <w:rPr>
            <w:noProof/>
            <w:webHidden/>
          </w:rPr>
          <w:fldChar w:fldCharType="begin"/>
        </w:r>
        <w:r w:rsidR="001F08D9">
          <w:rPr>
            <w:noProof/>
            <w:webHidden/>
          </w:rPr>
          <w:instrText xml:space="preserve"> PAGEREF _Toc486103000 \h </w:instrText>
        </w:r>
        <w:r w:rsidR="001F08D9">
          <w:rPr>
            <w:noProof/>
            <w:webHidden/>
          </w:rPr>
        </w:r>
        <w:r w:rsidR="001F08D9">
          <w:rPr>
            <w:noProof/>
            <w:webHidden/>
          </w:rPr>
          <w:fldChar w:fldCharType="separate"/>
        </w:r>
        <w:r w:rsidR="001F08D9">
          <w:rPr>
            <w:noProof/>
            <w:webHidden/>
          </w:rPr>
          <w:t>33</w:t>
        </w:r>
        <w:r w:rsidR="001F08D9">
          <w:rPr>
            <w:noProof/>
            <w:webHidden/>
          </w:rPr>
          <w:fldChar w:fldCharType="end"/>
        </w:r>
      </w:hyperlink>
    </w:p>
    <w:p w14:paraId="1C7B9868"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01" w:history="1">
        <w:r w:rsidR="001F08D9" w:rsidRPr="00CC63BB">
          <w:rPr>
            <w:rStyle w:val="Hyperlink"/>
            <w:noProof/>
          </w:rPr>
          <w:t>10.12.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Taxes due by Subcontractor</w:t>
        </w:r>
        <w:r w:rsidR="001F08D9">
          <w:rPr>
            <w:noProof/>
            <w:webHidden/>
          </w:rPr>
          <w:tab/>
        </w:r>
        <w:r w:rsidR="001F08D9">
          <w:rPr>
            <w:noProof/>
            <w:webHidden/>
          </w:rPr>
          <w:fldChar w:fldCharType="begin"/>
        </w:r>
        <w:r w:rsidR="001F08D9">
          <w:rPr>
            <w:noProof/>
            <w:webHidden/>
          </w:rPr>
          <w:instrText xml:space="preserve"> PAGEREF _Toc486103001 \h </w:instrText>
        </w:r>
        <w:r w:rsidR="001F08D9">
          <w:rPr>
            <w:noProof/>
            <w:webHidden/>
          </w:rPr>
        </w:r>
        <w:r w:rsidR="001F08D9">
          <w:rPr>
            <w:noProof/>
            <w:webHidden/>
          </w:rPr>
          <w:fldChar w:fldCharType="separate"/>
        </w:r>
        <w:r w:rsidR="001F08D9">
          <w:rPr>
            <w:noProof/>
            <w:webHidden/>
          </w:rPr>
          <w:t>33</w:t>
        </w:r>
        <w:r w:rsidR="001F08D9">
          <w:rPr>
            <w:noProof/>
            <w:webHidden/>
          </w:rPr>
          <w:fldChar w:fldCharType="end"/>
        </w:r>
      </w:hyperlink>
    </w:p>
    <w:p w14:paraId="4C9297BC"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02" w:history="1">
        <w:r w:rsidR="001F08D9" w:rsidRPr="00CC63BB">
          <w:rPr>
            <w:rStyle w:val="Hyperlink"/>
            <w:noProof/>
          </w:rPr>
          <w:t>10.13.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Employees of the Subcontractor</w:t>
        </w:r>
        <w:r w:rsidR="001F08D9">
          <w:rPr>
            <w:noProof/>
            <w:webHidden/>
          </w:rPr>
          <w:tab/>
        </w:r>
        <w:r w:rsidR="001F08D9">
          <w:rPr>
            <w:noProof/>
            <w:webHidden/>
          </w:rPr>
          <w:fldChar w:fldCharType="begin"/>
        </w:r>
        <w:r w:rsidR="001F08D9">
          <w:rPr>
            <w:noProof/>
            <w:webHidden/>
          </w:rPr>
          <w:instrText xml:space="preserve"> PAGEREF _Toc486103002 \h </w:instrText>
        </w:r>
        <w:r w:rsidR="001F08D9">
          <w:rPr>
            <w:noProof/>
            <w:webHidden/>
          </w:rPr>
        </w:r>
        <w:r w:rsidR="001F08D9">
          <w:rPr>
            <w:noProof/>
            <w:webHidden/>
          </w:rPr>
          <w:fldChar w:fldCharType="separate"/>
        </w:r>
        <w:r w:rsidR="001F08D9">
          <w:rPr>
            <w:noProof/>
            <w:webHidden/>
          </w:rPr>
          <w:t>34</w:t>
        </w:r>
        <w:r w:rsidR="001F08D9">
          <w:rPr>
            <w:noProof/>
            <w:webHidden/>
          </w:rPr>
          <w:fldChar w:fldCharType="end"/>
        </w:r>
      </w:hyperlink>
    </w:p>
    <w:p w14:paraId="2ED3EBDA"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03" w:history="1">
        <w:r w:rsidR="001F08D9" w:rsidRPr="00CC63BB">
          <w:rPr>
            <w:rStyle w:val="Hyperlink"/>
            <w:noProof/>
          </w:rPr>
          <w:t>10.14.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Key Personnel</w:t>
        </w:r>
        <w:r w:rsidR="001F08D9">
          <w:rPr>
            <w:noProof/>
            <w:webHidden/>
          </w:rPr>
          <w:tab/>
        </w:r>
        <w:r w:rsidR="001F08D9">
          <w:rPr>
            <w:noProof/>
            <w:webHidden/>
          </w:rPr>
          <w:fldChar w:fldCharType="begin"/>
        </w:r>
        <w:r w:rsidR="001F08D9">
          <w:rPr>
            <w:noProof/>
            <w:webHidden/>
          </w:rPr>
          <w:instrText xml:space="preserve"> PAGEREF _Toc486103003 \h </w:instrText>
        </w:r>
        <w:r w:rsidR="001F08D9">
          <w:rPr>
            <w:noProof/>
            <w:webHidden/>
          </w:rPr>
        </w:r>
        <w:r w:rsidR="001F08D9">
          <w:rPr>
            <w:noProof/>
            <w:webHidden/>
          </w:rPr>
          <w:fldChar w:fldCharType="separate"/>
        </w:r>
        <w:r w:rsidR="001F08D9">
          <w:rPr>
            <w:noProof/>
            <w:webHidden/>
          </w:rPr>
          <w:t>34</w:t>
        </w:r>
        <w:r w:rsidR="001F08D9">
          <w:rPr>
            <w:noProof/>
            <w:webHidden/>
          </w:rPr>
          <w:fldChar w:fldCharType="end"/>
        </w:r>
      </w:hyperlink>
    </w:p>
    <w:p w14:paraId="130BDAE5"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04" w:history="1">
        <w:r w:rsidR="001F08D9" w:rsidRPr="00CC63BB">
          <w:rPr>
            <w:rStyle w:val="Hyperlink"/>
            <w:noProof/>
          </w:rPr>
          <w:t>10.15.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Key Equipment</w:t>
        </w:r>
        <w:r w:rsidR="001F08D9">
          <w:rPr>
            <w:noProof/>
            <w:webHidden/>
          </w:rPr>
          <w:tab/>
        </w:r>
        <w:r w:rsidR="001F08D9">
          <w:rPr>
            <w:noProof/>
            <w:webHidden/>
          </w:rPr>
          <w:fldChar w:fldCharType="begin"/>
        </w:r>
        <w:r w:rsidR="001F08D9">
          <w:rPr>
            <w:noProof/>
            <w:webHidden/>
          </w:rPr>
          <w:instrText xml:space="preserve"> PAGEREF _Toc486103004 \h </w:instrText>
        </w:r>
        <w:r w:rsidR="001F08D9">
          <w:rPr>
            <w:noProof/>
            <w:webHidden/>
          </w:rPr>
        </w:r>
        <w:r w:rsidR="001F08D9">
          <w:rPr>
            <w:noProof/>
            <w:webHidden/>
          </w:rPr>
          <w:fldChar w:fldCharType="separate"/>
        </w:r>
        <w:r w:rsidR="001F08D9">
          <w:rPr>
            <w:noProof/>
            <w:webHidden/>
          </w:rPr>
          <w:t>34</w:t>
        </w:r>
        <w:r w:rsidR="001F08D9">
          <w:rPr>
            <w:noProof/>
            <w:webHidden/>
          </w:rPr>
          <w:fldChar w:fldCharType="end"/>
        </w:r>
      </w:hyperlink>
    </w:p>
    <w:p w14:paraId="48D94EB8"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05" w:history="1">
        <w:r w:rsidR="001F08D9" w:rsidRPr="00CC63BB">
          <w:rPr>
            <w:rStyle w:val="Hyperlink"/>
            <w:noProof/>
          </w:rPr>
          <w:t>10.16.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Removal of Subcontractor’s Employees</w:t>
        </w:r>
        <w:r w:rsidR="001F08D9">
          <w:rPr>
            <w:noProof/>
            <w:webHidden/>
          </w:rPr>
          <w:tab/>
        </w:r>
        <w:r w:rsidR="001F08D9">
          <w:rPr>
            <w:noProof/>
            <w:webHidden/>
          </w:rPr>
          <w:fldChar w:fldCharType="begin"/>
        </w:r>
        <w:r w:rsidR="001F08D9">
          <w:rPr>
            <w:noProof/>
            <w:webHidden/>
          </w:rPr>
          <w:instrText xml:space="preserve"> PAGEREF _Toc486103005 \h </w:instrText>
        </w:r>
        <w:r w:rsidR="001F08D9">
          <w:rPr>
            <w:noProof/>
            <w:webHidden/>
          </w:rPr>
        </w:r>
        <w:r w:rsidR="001F08D9">
          <w:rPr>
            <w:noProof/>
            <w:webHidden/>
          </w:rPr>
          <w:fldChar w:fldCharType="separate"/>
        </w:r>
        <w:r w:rsidR="001F08D9">
          <w:rPr>
            <w:noProof/>
            <w:webHidden/>
          </w:rPr>
          <w:t>35</w:t>
        </w:r>
        <w:r w:rsidR="001F08D9">
          <w:rPr>
            <w:noProof/>
            <w:webHidden/>
          </w:rPr>
          <w:fldChar w:fldCharType="end"/>
        </w:r>
      </w:hyperlink>
    </w:p>
    <w:p w14:paraId="53ADC647"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06" w:history="1">
        <w:r w:rsidR="001F08D9" w:rsidRPr="00CC63BB">
          <w:rPr>
            <w:rStyle w:val="Hyperlink"/>
            <w:noProof/>
          </w:rPr>
          <w:t>10.17.</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Source of Instructions</w:t>
        </w:r>
        <w:r w:rsidR="001F08D9">
          <w:rPr>
            <w:noProof/>
            <w:webHidden/>
          </w:rPr>
          <w:tab/>
        </w:r>
        <w:r w:rsidR="001F08D9">
          <w:rPr>
            <w:noProof/>
            <w:webHidden/>
          </w:rPr>
          <w:fldChar w:fldCharType="begin"/>
        </w:r>
        <w:r w:rsidR="001F08D9">
          <w:rPr>
            <w:noProof/>
            <w:webHidden/>
          </w:rPr>
          <w:instrText xml:space="preserve"> PAGEREF _Toc486103006 \h </w:instrText>
        </w:r>
        <w:r w:rsidR="001F08D9">
          <w:rPr>
            <w:noProof/>
            <w:webHidden/>
          </w:rPr>
        </w:r>
        <w:r w:rsidR="001F08D9">
          <w:rPr>
            <w:noProof/>
            <w:webHidden/>
          </w:rPr>
          <w:fldChar w:fldCharType="separate"/>
        </w:r>
        <w:r w:rsidR="001F08D9">
          <w:rPr>
            <w:noProof/>
            <w:webHidden/>
          </w:rPr>
          <w:t>35</w:t>
        </w:r>
        <w:r w:rsidR="001F08D9">
          <w:rPr>
            <w:noProof/>
            <w:webHidden/>
          </w:rPr>
          <w:fldChar w:fldCharType="end"/>
        </w:r>
      </w:hyperlink>
    </w:p>
    <w:p w14:paraId="4C9C7F0A"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07" w:history="1">
        <w:r w:rsidR="001F08D9" w:rsidRPr="00CC63BB">
          <w:rPr>
            <w:rStyle w:val="Hyperlink"/>
            <w:noProof/>
          </w:rPr>
          <w:t>10.18.</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Safety and Security</w:t>
        </w:r>
        <w:r w:rsidR="001F08D9">
          <w:rPr>
            <w:noProof/>
            <w:webHidden/>
          </w:rPr>
          <w:tab/>
        </w:r>
        <w:r w:rsidR="001F08D9">
          <w:rPr>
            <w:noProof/>
            <w:webHidden/>
          </w:rPr>
          <w:fldChar w:fldCharType="begin"/>
        </w:r>
        <w:r w:rsidR="001F08D9">
          <w:rPr>
            <w:noProof/>
            <w:webHidden/>
          </w:rPr>
          <w:instrText xml:space="preserve"> PAGEREF _Toc486103007 \h </w:instrText>
        </w:r>
        <w:r w:rsidR="001F08D9">
          <w:rPr>
            <w:noProof/>
            <w:webHidden/>
          </w:rPr>
        </w:r>
        <w:r w:rsidR="001F08D9">
          <w:rPr>
            <w:noProof/>
            <w:webHidden/>
          </w:rPr>
          <w:fldChar w:fldCharType="separate"/>
        </w:r>
        <w:r w:rsidR="001F08D9">
          <w:rPr>
            <w:noProof/>
            <w:webHidden/>
          </w:rPr>
          <w:t>35</w:t>
        </w:r>
        <w:r w:rsidR="001F08D9">
          <w:rPr>
            <w:noProof/>
            <w:webHidden/>
          </w:rPr>
          <w:fldChar w:fldCharType="end"/>
        </w:r>
      </w:hyperlink>
    </w:p>
    <w:p w14:paraId="2AC27608"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08" w:history="1">
        <w:r w:rsidR="001F08D9" w:rsidRPr="00CC63BB">
          <w:rPr>
            <w:rStyle w:val="Hyperlink"/>
            <w:noProof/>
          </w:rPr>
          <w:t>10.19.</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Permits</w:t>
        </w:r>
        <w:r w:rsidR="001F08D9">
          <w:rPr>
            <w:noProof/>
            <w:webHidden/>
          </w:rPr>
          <w:tab/>
        </w:r>
        <w:r w:rsidR="001F08D9">
          <w:rPr>
            <w:noProof/>
            <w:webHidden/>
          </w:rPr>
          <w:fldChar w:fldCharType="begin"/>
        </w:r>
        <w:r w:rsidR="001F08D9">
          <w:rPr>
            <w:noProof/>
            <w:webHidden/>
          </w:rPr>
          <w:instrText xml:space="preserve"> PAGEREF _Toc486103008 \h </w:instrText>
        </w:r>
        <w:r w:rsidR="001F08D9">
          <w:rPr>
            <w:noProof/>
            <w:webHidden/>
          </w:rPr>
        </w:r>
        <w:r w:rsidR="001F08D9">
          <w:rPr>
            <w:noProof/>
            <w:webHidden/>
          </w:rPr>
          <w:fldChar w:fldCharType="separate"/>
        </w:r>
        <w:r w:rsidR="001F08D9">
          <w:rPr>
            <w:noProof/>
            <w:webHidden/>
          </w:rPr>
          <w:t>36</w:t>
        </w:r>
        <w:r w:rsidR="001F08D9">
          <w:rPr>
            <w:noProof/>
            <w:webHidden/>
          </w:rPr>
          <w:fldChar w:fldCharType="end"/>
        </w:r>
      </w:hyperlink>
    </w:p>
    <w:p w14:paraId="0136CAC1"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09" w:history="1">
        <w:r w:rsidR="001F08D9" w:rsidRPr="00CC63BB">
          <w:rPr>
            <w:rStyle w:val="Hyperlink"/>
            <w:noProof/>
          </w:rPr>
          <w:t>10.20.</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Protection of Existing Vegetation, Structures, Equip., Utilities, Improvements</w:t>
        </w:r>
        <w:r w:rsidR="001F08D9">
          <w:rPr>
            <w:noProof/>
            <w:webHidden/>
          </w:rPr>
          <w:tab/>
        </w:r>
        <w:r w:rsidR="001F08D9">
          <w:rPr>
            <w:noProof/>
            <w:webHidden/>
          </w:rPr>
          <w:fldChar w:fldCharType="begin"/>
        </w:r>
        <w:r w:rsidR="001F08D9">
          <w:rPr>
            <w:noProof/>
            <w:webHidden/>
          </w:rPr>
          <w:instrText xml:space="preserve"> PAGEREF _Toc486103009 \h </w:instrText>
        </w:r>
        <w:r w:rsidR="001F08D9">
          <w:rPr>
            <w:noProof/>
            <w:webHidden/>
          </w:rPr>
        </w:r>
        <w:r w:rsidR="001F08D9">
          <w:rPr>
            <w:noProof/>
            <w:webHidden/>
          </w:rPr>
          <w:fldChar w:fldCharType="separate"/>
        </w:r>
        <w:r w:rsidR="001F08D9">
          <w:rPr>
            <w:noProof/>
            <w:webHidden/>
          </w:rPr>
          <w:t>36</w:t>
        </w:r>
        <w:r w:rsidR="001F08D9">
          <w:rPr>
            <w:noProof/>
            <w:webHidden/>
          </w:rPr>
          <w:fldChar w:fldCharType="end"/>
        </w:r>
      </w:hyperlink>
    </w:p>
    <w:p w14:paraId="2E0D0A48"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10" w:history="1">
        <w:r w:rsidR="001F08D9" w:rsidRPr="00CC63BB">
          <w:rPr>
            <w:rStyle w:val="Hyperlink"/>
            <w:noProof/>
          </w:rPr>
          <w:t>10.21.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Operations and Storage (Lay Down) Areas</w:t>
        </w:r>
        <w:r w:rsidR="001F08D9">
          <w:rPr>
            <w:noProof/>
            <w:webHidden/>
          </w:rPr>
          <w:tab/>
        </w:r>
        <w:r w:rsidR="001F08D9">
          <w:rPr>
            <w:noProof/>
            <w:webHidden/>
          </w:rPr>
          <w:fldChar w:fldCharType="begin"/>
        </w:r>
        <w:r w:rsidR="001F08D9">
          <w:rPr>
            <w:noProof/>
            <w:webHidden/>
          </w:rPr>
          <w:instrText xml:space="preserve"> PAGEREF _Toc486103010 \h </w:instrText>
        </w:r>
        <w:r w:rsidR="001F08D9">
          <w:rPr>
            <w:noProof/>
            <w:webHidden/>
          </w:rPr>
        </w:r>
        <w:r w:rsidR="001F08D9">
          <w:rPr>
            <w:noProof/>
            <w:webHidden/>
          </w:rPr>
          <w:fldChar w:fldCharType="separate"/>
        </w:r>
        <w:r w:rsidR="001F08D9">
          <w:rPr>
            <w:noProof/>
            <w:webHidden/>
          </w:rPr>
          <w:t>36</w:t>
        </w:r>
        <w:r w:rsidR="001F08D9">
          <w:rPr>
            <w:noProof/>
            <w:webHidden/>
          </w:rPr>
          <w:fldChar w:fldCharType="end"/>
        </w:r>
      </w:hyperlink>
    </w:p>
    <w:p w14:paraId="45504087"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11" w:history="1">
        <w:r w:rsidR="001F08D9" w:rsidRPr="00CC63BB">
          <w:rPr>
            <w:rStyle w:val="Hyperlink"/>
            <w:noProof/>
          </w:rPr>
          <w:t>10.22.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The Use of Utilities</w:t>
        </w:r>
        <w:r w:rsidR="001F08D9">
          <w:rPr>
            <w:noProof/>
            <w:webHidden/>
          </w:rPr>
          <w:tab/>
        </w:r>
        <w:r w:rsidR="001F08D9">
          <w:rPr>
            <w:noProof/>
            <w:webHidden/>
          </w:rPr>
          <w:fldChar w:fldCharType="begin"/>
        </w:r>
        <w:r w:rsidR="001F08D9">
          <w:rPr>
            <w:noProof/>
            <w:webHidden/>
          </w:rPr>
          <w:instrText xml:space="preserve"> PAGEREF _Toc486103011 \h </w:instrText>
        </w:r>
        <w:r w:rsidR="001F08D9">
          <w:rPr>
            <w:noProof/>
            <w:webHidden/>
          </w:rPr>
        </w:r>
        <w:r w:rsidR="001F08D9">
          <w:rPr>
            <w:noProof/>
            <w:webHidden/>
          </w:rPr>
          <w:fldChar w:fldCharType="separate"/>
        </w:r>
        <w:r w:rsidR="001F08D9">
          <w:rPr>
            <w:noProof/>
            <w:webHidden/>
          </w:rPr>
          <w:t>36</w:t>
        </w:r>
        <w:r w:rsidR="001F08D9">
          <w:rPr>
            <w:noProof/>
            <w:webHidden/>
          </w:rPr>
          <w:fldChar w:fldCharType="end"/>
        </w:r>
      </w:hyperlink>
    </w:p>
    <w:p w14:paraId="32C84E41"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12" w:history="1">
        <w:r w:rsidR="001F08D9" w:rsidRPr="00CC63BB">
          <w:rPr>
            <w:rStyle w:val="Hyperlink"/>
            <w:noProof/>
          </w:rPr>
          <w:t>10.23.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Right of Way / Easements</w:t>
        </w:r>
        <w:r w:rsidR="001F08D9">
          <w:rPr>
            <w:noProof/>
            <w:webHidden/>
          </w:rPr>
          <w:tab/>
        </w:r>
        <w:r w:rsidR="001F08D9">
          <w:rPr>
            <w:noProof/>
            <w:webHidden/>
          </w:rPr>
          <w:fldChar w:fldCharType="begin"/>
        </w:r>
        <w:r w:rsidR="001F08D9">
          <w:rPr>
            <w:noProof/>
            <w:webHidden/>
          </w:rPr>
          <w:instrText xml:space="preserve"> PAGEREF _Toc486103012 \h </w:instrText>
        </w:r>
        <w:r w:rsidR="001F08D9">
          <w:rPr>
            <w:noProof/>
            <w:webHidden/>
          </w:rPr>
        </w:r>
        <w:r w:rsidR="001F08D9">
          <w:rPr>
            <w:noProof/>
            <w:webHidden/>
          </w:rPr>
          <w:fldChar w:fldCharType="separate"/>
        </w:r>
        <w:r w:rsidR="001F08D9">
          <w:rPr>
            <w:noProof/>
            <w:webHidden/>
          </w:rPr>
          <w:t>37</w:t>
        </w:r>
        <w:r w:rsidR="001F08D9">
          <w:rPr>
            <w:noProof/>
            <w:webHidden/>
          </w:rPr>
          <w:fldChar w:fldCharType="end"/>
        </w:r>
      </w:hyperlink>
    </w:p>
    <w:p w14:paraId="496ECF42"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13" w:history="1">
        <w:r w:rsidR="001F08D9" w:rsidRPr="00CC63BB">
          <w:rPr>
            <w:rStyle w:val="Hyperlink"/>
            <w:noProof/>
          </w:rPr>
          <w:t>10.24.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Layout of Work</w:t>
        </w:r>
        <w:r w:rsidR="001F08D9">
          <w:rPr>
            <w:noProof/>
            <w:webHidden/>
          </w:rPr>
          <w:tab/>
        </w:r>
        <w:r w:rsidR="001F08D9">
          <w:rPr>
            <w:noProof/>
            <w:webHidden/>
          </w:rPr>
          <w:fldChar w:fldCharType="begin"/>
        </w:r>
        <w:r w:rsidR="001F08D9">
          <w:rPr>
            <w:noProof/>
            <w:webHidden/>
          </w:rPr>
          <w:instrText xml:space="preserve"> PAGEREF _Toc486103013 \h </w:instrText>
        </w:r>
        <w:r w:rsidR="001F08D9">
          <w:rPr>
            <w:noProof/>
            <w:webHidden/>
          </w:rPr>
        </w:r>
        <w:r w:rsidR="001F08D9">
          <w:rPr>
            <w:noProof/>
            <w:webHidden/>
          </w:rPr>
          <w:fldChar w:fldCharType="separate"/>
        </w:r>
        <w:r w:rsidR="001F08D9">
          <w:rPr>
            <w:noProof/>
            <w:webHidden/>
          </w:rPr>
          <w:t>37</w:t>
        </w:r>
        <w:r w:rsidR="001F08D9">
          <w:rPr>
            <w:noProof/>
            <w:webHidden/>
          </w:rPr>
          <w:fldChar w:fldCharType="end"/>
        </w:r>
      </w:hyperlink>
    </w:p>
    <w:p w14:paraId="3B11E0EE"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14" w:history="1">
        <w:r w:rsidR="001F08D9" w:rsidRPr="00CC63BB">
          <w:rPr>
            <w:rStyle w:val="Hyperlink"/>
            <w:noProof/>
          </w:rPr>
          <w:t>10.25.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Publicity and News Release</w:t>
        </w:r>
        <w:r w:rsidR="001F08D9">
          <w:rPr>
            <w:noProof/>
            <w:webHidden/>
          </w:rPr>
          <w:tab/>
        </w:r>
        <w:r w:rsidR="001F08D9">
          <w:rPr>
            <w:noProof/>
            <w:webHidden/>
          </w:rPr>
          <w:fldChar w:fldCharType="begin"/>
        </w:r>
        <w:r w:rsidR="001F08D9">
          <w:rPr>
            <w:noProof/>
            <w:webHidden/>
          </w:rPr>
          <w:instrText xml:space="preserve"> PAGEREF _Toc486103014 \h </w:instrText>
        </w:r>
        <w:r w:rsidR="001F08D9">
          <w:rPr>
            <w:noProof/>
            <w:webHidden/>
          </w:rPr>
        </w:r>
        <w:r w:rsidR="001F08D9">
          <w:rPr>
            <w:noProof/>
            <w:webHidden/>
          </w:rPr>
          <w:fldChar w:fldCharType="separate"/>
        </w:r>
        <w:r w:rsidR="001F08D9">
          <w:rPr>
            <w:noProof/>
            <w:webHidden/>
          </w:rPr>
          <w:t>37</w:t>
        </w:r>
        <w:r w:rsidR="001F08D9">
          <w:rPr>
            <w:noProof/>
            <w:webHidden/>
          </w:rPr>
          <w:fldChar w:fldCharType="end"/>
        </w:r>
      </w:hyperlink>
    </w:p>
    <w:p w14:paraId="37EEEF04"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15" w:history="1">
        <w:r w:rsidR="001F08D9" w:rsidRPr="00CC63BB">
          <w:rPr>
            <w:rStyle w:val="Hyperlink"/>
            <w:noProof/>
          </w:rPr>
          <w:t>10.26.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Publications</w:t>
        </w:r>
        <w:r w:rsidR="001F08D9">
          <w:rPr>
            <w:noProof/>
            <w:webHidden/>
          </w:rPr>
          <w:tab/>
        </w:r>
        <w:r w:rsidR="001F08D9">
          <w:rPr>
            <w:noProof/>
            <w:webHidden/>
          </w:rPr>
          <w:fldChar w:fldCharType="begin"/>
        </w:r>
        <w:r w:rsidR="001F08D9">
          <w:rPr>
            <w:noProof/>
            <w:webHidden/>
          </w:rPr>
          <w:instrText xml:space="preserve"> PAGEREF _Toc486103015 \h </w:instrText>
        </w:r>
        <w:r w:rsidR="001F08D9">
          <w:rPr>
            <w:noProof/>
            <w:webHidden/>
          </w:rPr>
        </w:r>
        <w:r w:rsidR="001F08D9">
          <w:rPr>
            <w:noProof/>
            <w:webHidden/>
          </w:rPr>
          <w:fldChar w:fldCharType="separate"/>
        </w:r>
        <w:r w:rsidR="001F08D9">
          <w:rPr>
            <w:noProof/>
            <w:webHidden/>
          </w:rPr>
          <w:t>37</w:t>
        </w:r>
        <w:r w:rsidR="001F08D9">
          <w:rPr>
            <w:noProof/>
            <w:webHidden/>
          </w:rPr>
          <w:fldChar w:fldCharType="end"/>
        </w:r>
      </w:hyperlink>
    </w:p>
    <w:p w14:paraId="64543D26"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16" w:history="1">
        <w:r w:rsidR="001F08D9" w:rsidRPr="00CC63BB">
          <w:rPr>
            <w:rStyle w:val="Hyperlink"/>
            <w:noProof/>
          </w:rPr>
          <w:t>10.27.</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Audit and Records</w:t>
        </w:r>
        <w:r w:rsidR="001F08D9">
          <w:rPr>
            <w:noProof/>
            <w:webHidden/>
          </w:rPr>
          <w:tab/>
        </w:r>
        <w:r w:rsidR="001F08D9">
          <w:rPr>
            <w:noProof/>
            <w:webHidden/>
          </w:rPr>
          <w:fldChar w:fldCharType="begin"/>
        </w:r>
        <w:r w:rsidR="001F08D9">
          <w:rPr>
            <w:noProof/>
            <w:webHidden/>
          </w:rPr>
          <w:instrText xml:space="preserve"> PAGEREF _Toc486103016 \h </w:instrText>
        </w:r>
        <w:r w:rsidR="001F08D9">
          <w:rPr>
            <w:noProof/>
            <w:webHidden/>
          </w:rPr>
        </w:r>
        <w:r w:rsidR="001F08D9">
          <w:rPr>
            <w:noProof/>
            <w:webHidden/>
          </w:rPr>
          <w:fldChar w:fldCharType="separate"/>
        </w:r>
        <w:r w:rsidR="001F08D9">
          <w:rPr>
            <w:noProof/>
            <w:webHidden/>
          </w:rPr>
          <w:t>37</w:t>
        </w:r>
        <w:r w:rsidR="001F08D9">
          <w:rPr>
            <w:noProof/>
            <w:webHidden/>
          </w:rPr>
          <w:fldChar w:fldCharType="end"/>
        </w:r>
      </w:hyperlink>
    </w:p>
    <w:p w14:paraId="0EBACCB3" w14:textId="77777777" w:rsidR="001F08D9" w:rsidRDefault="00CA36FD">
      <w:pPr>
        <w:pStyle w:val="TOC1"/>
        <w:tabs>
          <w:tab w:val="left" w:pos="660"/>
          <w:tab w:val="right" w:pos="9017"/>
        </w:tabs>
        <w:rPr>
          <w:rFonts w:asciiTheme="minorHAnsi" w:eastAsiaTheme="minorEastAsia" w:hAnsiTheme="minorHAnsi" w:cstheme="minorBidi"/>
          <w:b w:val="0"/>
          <w:bCs w:val="0"/>
          <w:caps w:val="0"/>
          <w:noProof/>
          <w:snapToGrid/>
          <w:sz w:val="22"/>
          <w:szCs w:val="22"/>
        </w:rPr>
      </w:pPr>
      <w:hyperlink w:anchor="_Toc486103017" w:history="1">
        <w:r w:rsidR="001F08D9" w:rsidRPr="00CC63BB">
          <w:rPr>
            <w:rStyle w:val="Hyperlink"/>
            <w:noProof/>
          </w:rPr>
          <w:t>11.</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INVOICING INSTRUCTIONS</w:t>
        </w:r>
        <w:r w:rsidR="001F08D9">
          <w:rPr>
            <w:noProof/>
            <w:webHidden/>
          </w:rPr>
          <w:tab/>
        </w:r>
        <w:r w:rsidR="001F08D9">
          <w:rPr>
            <w:noProof/>
            <w:webHidden/>
          </w:rPr>
          <w:fldChar w:fldCharType="begin"/>
        </w:r>
        <w:r w:rsidR="001F08D9">
          <w:rPr>
            <w:noProof/>
            <w:webHidden/>
          </w:rPr>
          <w:instrText xml:space="preserve"> PAGEREF _Toc486103017 \h </w:instrText>
        </w:r>
        <w:r w:rsidR="001F08D9">
          <w:rPr>
            <w:noProof/>
            <w:webHidden/>
          </w:rPr>
        </w:r>
        <w:r w:rsidR="001F08D9">
          <w:rPr>
            <w:noProof/>
            <w:webHidden/>
          </w:rPr>
          <w:fldChar w:fldCharType="separate"/>
        </w:r>
        <w:r w:rsidR="001F08D9">
          <w:rPr>
            <w:noProof/>
            <w:webHidden/>
          </w:rPr>
          <w:t>38</w:t>
        </w:r>
        <w:r w:rsidR="001F08D9">
          <w:rPr>
            <w:noProof/>
            <w:webHidden/>
          </w:rPr>
          <w:fldChar w:fldCharType="end"/>
        </w:r>
      </w:hyperlink>
    </w:p>
    <w:p w14:paraId="2F4BA61A"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18" w:history="1">
        <w:r w:rsidR="001F08D9" w:rsidRPr="00CC63BB">
          <w:rPr>
            <w:rStyle w:val="Hyperlink"/>
            <w:noProof/>
          </w:rPr>
          <w:t>11.1.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Invoicing Instructions</w:t>
        </w:r>
        <w:r w:rsidR="001F08D9">
          <w:rPr>
            <w:noProof/>
            <w:webHidden/>
          </w:rPr>
          <w:tab/>
        </w:r>
        <w:r w:rsidR="001F08D9">
          <w:rPr>
            <w:noProof/>
            <w:webHidden/>
          </w:rPr>
          <w:fldChar w:fldCharType="begin"/>
        </w:r>
        <w:r w:rsidR="001F08D9">
          <w:rPr>
            <w:noProof/>
            <w:webHidden/>
          </w:rPr>
          <w:instrText xml:space="preserve"> PAGEREF _Toc486103018 \h </w:instrText>
        </w:r>
        <w:r w:rsidR="001F08D9">
          <w:rPr>
            <w:noProof/>
            <w:webHidden/>
          </w:rPr>
        </w:r>
        <w:r w:rsidR="001F08D9">
          <w:rPr>
            <w:noProof/>
            <w:webHidden/>
          </w:rPr>
          <w:fldChar w:fldCharType="separate"/>
        </w:r>
        <w:r w:rsidR="001F08D9">
          <w:rPr>
            <w:noProof/>
            <w:webHidden/>
          </w:rPr>
          <w:t>38</w:t>
        </w:r>
        <w:r w:rsidR="001F08D9">
          <w:rPr>
            <w:noProof/>
            <w:webHidden/>
          </w:rPr>
          <w:fldChar w:fldCharType="end"/>
        </w:r>
      </w:hyperlink>
    </w:p>
    <w:p w14:paraId="042FFA5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19" w:history="1">
        <w:r w:rsidR="001F08D9" w:rsidRPr="00CC63BB">
          <w:rPr>
            <w:rStyle w:val="Hyperlink"/>
            <w:noProof/>
          </w:rPr>
          <w:t>11.2.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Required Documentation for Payment</w:t>
        </w:r>
        <w:r w:rsidR="001F08D9">
          <w:rPr>
            <w:noProof/>
            <w:webHidden/>
          </w:rPr>
          <w:tab/>
        </w:r>
        <w:r w:rsidR="001F08D9">
          <w:rPr>
            <w:noProof/>
            <w:webHidden/>
          </w:rPr>
          <w:fldChar w:fldCharType="begin"/>
        </w:r>
        <w:r w:rsidR="001F08D9">
          <w:rPr>
            <w:noProof/>
            <w:webHidden/>
          </w:rPr>
          <w:instrText xml:space="preserve"> PAGEREF _Toc486103019 \h </w:instrText>
        </w:r>
        <w:r w:rsidR="001F08D9">
          <w:rPr>
            <w:noProof/>
            <w:webHidden/>
          </w:rPr>
        </w:r>
        <w:r w:rsidR="001F08D9">
          <w:rPr>
            <w:noProof/>
            <w:webHidden/>
          </w:rPr>
          <w:fldChar w:fldCharType="separate"/>
        </w:r>
        <w:r w:rsidR="001F08D9">
          <w:rPr>
            <w:noProof/>
            <w:webHidden/>
          </w:rPr>
          <w:t>38</w:t>
        </w:r>
        <w:r w:rsidR="001F08D9">
          <w:rPr>
            <w:noProof/>
            <w:webHidden/>
          </w:rPr>
          <w:fldChar w:fldCharType="end"/>
        </w:r>
      </w:hyperlink>
    </w:p>
    <w:p w14:paraId="3FA33BE9"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20" w:history="1">
        <w:r w:rsidR="001F08D9" w:rsidRPr="00CC63BB">
          <w:rPr>
            <w:rStyle w:val="Hyperlink"/>
            <w:noProof/>
          </w:rPr>
          <w:t>11.3.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Taxes Withheld from Payments</w:t>
        </w:r>
        <w:r w:rsidR="001F08D9">
          <w:rPr>
            <w:noProof/>
            <w:webHidden/>
          </w:rPr>
          <w:tab/>
        </w:r>
        <w:r w:rsidR="001F08D9">
          <w:rPr>
            <w:noProof/>
            <w:webHidden/>
          </w:rPr>
          <w:fldChar w:fldCharType="begin"/>
        </w:r>
        <w:r w:rsidR="001F08D9">
          <w:rPr>
            <w:noProof/>
            <w:webHidden/>
          </w:rPr>
          <w:instrText xml:space="preserve"> PAGEREF _Toc486103020 \h </w:instrText>
        </w:r>
        <w:r w:rsidR="001F08D9">
          <w:rPr>
            <w:noProof/>
            <w:webHidden/>
          </w:rPr>
        </w:r>
        <w:r w:rsidR="001F08D9">
          <w:rPr>
            <w:noProof/>
            <w:webHidden/>
          </w:rPr>
          <w:fldChar w:fldCharType="separate"/>
        </w:r>
        <w:r w:rsidR="001F08D9">
          <w:rPr>
            <w:noProof/>
            <w:webHidden/>
          </w:rPr>
          <w:t>39</w:t>
        </w:r>
        <w:r w:rsidR="001F08D9">
          <w:rPr>
            <w:noProof/>
            <w:webHidden/>
          </w:rPr>
          <w:fldChar w:fldCharType="end"/>
        </w:r>
      </w:hyperlink>
    </w:p>
    <w:p w14:paraId="743E39D9"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21" w:history="1">
        <w:r w:rsidR="001F08D9" w:rsidRPr="00CC63BB">
          <w:rPr>
            <w:rStyle w:val="Hyperlink"/>
            <w:noProof/>
          </w:rPr>
          <w:t>11.4.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Payment Terms</w:t>
        </w:r>
        <w:r w:rsidR="001F08D9">
          <w:rPr>
            <w:noProof/>
            <w:webHidden/>
          </w:rPr>
          <w:tab/>
        </w:r>
        <w:r w:rsidR="001F08D9">
          <w:rPr>
            <w:noProof/>
            <w:webHidden/>
          </w:rPr>
          <w:fldChar w:fldCharType="begin"/>
        </w:r>
        <w:r w:rsidR="001F08D9">
          <w:rPr>
            <w:noProof/>
            <w:webHidden/>
          </w:rPr>
          <w:instrText xml:space="preserve"> PAGEREF _Toc486103021 \h </w:instrText>
        </w:r>
        <w:r w:rsidR="001F08D9">
          <w:rPr>
            <w:noProof/>
            <w:webHidden/>
          </w:rPr>
        </w:r>
        <w:r w:rsidR="001F08D9">
          <w:rPr>
            <w:noProof/>
            <w:webHidden/>
          </w:rPr>
          <w:fldChar w:fldCharType="separate"/>
        </w:r>
        <w:r w:rsidR="001F08D9">
          <w:rPr>
            <w:noProof/>
            <w:webHidden/>
          </w:rPr>
          <w:t>39</w:t>
        </w:r>
        <w:r w:rsidR="001F08D9">
          <w:rPr>
            <w:noProof/>
            <w:webHidden/>
          </w:rPr>
          <w:fldChar w:fldCharType="end"/>
        </w:r>
      </w:hyperlink>
    </w:p>
    <w:p w14:paraId="123E42BB"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22" w:history="1">
        <w:r w:rsidR="001F08D9" w:rsidRPr="00CC63BB">
          <w:rPr>
            <w:rStyle w:val="Hyperlink"/>
            <w:noProof/>
          </w:rPr>
          <w:t>11.5.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Final Payment</w:t>
        </w:r>
        <w:r w:rsidR="001F08D9">
          <w:rPr>
            <w:noProof/>
            <w:webHidden/>
          </w:rPr>
          <w:tab/>
        </w:r>
        <w:r w:rsidR="001F08D9">
          <w:rPr>
            <w:noProof/>
            <w:webHidden/>
          </w:rPr>
          <w:fldChar w:fldCharType="begin"/>
        </w:r>
        <w:r w:rsidR="001F08D9">
          <w:rPr>
            <w:noProof/>
            <w:webHidden/>
          </w:rPr>
          <w:instrText xml:space="preserve"> PAGEREF _Toc486103022 \h </w:instrText>
        </w:r>
        <w:r w:rsidR="001F08D9">
          <w:rPr>
            <w:noProof/>
            <w:webHidden/>
          </w:rPr>
        </w:r>
        <w:r w:rsidR="001F08D9">
          <w:rPr>
            <w:noProof/>
            <w:webHidden/>
          </w:rPr>
          <w:fldChar w:fldCharType="separate"/>
        </w:r>
        <w:r w:rsidR="001F08D9">
          <w:rPr>
            <w:noProof/>
            <w:webHidden/>
          </w:rPr>
          <w:t>39</w:t>
        </w:r>
        <w:r w:rsidR="001F08D9">
          <w:rPr>
            <w:noProof/>
            <w:webHidden/>
          </w:rPr>
          <w:fldChar w:fldCharType="end"/>
        </w:r>
      </w:hyperlink>
    </w:p>
    <w:p w14:paraId="7992AE03"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23" w:history="1">
        <w:r w:rsidR="001F08D9" w:rsidRPr="00CC63BB">
          <w:rPr>
            <w:rStyle w:val="Hyperlink"/>
            <w:noProof/>
          </w:rPr>
          <w:t>11.6.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Final Invoice</w:t>
        </w:r>
        <w:r w:rsidR="001F08D9">
          <w:rPr>
            <w:noProof/>
            <w:webHidden/>
          </w:rPr>
          <w:tab/>
        </w:r>
        <w:r w:rsidR="001F08D9">
          <w:rPr>
            <w:noProof/>
            <w:webHidden/>
          </w:rPr>
          <w:fldChar w:fldCharType="begin"/>
        </w:r>
        <w:r w:rsidR="001F08D9">
          <w:rPr>
            <w:noProof/>
            <w:webHidden/>
          </w:rPr>
          <w:instrText xml:space="preserve"> PAGEREF _Toc486103023 \h </w:instrText>
        </w:r>
        <w:r w:rsidR="001F08D9">
          <w:rPr>
            <w:noProof/>
            <w:webHidden/>
          </w:rPr>
        </w:r>
        <w:r w:rsidR="001F08D9">
          <w:rPr>
            <w:noProof/>
            <w:webHidden/>
          </w:rPr>
          <w:fldChar w:fldCharType="separate"/>
        </w:r>
        <w:r w:rsidR="001F08D9">
          <w:rPr>
            <w:noProof/>
            <w:webHidden/>
          </w:rPr>
          <w:t>40</w:t>
        </w:r>
        <w:r w:rsidR="001F08D9">
          <w:rPr>
            <w:noProof/>
            <w:webHidden/>
          </w:rPr>
          <w:fldChar w:fldCharType="end"/>
        </w:r>
      </w:hyperlink>
    </w:p>
    <w:p w14:paraId="0B2A9E22"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24" w:history="1">
        <w:r w:rsidR="001F08D9" w:rsidRPr="00CC63BB">
          <w:rPr>
            <w:rStyle w:val="Hyperlink"/>
            <w:noProof/>
          </w:rPr>
          <w:t>11.7.</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Monies due by the Subcontractor</w:t>
        </w:r>
        <w:r w:rsidR="001F08D9">
          <w:rPr>
            <w:noProof/>
            <w:webHidden/>
          </w:rPr>
          <w:tab/>
        </w:r>
        <w:r w:rsidR="001F08D9">
          <w:rPr>
            <w:noProof/>
            <w:webHidden/>
          </w:rPr>
          <w:fldChar w:fldCharType="begin"/>
        </w:r>
        <w:r w:rsidR="001F08D9">
          <w:rPr>
            <w:noProof/>
            <w:webHidden/>
          </w:rPr>
          <w:instrText xml:space="preserve"> PAGEREF _Toc486103024 \h </w:instrText>
        </w:r>
        <w:r w:rsidR="001F08D9">
          <w:rPr>
            <w:noProof/>
            <w:webHidden/>
          </w:rPr>
        </w:r>
        <w:r w:rsidR="001F08D9">
          <w:rPr>
            <w:noProof/>
            <w:webHidden/>
          </w:rPr>
          <w:fldChar w:fldCharType="separate"/>
        </w:r>
        <w:r w:rsidR="001F08D9">
          <w:rPr>
            <w:noProof/>
            <w:webHidden/>
          </w:rPr>
          <w:t>40</w:t>
        </w:r>
        <w:r w:rsidR="001F08D9">
          <w:rPr>
            <w:noProof/>
            <w:webHidden/>
          </w:rPr>
          <w:fldChar w:fldCharType="end"/>
        </w:r>
      </w:hyperlink>
    </w:p>
    <w:p w14:paraId="7D01275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25" w:history="1">
        <w:r w:rsidR="001F08D9" w:rsidRPr="00CC63BB">
          <w:rPr>
            <w:rStyle w:val="Hyperlink"/>
            <w:noProof/>
          </w:rPr>
          <w:t>11.8.</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Liquidated Damages</w:t>
        </w:r>
        <w:r w:rsidR="001F08D9">
          <w:rPr>
            <w:noProof/>
            <w:webHidden/>
          </w:rPr>
          <w:tab/>
        </w:r>
        <w:r w:rsidR="001F08D9">
          <w:rPr>
            <w:noProof/>
            <w:webHidden/>
          </w:rPr>
          <w:fldChar w:fldCharType="begin"/>
        </w:r>
        <w:r w:rsidR="001F08D9">
          <w:rPr>
            <w:noProof/>
            <w:webHidden/>
          </w:rPr>
          <w:instrText xml:space="preserve"> PAGEREF _Toc486103025 \h </w:instrText>
        </w:r>
        <w:r w:rsidR="001F08D9">
          <w:rPr>
            <w:noProof/>
            <w:webHidden/>
          </w:rPr>
        </w:r>
        <w:r w:rsidR="001F08D9">
          <w:rPr>
            <w:noProof/>
            <w:webHidden/>
          </w:rPr>
          <w:fldChar w:fldCharType="separate"/>
        </w:r>
        <w:r w:rsidR="001F08D9">
          <w:rPr>
            <w:noProof/>
            <w:webHidden/>
          </w:rPr>
          <w:t>40</w:t>
        </w:r>
        <w:r w:rsidR="001F08D9">
          <w:rPr>
            <w:noProof/>
            <w:webHidden/>
          </w:rPr>
          <w:fldChar w:fldCharType="end"/>
        </w:r>
      </w:hyperlink>
    </w:p>
    <w:p w14:paraId="304EF5CB" w14:textId="77777777" w:rsidR="001F08D9" w:rsidRDefault="00CA36FD">
      <w:pPr>
        <w:pStyle w:val="TOC1"/>
        <w:tabs>
          <w:tab w:val="left" w:pos="660"/>
          <w:tab w:val="right" w:pos="9017"/>
        </w:tabs>
        <w:rPr>
          <w:rFonts w:asciiTheme="minorHAnsi" w:eastAsiaTheme="minorEastAsia" w:hAnsiTheme="minorHAnsi" w:cstheme="minorBidi"/>
          <w:b w:val="0"/>
          <w:bCs w:val="0"/>
          <w:caps w:val="0"/>
          <w:noProof/>
          <w:snapToGrid/>
          <w:sz w:val="22"/>
          <w:szCs w:val="22"/>
        </w:rPr>
      </w:pPr>
      <w:hyperlink w:anchor="_Toc486103026" w:history="1">
        <w:r w:rsidR="001F08D9" w:rsidRPr="00CC63BB">
          <w:rPr>
            <w:rStyle w:val="Hyperlink"/>
            <w:noProof/>
          </w:rPr>
          <w:t>12.</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BONDS, INSURANCE, AND RISK ALLOCATION</w:t>
        </w:r>
        <w:r w:rsidR="001F08D9">
          <w:rPr>
            <w:noProof/>
            <w:webHidden/>
          </w:rPr>
          <w:tab/>
        </w:r>
        <w:r w:rsidR="001F08D9">
          <w:rPr>
            <w:noProof/>
            <w:webHidden/>
          </w:rPr>
          <w:fldChar w:fldCharType="begin"/>
        </w:r>
        <w:r w:rsidR="001F08D9">
          <w:rPr>
            <w:noProof/>
            <w:webHidden/>
          </w:rPr>
          <w:instrText xml:space="preserve"> PAGEREF _Toc486103026 \h </w:instrText>
        </w:r>
        <w:r w:rsidR="001F08D9">
          <w:rPr>
            <w:noProof/>
            <w:webHidden/>
          </w:rPr>
        </w:r>
        <w:r w:rsidR="001F08D9">
          <w:rPr>
            <w:noProof/>
            <w:webHidden/>
          </w:rPr>
          <w:fldChar w:fldCharType="separate"/>
        </w:r>
        <w:r w:rsidR="001F08D9">
          <w:rPr>
            <w:noProof/>
            <w:webHidden/>
          </w:rPr>
          <w:t>41</w:t>
        </w:r>
        <w:r w:rsidR="001F08D9">
          <w:rPr>
            <w:noProof/>
            <w:webHidden/>
          </w:rPr>
          <w:fldChar w:fldCharType="end"/>
        </w:r>
      </w:hyperlink>
    </w:p>
    <w:p w14:paraId="603847C8"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27" w:history="1">
        <w:r w:rsidR="001F08D9" w:rsidRPr="00CC63BB">
          <w:rPr>
            <w:rStyle w:val="Hyperlink"/>
            <w:noProof/>
          </w:rPr>
          <w:t>12.1.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Performance Security</w:t>
        </w:r>
        <w:r w:rsidR="001F08D9">
          <w:rPr>
            <w:noProof/>
            <w:webHidden/>
          </w:rPr>
          <w:tab/>
        </w:r>
        <w:r w:rsidR="001F08D9">
          <w:rPr>
            <w:noProof/>
            <w:webHidden/>
          </w:rPr>
          <w:fldChar w:fldCharType="begin"/>
        </w:r>
        <w:r w:rsidR="001F08D9">
          <w:rPr>
            <w:noProof/>
            <w:webHidden/>
          </w:rPr>
          <w:instrText xml:space="preserve"> PAGEREF _Toc486103027 \h </w:instrText>
        </w:r>
        <w:r w:rsidR="001F08D9">
          <w:rPr>
            <w:noProof/>
            <w:webHidden/>
          </w:rPr>
        </w:r>
        <w:r w:rsidR="001F08D9">
          <w:rPr>
            <w:noProof/>
            <w:webHidden/>
          </w:rPr>
          <w:fldChar w:fldCharType="separate"/>
        </w:r>
        <w:r w:rsidR="001F08D9">
          <w:rPr>
            <w:noProof/>
            <w:webHidden/>
          </w:rPr>
          <w:t>41</w:t>
        </w:r>
        <w:r w:rsidR="001F08D9">
          <w:rPr>
            <w:noProof/>
            <w:webHidden/>
          </w:rPr>
          <w:fldChar w:fldCharType="end"/>
        </w:r>
      </w:hyperlink>
    </w:p>
    <w:p w14:paraId="6A26B818"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28" w:history="1">
        <w:r w:rsidR="001F08D9" w:rsidRPr="00CC63BB">
          <w:rPr>
            <w:rStyle w:val="Hyperlink"/>
            <w:noProof/>
          </w:rPr>
          <w:t>12.2.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Insurance</w:t>
        </w:r>
        <w:r w:rsidR="001F08D9">
          <w:rPr>
            <w:noProof/>
            <w:webHidden/>
          </w:rPr>
          <w:tab/>
        </w:r>
        <w:r w:rsidR="001F08D9">
          <w:rPr>
            <w:noProof/>
            <w:webHidden/>
          </w:rPr>
          <w:fldChar w:fldCharType="begin"/>
        </w:r>
        <w:r w:rsidR="001F08D9">
          <w:rPr>
            <w:noProof/>
            <w:webHidden/>
          </w:rPr>
          <w:instrText xml:space="preserve"> PAGEREF _Toc486103028 \h </w:instrText>
        </w:r>
        <w:r w:rsidR="001F08D9">
          <w:rPr>
            <w:noProof/>
            <w:webHidden/>
          </w:rPr>
        </w:r>
        <w:r w:rsidR="001F08D9">
          <w:rPr>
            <w:noProof/>
            <w:webHidden/>
          </w:rPr>
          <w:fldChar w:fldCharType="separate"/>
        </w:r>
        <w:r w:rsidR="001F08D9">
          <w:rPr>
            <w:noProof/>
            <w:webHidden/>
          </w:rPr>
          <w:t>41</w:t>
        </w:r>
        <w:r w:rsidR="001F08D9">
          <w:rPr>
            <w:noProof/>
            <w:webHidden/>
          </w:rPr>
          <w:fldChar w:fldCharType="end"/>
        </w:r>
      </w:hyperlink>
    </w:p>
    <w:p w14:paraId="6A7154E5"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29" w:history="1">
        <w:r w:rsidR="001F08D9" w:rsidRPr="00CC63BB">
          <w:rPr>
            <w:rStyle w:val="Hyperlink"/>
            <w:noProof/>
          </w:rPr>
          <w:t>12.3.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Insurance of the Work and Subcontractor's Equipment</w:t>
        </w:r>
        <w:r w:rsidR="001F08D9">
          <w:rPr>
            <w:noProof/>
            <w:webHidden/>
          </w:rPr>
          <w:tab/>
        </w:r>
        <w:r w:rsidR="001F08D9">
          <w:rPr>
            <w:noProof/>
            <w:webHidden/>
          </w:rPr>
          <w:fldChar w:fldCharType="begin"/>
        </w:r>
        <w:r w:rsidR="001F08D9">
          <w:rPr>
            <w:noProof/>
            <w:webHidden/>
          </w:rPr>
          <w:instrText xml:space="preserve"> PAGEREF _Toc486103029 \h </w:instrText>
        </w:r>
        <w:r w:rsidR="001F08D9">
          <w:rPr>
            <w:noProof/>
            <w:webHidden/>
          </w:rPr>
        </w:r>
        <w:r w:rsidR="001F08D9">
          <w:rPr>
            <w:noProof/>
            <w:webHidden/>
          </w:rPr>
          <w:fldChar w:fldCharType="separate"/>
        </w:r>
        <w:r w:rsidR="001F08D9">
          <w:rPr>
            <w:noProof/>
            <w:webHidden/>
          </w:rPr>
          <w:t>42</w:t>
        </w:r>
        <w:r w:rsidR="001F08D9">
          <w:rPr>
            <w:noProof/>
            <w:webHidden/>
          </w:rPr>
          <w:fldChar w:fldCharType="end"/>
        </w:r>
      </w:hyperlink>
    </w:p>
    <w:p w14:paraId="18D2CFC7"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30" w:history="1">
        <w:r w:rsidR="001F08D9" w:rsidRPr="00CC63BB">
          <w:rPr>
            <w:rStyle w:val="Hyperlink"/>
            <w:noProof/>
          </w:rPr>
          <w:t>12.4.</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Insurance Against Accident to Workmen</w:t>
        </w:r>
        <w:r w:rsidR="001F08D9">
          <w:rPr>
            <w:noProof/>
            <w:webHidden/>
          </w:rPr>
          <w:tab/>
        </w:r>
        <w:r w:rsidR="001F08D9">
          <w:rPr>
            <w:noProof/>
            <w:webHidden/>
          </w:rPr>
          <w:fldChar w:fldCharType="begin"/>
        </w:r>
        <w:r w:rsidR="001F08D9">
          <w:rPr>
            <w:noProof/>
            <w:webHidden/>
          </w:rPr>
          <w:instrText xml:space="preserve"> PAGEREF _Toc486103030 \h </w:instrText>
        </w:r>
        <w:r w:rsidR="001F08D9">
          <w:rPr>
            <w:noProof/>
            <w:webHidden/>
          </w:rPr>
        </w:r>
        <w:r w:rsidR="001F08D9">
          <w:rPr>
            <w:noProof/>
            <w:webHidden/>
          </w:rPr>
          <w:fldChar w:fldCharType="separate"/>
        </w:r>
        <w:r w:rsidR="001F08D9">
          <w:rPr>
            <w:noProof/>
            <w:webHidden/>
          </w:rPr>
          <w:t>42</w:t>
        </w:r>
        <w:r w:rsidR="001F08D9">
          <w:rPr>
            <w:noProof/>
            <w:webHidden/>
          </w:rPr>
          <w:fldChar w:fldCharType="end"/>
        </w:r>
      </w:hyperlink>
    </w:p>
    <w:p w14:paraId="6A79BF0F"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31" w:history="1">
        <w:r w:rsidR="001F08D9" w:rsidRPr="00CC63BB">
          <w:rPr>
            <w:rStyle w:val="Hyperlink"/>
            <w:noProof/>
          </w:rPr>
          <w:t>12.5.</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Third Party Insurance</w:t>
        </w:r>
        <w:r w:rsidR="001F08D9">
          <w:rPr>
            <w:noProof/>
            <w:webHidden/>
          </w:rPr>
          <w:tab/>
        </w:r>
        <w:r w:rsidR="001F08D9">
          <w:rPr>
            <w:noProof/>
            <w:webHidden/>
          </w:rPr>
          <w:fldChar w:fldCharType="begin"/>
        </w:r>
        <w:r w:rsidR="001F08D9">
          <w:rPr>
            <w:noProof/>
            <w:webHidden/>
          </w:rPr>
          <w:instrText xml:space="preserve"> PAGEREF _Toc486103031 \h </w:instrText>
        </w:r>
        <w:r w:rsidR="001F08D9">
          <w:rPr>
            <w:noProof/>
            <w:webHidden/>
          </w:rPr>
        </w:r>
        <w:r w:rsidR="001F08D9">
          <w:rPr>
            <w:noProof/>
            <w:webHidden/>
          </w:rPr>
          <w:fldChar w:fldCharType="separate"/>
        </w:r>
        <w:r w:rsidR="001F08D9">
          <w:rPr>
            <w:noProof/>
            <w:webHidden/>
          </w:rPr>
          <w:t>42</w:t>
        </w:r>
        <w:r w:rsidR="001F08D9">
          <w:rPr>
            <w:noProof/>
            <w:webHidden/>
          </w:rPr>
          <w:fldChar w:fldCharType="end"/>
        </w:r>
      </w:hyperlink>
    </w:p>
    <w:p w14:paraId="5BA3A460"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32" w:history="1">
        <w:r w:rsidR="001F08D9" w:rsidRPr="00CC63BB">
          <w:rPr>
            <w:rStyle w:val="Hyperlink"/>
            <w:noProof/>
          </w:rPr>
          <w:t>12.6.</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Evidence of Insurance</w:t>
        </w:r>
        <w:r w:rsidR="001F08D9">
          <w:rPr>
            <w:noProof/>
            <w:webHidden/>
          </w:rPr>
          <w:tab/>
        </w:r>
        <w:r w:rsidR="001F08D9">
          <w:rPr>
            <w:noProof/>
            <w:webHidden/>
          </w:rPr>
          <w:fldChar w:fldCharType="begin"/>
        </w:r>
        <w:r w:rsidR="001F08D9">
          <w:rPr>
            <w:noProof/>
            <w:webHidden/>
          </w:rPr>
          <w:instrText xml:space="preserve"> PAGEREF _Toc486103032 \h </w:instrText>
        </w:r>
        <w:r w:rsidR="001F08D9">
          <w:rPr>
            <w:noProof/>
            <w:webHidden/>
          </w:rPr>
        </w:r>
        <w:r w:rsidR="001F08D9">
          <w:rPr>
            <w:noProof/>
            <w:webHidden/>
          </w:rPr>
          <w:fldChar w:fldCharType="separate"/>
        </w:r>
        <w:r w:rsidR="001F08D9">
          <w:rPr>
            <w:noProof/>
            <w:webHidden/>
          </w:rPr>
          <w:t>42</w:t>
        </w:r>
        <w:r w:rsidR="001F08D9">
          <w:rPr>
            <w:noProof/>
            <w:webHidden/>
          </w:rPr>
          <w:fldChar w:fldCharType="end"/>
        </w:r>
      </w:hyperlink>
    </w:p>
    <w:p w14:paraId="2FE5CF5E"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33" w:history="1">
        <w:r w:rsidR="001F08D9" w:rsidRPr="00CC63BB">
          <w:rPr>
            <w:rStyle w:val="Hyperlink"/>
            <w:noProof/>
          </w:rPr>
          <w:t>12.7.</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Indemnification</w:t>
        </w:r>
        <w:r w:rsidR="001F08D9">
          <w:rPr>
            <w:noProof/>
            <w:webHidden/>
          </w:rPr>
          <w:tab/>
        </w:r>
        <w:r w:rsidR="001F08D9">
          <w:rPr>
            <w:noProof/>
            <w:webHidden/>
          </w:rPr>
          <w:fldChar w:fldCharType="begin"/>
        </w:r>
        <w:r w:rsidR="001F08D9">
          <w:rPr>
            <w:noProof/>
            <w:webHidden/>
          </w:rPr>
          <w:instrText xml:space="preserve"> PAGEREF _Toc486103033 \h </w:instrText>
        </w:r>
        <w:r w:rsidR="001F08D9">
          <w:rPr>
            <w:noProof/>
            <w:webHidden/>
          </w:rPr>
        </w:r>
        <w:r w:rsidR="001F08D9">
          <w:rPr>
            <w:noProof/>
            <w:webHidden/>
          </w:rPr>
          <w:fldChar w:fldCharType="separate"/>
        </w:r>
        <w:r w:rsidR="001F08D9">
          <w:rPr>
            <w:noProof/>
            <w:webHidden/>
          </w:rPr>
          <w:t>43</w:t>
        </w:r>
        <w:r w:rsidR="001F08D9">
          <w:rPr>
            <w:noProof/>
            <w:webHidden/>
          </w:rPr>
          <w:fldChar w:fldCharType="end"/>
        </w:r>
      </w:hyperlink>
    </w:p>
    <w:p w14:paraId="1E51107C"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34" w:history="1">
        <w:r w:rsidR="001F08D9" w:rsidRPr="00CC63BB">
          <w:rPr>
            <w:rStyle w:val="Hyperlink"/>
            <w:noProof/>
          </w:rPr>
          <w:t>12.8.</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Relationship of Parties</w:t>
        </w:r>
        <w:r w:rsidR="001F08D9">
          <w:rPr>
            <w:noProof/>
            <w:webHidden/>
          </w:rPr>
          <w:tab/>
        </w:r>
        <w:r w:rsidR="001F08D9">
          <w:rPr>
            <w:noProof/>
            <w:webHidden/>
          </w:rPr>
          <w:fldChar w:fldCharType="begin"/>
        </w:r>
        <w:r w:rsidR="001F08D9">
          <w:rPr>
            <w:noProof/>
            <w:webHidden/>
          </w:rPr>
          <w:instrText xml:space="preserve"> PAGEREF _Toc486103034 \h </w:instrText>
        </w:r>
        <w:r w:rsidR="001F08D9">
          <w:rPr>
            <w:noProof/>
            <w:webHidden/>
          </w:rPr>
        </w:r>
        <w:r w:rsidR="001F08D9">
          <w:rPr>
            <w:noProof/>
            <w:webHidden/>
          </w:rPr>
          <w:fldChar w:fldCharType="separate"/>
        </w:r>
        <w:r w:rsidR="001F08D9">
          <w:rPr>
            <w:noProof/>
            <w:webHidden/>
          </w:rPr>
          <w:t>43</w:t>
        </w:r>
        <w:r w:rsidR="001F08D9">
          <w:rPr>
            <w:noProof/>
            <w:webHidden/>
          </w:rPr>
          <w:fldChar w:fldCharType="end"/>
        </w:r>
      </w:hyperlink>
    </w:p>
    <w:p w14:paraId="26F21587"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35" w:history="1">
        <w:r w:rsidR="001F08D9" w:rsidRPr="00CC63BB">
          <w:rPr>
            <w:rStyle w:val="Hyperlink"/>
            <w:noProof/>
          </w:rPr>
          <w:t>12.9.</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Rights and Remedies</w:t>
        </w:r>
        <w:r w:rsidR="001F08D9">
          <w:rPr>
            <w:noProof/>
            <w:webHidden/>
          </w:rPr>
          <w:tab/>
        </w:r>
        <w:r w:rsidR="001F08D9">
          <w:rPr>
            <w:noProof/>
            <w:webHidden/>
          </w:rPr>
          <w:fldChar w:fldCharType="begin"/>
        </w:r>
        <w:r w:rsidR="001F08D9">
          <w:rPr>
            <w:noProof/>
            <w:webHidden/>
          </w:rPr>
          <w:instrText xml:space="preserve"> PAGEREF _Toc486103035 \h </w:instrText>
        </w:r>
        <w:r w:rsidR="001F08D9">
          <w:rPr>
            <w:noProof/>
            <w:webHidden/>
          </w:rPr>
        </w:r>
        <w:r w:rsidR="001F08D9">
          <w:rPr>
            <w:noProof/>
            <w:webHidden/>
          </w:rPr>
          <w:fldChar w:fldCharType="separate"/>
        </w:r>
        <w:r w:rsidR="001F08D9">
          <w:rPr>
            <w:noProof/>
            <w:webHidden/>
          </w:rPr>
          <w:t>43</w:t>
        </w:r>
        <w:r w:rsidR="001F08D9">
          <w:rPr>
            <w:noProof/>
            <w:webHidden/>
          </w:rPr>
          <w:fldChar w:fldCharType="end"/>
        </w:r>
      </w:hyperlink>
    </w:p>
    <w:p w14:paraId="3030A387"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36" w:history="1">
        <w:r w:rsidR="001F08D9" w:rsidRPr="00CC63BB">
          <w:rPr>
            <w:rStyle w:val="Hyperlink"/>
            <w:noProof/>
          </w:rPr>
          <w:t>12.10.</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Dispute Resolution</w:t>
        </w:r>
        <w:r w:rsidR="001F08D9">
          <w:rPr>
            <w:noProof/>
            <w:webHidden/>
          </w:rPr>
          <w:tab/>
        </w:r>
        <w:r w:rsidR="001F08D9">
          <w:rPr>
            <w:noProof/>
            <w:webHidden/>
          </w:rPr>
          <w:fldChar w:fldCharType="begin"/>
        </w:r>
        <w:r w:rsidR="001F08D9">
          <w:rPr>
            <w:noProof/>
            <w:webHidden/>
          </w:rPr>
          <w:instrText xml:space="preserve"> PAGEREF _Toc486103036 \h </w:instrText>
        </w:r>
        <w:r w:rsidR="001F08D9">
          <w:rPr>
            <w:noProof/>
            <w:webHidden/>
          </w:rPr>
        </w:r>
        <w:r w:rsidR="001F08D9">
          <w:rPr>
            <w:noProof/>
            <w:webHidden/>
          </w:rPr>
          <w:fldChar w:fldCharType="separate"/>
        </w:r>
        <w:r w:rsidR="001F08D9">
          <w:rPr>
            <w:noProof/>
            <w:webHidden/>
          </w:rPr>
          <w:t>43</w:t>
        </w:r>
        <w:r w:rsidR="001F08D9">
          <w:rPr>
            <w:noProof/>
            <w:webHidden/>
          </w:rPr>
          <w:fldChar w:fldCharType="end"/>
        </w:r>
      </w:hyperlink>
    </w:p>
    <w:p w14:paraId="54FE3075"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37" w:history="1">
        <w:r w:rsidR="001F08D9" w:rsidRPr="00CC63BB">
          <w:rPr>
            <w:rStyle w:val="Hyperlink"/>
            <w:noProof/>
          </w:rPr>
          <w:t>12.11.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Legal Effect of Funding Agency Approvals and Decisions</w:t>
        </w:r>
        <w:r w:rsidR="001F08D9">
          <w:rPr>
            <w:noProof/>
            <w:webHidden/>
          </w:rPr>
          <w:tab/>
        </w:r>
        <w:r w:rsidR="001F08D9">
          <w:rPr>
            <w:noProof/>
            <w:webHidden/>
          </w:rPr>
          <w:fldChar w:fldCharType="begin"/>
        </w:r>
        <w:r w:rsidR="001F08D9">
          <w:rPr>
            <w:noProof/>
            <w:webHidden/>
          </w:rPr>
          <w:instrText xml:space="preserve"> PAGEREF _Toc486103037 \h </w:instrText>
        </w:r>
        <w:r w:rsidR="001F08D9">
          <w:rPr>
            <w:noProof/>
            <w:webHidden/>
          </w:rPr>
        </w:r>
        <w:r w:rsidR="001F08D9">
          <w:rPr>
            <w:noProof/>
            <w:webHidden/>
          </w:rPr>
          <w:fldChar w:fldCharType="separate"/>
        </w:r>
        <w:r w:rsidR="001F08D9">
          <w:rPr>
            <w:noProof/>
            <w:webHidden/>
          </w:rPr>
          <w:t>44</w:t>
        </w:r>
        <w:r w:rsidR="001F08D9">
          <w:rPr>
            <w:noProof/>
            <w:webHidden/>
          </w:rPr>
          <w:fldChar w:fldCharType="end"/>
        </w:r>
      </w:hyperlink>
    </w:p>
    <w:p w14:paraId="3695DE1C"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38" w:history="1">
        <w:r w:rsidR="001F08D9" w:rsidRPr="00CC63BB">
          <w:rPr>
            <w:rStyle w:val="Hyperlink"/>
            <w:noProof/>
          </w:rPr>
          <w:t>12.12.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Applicable Law</w:t>
        </w:r>
        <w:r w:rsidR="001F08D9">
          <w:rPr>
            <w:noProof/>
            <w:webHidden/>
          </w:rPr>
          <w:tab/>
        </w:r>
        <w:r w:rsidR="001F08D9">
          <w:rPr>
            <w:noProof/>
            <w:webHidden/>
          </w:rPr>
          <w:fldChar w:fldCharType="begin"/>
        </w:r>
        <w:r w:rsidR="001F08D9">
          <w:rPr>
            <w:noProof/>
            <w:webHidden/>
          </w:rPr>
          <w:instrText xml:space="preserve"> PAGEREF _Toc486103038 \h </w:instrText>
        </w:r>
        <w:r w:rsidR="001F08D9">
          <w:rPr>
            <w:noProof/>
            <w:webHidden/>
          </w:rPr>
        </w:r>
        <w:r w:rsidR="001F08D9">
          <w:rPr>
            <w:noProof/>
            <w:webHidden/>
          </w:rPr>
          <w:fldChar w:fldCharType="separate"/>
        </w:r>
        <w:r w:rsidR="001F08D9">
          <w:rPr>
            <w:noProof/>
            <w:webHidden/>
          </w:rPr>
          <w:t>44</w:t>
        </w:r>
        <w:r w:rsidR="001F08D9">
          <w:rPr>
            <w:noProof/>
            <w:webHidden/>
          </w:rPr>
          <w:fldChar w:fldCharType="end"/>
        </w:r>
      </w:hyperlink>
    </w:p>
    <w:p w14:paraId="2E769756" w14:textId="77777777" w:rsidR="001F08D9" w:rsidRDefault="00CA36FD">
      <w:pPr>
        <w:pStyle w:val="TOC2"/>
        <w:tabs>
          <w:tab w:val="left" w:pos="1100"/>
          <w:tab w:val="right" w:pos="9017"/>
        </w:tabs>
        <w:rPr>
          <w:rFonts w:asciiTheme="minorHAnsi" w:eastAsiaTheme="minorEastAsia" w:hAnsiTheme="minorHAnsi" w:cstheme="minorBidi"/>
          <w:smallCaps w:val="0"/>
          <w:noProof/>
          <w:snapToGrid/>
          <w:sz w:val="22"/>
          <w:szCs w:val="22"/>
        </w:rPr>
      </w:pPr>
      <w:hyperlink w:anchor="_Toc486103039" w:history="1">
        <w:r w:rsidR="001F08D9" w:rsidRPr="00CC63BB">
          <w:rPr>
            <w:rStyle w:val="Hyperlink"/>
            <w:noProof/>
          </w:rPr>
          <w:t>12.13.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Fraud Awareness and Reporting</w:t>
        </w:r>
        <w:r w:rsidR="001F08D9">
          <w:rPr>
            <w:noProof/>
            <w:webHidden/>
          </w:rPr>
          <w:tab/>
        </w:r>
        <w:r w:rsidR="001F08D9">
          <w:rPr>
            <w:noProof/>
            <w:webHidden/>
          </w:rPr>
          <w:fldChar w:fldCharType="begin"/>
        </w:r>
        <w:r w:rsidR="001F08D9">
          <w:rPr>
            <w:noProof/>
            <w:webHidden/>
          </w:rPr>
          <w:instrText xml:space="preserve"> PAGEREF _Toc486103039 \h </w:instrText>
        </w:r>
        <w:r w:rsidR="001F08D9">
          <w:rPr>
            <w:noProof/>
            <w:webHidden/>
          </w:rPr>
        </w:r>
        <w:r w:rsidR="001F08D9">
          <w:rPr>
            <w:noProof/>
            <w:webHidden/>
          </w:rPr>
          <w:fldChar w:fldCharType="separate"/>
        </w:r>
        <w:r w:rsidR="001F08D9">
          <w:rPr>
            <w:noProof/>
            <w:webHidden/>
          </w:rPr>
          <w:t>44</w:t>
        </w:r>
        <w:r w:rsidR="001F08D9">
          <w:rPr>
            <w:noProof/>
            <w:webHidden/>
          </w:rPr>
          <w:fldChar w:fldCharType="end"/>
        </w:r>
      </w:hyperlink>
    </w:p>
    <w:p w14:paraId="16989CCE" w14:textId="77777777" w:rsidR="001F08D9" w:rsidRDefault="00CA36FD">
      <w:pPr>
        <w:pStyle w:val="TOC1"/>
        <w:tabs>
          <w:tab w:val="left" w:pos="660"/>
          <w:tab w:val="right" w:pos="9017"/>
        </w:tabs>
        <w:rPr>
          <w:rFonts w:asciiTheme="minorHAnsi" w:eastAsiaTheme="minorEastAsia" w:hAnsiTheme="minorHAnsi" w:cstheme="minorBidi"/>
          <w:b w:val="0"/>
          <w:bCs w:val="0"/>
          <w:caps w:val="0"/>
          <w:noProof/>
          <w:snapToGrid/>
          <w:sz w:val="22"/>
          <w:szCs w:val="22"/>
        </w:rPr>
      </w:pPr>
      <w:hyperlink w:anchor="_Toc486103040" w:history="1">
        <w:r w:rsidR="001F08D9" w:rsidRPr="00CC63BB">
          <w:rPr>
            <w:rStyle w:val="Hyperlink"/>
            <w:noProof/>
          </w:rPr>
          <w:t>13.</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SUSPENSION AND TERMINATION</w:t>
        </w:r>
        <w:r w:rsidR="001F08D9">
          <w:rPr>
            <w:noProof/>
            <w:webHidden/>
          </w:rPr>
          <w:tab/>
        </w:r>
        <w:r w:rsidR="001F08D9">
          <w:rPr>
            <w:noProof/>
            <w:webHidden/>
          </w:rPr>
          <w:fldChar w:fldCharType="begin"/>
        </w:r>
        <w:r w:rsidR="001F08D9">
          <w:rPr>
            <w:noProof/>
            <w:webHidden/>
          </w:rPr>
          <w:instrText xml:space="preserve"> PAGEREF _Toc486103040 \h </w:instrText>
        </w:r>
        <w:r w:rsidR="001F08D9">
          <w:rPr>
            <w:noProof/>
            <w:webHidden/>
          </w:rPr>
        </w:r>
        <w:r w:rsidR="001F08D9">
          <w:rPr>
            <w:noProof/>
            <w:webHidden/>
          </w:rPr>
          <w:fldChar w:fldCharType="separate"/>
        </w:r>
        <w:r w:rsidR="001F08D9">
          <w:rPr>
            <w:noProof/>
            <w:webHidden/>
          </w:rPr>
          <w:t>44</w:t>
        </w:r>
        <w:r w:rsidR="001F08D9">
          <w:rPr>
            <w:noProof/>
            <w:webHidden/>
          </w:rPr>
          <w:fldChar w:fldCharType="end"/>
        </w:r>
      </w:hyperlink>
    </w:p>
    <w:p w14:paraId="77C44726"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41" w:history="1">
        <w:r w:rsidR="001F08D9" w:rsidRPr="00CC63BB">
          <w:rPr>
            <w:rStyle w:val="Hyperlink"/>
            <w:noProof/>
          </w:rPr>
          <w:t>13.1.</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Suspension of the Work</w:t>
        </w:r>
        <w:r w:rsidR="001F08D9">
          <w:rPr>
            <w:noProof/>
            <w:webHidden/>
          </w:rPr>
          <w:tab/>
        </w:r>
        <w:r w:rsidR="001F08D9">
          <w:rPr>
            <w:noProof/>
            <w:webHidden/>
          </w:rPr>
          <w:fldChar w:fldCharType="begin"/>
        </w:r>
        <w:r w:rsidR="001F08D9">
          <w:rPr>
            <w:noProof/>
            <w:webHidden/>
          </w:rPr>
          <w:instrText xml:space="preserve"> PAGEREF _Toc486103041 \h </w:instrText>
        </w:r>
        <w:r w:rsidR="001F08D9">
          <w:rPr>
            <w:noProof/>
            <w:webHidden/>
          </w:rPr>
        </w:r>
        <w:r w:rsidR="001F08D9">
          <w:rPr>
            <w:noProof/>
            <w:webHidden/>
          </w:rPr>
          <w:fldChar w:fldCharType="separate"/>
        </w:r>
        <w:r w:rsidR="001F08D9">
          <w:rPr>
            <w:noProof/>
            <w:webHidden/>
          </w:rPr>
          <w:t>44</w:t>
        </w:r>
        <w:r w:rsidR="001F08D9">
          <w:rPr>
            <w:noProof/>
            <w:webHidden/>
          </w:rPr>
          <w:fldChar w:fldCharType="end"/>
        </w:r>
      </w:hyperlink>
    </w:p>
    <w:p w14:paraId="3FEA8579"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42" w:history="1">
        <w:r w:rsidR="001F08D9" w:rsidRPr="00CC63BB">
          <w:rPr>
            <w:rStyle w:val="Hyperlink"/>
            <w:noProof/>
          </w:rPr>
          <w:t>13.2.</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Termination for Default</w:t>
        </w:r>
        <w:r w:rsidR="001F08D9">
          <w:rPr>
            <w:noProof/>
            <w:webHidden/>
          </w:rPr>
          <w:tab/>
        </w:r>
        <w:r w:rsidR="001F08D9">
          <w:rPr>
            <w:noProof/>
            <w:webHidden/>
          </w:rPr>
          <w:fldChar w:fldCharType="begin"/>
        </w:r>
        <w:r w:rsidR="001F08D9">
          <w:rPr>
            <w:noProof/>
            <w:webHidden/>
          </w:rPr>
          <w:instrText xml:space="preserve"> PAGEREF _Toc486103042 \h </w:instrText>
        </w:r>
        <w:r w:rsidR="001F08D9">
          <w:rPr>
            <w:noProof/>
            <w:webHidden/>
          </w:rPr>
        </w:r>
        <w:r w:rsidR="001F08D9">
          <w:rPr>
            <w:noProof/>
            <w:webHidden/>
          </w:rPr>
          <w:fldChar w:fldCharType="separate"/>
        </w:r>
        <w:r w:rsidR="001F08D9">
          <w:rPr>
            <w:noProof/>
            <w:webHidden/>
          </w:rPr>
          <w:t>45</w:t>
        </w:r>
        <w:r w:rsidR="001F08D9">
          <w:rPr>
            <w:noProof/>
            <w:webHidden/>
          </w:rPr>
          <w:fldChar w:fldCharType="end"/>
        </w:r>
      </w:hyperlink>
    </w:p>
    <w:p w14:paraId="230F58C9" w14:textId="77777777" w:rsidR="001F08D9" w:rsidRDefault="00CA36FD">
      <w:pPr>
        <w:pStyle w:val="TOC2"/>
        <w:tabs>
          <w:tab w:val="left" w:pos="880"/>
          <w:tab w:val="right" w:pos="9017"/>
        </w:tabs>
        <w:rPr>
          <w:rFonts w:asciiTheme="minorHAnsi" w:eastAsiaTheme="minorEastAsia" w:hAnsiTheme="minorHAnsi" w:cstheme="minorBidi"/>
          <w:smallCaps w:val="0"/>
          <w:noProof/>
          <w:snapToGrid/>
          <w:sz w:val="22"/>
          <w:szCs w:val="22"/>
        </w:rPr>
      </w:pPr>
      <w:hyperlink w:anchor="_Toc486103043" w:history="1">
        <w:r w:rsidR="001F08D9" w:rsidRPr="00CC63BB">
          <w:rPr>
            <w:rStyle w:val="Hyperlink"/>
            <w:noProof/>
          </w:rPr>
          <w:t>13.3.</w:t>
        </w:r>
        <w:r w:rsidR="001F08D9">
          <w:rPr>
            <w:rFonts w:asciiTheme="minorHAnsi" w:eastAsiaTheme="minorEastAsia" w:hAnsiTheme="minorHAnsi" w:cstheme="minorBidi"/>
            <w:smallCaps w:val="0"/>
            <w:noProof/>
            <w:snapToGrid/>
            <w:sz w:val="22"/>
            <w:szCs w:val="22"/>
          </w:rPr>
          <w:tab/>
        </w:r>
        <w:r w:rsidR="001F08D9" w:rsidRPr="00CC63BB">
          <w:rPr>
            <w:rStyle w:val="Hyperlink"/>
            <w:noProof/>
          </w:rPr>
          <w:t>Termination for Convenience by DAI</w:t>
        </w:r>
        <w:r w:rsidR="001F08D9">
          <w:rPr>
            <w:noProof/>
            <w:webHidden/>
          </w:rPr>
          <w:tab/>
        </w:r>
        <w:r w:rsidR="001F08D9">
          <w:rPr>
            <w:noProof/>
            <w:webHidden/>
          </w:rPr>
          <w:fldChar w:fldCharType="begin"/>
        </w:r>
        <w:r w:rsidR="001F08D9">
          <w:rPr>
            <w:noProof/>
            <w:webHidden/>
          </w:rPr>
          <w:instrText xml:space="preserve"> PAGEREF _Toc486103043 \h </w:instrText>
        </w:r>
        <w:r w:rsidR="001F08D9">
          <w:rPr>
            <w:noProof/>
            <w:webHidden/>
          </w:rPr>
        </w:r>
        <w:r w:rsidR="001F08D9">
          <w:rPr>
            <w:noProof/>
            <w:webHidden/>
          </w:rPr>
          <w:fldChar w:fldCharType="separate"/>
        </w:r>
        <w:r w:rsidR="001F08D9">
          <w:rPr>
            <w:noProof/>
            <w:webHidden/>
          </w:rPr>
          <w:t>45</w:t>
        </w:r>
        <w:r w:rsidR="001F08D9">
          <w:rPr>
            <w:noProof/>
            <w:webHidden/>
          </w:rPr>
          <w:fldChar w:fldCharType="end"/>
        </w:r>
      </w:hyperlink>
    </w:p>
    <w:p w14:paraId="1ECDEB17" w14:textId="77777777" w:rsidR="001F08D9" w:rsidRDefault="00CA36FD">
      <w:pPr>
        <w:pStyle w:val="TOC1"/>
        <w:tabs>
          <w:tab w:val="right" w:pos="9017"/>
        </w:tabs>
        <w:rPr>
          <w:rFonts w:asciiTheme="minorHAnsi" w:eastAsiaTheme="minorEastAsia" w:hAnsiTheme="minorHAnsi" w:cstheme="minorBidi"/>
          <w:b w:val="0"/>
          <w:bCs w:val="0"/>
          <w:caps w:val="0"/>
          <w:noProof/>
          <w:snapToGrid/>
          <w:sz w:val="22"/>
          <w:szCs w:val="22"/>
        </w:rPr>
      </w:pPr>
      <w:hyperlink w:anchor="_Toc486103044" w:history="1">
        <w:r w:rsidR="001F08D9" w:rsidRPr="00CC63BB">
          <w:rPr>
            <w:rStyle w:val="Hyperlink"/>
            <w:noProof/>
          </w:rPr>
          <w:t>Appendix A: SPECIAL SUBCONTRACT PROVISIONS</w:t>
        </w:r>
        <w:r w:rsidR="001F08D9">
          <w:rPr>
            <w:noProof/>
            <w:webHidden/>
          </w:rPr>
          <w:tab/>
        </w:r>
        <w:r w:rsidR="001F08D9">
          <w:rPr>
            <w:noProof/>
            <w:webHidden/>
          </w:rPr>
          <w:fldChar w:fldCharType="begin"/>
        </w:r>
        <w:r w:rsidR="001F08D9">
          <w:rPr>
            <w:noProof/>
            <w:webHidden/>
          </w:rPr>
          <w:instrText xml:space="preserve"> PAGEREF _Toc486103044 \h </w:instrText>
        </w:r>
        <w:r w:rsidR="001F08D9">
          <w:rPr>
            <w:noProof/>
            <w:webHidden/>
          </w:rPr>
        </w:r>
        <w:r w:rsidR="001F08D9">
          <w:rPr>
            <w:noProof/>
            <w:webHidden/>
          </w:rPr>
          <w:fldChar w:fldCharType="separate"/>
        </w:r>
        <w:r w:rsidR="001F08D9">
          <w:rPr>
            <w:noProof/>
            <w:webHidden/>
          </w:rPr>
          <w:t>46</w:t>
        </w:r>
        <w:r w:rsidR="001F08D9">
          <w:rPr>
            <w:noProof/>
            <w:webHidden/>
          </w:rPr>
          <w:fldChar w:fldCharType="end"/>
        </w:r>
      </w:hyperlink>
    </w:p>
    <w:p w14:paraId="5CC0A38D" w14:textId="77777777" w:rsidR="001F08D9" w:rsidRDefault="00CA36FD">
      <w:pPr>
        <w:pStyle w:val="TOC1"/>
        <w:tabs>
          <w:tab w:val="left" w:pos="1540"/>
          <w:tab w:val="right" w:pos="9017"/>
        </w:tabs>
        <w:rPr>
          <w:rFonts w:asciiTheme="minorHAnsi" w:eastAsiaTheme="minorEastAsia" w:hAnsiTheme="minorHAnsi" w:cstheme="minorBidi"/>
          <w:b w:val="0"/>
          <w:bCs w:val="0"/>
          <w:caps w:val="0"/>
          <w:noProof/>
          <w:snapToGrid/>
          <w:sz w:val="22"/>
          <w:szCs w:val="22"/>
        </w:rPr>
      </w:pPr>
      <w:hyperlink w:anchor="_Toc486103045" w:history="1">
        <w:r w:rsidR="001F08D9" w:rsidRPr="00CC63BB">
          <w:rPr>
            <w:rStyle w:val="Hyperlink"/>
            <w:noProof/>
          </w:rPr>
          <w:t>APPENDIX B:</w:t>
        </w:r>
        <w:r w:rsidR="001F08D9">
          <w:rPr>
            <w:rFonts w:asciiTheme="minorHAnsi" w:eastAsiaTheme="minorEastAsia" w:hAnsiTheme="minorHAnsi" w:cstheme="minorBidi"/>
            <w:b w:val="0"/>
            <w:bCs w:val="0"/>
            <w:caps w:val="0"/>
            <w:noProof/>
            <w:snapToGrid/>
            <w:sz w:val="22"/>
            <w:szCs w:val="22"/>
          </w:rPr>
          <w:tab/>
        </w:r>
        <w:r w:rsidR="001F08D9" w:rsidRPr="00CC63BB">
          <w:rPr>
            <w:rStyle w:val="Hyperlink"/>
            <w:noProof/>
          </w:rPr>
          <w:t>GENERAL PROVISIONS</w:t>
        </w:r>
        <w:r w:rsidR="001F08D9">
          <w:rPr>
            <w:noProof/>
            <w:webHidden/>
          </w:rPr>
          <w:tab/>
        </w:r>
        <w:r w:rsidR="001F08D9">
          <w:rPr>
            <w:noProof/>
            <w:webHidden/>
          </w:rPr>
          <w:fldChar w:fldCharType="begin"/>
        </w:r>
        <w:r w:rsidR="001F08D9">
          <w:rPr>
            <w:noProof/>
            <w:webHidden/>
          </w:rPr>
          <w:instrText xml:space="preserve"> PAGEREF _Toc486103045 \h </w:instrText>
        </w:r>
        <w:r w:rsidR="001F08D9">
          <w:rPr>
            <w:noProof/>
            <w:webHidden/>
          </w:rPr>
        </w:r>
        <w:r w:rsidR="001F08D9">
          <w:rPr>
            <w:noProof/>
            <w:webHidden/>
          </w:rPr>
          <w:fldChar w:fldCharType="separate"/>
        </w:r>
        <w:r w:rsidR="001F08D9">
          <w:rPr>
            <w:noProof/>
            <w:webHidden/>
          </w:rPr>
          <w:t>50</w:t>
        </w:r>
        <w:r w:rsidR="001F08D9">
          <w:rPr>
            <w:noProof/>
            <w:webHidden/>
          </w:rPr>
          <w:fldChar w:fldCharType="end"/>
        </w:r>
      </w:hyperlink>
    </w:p>
    <w:p w14:paraId="654F3C06" w14:textId="77777777" w:rsidR="001F08D9" w:rsidRDefault="00CA36FD">
      <w:pPr>
        <w:pStyle w:val="TOC1"/>
        <w:tabs>
          <w:tab w:val="right" w:pos="9017"/>
        </w:tabs>
        <w:rPr>
          <w:rFonts w:asciiTheme="minorHAnsi" w:eastAsiaTheme="minorEastAsia" w:hAnsiTheme="minorHAnsi" w:cstheme="minorBidi"/>
          <w:b w:val="0"/>
          <w:bCs w:val="0"/>
          <w:caps w:val="0"/>
          <w:noProof/>
          <w:snapToGrid/>
          <w:sz w:val="22"/>
          <w:szCs w:val="22"/>
        </w:rPr>
      </w:pPr>
      <w:hyperlink w:anchor="_Toc486103046" w:history="1">
        <w:r w:rsidR="001F08D9" w:rsidRPr="00CC63BB">
          <w:rPr>
            <w:rStyle w:val="Hyperlink"/>
            <w:noProof/>
          </w:rPr>
          <w:t>Appendix C: Technical Specifications</w:t>
        </w:r>
        <w:r w:rsidR="001F08D9">
          <w:rPr>
            <w:noProof/>
            <w:webHidden/>
          </w:rPr>
          <w:tab/>
        </w:r>
        <w:r w:rsidR="001F08D9">
          <w:rPr>
            <w:noProof/>
            <w:webHidden/>
          </w:rPr>
          <w:fldChar w:fldCharType="begin"/>
        </w:r>
        <w:r w:rsidR="001F08D9">
          <w:rPr>
            <w:noProof/>
            <w:webHidden/>
          </w:rPr>
          <w:instrText xml:space="preserve"> PAGEREF _Toc486103046 \h </w:instrText>
        </w:r>
        <w:r w:rsidR="001F08D9">
          <w:rPr>
            <w:noProof/>
            <w:webHidden/>
          </w:rPr>
        </w:r>
        <w:r w:rsidR="001F08D9">
          <w:rPr>
            <w:noProof/>
            <w:webHidden/>
          </w:rPr>
          <w:fldChar w:fldCharType="separate"/>
        </w:r>
        <w:r w:rsidR="001F08D9">
          <w:rPr>
            <w:noProof/>
            <w:webHidden/>
          </w:rPr>
          <w:t>54</w:t>
        </w:r>
        <w:r w:rsidR="001F08D9">
          <w:rPr>
            <w:noProof/>
            <w:webHidden/>
          </w:rPr>
          <w:fldChar w:fldCharType="end"/>
        </w:r>
      </w:hyperlink>
    </w:p>
    <w:p w14:paraId="2BBEB049" w14:textId="77777777" w:rsidR="001F08D9" w:rsidRDefault="00CA36FD">
      <w:pPr>
        <w:pStyle w:val="TOC1"/>
        <w:tabs>
          <w:tab w:val="right" w:pos="9017"/>
        </w:tabs>
        <w:rPr>
          <w:rFonts w:asciiTheme="minorHAnsi" w:eastAsiaTheme="minorEastAsia" w:hAnsiTheme="minorHAnsi" w:cstheme="minorBidi"/>
          <w:b w:val="0"/>
          <w:bCs w:val="0"/>
          <w:caps w:val="0"/>
          <w:noProof/>
          <w:snapToGrid/>
          <w:sz w:val="22"/>
          <w:szCs w:val="22"/>
        </w:rPr>
      </w:pPr>
      <w:hyperlink w:anchor="_Toc486103047" w:history="1">
        <w:r w:rsidR="001F08D9" w:rsidRPr="00CC63BB">
          <w:rPr>
            <w:rStyle w:val="Hyperlink"/>
            <w:noProof/>
          </w:rPr>
          <w:t>Appendix D: Construction Drawings</w:t>
        </w:r>
        <w:r w:rsidR="001F08D9">
          <w:rPr>
            <w:noProof/>
            <w:webHidden/>
          </w:rPr>
          <w:tab/>
        </w:r>
        <w:r w:rsidR="001F08D9">
          <w:rPr>
            <w:noProof/>
            <w:webHidden/>
          </w:rPr>
          <w:fldChar w:fldCharType="begin"/>
        </w:r>
        <w:r w:rsidR="001F08D9">
          <w:rPr>
            <w:noProof/>
            <w:webHidden/>
          </w:rPr>
          <w:instrText xml:space="preserve"> PAGEREF _Toc486103047 \h </w:instrText>
        </w:r>
        <w:r w:rsidR="001F08D9">
          <w:rPr>
            <w:noProof/>
            <w:webHidden/>
          </w:rPr>
        </w:r>
        <w:r w:rsidR="001F08D9">
          <w:rPr>
            <w:noProof/>
            <w:webHidden/>
          </w:rPr>
          <w:fldChar w:fldCharType="separate"/>
        </w:r>
        <w:r w:rsidR="001F08D9">
          <w:rPr>
            <w:noProof/>
            <w:webHidden/>
          </w:rPr>
          <w:t>55</w:t>
        </w:r>
        <w:r w:rsidR="001F08D9">
          <w:rPr>
            <w:noProof/>
            <w:webHidden/>
          </w:rPr>
          <w:fldChar w:fldCharType="end"/>
        </w:r>
      </w:hyperlink>
    </w:p>
    <w:p w14:paraId="4D7DAEE5" w14:textId="77777777" w:rsidR="001F08D9" w:rsidRDefault="00CA36FD">
      <w:pPr>
        <w:pStyle w:val="TOC1"/>
        <w:tabs>
          <w:tab w:val="right" w:pos="9017"/>
        </w:tabs>
        <w:rPr>
          <w:rFonts w:asciiTheme="minorHAnsi" w:eastAsiaTheme="minorEastAsia" w:hAnsiTheme="minorHAnsi" w:cstheme="minorBidi"/>
          <w:b w:val="0"/>
          <w:bCs w:val="0"/>
          <w:caps w:val="0"/>
          <w:noProof/>
          <w:snapToGrid/>
          <w:sz w:val="22"/>
          <w:szCs w:val="22"/>
        </w:rPr>
      </w:pPr>
      <w:hyperlink w:anchor="_Toc486103048" w:history="1">
        <w:r w:rsidR="001F08D9" w:rsidRPr="00CC63BB">
          <w:rPr>
            <w:rStyle w:val="Hyperlink"/>
            <w:noProof/>
          </w:rPr>
          <w:t>Appendix E: Schedule of Deliverables</w:t>
        </w:r>
        <w:r w:rsidR="001F08D9">
          <w:rPr>
            <w:noProof/>
            <w:webHidden/>
          </w:rPr>
          <w:tab/>
        </w:r>
        <w:r w:rsidR="001F08D9">
          <w:rPr>
            <w:noProof/>
            <w:webHidden/>
          </w:rPr>
          <w:fldChar w:fldCharType="begin"/>
        </w:r>
        <w:r w:rsidR="001F08D9">
          <w:rPr>
            <w:noProof/>
            <w:webHidden/>
          </w:rPr>
          <w:instrText xml:space="preserve"> PAGEREF _Toc486103048 \h </w:instrText>
        </w:r>
        <w:r w:rsidR="001F08D9">
          <w:rPr>
            <w:noProof/>
            <w:webHidden/>
          </w:rPr>
        </w:r>
        <w:r w:rsidR="001F08D9">
          <w:rPr>
            <w:noProof/>
            <w:webHidden/>
          </w:rPr>
          <w:fldChar w:fldCharType="separate"/>
        </w:r>
        <w:r w:rsidR="001F08D9">
          <w:rPr>
            <w:noProof/>
            <w:webHidden/>
          </w:rPr>
          <w:t>56</w:t>
        </w:r>
        <w:r w:rsidR="001F08D9">
          <w:rPr>
            <w:noProof/>
            <w:webHidden/>
          </w:rPr>
          <w:fldChar w:fldCharType="end"/>
        </w:r>
      </w:hyperlink>
    </w:p>
    <w:p w14:paraId="3D4FA373" w14:textId="54919D83" w:rsidR="00384D3F" w:rsidRPr="00F0208F" w:rsidRDefault="00FF2BDF" w:rsidP="00103C20">
      <w:pPr>
        <w:jc w:val="center"/>
        <w:sectPr w:rsidR="00384D3F" w:rsidRPr="00F0208F" w:rsidSect="001E3702">
          <w:headerReference w:type="even" r:id="rId14"/>
          <w:headerReference w:type="default" r:id="rId15"/>
          <w:footerReference w:type="even" r:id="rId16"/>
          <w:footerReference w:type="default" r:id="rId17"/>
          <w:headerReference w:type="first" r:id="rId18"/>
          <w:footerReference w:type="first" r:id="rId19"/>
          <w:pgSz w:w="11907" w:h="16840" w:code="9"/>
          <w:pgMar w:top="1440" w:right="1440" w:bottom="1077" w:left="1440" w:header="720" w:footer="720" w:gutter="0"/>
          <w:cols w:space="720"/>
          <w:noEndnote/>
          <w:titlePg/>
        </w:sectPr>
      </w:pPr>
      <w:r>
        <w:fldChar w:fldCharType="end"/>
      </w:r>
    </w:p>
    <w:p w14:paraId="333E37A3" w14:textId="77777777" w:rsidR="00045695" w:rsidRDefault="00384D3F" w:rsidP="00F24FCB">
      <w:pPr>
        <w:pStyle w:val="Heading1"/>
        <w:numPr>
          <w:ilvl w:val="0"/>
          <w:numId w:val="0"/>
        </w:numPr>
        <w:tabs>
          <w:tab w:val="num" w:pos="720"/>
        </w:tabs>
      </w:pPr>
      <w:bookmarkStart w:id="8" w:name="_Toc486102916"/>
      <w:r>
        <w:lastRenderedPageBreak/>
        <w:t xml:space="preserve">1. </w:t>
      </w:r>
      <w:r>
        <w:tab/>
      </w:r>
      <w:r w:rsidR="00045695">
        <w:t>CONDITIONS OF CONTRACT</w:t>
      </w:r>
      <w:bookmarkEnd w:id="7"/>
      <w:bookmarkEnd w:id="8"/>
    </w:p>
    <w:p w14:paraId="74E93F47" w14:textId="77777777" w:rsidR="000A4CE6" w:rsidRPr="005E0EE6" w:rsidRDefault="000A4CE6" w:rsidP="00264DE1">
      <w:pPr>
        <w:pStyle w:val="Heading2"/>
        <w:numPr>
          <w:ilvl w:val="1"/>
          <w:numId w:val="21"/>
        </w:numPr>
      </w:pPr>
      <w:bookmarkStart w:id="9" w:name="_Toc186021865"/>
      <w:bookmarkStart w:id="10" w:name="_Toc486102917"/>
      <w:r>
        <w:t>CONTRACT DATA</w:t>
      </w:r>
      <w:bookmarkEnd w:id="9"/>
      <w:bookmarkEnd w:id="10"/>
    </w:p>
    <w:p w14:paraId="240FA654" w14:textId="3EAF3DFF" w:rsidR="00DD4A43" w:rsidRPr="00DD4A43" w:rsidRDefault="000A4CE6" w:rsidP="00DD4A43">
      <w:pPr>
        <w:widowControl/>
        <w:numPr>
          <w:ilvl w:val="0"/>
          <w:numId w:val="6"/>
        </w:numPr>
        <w:autoSpaceDE w:val="0"/>
        <w:autoSpaceDN w:val="0"/>
        <w:adjustRightInd w:val="0"/>
        <w:rPr>
          <w:szCs w:val="22"/>
        </w:rPr>
      </w:pPr>
      <w:r w:rsidRPr="00DD4A43">
        <w:rPr>
          <w:szCs w:val="22"/>
        </w:rPr>
        <w:t xml:space="preserve">The Funding Agency is </w:t>
      </w:r>
      <w:r w:rsidR="00E432BD" w:rsidRPr="00DD4A43">
        <w:rPr>
          <w:szCs w:val="22"/>
        </w:rPr>
        <w:t>United States Agency for International Development (USAID)</w:t>
      </w:r>
      <w:r w:rsidR="00DD4A43" w:rsidRPr="00DD4A43">
        <w:rPr>
          <w:szCs w:val="22"/>
        </w:rPr>
        <w:t xml:space="preserve"> Mission in Haiti.</w:t>
      </w:r>
    </w:p>
    <w:p w14:paraId="63EA33A1" w14:textId="77777777" w:rsidR="00DD4A43" w:rsidRPr="00DD4A43" w:rsidRDefault="00DD4A43" w:rsidP="00DD4A43">
      <w:pPr>
        <w:widowControl/>
        <w:autoSpaceDE w:val="0"/>
        <w:autoSpaceDN w:val="0"/>
        <w:adjustRightInd w:val="0"/>
        <w:ind w:left="360"/>
        <w:rPr>
          <w:szCs w:val="22"/>
        </w:rPr>
      </w:pPr>
    </w:p>
    <w:p w14:paraId="60914FFB" w14:textId="0631156D" w:rsidR="00DD4A43" w:rsidRPr="00DD4A43" w:rsidRDefault="000A4CE6" w:rsidP="00DD4A43">
      <w:pPr>
        <w:widowControl/>
        <w:numPr>
          <w:ilvl w:val="0"/>
          <w:numId w:val="6"/>
        </w:numPr>
        <w:autoSpaceDE w:val="0"/>
        <w:autoSpaceDN w:val="0"/>
        <w:adjustRightInd w:val="0"/>
        <w:rPr>
          <w:szCs w:val="22"/>
        </w:rPr>
      </w:pPr>
      <w:r w:rsidRPr="00DD4A43">
        <w:rPr>
          <w:szCs w:val="22"/>
        </w:rPr>
        <w:t>The Contractor is Development Al</w:t>
      </w:r>
      <w:r w:rsidR="00C67AC2" w:rsidRPr="00DD4A43">
        <w:rPr>
          <w:szCs w:val="22"/>
        </w:rPr>
        <w:t>ternatives Incorporated (DAI</w:t>
      </w:r>
      <w:r w:rsidR="00E432BD" w:rsidRPr="00DD4A43">
        <w:rPr>
          <w:szCs w:val="22"/>
        </w:rPr>
        <w:t xml:space="preserve">)/ </w:t>
      </w:r>
      <w:r w:rsidR="00DD4A43" w:rsidRPr="00DD4A43">
        <w:rPr>
          <w:szCs w:val="22"/>
        </w:rPr>
        <w:t>Appui a la Valorisation du Potential Agricole Nord Pour la Securite Economique et Environmentale (DAI/AVANSE)</w:t>
      </w:r>
    </w:p>
    <w:p w14:paraId="7E1E275D" w14:textId="56499977" w:rsidR="000A4CE6" w:rsidRPr="00DD4A43" w:rsidRDefault="000A4CE6" w:rsidP="00DD4A43">
      <w:pPr>
        <w:widowControl/>
        <w:autoSpaceDE w:val="0"/>
        <w:autoSpaceDN w:val="0"/>
        <w:adjustRightInd w:val="0"/>
        <w:ind w:left="360"/>
        <w:rPr>
          <w:szCs w:val="22"/>
        </w:rPr>
      </w:pPr>
    </w:p>
    <w:p w14:paraId="65D908B4" w14:textId="15EC88FD" w:rsidR="000A4CE6" w:rsidRPr="00DD4A43" w:rsidRDefault="002116F2" w:rsidP="00CD00B6">
      <w:pPr>
        <w:widowControl/>
        <w:numPr>
          <w:ilvl w:val="0"/>
          <w:numId w:val="6"/>
        </w:numPr>
        <w:autoSpaceDE w:val="0"/>
        <w:autoSpaceDN w:val="0"/>
        <w:adjustRightInd w:val="0"/>
        <w:rPr>
          <w:szCs w:val="22"/>
        </w:rPr>
      </w:pPr>
      <w:r w:rsidRPr="00DD4A43">
        <w:rPr>
          <w:szCs w:val="22"/>
        </w:rPr>
        <w:t>DAI</w:t>
      </w:r>
      <w:r w:rsidR="00B80146" w:rsidRPr="00DD4A43">
        <w:rPr>
          <w:szCs w:val="22"/>
        </w:rPr>
        <w:t>’s point of contact</w:t>
      </w:r>
      <w:r w:rsidR="000A4CE6" w:rsidRPr="00DD4A43">
        <w:rPr>
          <w:szCs w:val="22"/>
        </w:rPr>
        <w:t xml:space="preserve"> is </w:t>
      </w:r>
      <w:r w:rsidR="00DD4A43" w:rsidRPr="00DD4A43">
        <w:rPr>
          <w:szCs w:val="22"/>
        </w:rPr>
        <w:t xml:space="preserve">The Chief of Party (COP), Mr. Jonathan </w:t>
      </w:r>
      <w:proofErr w:type="spellStart"/>
      <w:r w:rsidR="00DD4A43" w:rsidRPr="00DD4A43">
        <w:rPr>
          <w:szCs w:val="22"/>
        </w:rPr>
        <w:t>Greenham</w:t>
      </w:r>
      <w:proofErr w:type="spellEnd"/>
    </w:p>
    <w:p w14:paraId="522FCD36" w14:textId="77777777" w:rsidR="000A4CE6" w:rsidRPr="00DD4A43" w:rsidRDefault="000A4CE6" w:rsidP="000A4CE6">
      <w:pPr>
        <w:widowControl/>
        <w:autoSpaceDE w:val="0"/>
        <w:autoSpaceDN w:val="0"/>
        <w:adjustRightInd w:val="0"/>
        <w:rPr>
          <w:szCs w:val="22"/>
        </w:rPr>
      </w:pPr>
    </w:p>
    <w:p w14:paraId="0EE07912" w14:textId="77777777" w:rsidR="000A4CE6" w:rsidRPr="00DD4A43" w:rsidRDefault="0031525E" w:rsidP="000A4CE6">
      <w:pPr>
        <w:widowControl/>
        <w:numPr>
          <w:ilvl w:val="0"/>
          <w:numId w:val="6"/>
        </w:numPr>
        <w:autoSpaceDE w:val="0"/>
        <w:autoSpaceDN w:val="0"/>
        <w:adjustRightInd w:val="0"/>
        <w:rPr>
          <w:szCs w:val="22"/>
        </w:rPr>
      </w:pPr>
      <w:r w:rsidRPr="00DD4A43">
        <w:rPr>
          <w:szCs w:val="22"/>
        </w:rPr>
        <w:t>The Subc</w:t>
      </w:r>
      <w:r w:rsidR="00A703D4" w:rsidRPr="00DD4A43">
        <w:rPr>
          <w:szCs w:val="22"/>
        </w:rPr>
        <w:t xml:space="preserve">ontract Administrators </w:t>
      </w:r>
      <w:r w:rsidR="00175CD1" w:rsidRPr="00DD4A43">
        <w:rPr>
          <w:szCs w:val="22"/>
        </w:rPr>
        <w:t xml:space="preserve">for </w:t>
      </w:r>
      <w:r w:rsidR="002116F2" w:rsidRPr="00DD4A43">
        <w:rPr>
          <w:szCs w:val="22"/>
        </w:rPr>
        <w:t>DAI</w:t>
      </w:r>
      <w:r w:rsidR="00175CD1" w:rsidRPr="00DD4A43">
        <w:rPr>
          <w:szCs w:val="22"/>
        </w:rPr>
        <w:t xml:space="preserve"> </w:t>
      </w:r>
      <w:r w:rsidR="00A703D4" w:rsidRPr="00DD4A43">
        <w:rPr>
          <w:szCs w:val="22"/>
        </w:rPr>
        <w:t>are designed as follows:</w:t>
      </w:r>
    </w:p>
    <w:p w14:paraId="549162F5" w14:textId="214EDB7F" w:rsidR="00394EBA" w:rsidRPr="00DD4A43" w:rsidRDefault="0005433C" w:rsidP="001237E9">
      <w:pPr>
        <w:widowControl/>
        <w:numPr>
          <w:ilvl w:val="1"/>
          <w:numId w:val="7"/>
        </w:numPr>
        <w:autoSpaceDE w:val="0"/>
        <w:autoSpaceDN w:val="0"/>
        <w:adjustRightInd w:val="0"/>
        <w:rPr>
          <w:szCs w:val="22"/>
        </w:rPr>
      </w:pPr>
      <w:r w:rsidRPr="00DD4A43">
        <w:rPr>
          <w:szCs w:val="22"/>
        </w:rPr>
        <w:t>DAI/Washington Office of Contracts</w:t>
      </w:r>
      <w:r w:rsidR="00DD4A43" w:rsidRPr="00DD4A43">
        <w:rPr>
          <w:szCs w:val="22"/>
        </w:rPr>
        <w:t xml:space="preserve">, Andrea </w:t>
      </w:r>
      <w:proofErr w:type="spellStart"/>
      <w:r w:rsidR="00DD4A43" w:rsidRPr="00DD4A43">
        <w:rPr>
          <w:szCs w:val="22"/>
        </w:rPr>
        <w:t>Falso</w:t>
      </w:r>
      <w:proofErr w:type="spellEnd"/>
    </w:p>
    <w:p w14:paraId="1E04582D" w14:textId="77777777" w:rsidR="000A4CE6" w:rsidRPr="00DD4A43" w:rsidRDefault="000A4CE6" w:rsidP="000A4CE6">
      <w:pPr>
        <w:widowControl/>
        <w:autoSpaceDE w:val="0"/>
        <w:autoSpaceDN w:val="0"/>
        <w:adjustRightInd w:val="0"/>
        <w:ind w:left="360"/>
        <w:rPr>
          <w:szCs w:val="22"/>
        </w:rPr>
      </w:pPr>
    </w:p>
    <w:p w14:paraId="27B76614" w14:textId="4BD681B5" w:rsidR="000A4CE6" w:rsidRPr="00DD4A43" w:rsidRDefault="00A703D4" w:rsidP="00CD00B6">
      <w:pPr>
        <w:widowControl/>
        <w:numPr>
          <w:ilvl w:val="0"/>
          <w:numId w:val="6"/>
        </w:numPr>
        <w:autoSpaceDE w:val="0"/>
        <w:autoSpaceDN w:val="0"/>
        <w:adjustRightInd w:val="0"/>
        <w:rPr>
          <w:szCs w:val="22"/>
        </w:rPr>
      </w:pPr>
      <w:r w:rsidRPr="00DD4A43">
        <w:rPr>
          <w:szCs w:val="22"/>
        </w:rPr>
        <w:t xml:space="preserve">The Address of </w:t>
      </w:r>
      <w:r w:rsidR="002116F2" w:rsidRPr="00DD4A43">
        <w:rPr>
          <w:szCs w:val="22"/>
        </w:rPr>
        <w:t>DAI</w:t>
      </w:r>
      <w:r w:rsidRPr="00DD4A43">
        <w:rPr>
          <w:szCs w:val="22"/>
        </w:rPr>
        <w:t xml:space="preserve"> is </w:t>
      </w:r>
      <w:r w:rsidR="00DD4A43" w:rsidRPr="00DD4A43">
        <w:rPr>
          <w:szCs w:val="22"/>
        </w:rPr>
        <w:t>7600 Wisconsin Ave, Suite 200, Bethesda MD 20184</w:t>
      </w:r>
    </w:p>
    <w:p w14:paraId="41D3DBCA" w14:textId="77777777" w:rsidR="000A4CE6" w:rsidRPr="00DD4A43" w:rsidRDefault="000A4CE6" w:rsidP="000A4CE6">
      <w:pPr>
        <w:autoSpaceDE w:val="0"/>
        <w:autoSpaceDN w:val="0"/>
        <w:adjustRightInd w:val="0"/>
        <w:rPr>
          <w:szCs w:val="22"/>
        </w:rPr>
      </w:pPr>
    </w:p>
    <w:p w14:paraId="0B0CA1A7" w14:textId="77777777" w:rsidR="00DD4A43" w:rsidRPr="00DD4A43" w:rsidRDefault="00A703D4" w:rsidP="00CD00B6">
      <w:pPr>
        <w:widowControl/>
        <w:numPr>
          <w:ilvl w:val="0"/>
          <w:numId w:val="6"/>
        </w:numPr>
        <w:rPr>
          <w:szCs w:val="22"/>
        </w:rPr>
      </w:pPr>
      <w:r w:rsidRPr="00DD4A43">
        <w:rPr>
          <w:szCs w:val="22"/>
        </w:rPr>
        <w:t xml:space="preserve">Telephone: , E-mail: </w:t>
      </w:r>
    </w:p>
    <w:p w14:paraId="2A230428" w14:textId="77777777" w:rsidR="00DD4A43" w:rsidRPr="00DD4A43" w:rsidRDefault="00DD4A43" w:rsidP="00DD4A43">
      <w:pPr>
        <w:pStyle w:val="ListParagraph"/>
        <w:rPr>
          <w:szCs w:val="22"/>
        </w:rPr>
      </w:pPr>
    </w:p>
    <w:p w14:paraId="77A3BC01" w14:textId="7597BAB2" w:rsidR="000A4CE6" w:rsidRPr="00DD4A43" w:rsidRDefault="00CA36FD" w:rsidP="00DD4A43">
      <w:pPr>
        <w:widowControl/>
        <w:rPr>
          <w:szCs w:val="22"/>
        </w:rPr>
      </w:pPr>
      <w:hyperlink r:id="rId20" w:history="1">
        <w:r w:rsidR="00DD4A43" w:rsidRPr="00DD4A43">
          <w:rPr>
            <w:rStyle w:val="Hyperlink"/>
            <w:szCs w:val="22"/>
          </w:rPr>
          <w:t>Jonathan_Greenham@dai.com</w:t>
        </w:r>
      </w:hyperlink>
      <w:r w:rsidR="00DD4A43" w:rsidRPr="00DD4A43">
        <w:rPr>
          <w:szCs w:val="22"/>
        </w:rPr>
        <w:t>, Chief of Party</w:t>
      </w:r>
    </w:p>
    <w:p w14:paraId="5C142355" w14:textId="77777777" w:rsidR="00DD4A43" w:rsidRPr="00DD4A43" w:rsidRDefault="00DD4A43" w:rsidP="00DD4A43">
      <w:pPr>
        <w:pStyle w:val="ListParagraph"/>
        <w:rPr>
          <w:szCs w:val="22"/>
        </w:rPr>
      </w:pPr>
    </w:p>
    <w:p w14:paraId="5A31C082" w14:textId="3CF82BFA" w:rsidR="00DD4A43" w:rsidRPr="00DD4A43" w:rsidRDefault="00CA36FD" w:rsidP="00DD4A43">
      <w:pPr>
        <w:widowControl/>
        <w:rPr>
          <w:szCs w:val="22"/>
        </w:rPr>
      </w:pPr>
      <w:hyperlink r:id="rId21" w:history="1">
        <w:r w:rsidR="00DD4A43" w:rsidRPr="00DD4A43">
          <w:rPr>
            <w:rStyle w:val="Hyperlink"/>
            <w:szCs w:val="22"/>
          </w:rPr>
          <w:t>Andrea_Falso@dai.com</w:t>
        </w:r>
      </w:hyperlink>
      <w:r w:rsidR="00DD4A43" w:rsidRPr="00DD4A43">
        <w:rPr>
          <w:szCs w:val="22"/>
        </w:rPr>
        <w:t xml:space="preserve">, DAI/Washington, Contracts Manager </w:t>
      </w:r>
    </w:p>
    <w:p w14:paraId="65B716B5" w14:textId="77777777" w:rsidR="00DD4A43" w:rsidRPr="00DD4A43" w:rsidRDefault="00DD4A43" w:rsidP="00DD4A43">
      <w:pPr>
        <w:rPr>
          <w:rFonts w:ascii="Calibri" w:hAnsi="Calibri"/>
          <w:b/>
          <w:bCs/>
        </w:rPr>
      </w:pPr>
    </w:p>
    <w:p w14:paraId="5F707A95" w14:textId="60102061" w:rsidR="000A4CE6" w:rsidRPr="00DD4A43" w:rsidRDefault="00DD4A43" w:rsidP="00DD4A43">
      <w:pPr>
        <w:rPr>
          <w:sz w:val="24"/>
          <w:szCs w:val="22"/>
        </w:rPr>
      </w:pPr>
      <w:r w:rsidRPr="00DD4A43">
        <w:rPr>
          <w:bCs/>
          <w:sz w:val="24"/>
        </w:rPr>
        <w:t>Bangaly Sylla</w:t>
      </w:r>
      <w:r w:rsidRPr="00DD4A43">
        <w:rPr>
          <w:sz w:val="24"/>
        </w:rPr>
        <w:t xml:space="preserve"> </w:t>
      </w:r>
      <w:r w:rsidRPr="00DD4A43">
        <w:rPr>
          <w:sz w:val="24"/>
        </w:rPr>
        <w:br/>
      </w:r>
      <w:r w:rsidRPr="00DD4A43">
        <w:rPr>
          <w:iCs/>
        </w:rPr>
        <w:t>Grants, Subcontracts and Procurement Manager</w:t>
      </w:r>
      <w:r w:rsidRPr="00DD4A43">
        <w:rPr>
          <w:sz w:val="24"/>
        </w:rPr>
        <w:t xml:space="preserve"> </w:t>
      </w:r>
      <w:r w:rsidRPr="00DD4A43">
        <w:rPr>
          <w:sz w:val="24"/>
        </w:rPr>
        <w:br/>
      </w:r>
      <w:r w:rsidRPr="00DD4A43">
        <w:rPr>
          <w:bCs/>
        </w:rPr>
        <w:t>Haiti Phone: (+509) 39958186</w:t>
      </w:r>
      <w:r w:rsidRPr="00DD4A43">
        <w:rPr>
          <w:sz w:val="24"/>
        </w:rPr>
        <w:t xml:space="preserve"> </w:t>
      </w:r>
      <w:r w:rsidRPr="00DD4A43">
        <w:rPr>
          <w:sz w:val="24"/>
        </w:rPr>
        <w:br/>
      </w:r>
      <w:r w:rsidRPr="00DD4A43">
        <w:rPr>
          <w:bCs/>
        </w:rPr>
        <w:t xml:space="preserve">Office: +509 28161226/7091, </w:t>
      </w:r>
      <w:proofErr w:type="spellStart"/>
      <w:r w:rsidRPr="00DD4A43">
        <w:rPr>
          <w:bCs/>
        </w:rPr>
        <w:t>ext</w:t>
      </w:r>
      <w:proofErr w:type="spellEnd"/>
      <w:r w:rsidRPr="00DD4A43">
        <w:rPr>
          <w:bCs/>
        </w:rPr>
        <w:t xml:space="preserve"> 131</w:t>
      </w:r>
      <w:r w:rsidRPr="00DD4A43">
        <w:rPr>
          <w:sz w:val="24"/>
        </w:rPr>
        <w:t xml:space="preserve"> </w:t>
      </w:r>
      <w:r w:rsidRPr="00DD4A43">
        <w:rPr>
          <w:sz w:val="24"/>
        </w:rPr>
        <w:br/>
      </w:r>
      <w:r w:rsidRPr="00DD4A43">
        <w:rPr>
          <w:bCs/>
        </w:rPr>
        <w:t xml:space="preserve">Email: </w:t>
      </w:r>
      <w:hyperlink r:id="rId22" w:history="1">
        <w:r w:rsidRPr="00DD4A43">
          <w:rPr>
            <w:rStyle w:val="Hyperlink"/>
            <w:bCs/>
            <w:u w:val="none"/>
          </w:rPr>
          <w:t>Bangaly_Sylla@dai.com</w:t>
        </w:r>
      </w:hyperlink>
      <w:r w:rsidRPr="00DD4A43">
        <w:rPr>
          <w:sz w:val="24"/>
        </w:rPr>
        <w:t xml:space="preserve"> </w:t>
      </w:r>
      <w:r w:rsidRPr="00DD4A43">
        <w:rPr>
          <w:sz w:val="24"/>
        </w:rPr>
        <w:br/>
      </w:r>
    </w:p>
    <w:p w14:paraId="791B88A8" w14:textId="703D62A8" w:rsidR="000A4CE6" w:rsidRPr="00DD4A43" w:rsidRDefault="00A703D4" w:rsidP="000A4CE6">
      <w:pPr>
        <w:widowControl/>
        <w:numPr>
          <w:ilvl w:val="0"/>
          <w:numId w:val="6"/>
        </w:numPr>
        <w:autoSpaceDE w:val="0"/>
        <w:autoSpaceDN w:val="0"/>
        <w:adjustRightInd w:val="0"/>
        <w:rPr>
          <w:b/>
          <w:szCs w:val="22"/>
        </w:rPr>
      </w:pPr>
      <w:r w:rsidRPr="00A703D4">
        <w:rPr>
          <w:szCs w:val="22"/>
        </w:rPr>
        <w:t xml:space="preserve">The Activity Title is </w:t>
      </w:r>
      <w:r w:rsidR="00DD4A43" w:rsidRPr="00DD4A43">
        <w:rPr>
          <w:b/>
          <w:szCs w:val="22"/>
        </w:rPr>
        <w:t>THE DUBRE IRRIGATION SYSTEM REHABILITATION AND IMPROVEMENTS</w:t>
      </w:r>
    </w:p>
    <w:p w14:paraId="30568FC4" w14:textId="77777777" w:rsidR="000A4CE6" w:rsidRDefault="000A4CE6" w:rsidP="000A4CE6">
      <w:pPr>
        <w:widowControl/>
        <w:autoSpaceDE w:val="0"/>
        <w:autoSpaceDN w:val="0"/>
        <w:adjustRightInd w:val="0"/>
        <w:rPr>
          <w:szCs w:val="22"/>
        </w:rPr>
      </w:pPr>
    </w:p>
    <w:p w14:paraId="03D61A10" w14:textId="77777777" w:rsidR="000A4CE6" w:rsidRDefault="000A4CE6" w:rsidP="000A4CE6">
      <w:pPr>
        <w:widowControl/>
        <w:numPr>
          <w:ilvl w:val="0"/>
          <w:numId w:val="6"/>
        </w:numPr>
        <w:autoSpaceDE w:val="0"/>
        <w:autoSpaceDN w:val="0"/>
        <w:adjustRightInd w:val="0"/>
        <w:rPr>
          <w:szCs w:val="22"/>
        </w:rPr>
      </w:pPr>
      <w:r w:rsidRPr="006202BA">
        <w:rPr>
          <w:szCs w:val="22"/>
        </w:rPr>
        <w:t xml:space="preserve">The Technical Representatives </w:t>
      </w:r>
      <w:r>
        <w:rPr>
          <w:szCs w:val="22"/>
        </w:rPr>
        <w:t xml:space="preserve">are the </w:t>
      </w:r>
      <w:r w:rsidRPr="006202BA">
        <w:rPr>
          <w:szCs w:val="22"/>
        </w:rPr>
        <w:t>Engineers</w:t>
      </w:r>
      <w:r>
        <w:rPr>
          <w:szCs w:val="22"/>
        </w:rPr>
        <w:t xml:space="preserve"> and the Engineer’s Representatives</w:t>
      </w:r>
      <w:r w:rsidR="00E64531">
        <w:rPr>
          <w:szCs w:val="22"/>
        </w:rPr>
        <w:t>, as follows</w:t>
      </w:r>
      <w:r w:rsidR="00951865">
        <w:rPr>
          <w:szCs w:val="22"/>
        </w:rPr>
        <w:t>:</w:t>
      </w:r>
    </w:p>
    <w:p w14:paraId="47B292B5" w14:textId="77777777" w:rsidR="00BC01CD" w:rsidRDefault="00BC01CD">
      <w:pPr>
        <w:pStyle w:val="ListParagraph"/>
        <w:rPr>
          <w:szCs w:val="22"/>
        </w:rPr>
      </w:pPr>
    </w:p>
    <w:p w14:paraId="754A7F26" w14:textId="2B495BF6" w:rsidR="00BC01CD" w:rsidRPr="00DD4A43" w:rsidRDefault="00DD4A43" w:rsidP="00DD4A43">
      <w:pPr>
        <w:pStyle w:val="ListParagraph"/>
        <w:numPr>
          <w:ilvl w:val="1"/>
          <w:numId w:val="7"/>
        </w:numPr>
        <w:rPr>
          <w:szCs w:val="22"/>
        </w:rPr>
      </w:pPr>
      <w:r w:rsidRPr="00DD4A43">
        <w:rPr>
          <w:szCs w:val="22"/>
        </w:rPr>
        <w:t>TBD</w:t>
      </w:r>
    </w:p>
    <w:p w14:paraId="45FCC81F" w14:textId="77777777" w:rsidR="00BC01CD" w:rsidRPr="00DD4A43" w:rsidRDefault="00BC01CD">
      <w:pPr>
        <w:pStyle w:val="ListParagraph"/>
        <w:ind w:left="1440"/>
        <w:rPr>
          <w:szCs w:val="22"/>
        </w:rPr>
      </w:pPr>
    </w:p>
    <w:p w14:paraId="0D9615B9" w14:textId="77777777" w:rsidR="00175CD1" w:rsidRPr="00DD4A43" w:rsidRDefault="00175CD1" w:rsidP="000A4CE6">
      <w:pPr>
        <w:widowControl/>
        <w:numPr>
          <w:ilvl w:val="0"/>
          <w:numId w:val="6"/>
        </w:numPr>
        <w:autoSpaceDE w:val="0"/>
        <w:autoSpaceDN w:val="0"/>
        <w:adjustRightInd w:val="0"/>
        <w:rPr>
          <w:szCs w:val="22"/>
        </w:rPr>
      </w:pPr>
      <w:r w:rsidRPr="00DD4A43">
        <w:rPr>
          <w:szCs w:val="22"/>
        </w:rPr>
        <w:t>The Subcontractor’s authorized subcontract administrators, who are authorized to bind the subcontractor are as follows:</w:t>
      </w:r>
    </w:p>
    <w:p w14:paraId="51CC001F" w14:textId="77777777" w:rsidR="00175CD1" w:rsidRPr="00DD4A43" w:rsidRDefault="00175CD1" w:rsidP="00175CD1">
      <w:pPr>
        <w:widowControl/>
        <w:numPr>
          <w:ilvl w:val="1"/>
          <w:numId w:val="6"/>
        </w:numPr>
        <w:autoSpaceDE w:val="0"/>
        <w:autoSpaceDN w:val="0"/>
        <w:adjustRightInd w:val="0"/>
        <w:rPr>
          <w:szCs w:val="22"/>
        </w:rPr>
      </w:pPr>
      <w:r w:rsidRPr="00DD4A43">
        <w:rPr>
          <w:szCs w:val="22"/>
        </w:rPr>
        <w:t>[INSERT, the subcontractor’s names and titles of those people they have authorized to bind their company to execute this subcontract, and any modifications thereof]</w:t>
      </w:r>
    </w:p>
    <w:p w14:paraId="1A2D7BA8" w14:textId="77777777" w:rsidR="00175CD1" w:rsidRPr="00DD4A43" w:rsidRDefault="00175CD1" w:rsidP="00175CD1">
      <w:pPr>
        <w:widowControl/>
        <w:autoSpaceDE w:val="0"/>
        <w:autoSpaceDN w:val="0"/>
        <w:adjustRightInd w:val="0"/>
        <w:ind w:left="360"/>
        <w:rPr>
          <w:szCs w:val="22"/>
        </w:rPr>
      </w:pPr>
    </w:p>
    <w:p w14:paraId="5DEDA011" w14:textId="5E407005" w:rsidR="000A4CE6" w:rsidRPr="00DD4A43" w:rsidRDefault="000A4CE6" w:rsidP="00A606CF">
      <w:pPr>
        <w:widowControl/>
        <w:numPr>
          <w:ilvl w:val="0"/>
          <w:numId w:val="6"/>
        </w:numPr>
        <w:autoSpaceDE w:val="0"/>
        <w:autoSpaceDN w:val="0"/>
        <w:adjustRightInd w:val="0"/>
        <w:rPr>
          <w:szCs w:val="22"/>
        </w:rPr>
      </w:pPr>
      <w:r w:rsidRPr="00DD4A43">
        <w:rPr>
          <w:szCs w:val="22"/>
        </w:rPr>
        <w:t xml:space="preserve">The Currency is the </w:t>
      </w:r>
      <w:r w:rsidR="00DD4A43" w:rsidRPr="00DD4A43">
        <w:rPr>
          <w:szCs w:val="22"/>
        </w:rPr>
        <w:t>Haitian Gourdes</w:t>
      </w:r>
    </w:p>
    <w:p w14:paraId="00228352" w14:textId="77777777" w:rsidR="000A4CE6" w:rsidRPr="00DD4A43" w:rsidRDefault="000A4CE6" w:rsidP="000A4CE6">
      <w:pPr>
        <w:widowControl/>
        <w:autoSpaceDE w:val="0"/>
        <w:autoSpaceDN w:val="0"/>
        <w:adjustRightInd w:val="0"/>
        <w:rPr>
          <w:szCs w:val="22"/>
        </w:rPr>
      </w:pPr>
    </w:p>
    <w:p w14:paraId="47149DC8" w14:textId="77777777" w:rsidR="000A4CE6" w:rsidRPr="00DD4A43" w:rsidRDefault="000A4CE6" w:rsidP="000A4CE6">
      <w:pPr>
        <w:widowControl/>
        <w:numPr>
          <w:ilvl w:val="0"/>
          <w:numId w:val="6"/>
        </w:numPr>
        <w:autoSpaceDE w:val="0"/>
        <w:autoSpaceDN w:val="0"/>
        <w:adjustRightInd w:val="0"/>
        <w:rPr>
          <w:szCs w:val="22"/>
        </w:rPr>
      </w:pPr>
      <w:r w:rsidRPr="00DD4A43">
        <w:rPr>
          <w:szCs w:val="22"/>
        </w:rPr>
        <w:t>The Subcontract Commencement Date</w:t>
      </w:r>
      <w:r w:rsidR="00E45A0A" w:rsidRPr="00DD4A43">
        <w:rPr>
          <w:szCs w:val="22"/>
        </w:rPr>
        <w:t xml:space="preserve"> is</w:t>
      </w:r>
      <w:r w:rsidRPr="00DD4A43">
        <w:rPr>
          <w:szCs w:val="22"/>
        </w:rPr>
        <w:t xml:space="preserve"> </w:t>
      </w:r>
      <w:r w:rsidR="00E45A0A" w:rsidRPr="00DD4A43">
        <w:rPr>
          <w:szCs w:val="22"/>
        </w:rPr>
        <w:t xml:space="preserve">the signature date </w:t>
      </w:r>
      <w:r w:rsidR="001E228C" w:rsidRPr="00DD4A43">
        <w:rPr>
          <w:szCs w:val="22"/>
        </w:rPr>
        <w:t>of the subcontract agreement.</w:t>
      </w:r>
    </w:p>
    <w:p w14:paraId="7CF5D5F3" w14:textId="77777777" w:rsidR="000A4CE6" w:rsidRDefault="000A4CE6" w:rsidP="000A4CE6">
      <w:pPr>
        <w:autoSpaceDE w:val="0"/>
        <w:autoSpaceDN w:val="0"/>
        <w:adjustRightInd w:val="0"/>
        <w:rPr>
          <w:szCs w:val="22"/>
        </w:rPr>
      </w:pPr>
    </w:p>
    <w:p w14:paraId="7E1DC0C3" w14:textId="0DFBAB9F" w:rsidR="000A4CE6" w:rsidRDefault="000A4CE6" w:rsidP="000A4CE6">
      <w:pPr>
        <w:widowControl/>
        <w:numPr>
          <w:ilvl w:val="0"/>
          <w:numId w:val="6"/>
        </w:numPr>
        <w:autoSpaceDE w:val="0"/>
        <w:autoSpaceDN w:val="0"/>
        <w:adjustRightInd w:val="0"/>
        <w:rPr>
          <w:szCs w:val="22"/>
        </w:rPr>
      </w:pPr>
      <w:r>
        <w:rPr>
          <w:szCs w:val="22"/>
        </w:rPr>
        <w:t xml:space="preserve">The Site Possession Date </w:t>
      </w:r>
      <w:r w:rsidR="00E45A0A" w:rsidRPr="00E45A0A">
        <w:rPr>
          <w:szCs w:val="22"/>
        </w:rPr>
        <w:t xml:space="preserve">is </w:t>
      </w:r>
      <w:r w:rsidR="00DD4A43">
        <w:rPr>
          <w:szCs w:val="22"/>
        </w:rPr>
        <w:t>TBD</w:t>
      </w:r>
    </w:p>
    <w:p w14:paraId="5678F1D9" w14:textId="77777777" w:rsidR="000A4CE6" w:rsidRDefault="000A4CE6" w:rsidP="000A4CE6">
      <w:pPr>
        <w:autoSpaceDE w:val="0"/>
        <w:autoSpaceDN w:val="0"/>
        <w:adjustRightInd w:val="0"/>
        <w:rPr>
          <w:szCs w:val="22"/>
        </w:rPr>
      </w:pPr>
    </w:p>
    <w:p w14:paraId="760C368A" w14:textId="6B4BEB88" w:rsidR="00F12FFE" w:rsidRPr="00F12FFE" w:rsidRDefault="000A4CE6" w:rsidP="00531D5B">
      <w:pPr>
        <w:widowControl/>
        <w:numPr>
          <w:ilvl w:val="0"/>
          <w:numId w:val="6"/>
        </w:numPr>
        <w:autoSpaceDE w:val="0"/>
        <w:autoSpaceDN w:val="0"/>
        <w:adjustRightInd w:val="0"/>
        <w:rPr>
          <w:szCs w:val="22"/>
        </w:rPr>
      </w:pPr>
      <w:r w:rsidRPr="00F12FFE">
        <w:rPr>
          <w:szCs w:val="22"/>
        </w:rPr>
        <w:t>T</w:t>
      </w:r>
      <w:r w:rsidR="00F12FFE" w:rsidRPr="00F12FFE">
        <w:rPr>
          <w:szCs w:val="22"/>
        </w:rPr>
        <w:t xml:space="preserve">he Retention Period </w:t>
      </w:r>
      <w:r w:rsidR="00F12FFE">
        <w:rPr>
          <w:szCs w:val="22"/>
        </w:rPr>
        <w:t xml:space="preserve">for Defects and Liability </w:t>
      </w:r>
      <w:r w:rsidR="00F12FFE" w:rsidRPr="00F12FFE">
        <w:rPr>
          <w:szCs w:val="22"/>
        </w:rPr>
        <w:t>is 60 days after Final Completion.</w:t>
      </w:r>
    </w:p>
    <w:p w14:paraId="367D5FE1" w14:textId="77777777" w:rsidR="000A4CE6" w:rsidRDefault="000A4CE6" w:rsidP="000A4CE6">
      <w:pPr>
        <w:autoSpaceDE w:val="0"/>
        <w:autoSpaceDN w:val="0"/>
        <w:adjustRightInd w:val="0"/>
        <w:rPr>
          <w:szCs w:val="22"/>
        </w:rPr>
      </w:pPr>
    </w:p>
    <w:p w14:paraId="02D40765" w14:textId="37729D4D" w:rsidR="000A4CE6" w:rsidRDefault="000A4CE6" w:rsidP="000A4CE6">
      <w:pPr>
        <w:widowControl/>
        <w:numPr>
          <w:ilvl w:val="0"/>
          <w:numId w:val="6"/>
        </w:numPr>
        <w:autoSpaceDE w:val="0"/>
        <w:autoSpaceDN w:val="0"/>
        <w:adjustRightInd w:val="0"/>
        <w:rPr>
          <w:szCs w:val="22"/>
        </w:rPr>
      </w:pPr>
      <w:r w:rsidRPr="0084524F">
        <w:rPr>
          <w:szCs w:val="22"/>
        </w:rPr>
        <w:t xml:space="preserve">The Subcontract is </w:t>
      </w:r>
      <w:r w:rsidR="002B7D7B" w:rsidRPr="00DD4A43">
        <w:rPr>
          <w:b/>
          <w:szCs w:val="22"/>
        </w:rPr>
        <w:t>not</w:t>
      </w:r>
      <w:r w:rsidRPr="0084524F">
        <w:rPr>
          <w:szCs w:val="22"/>
        </w:rPr>
        <w:t xml:space="preserve"> subject to Price Adjustments</w:t>
      </w:r>
      <w:r w:rsidR="00B80146">
        <w:rPr>
          <w:szCs w:val="22"/>
        </w:rPr>
        <w:t xml:space="preserve"> for wage, material and/or equipment escalation</w:t>
      </w:r>
      <w:r w:rsidR="006F050D">
        <w:rPr>
          <w:szCs w:val="22"/>
        </w:rPr>
        <w:t xml:space="preserve"> </w:t>
      </w:r>
      <w:r w:rsidR="00FA517B" w:rsidRPr="0039156E">
        <w:rPr>
          <w:szCs w:val="22"/>
        </w:rPr>
        <w:t>modifying the unit prices</w:t>
      </w:r>
      <w:r w:rsidRPr="0039156E">
        <w:rPr>
          <w:szCs w:val="22"/>
        </w:rPr>
        <w:t>.</w:t>
      </w:r>
    </w:p>
    <w:p w14:paraId="35EA35CF" w14:textId="1FCCF429" w:rsidR="000A4CE6" w:rsidRDefault="000A4CE6" w:rsidP="000A4CE6">
      <w:pPr>
        <w:autoSpaceDE w:val="0"/>
        <w:autoSpaceDN w:val="0"/>
        <w:adjustRightInd w:val="0"/>
        <w:rPr>
          <w:szCs w:val="22"/>
        </w:rPr>
      </w:pPr>
    </w:p>
    <w:p w14:paraId="751F0EE0" w14:textId="1C443C46" w:rsidR="00FC6094" w:rsidRPr="001237E9" w:rsidRDefault="000D4387" w:rsidP="00A606CF">
      <w:pPr>
        <w:widowControl/>
        <w:numPr>
          <w:ilvl w:val="0"/>
          <w:numId w:val="6"/>
        </w:numPr>
        <w:autoSpaceDE w:val="0"/>
        <w:autoSpaceDN w:val="0"/>
        <w:adjustRightInd w:val="0"/>
        <w:rPr>
          <w:szCs w:val="22"/>
        </w:rPr>
      </w:pPr>
      <w:r w:rsidRPr="001237E9">
        <w:rPr>
          <w:szCs w:val="22"/>
        </w:rPr>
        <w:t>A</w:t>
      </w:r>
      <w:r w:rsidR="002D17DC">
        <w:rPr>
          <w:szCs w:val="22"/>
        </w:rPr>
        <w:t xml:space="preserve"> </w:t>
      </w:r>
      <w:r w:rsidR="00FA55B5">
        <w:rPr>
          <w:szCs w:val="22"/>
        </w:rPr>
        <w:t>Mobilization payment</w:t>
      </w:r>
      <w:r w:rsidR="004F22C3" w:rsidRPr="001237E9">
        <w:rPr>
          <w:szCs w:val="22"/>
        </w:rPr>
        <w:t xml:space="preserve"> of up to a maximum of </w:t>
      </w:r>
      <w:r w:rsidR="00DD4A43">
        <w:rPr>
          <w:szCs w:val="22"/>
        </w:rPr>
        <w:t xml:space="preserve">maximum 15% </w:t>
      </w:r>
      <w:r w:rsidR="000A4CE6" w:rsidRPr="001237E9">
        <w:rPr>
          <w:szCs w:val="22"/>
        </w:rPr>
        <w:t xml:space="preserve">of the subcontract Price </w:t>
      </w:r>
      <w:r w:rsidR="002B7D7B" w:rsidRPr="001237E9">
        <w:rPr>
          <w:szCs w:val="22"/>
        </w:rPr>
        <w:t>will be paid</w:t>
      </w:r>
      <w:r w:rsidR="000A4CE6" w:rsidRPr="001237E9">
        <w:rPr>
          <w:szCs w:val="22"/>
        </w:rPr>
        <w:t xml:space="preserve"> to the Subcontractor </w:t>
      </w:r>
      <w:r w:rsidR="00E45A0A" w:rsidRPr="001237E9">
        <w:rPr>
          <w:szCs w:val="22"/>
        </w:rPr>
        <w:t xml:space="preserve">upon complete and satisfactory receipt of deliverables </w:t>
      </w:r>
      <w:r w:rsidR="002D17DC">
        <w:rPr>
          <w:szCs w:val="22"/>
        </w:rPr>
        <w:t xml:space="preserve">and receipted materials </w:t>
      </w:r>
      <w:r w:rsidR="00E45A0A" w:rsidRPr="001237E9">
        <w:rPr>
          <w:szCs w:val="22"/>
        </w:rPr>
        <w:t xml:space="preserve">outlined in Section </w:t>
      </w:r>
      <w:r w:rsidR="003A1B81" w:rsidRPr="001237E9">
        <w:rPr>
          <w:szCs w:val="22"/>
        </w:rPr>
        <w:t>8 of this subcontract agreement.</w:t>
      </w:r>
    </w:p>
    <w:p w14:paraId="438AAEEC" w14:textId="77777777" w:rsidR="008C5CD6" w:rsidRPr="001237E9" w:rsidRDefault="008C5CD6" w:rsidP="008C5CD6">
      <w:pPr>
        <w:widowControl/>
        <w:autoSpaceDE w:val="0"/>
        <w:autoSpaceDN w:val="0"/>
        <w:adjustRightInd w:val="0"/>
        <w:rPr>
          <w:szCs w:val="22"/>
        </w:rPr>
      </w:pPr>
    </w:p>
    <w:p w14:paraId="3A655DD7" w14:textId="5EF778FC" w:rsidR="00A606CF" w:rsidRPr="001237E9" w:rsidRDefault="00EA02D4" w:rsidP="00A606CF">
      <w:pPr>
        <w:widowControl/>
        <w:numPr>
          <w:ilvl w:val="0"/>
          <w:numId w:val="6"/>
        </w:numPr>
        <w:autoSpaceDE w:val="0"/>
        <w:autoSpaceDN w:val="0"/>
        <w:adjustRightInd w:val="0"/>
        <w:rPr>
          <w:szCs w:val="22"/>
        </w:rPr>
      </w:pPr>
      <w:r w:rsidRPr="00DD4A43">
        <w:rPr>
          <w:szCs w:val="22"/>
        </w:rPr>
        <w:lastRenderedPageBreak/>
        <w:t>A</w:t>
      </w:r>
      <w:r w:rsidR="000A4CE6" w:rsidRPr="00DD4A43">
        <w:rPr>
          <w:szCs w:val="22"/>
        </w:rPr>
        <w:t xml:space="preserve"> </w:t>
      </w:r>
      <w:r w:rsidR="005B14C4" w:rsidRPr="00DD4A43">
        <w:rPr>
          <w:szCs w:val="22"/>
        </w:rPr>
        <w:t xml:space="preserve">Performance </w:t>
      </w:r>
      <w:r w:rsidR="00FA55B5">
        <w:rPr>
          <w:szCs w:val="22"/>
        </w:rPr>
        <w:t>Security (specifically a Bank Guarantee)</w:t>
      </w:r>
      <w:r w:rsidR="00DD4A43" w:rsidRPr="00DD4A43">
        <w:rPr>
          <w:szCs w:val="22"/>
        </w:rPr>
        <w:t xml:space="preserve"> is</w:t>
      </w:r>
      <w:r w:rsidR="005374F0" w:rsidRPr="00DD4A43">
        <w:rPr>
          <w:szCs w:val="22"/>
        </w:rPr>
        <w:t xml:space="preserve"> required</w:t>
      </w:r>
      <w:r w:rsidR="008C44B0" w:rsidRPr="00DD4A43">
        <w:rPr>
          <w:szCs w:val="22"/>
        </w:rPr>
        <w:t>, in</w:t>
      </w:r>
      <w:r w:rsidR="000A4CE6" w:rsidRPr="00DD4A43">
        <w:rPr>
          <w:szCs w:val="22"/>
        </w:rPr>
        <w:t xml:space="preserve"> a form of security acceptable to </w:t>
      </w:r>
      <w:r w:rsidR="004F22C3" w:rsidRPr="00DD4A43">
        <w:rPr>
          <w:szCs w:val="22"/>
        </w:rPr>
        <w:t xml:space="preserve">the </w:t>
      </w:r>
      <w:r w:rsidR="008C5CD6" w:rsidRPr="00DD4A43">
        <w:rPr>
          <w:szCs w:val="22"/>
        </w:rPr>
        <w:t>DAI</w:t>
      </w:r>
      <w:r w:rsidR="004F22C3" w:rsidRPr="00DD4A43">
        <w:rPr>
          <w:szCs w:val="22"/>
        </w:rPr>
        <w:t xml:space="preserve"> to the value of </w:t>
      </w:r>
      <w:r w:rsidR="00DD4A43" w:rsidRPr="00C5738D">
        <w:rPr>
          <w:szCs w:val="22"/>
        </w:rPr>
        <w:t>15%</w:t>
      </w:r>
      <w:r w:rsidR="000A4CE6" w:rsidRPr="00C5738D">
        <w:rPr>
          <w:szCs w:val="22"/>
        </w:rPr>
        <w:t xml:space="preserve"> of the </w:t>
      </w:r>
      <w:r w:rsidR="008C44B0" w:rsidRPr="00C5738D">
        <w:rPr>
          <w:szCs w:val="22"/>
        </w:rPr>
        <w:t>Subcontract Agreement</w:t>
      </w:r>
      <w:r w:rsidR="008C44B0" w:rsidRPr="001237E9">
        <w:rPr>
          <w:szCs w:val="22"/>
        </w:rPr>
        <w:t>, as outlined in the terms and conditions herein.</w:t>
      </w:r>
    </w:p>
    <w:p w14:paraId="5DCDCD3B" w14:textId="77777777" w:rsidR="00647662" w:rsidRDefault="00647662" w:rsidP="008C44B0">
      <w:pPr>
        <w:rPr>
          <w:szCs w:val="22"/>
        </w:rPr>
      </w:pPr>
    </w:p>
    <w:p w14:paraId="3B473F41" w14:textId="5F71C648" w:rsidR="00962875" w:rsidRPr="00ED7151" w:rsidRDefault="00FA517B" w:rsidP="001237E9">
      <w:pPr>
        <w:widowControl/>
        <w:numPr>
          <w:ilvl w:val="0"/>
          <w:numId w:val="6"/>
        </w:numPr>
        <w:autoSpaceDE w:val="0"/>
        <w:autoSpaceDN w:val="0"/>
        <w:adjustRightInd w:val="0"/>
      </w:pPr>
      <w:r>
        <w:t>L</w:t>
      </w:r>
      <w:proofErr w:type="spellStart"/>
      <w:r w:rsidRPr="001237E9">
        <w:rPr>
          <w:lang w:val="en-GB"/>
        </w:rPr>
        <w:t>iquidated</w:t>
      </w:r>
      <w:proofErr w:type="spellEnd"/>
      <w:r w:rsidR="00962875" w:rsidRPr="001237E9">
        <w:rPr>
          <w:lang w:val="en-GB"/>
        </w:rPr>
        <w:t xml:space="preserve"> </w:t>
      </w:r>
      <w:r w:rsidR="00962875" w:rsidRPr="00DD4A43">
        <w:rPr>
          <w:lang w:val="en-GB"/>
        </w:rPr>
        <w:t xml:space="preserve">damages </w:t>
      </w:r>
      <w:r w:rsidR="00DD4A43" w:rsidRPr="00DD4A43">
        <w:rPr>
          <w:lang w:val="en-GB"/>
        </w:rPr>
        <w:t>shall be applied</w:t>
      </w:r>
      <w:r w:rsidR="00962875" w:rsidRPr="00DD4A43">
        <w:rPr>
          <w:lang w:val="en-GB"/>
        </w:rPr>
        <w:t>,</w:t>
      </w:r>
      <w:r w:rsidR="00962875" w:rsidRPr="001237E9">
        <w:rPr>
          <w:lang w:val="en-GB"/>
        </w:rPr>
        <w:t xml:space="preserve"> as defined in the terms and conditions herein in Section 11. The daily value of liquidated damages shall be </w:t>
      </w:r>
      <w:r w:rsidR="00DD4A43">
        <w:rPr>
          <w:lang w:val="en-GB"/>
        </w:rPr>
        <w:t>$1000.00 per day.</w:t>
      </w:r>
      <w:r w:rsidR="00962875" w:rsidRPr="001237E9">
        <w:rPr>
          <w:lang w:val="en-GB"/>
        </w:rPr>
        <w:t xml:space="preserve"> The maximum value of liquidated damages is 10% the total value of the subcontract.</w:t>
      </w:r>
      <w:r w:rsidR="00361EA8" w:rsidRPr="001237E9">
        <w:rPr>
          <w:lang w:val="en-GB"/>
        </w:rPr>
        <w:t xml:space="preserve"> </w:t>
      </w:r>
      <w:r w:rsidR="00962875" w:rsidRPr="0048032A">
        <w:rPr>
          <w:lang w:val="en-GB"/>
        </w:rPr>
        <w:t xml:space="preserve">Liquidated damages shall begin after </w:t>
      </w:r>
      <w:r w:rsidR="00DD4A43">
        <w:rPr>
          <w:lang w:val="en-GB"/>
        </w:rPr>
        <w:t xml:space="preserve">15 </w:t>
      </w:r>
      <w:r w:rsidR="00962875" w:rsidRPr="001237E9">
        <w:rPr>
          <w:lang w:val="en-GB"/>
        </w:rPr>
        <w:t>days of inexcusable delays.</w:t>
      </w:r>
    </w:p>
    <w:p w14:paraId="37526CE4" w14:textId="77777777" w:rsidR="00962875" w:rsidRPr="00951865" w:rsidRDefault="00962875" w:rsidP="001237E9">
      <w:pPr>
        <w:rPr>
          <w:szCs w:val="22"/>
        </w:rPr>
      </w:pPr>
    </w:p>
    <w:p w14:paraId="70283D38" w14:textId="77777777" w:rsidR="00F57193" w:rsidRDefault="00F57193" w:rsidP="00101886">
      <w:pPr>
        <w:widowControl/>
        <w:numPr>
          <w:ilvl w:val="0"/>
          <w:numId w:val="6"/>
        </w:numPr>
        <w:tabs>
          <w:tab w:val="num" w:pos="1320"/>
        </w:tabs>
        <w:autoSpaceDE w:val="0"/>
        <w:autoSpaceDN w:val="0"/>
        <w:adjustRightInd w:val="0"/>
        <w:rPr>
          <w:szCs w:val="22"/>
        </w:rPr>
      </w:pPr>
      <w:r>
        <w:rPr>
          <w:szCs w:val="22"/>
        </w:rPr>
        <w:t>The Subcontractor shall maintain the following amounts of insurance as per Section 1</w:t>
      </w:r>
      <w:r w:rsidR="00B97852">
        <w:rPr>
          <w:szCs w:val="22"/>
        </w:rPr>
        <w:t>2 of this subcontract agreement</w:t>
      </w:r>
      <w:r w:rsidR="00B743C3">
        <w:rPr>
          <w:szCs w:val="22"/>
        </w:rPr>
        <w:t xml:space="preserve"> and the</w:t>
      </w:r>
      <w:r w:rsidR="00B97852">
        <w:rPr>
          <w:szCs w:val="22"/>
        </w:rPr>
        <w:t xml:space="preserve"> Defense Based Act (DBA) insurance requirement outlined in Special Provisions.</w:t>
      </w:r>
    </w:p>
    <w:p w14:paraId="52C177BE" w14:textId="77777777" w:rsidR="00F57193" w:rsidRDefault="00F57193" w:rsidP="00F57193">
      <w:pPr>
        <w:pStyle w:val="ListParagraph"/>
        <w:rPr>
          <w:szCs w:val="22"/>
        </w:rPr>
      </w:pPr>
    </w:p>
    <w:p w14:paraId="631B8B2A" w14:textId="71A4C1E3" w:rsidR="00F57193" w:rsidRPr="007C66F9" w:rsidRDefault="00F57193" w:rsidP="00F40BCA">
      <w:pPr>
        <w:pStyle w:val="ListParagraph"/>
        <w:widowControl/>
        <w:numPr>
          <w:ilvl w:val="0"/>
          <w:numId w:val="30"/>
        </w:numPr>
        <w:tabs>
          <w:tab w:val="num" w:pos="1320"/>
        </w:tabs>
        <w:autoSpaceDE w:val="0"/>
        <w:autoSpaceDN w:val="0"/>
        <w:adjustRightInd w:val="0"/>
        <w:rPr>
          <w:szCs w:val="22"/>
        </w:rPr>
      </w:pPr>
      <w:r w:rsidRPr="00B97852">
        <w:rPr>
          <w:szCs w:val="22"/>
        </w:rPr>
        <w:t>General Liability insurance (personnel and equipment) in the amount of</w:t>
      </w:r>
      <w:r w:rsidR="00584AF5">
        <w:rPr>
          <w:szCs w:val="22"/>
        </w:rPr>
        <w:t>:</w:t>
      </w:r>
      <w:r w:rsidR="00584AF5" w:rsidRPr="00584AF5">
        <w:rPr>
          <w:rFonts w:ascii="Arial" w:hAnsi="Arial" w:cs="Arial"/>
        </w:rPr>
        <w:t xml:space="preserve"> </w:t>
      </w:r>
      <w:r w:rsidR="00584AF5" w:rsidRPr="007C66F9">
        <w:rPr>
          <w:szCs w:val="22"/>
        </w:rPr>
        <w:t>at least $500,000 per claim/occurrence</w:t>
      </w:r>
    </w:p>
    <w:p w14:paraId="32B6AD9D" w14:textId="738392F6" w:rsidR="00B97852" w:rsidRPr="00B97852" w:rsidRDefault="00F57193" w:rsidP="00F40BCA">
      <w:pPr>
        <w:pStyle w:val="ListParagraph"/>
        <w:widowControl/>
        <w:numPr>
          <w:ilvl w:val="0"/>
          <w:numId w:val="30"/>
        </w:numPr>
        <w:tabs>
          <w:tab w:val="num" w:pos="1320"/>
        </w:tabs>
        <w:autoSpaceDE w:val="0"/>
        <w:autoSpaceDN w:val="0"/>
        <w:adjustRightInd w:val="0"/>
        <w:rPr>
          <w:szCs w:val="22"/>
        </w:rPr>
      </w:pPr>
      <w:r w:rsidRPr="00B97852">
        <w:rPr>
          <w:szCs w:val="22"/>
        </w:rPr>
        <w:t xml:space="preserve">Equipment Insurance in the amount of : </w:t>
      </w:r>
      <w:r w:rsidR="007C66F9">
        <w:rPr>
          <w:szCs w:val="22"/>
        </w:rPr>
        <w:t>$50,000</w:t>
      </w:r>
    </w:p>
    <w:p w14:paraId="252F3455" w14:textId="77777777" w:rsidR="00B97852" w:rsidRDefault="00F57193" w:rsidP="00F40BCA">
      <w:pPr>
        <w:pStyle w:val="ListParagraph"/>
        <w:widowControl/>
        <w:numPr>
          <w:ilvl w:val="0"/>
          <w:numId w:val="30"/>
        </w:numPr>
        <w:tabs>
          <w:tab w:val="num" w:pos="1320"/>
        </w:tabs>
        <w:autoSpaceDE w:val="0"/>
        <w:autoSpaceDN w:val="0"/>
        <w:adjustRightInd w:val="0"/>
        <w:rPr>
          <w:szCs w:val="22"/>
        </w:rPr>
      </w:pPr>
      <w:r w:rsidRPr="00B97852">
        <w:rPr>
          <w:szCs w:val="22"/>
        </w:rPr>
        <w:t>Workman’s Compensation Insurance</w:t>
      </w:r>
      <w:r w:rsidR="00B97852" w:rsidRPr="00B97852">
        <w:rPr>
          <w:szCs w:val="22"/>
        </w:rPr>
        <w:t xml:space="preserve"> (personal injury or death)</w:t>
      </w:r>
      <w:r w:rsidRPr="00B97852">
        <w:rPr>
          <w:szCs w:val="22"/>
        </w:rPr>
        <w:t xml:space="preserve"> </w:t>
      </w:r>
    </w:p>
    <w:p w14:paraId="1EF7619F" w14:textId="0BBDBBFE" w:rsidR="00B97852" w:rsidRPr="00B97852" w:rsidRDefault="00B97852" w:rsidP="00F40BCA">
      <w:pPr>
        <w:pStyle w:val="ListParagraph"/>
        <w:widowControl/>
        <w:numPr>
          <w:ilvl w:val="1"/>
          <w:numId w:val="31"/>
        </w:numPr>
        <w:tabs>
          <w:tab w:val="num" w:pos="1320"/>
        </w:tabs>
        <w:autoSpaceDE w:val="0"/>
        <w:autoSpaceDN w:val="0"/>
        <w:adjustRightInd w:val="0"/>
        <w:rPr>
          <w:szCs w:val="22"/>
        </w:rPr>
      </w:pPr>
      <w:r>
        <w:rPr>
          <w:szCs w:val="22"/>
        </w:rPr>
        <w:t>of the subc</w:t>
      </w:r>
      <w:r w:rsidRPr="00B97852">
        <w:rPr>
          <w:szCs w:val="22"/>
        </w:rPr>
        <w:t xml:space="preserve">ontractor’s employees: </w:t>
      </w:r>
      <w:r w:rsidR="005A3B7B">
        <w:rPr>
          <w:noProof/>
          <w:snapToGrid/>
          <w:szCs w:val="22"/>
        </w:rPr>
        <mc:AlternateContent>
          <mc:Choice Requires="wps">
            <w:drawing>
              <wp:anchor distT="0" distB="0" distL="114300" distR="114300" simplePos="0" relativeHeight="251656192" behindDoc="1" locked="0" layoutInCell="0" allowOverlap="1" wp14:anchorId="66954C35" wp14:editId="089989B7">
                <wp:simplePos x="0" y="0"/>
                <wp:positionH relativeFrom="margin">
                  <wp:posOffset>2788920</wp:posOffset>
                </wp:positionH>
                <wp:positionV relativeFrom="page">
                  <wp:posOffset>914400</wp:posOffset>
                </wp:positionV>
                <wp:extent cx="2688590" cy="635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xmlns:cx5="http://schemas.microsoft.com/office/drawing/2016/5/11/chartex" xmlns:cx4="http://schemas.microsoft.com/office/drawing/2016/5/10/chartex" xmlns:cx3="http://schemas.microsoft.com/office/drawing/2016/5/9/chartex">
            <w:pict>
              <v:rect w14:anchorId="19EDA65B" id="Rectangle 4" o:spid="_x0000_s1026" style="position:absolute;margin-left:219.6pt;margin-top:1in;width:211.7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9YdAIAAPY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AhX+9YdAIAAPYEAAAOAAAAAAAA&#10;AAAAAAAAAC4CAABkcnMvZTJvRG9jLnhtbFBLAQItABQABgAIAAAAIQAbGURi3QAAAAsBAAAPAAAA&#10;AAAAAAAAAAAAAM4EAABkcnMvZG93bnJldi54bWxQSwUGAAAAAAQABADzAAAA2AUAAAAA&#10;" o:allowincell="f" fillcolor="black" stroked="f" strokeweight="0">
                <w10:wrap anchorx="margin" anchory="page"/>
              </v:rect>
            </w:pict>
          </mc:Fallback>
        </mc:AlternateContent>
      </w:r>
      <w:r w:rsidR="007C66F9">
        <w:rPr>
          <w:noProof/>
          <w:snapToGrid/>
          <w:szCs w:val="22"/>
        </w:rPr>
        <w:t>$15,000</w:t>
      </w:r>
    </w:p>
    <w:p w14:paraId="1368C1D8" w14:textId="0A1551A2" w:rsidR="00B97852" w:rsidRDefault="00B97852" w:rsidP="00F40BCA">
      <w:pPr>
        <w:pStyle w:val="ListParagraph"/>
        <w:widowControl/>
        <w:numPr>
          <w:ilvl w:val="1"/>
          <w:numId w:val="31"/>
        </w:numPr>
        <w:tabs>
          <w:tab w:val="num" w:pos="1320"/>
        </w:tabs>
        <w:autoSpaceDE w:val="0"/>
        <w:autoSpaceDN w:val="0"/>
        <w:adjustRightInd w:val="0"/>
        <w:rPr>
          <w:szCs w:val="22"/>
        </w:rPr>
      </w:pPr>
      <w:r w:rsidRPr="00B97852">
        <w:rPr>
          <w:szCs w:val="22"/>
        </w:rPr>
        <w:t xml:space="preserve">of other people: </w:t>
      </w:r>
      <w:r w:rsidR="005A3B7B">
        <w:rPr>
          <w:noProof/>
          <w:snapToGrid/>
          <w:szCs w:val="22"/>
        </w:rPr>
        <mc:AlternateContent>
          <mc:Choice Requires="wps">
            <w:drawing>
              <wp:anchor distT="0" distB="0" distL="114300" distR="114300" simplePos="0" relativeHeight="251658240" behindDoc="1" locked="0" layoutInCell="0" allowOverlap="1" wp14:anchorId="0544E51C" wp14:editId="3F161C6B">
                <wp:simplePos x="0" y="0"/>
                <wp:positionH relativeFrom="margin">
                  <wp:posOffset>2129155</wp:posOffset>
                </wp:positionH>
                <wp:positionV relativeFrom="page">
                  <wp:posOffset>914400</wp:posOffset>
                </wp:positionV>
                <wp:extent cx="3346450" cy="6350"/>
                <wp:effectExtent l="0" t="0"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xmlns:cx5="http://schemas.microsoft.com/office/drawing/2016/5/11/chartex" xmlns:cx4="http://schemas.microsoft.com/office/drawing/2016/5/10/chartex" xmlns:cx3="http://schemas.microsoft.com/office/drawing/2016/5/9/chartex">
            <w:pict>
              <v:rect w14:anchorId="16149B5D" id="Rectangle 5" o:spid="_x0000_s1026" style="position:absolute;margin-left:167.65pt;margin-top:1in;width:263.5pt;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" o:allowincell="f" fillcolor="black" stroked="f" strokeweight="0">
                <w10:wrap anchorx="margin" anchory="page"/>
              </v:rect>
            </w:pict>
          </mc:Fallback>
        </mc:AlternateContent>
      </w:r>
      <w:r w:rsidR="007C66F9">
        <w:rPr>
          <w:szCs w:val="22"/>
        </w:rPr>
        <w:t>$7,500</w:t>
      </w:r>
    </w:p>
    <w:p w14:paraId="34E12DF9" w14:textId="2BAE137B" w:rsidR="00F57193" w:rsidRDefault="00B743C3" w:rsidP="00951865">
      <w:pPr>
        <w:pStyle w:val="ListParagraph"/>
        <w:widowControl/>
        <w:numPr>
          <w:ilvl w:val="0"/>
          <w:numId w:val="30"/>
        </w:numPr>
        <w:autoSpaceDE w:val="0"/>
        <w:autoSpaceDN w:val="0"/>
        <w:adjustRightInd w:val="0"/>
        <w:rPr>
          <w:szCs w:val="22"/>
        </w:rPr>
      </w:pPr>
      <w:r w:rsidRPr="00B743C3">
        <w:rPr>
          <w:szCs w:val="22"/>
        </w:rPr>
        <w:t>Defense Based Act (DBA) Insurance</w:t>
      </w:r>
      <w:r w:rsidR="00DD4A43">
        <w:rPr>
          <w:szCs w:val="22"/>
        </w:rPr>
        <w:t xml:space="preserve"> is required.</w:t>
      </w:r>
      <w:r w:rsidRPr="00B743C3">
        <w:rPr>
          <w:szCs w:val="22"/>
        </w:rPr>
        <w:t xml:space="preserve"> </w:t>
      </w:r>
    </w:p>
    <w:p w14:paraId="3DAD6D45" w14:textId="77777777" w:rsidR="00B743C3" w:rsidRPr="00B743C3" w:rsidRDefault="00B743C3" w:rsidP="00B743C3">
      <w:pPr>
        <w:pStyle w:val="ListParagraph"/>
        <w:widowControl/>
        <w:autoSpaceDE w:val="0"/>
        <w:autoSpaceDN w:val="0"/>
        <w:adjustRightInd w:val="0"/>
        <w:ind w:left="1440"/>
        <w:rPr>
          <w:szCs w:val="22"/>
        </w:rPr>
      </w:pPr>
    </w:p>
    <w:p w14:paraId="4145B24E" w14:textId="77777777" w:rsidR="00101886" w:rsidRDefault="00101886" w:rsidP="00101886">
      <w:pPr>
        <w:widowControl/>
        <w:numPr>
          <w:ilvl w:val="0"/>
          <w:numId w:val="6"/>
        </w:numPr>
        <w:tabs>
          <w:tab w:val="num" w:pos="1320"/>
        </w:tabs>
        <w:autoSpaceDE w:val="0"/>
        <w:autoSpaceDN w:val="0"/>
        <w:adjustRightInd w:val="0"/>
        <w:rPr>
          <w:szCs w:val="22"/>
        </w:rPr>
      </w:pPr>
      <w:r>
        <w:rPr>
          <w:szCs w:val="22"/>
        </w:rPr>
        <w:t xml:space="preserve">The Subcontractor’s key personnel shall include the following: </w:t>
      </w:r>
    </w:p>
    <w:p w14:paraId="5D98BD42" w14:textId="342F37C8" w:rsidR="00394EBA" w:rsidRPr="00DD4A43" w:rsidRDefault="00DD4A43" w:rsidP="008C44B0">
      <w:pPr>
        <w:pStyle w:val="ListParagraph"/>
        <w:widowControl/>
        <w:numPr>
          <w:ilvl w:val="1"/>
          <w:numId w:val="7"/>
        </w:numPr>
        <w:tabs>
          <w:tab w:val="num" w:pos="1320"/>
        </w:tabs>
        <w:autoSpaceDE w:val="0"/>
        <w:autoSpaceDN w:val="0"/>
        <w:adjustRightInd w:val="0"/>
        <w:rPr>
          <w:szCs w:val="22"/>
        </w:rPr>
      </w:pPr>
      <w:r w:rsidRPr="00DD4A43">
        <w:rPr>
          <w:szCs w:val="22"/>
        </w:rPr>
        <w:t>TBD</w:t>
      </w:r>
      <w:r w:rsidR="00394EBA" w:rsidRPr="00DD4A43">
        <w:rPr>
          <w:szCs w:val="22"/>
        </w:rPr>
        <w:tab/>
      </w:r>
      <w:r w:rsidR="00394EBA" w:rsidRPr="00DD4A43">
        <w:rPr>
          <w:szCs w:val="22"/>
        </w:rPr>
        <w:tab/>
      </w:r>
      <w:r w:rsidR="00C67AC2" w:rsidRPr="00DD4A43">
        <w:rPr>
          <w:szCs w:val="22"/>
        </w:rPr>
        <w:t xml:space="preserve"> </w:t>
      </w:r>
    </w:p>
    <w:p w14:paraId="47A17BDF" w14:textId="77777777" w:rsidR="00E70557" w:rsidRPr="00DD4A43" w:rsidRDefault="00E70557" w:rsidP="001E3702">
      <w:pPr>
        <w:widowControl/>
        <w:autoSpaceDE w:val="0"/>
        <w:autoSpaceDN w:val="0"/>
        <w:adjustRightInd w:val="0"/>
        <w:rPr>
          <w:szCs w:val="22"/>
        </w:rPr>
      </w:pPr>
    </w:p>
    <w:p w14:paraId="1919ED42" w14:textId="77777777" w:rsidR="0031525E" w:rsidRPr="00DD4A43" w:rsidRDefault="0031525E" w:rsidP="0031525E">
      <w:pPr>
        <w:widowControl/>
        <w:numPr>
          <w:ilvl w:val="0"/>
          <w:numId w:val="6"/>
        </w:numPr>
        <w:tabs>
          <w:tab w:val="num" w:pos="1320"/>
        </w:tabs>
        <w:autoSpaceDE w:val="0"/>
        <w:autoSpaceDN w:val="0"/>
        <w:adjustRightInd w:val="0"/>
        <w:rPr>
          <w:szCs w:val="22"/>
        </w:rPr>
      </w:pPr>
      <w:r w:rsidRPr="00DD4A43">
        <w:rPr>
          <w:szCs w:val="22"/>
        </w:rPr>
        <w:t xml:space="preserve">The Subcontractor’s key equipment shall include the following: </w:t>
      </w:r>
    </w:p>
    <w:p w14:paraId="2CA3BD04" w14:textId="1313AFD0" w:rsidR="00B80146" w:rsidRPr="00DD4A43" w:rsidRDefault="00DD4A43" w:rsidP="00B80146">
      <w:pPr>
        <w:pStyle w:val="ListParagraph"/>
        <w:widowControl/>
        <w:numPr>
          <w:ilvl w:val="1"/>
          <w:numId w:val="7"/>
        </w:numPr>
        <w:tabs>
          <w:tab w:val="num" w:pos="1320"/>
        </w:tabs>
        <w:autoSpaceDE w:val="0"/>
        <w:autoSpaceDN w:val="0"/>
        <w:adjustRightInd w:val="0"/>
        <w:rPr>
          <w:szCs w:val="22"/>
        </w:rPr>
      </w:pPr>
      <w:r w:rsidRPr="00DD4A43">
        <w:rPr>
          <w:szCs w:val="22"/>
        </w:rPr>
        <w:t>TBD</w:t>
      </w:r>
    </w:p>
    <w:p w14:paraId="20971134" w14:textId="77777777" w:rsidR="001C5136" w:rsidRPr="00DD4A43" w:rsidRDefault="001C5136">
      <w:pPr>
        <w:pStyle w:val="ListParagraph"/>
        <w:widowControl/>
        <w:tabs>
          <w:tab w:val="num" w:pos="1440"/>
        </w:tabs>
        <w:autoSpaceDE w:val="0"/>
        <w:autoSpaceDN w:val="0"/>
        <w:adjustRightInd w:val="0"/>
        <w:ind w:left="1440"/>
        <w:rPr>
          <w:szCs w:val="22"/>
        </w:rPr>
      </w:pPr>
    </w:p>
    <w:p w14:paraId="5E7BCE0E" w14:textId="77777777" w:rsidR="005027A7" w:rsidRDefault="00B80146" w:rsidP="005027A7">
      <w:pPr>
        <w:widowControl/>
        <w:tabs>
          <w:tab w:val="num" w:pos="1440"/>
        </w:tabs>
        <w:autoSpaceDE w:val="0"/>
        <w:autoSpaceDN w:val="0"/>
        <w:adjustRightInd w:val="0"/>
        <w:rPr>
          <w:szCs w:val="22"/>
        </w:rPr>
      </w:pPr>
      <w:r>
        <w:rPr>
          <w:szCs w:val="22"/>
        </w:rPr>
        <w:t>These Contract Data are further defined in the terms and conditions below, have been read and fully understood by the Subcontractor, as indicated by the signature affixed above.</w:t>
      </w:r>
    </w:p>
    <w:p w14:paraId="4E9CEAF1" w14:textId="77777777" w:rsidR="005027A7" w:rsidRDefault="005027A7" w:rsidP="005027A7">
      <w:pPr>
        <w:widowControl/>
        <w:tabs>
          <w:tab w:val="num" w:pos="1440"/>
        </w:tabs>
        <w:autoSpaceDE w:val="0"/>
        <w:autoSpaceDN w:val="0"/>
        <w:adjustRightInd w:val="0"/>
        <w:rPr>
          <w:szCs w:val="22"/>
        </w:rPr>
      </w:pPr>
    </w:p>
    <w:p w14:paraId="74EE030D" w14:textId="77777777" w:rsidR="005027A7" w:rsidRDefault="00B80146" w:rsidP="005027A7">
      <w:pPr>
        <w:widowControl/>
        <w:tabs>
          <w:tab w:val="num" w:pos="1440"/>
        </w:tabs>
        <w:autoSpaceDE w:val="0"/>
        <w:autoSpaceDN w:val="0"/>
        <w:adjustRightInd w:val="0"/>
        <w:rPr>
          <w:szCs w:val="22"/>
        </w:rPr>
      </w:pPr>
      <w:r w:rsidRPr="005027A7">
        <w:rPr>
          <w:szCs w:val="22"/>
        </w:rPr>
        <w:t xml:space="preserve">This is a Subcontract issued under a </w:t>
      </w:r>
      <w:r w:rsidR="005027A7">
        <w:rPr>
          <w:szCs w:val="22"/>
        </w:rPr>
        <w:t xml:space="preserve">United States </w:t>
      </w:r>
      <w:r w:rsidRPr="005027A7">
        <w:rPr>
          <w:szCs w:val="22"/>
        </w:rPr>
        <w:t xml:space="preserve">Federal Government contract. The Subcontractor agrees to comply with all statutes and regulations, including the </w:t>
      </w:r>
      <w:r w:rsidR="00D957F5" w:rsidRPr="005027A7">
        <w:rPr>
          <w:szCs w:val="22"/>
        </w:rPr>
        <w:t>Federal Acquisit</w:t>
      </w:r>
      <w:r w:rsidR="005027A7">
        <w:rPr>
          <w:szCs w:val="22"/>
        </w:rPr>
        <w:t>ion Regulations, applicable to the Contractor</w:t>
      </w:r>
      <w:r w:rsidR="00D957F5" w:rsidRPr="005027A7">
        <w:rPr>
          <w:szCs w:val="22"/>
        </w:rPr>
        <w:t xml:space="preserve">'s prime contract with the </w:t>
      </w:r>
      <w:r w:rsidR="005027A7">
        <w:rPr>
          <w:szCs w:val="22"/>
        </w:rPr>
        <w:t>Funding Agency.</w:t>
      </w:r>
    </w:p>
    <w:p w14:paraId="69F81251" w14:textId="15824130" w:rsidR="001C5136" w:rsidRPr="005027A7" w:rsidRDefault="00B80146" w:rsidP="00361EA8">
      <w:pPr>
        <w:widowControl/>
        <w:tabs>
          <w:tab w:val="num" w:pos="1440"/>
        </w:tabs>
        <w:autoSpaceDE w:val="0"/>
        <w:autoSpaceDN w:val="0"/>
        <w:adjustRightInd w:val="0"/>
        <w:rPr>
          <w:szCs w:val="22"/>
        </w:rPr>
      </w:pPr>
      <w:r w:rsidRPr="005027A7">
        <w:rPr>
          <w:snapToGrid/>
          <w:szCs w:val="22"/>
        </w:rPr>
        <w:t>Unless set forth her</w:t>
      </w:r>
      <w:r w:rsidR="005027A7">
        <w:rPr>
          <w:snapToGrid/>
          <w:szCs w:val="22"/>
        </w:rPr>
        <w:t>e</w:t>
      </w:r>
      <w:r w:rsidRPr="005027A7">
        <w:rPr>
          <w:snapToGrid/>
          <w:szCs w:val="22"/>
        </w:rPr>
        <w:t xml:space="preserve">in, the Subcontractor agrees that: (1) the Subcontractor shall perform all acts necessary to assist and allow </w:t>
      </w:r>
      <w:r w:rsidR="005027A7">
        <w:rPr>
          <w:snapToGrid/>
          <w:szCs w:val="22"/>
        </w:rPr>
        <w:t>the Contractor</w:t>
      </w:r>
      <w:r w:rsidRPr="005027A7">
        <w:rPr>
          <w:snapToGrid/>
          <w:szCs w:val="22"/>
        </w:rPr>
        <w:t xml:space="preserve"> to comply </w:t>
      </w:r>
      <w:r w:rsidRPr="00361EA8">
        <w:rPr>
          <w:snapToGrid/>
          <w:szCs w:val="22"/>
        </w:rPr>
        <w:t xml:space="preserve">with all obligations under the </w:t>
      </w:r>
      <w:r w:rsidR="00DD4A43">
        <w:rPr>
          <w:snapToGrid/>
          <w:szCs w:val="22"/>
        </w:rPr>
        <w:t>AVANSE Project</w:t>
      </w:r>
      <w:r w:rsidRPr="00361EA8">
        <w:rPr>
          <w:snapToGrid/>
          <w:szCs w:val="22"/>
        </w:rPr>
        <w:t xml:space="preserve"> including the clauses and provisions incorporated herein by reference; (2) the Subcontractor will</w:t>
      </w:r>
      <w:r w:rsidRPr="005027A7">
        <w:rPr>
          <w:snapToGrid/>
          <w:szCs w:val="22"/>
        </w:rPr>
        <w:t xml:space="preserve"> refrain from any act that would cause the Subcontractor or </w:t>
      </w:r>
      <w:r w:rsidR="005027A7">
        <w:rPr>
          <w:snapToGrid/>
          <w:szCs w:val="22"/>
        </w:rPr>
        <w:t xml:space="preserve">the </w:t>
      </w:r>
      <w:r w:rsidR="005027A7" w:rsidRPr="00361EA8">
        <w:rPr>
          <w:snapToGrid/>
          <w:szCs w:val="22"/>
        </w:rPr>
        <w:t>Contractor</w:t>
      </w:r>
      <w:r w:rsidRPr="00361EA8">
        <w:rPr>
          <w:snapToGrid/>
          <w:szCs w:val="22"/>
        </w:rPr>
        <w:t xml:space="preserve"> to be in violation of the </w:t>
      </w:r>
      <w:r w:rsidR="00DD4A43">
        <w:rPr>
          <w:snapToGrid/>
          <w:szCs w:val="22"/>
        </w:rPr>
        <w:t>USAID AVANSE contract, or</w:t>
      </w:r>
      <w:r w:rsidRPr="00361EA8">
        <w:rPr>
          <w:snapToGrid/>
          <w:szCs w:val="22"/>
        </w:rPr>
        <w:t xml:space="preserve"> any</w:t>
      </w:r>
      <w:r w:rsidRPr="005027A7">
        <w:rPr>
          <w:snapToGrid/>
          <w:szCs w:val="22"/>
        </w:rPr>
        <w:t xml:space="preserve"> of the clauses incorporated herein by reference, or any other applicable law or regulation; (3) any provisions or </w:t>
      </w:r>
      <w:r w:rsidRPr="00361EA8">
        <w:rPr>
          <w:snapToGrid/>
          <w:szCs w:val="22"/>
        </w:rPr>
        <w:t xml:space="preserve">obligations required by </w:t>
      </w:r>
      <w:r w:rsidR="00DD4A43">
        <w:rPr>
          <w:snapToGrid/>
          <w:szCs w:val="22"/>
        </w:rPr>
        <w:t xml:space="preserve">DAI that </w:t>
      </w:r>
      <w:r w:rsidRPr="00361EA8">
        <w:rPr>
          <w:snapToGrid/>
          <w:szCs w:val="22"/>
        </w:rPr>
        <w:t>are</w:t>
      </w:r>
      <w:r w:rsidRPr="005027A7">
        <w:rPr>
          <w:snapToGrid/>
          <w:szCs w:val="22"/>
        </w:rPr>
        <w:t xml:space="preserve"> deemed to be included herein; (4) the Subcontractor shall perform its obligations under the Subcontract in compliance with the clauses incorporated herein by reference, as well as any other provisions of applicable law or regulation.</w:t>
      </w:r>
    </w:p>
    <w:p w14:paraId="6CE38C5C" w14:textId="77777777" w:rsidR="008C44B0" w:rsidRDefault="008C44B0" w:rsidP="00496D81">
      <w:pPr>
        <w:widowControl/>
        <w:autoSpaceDE w:val="0"/>
        <w:autoSpaceDN w:val="0"/>
        <w:adjustRightInd w:val="0"/>
        <w:jc w:val="center"/>
        <w:rPr>
          <w:szCs w:val="22"/>
        </w:rPr>
      </w:pPr>
    </w:p>
    <w:p w14:paraId="708C8494" w14:textId="77777777" w:rsidR="003A1B81" w:rsidRDefault="003A1B81" w:rsidP="00496D81">
      <w:pPr>
        <w:widowControl/>
        <w:autoSpaceDE w:val="0"/>
        <w:autoSpaceDN w:val="0"/>
        <w:adjustRightInd w:val="0"/>
        <w:jc w:val="center"/>
        <w:rPr>
          <w:szCs w:val="22"/>
        </w:rPr>
        <w:sectPr w:rsidR="003A1B81" w:rsidSect="001E3702">
          <w:headerReference w:type="even" r:id="rId23"/>
          <w:headerReference w:type="default" r:id="rId24"/>
          <w:footerReference w:type="even" r:id="rId25"/>
          <w:footerReference w:type="default" r:id="rId26"/>
          <w:headerReference w:type="first" r:id="rId27"/>
          <w:footerReference w:type="first" r:id="rId28"/>
          <w:pgSz w:w="11907" w:h="16840" w:code="9"/>
          <w:pgMar w:top="1440" w:right="1440" w:bottom="1077" w:left="1440" w:header="720" w:footer="720" w:gutter="0"/>
          <w:cols w:space="720"/>
          <w:noEndnote/>
          <w:titlePg/>
        </w:sectPr>
      </w:pPr>
    </w:p>
    <w:p w14:paraId="59C715FA" w14:textId="77777777" w:rsidR="000A4CE6" w:rsidRPr="004F22C3" w:rsidRDefault="000A4CE6" w:rsidP="00F24FCB">
      <w:pPr>
        <w:pStyle w:val="Heading1"/>
        <w:tabs>
          <w:tab w:val="clear" w:pos="360"/>
          <w:tab w:val="num" w:pos="720"/>
        </w:tabs>
        <w:ind w:left="0" w:firstLine="0"/>
        <w:rPr>
          <w:bCs/>
        </w:rPr>
      </w:pPr>
      <w:bookmarkStart w:id="11" w:name="_Toc186021866"/>
      <w:bookmarkStart w:id="12" w:name="_Toc486102918"/>
      <w:r w:rsidRPr="004F22C3">
        <w:rPr>
          <w:bCs/>
        </w:rPr>
        <w:lastRenderedPageBreak/>
        <w:t>GENERAL CONDITIONS</w:t>
      </w:r>
      <w:bookmarkEnd w:id="11"/>
      <w:bookmarkEnd w:id="12"/>
    </w:p>
    <w:p w14:paraId="45A30D88" w14:textId="77777777" w:rsidR="000A4CE6" w:rsidRPr="003A1B81" w:rsidRDefault="000A4CE6" w:rsidP="00F24FCB">
      <w:pPr>
        <w:pStyle w:val="Heading2"/>
        <w:tabs>
          <w:tab w:val="clear" w:pos="702"/>
          <w:tab w:val="num" w:pos="720"/>
        </w:tabs>
        <w:ind w:left="720" w:hanging="720"/>
      </w:pPr>
      <w:bookmarkStart w:id="13" w:name="_Toc186021867"/>
      <w:bookmarkStart w:id="14" w:name="_Toc486102919"/>
      <w:r w:rsidRPr="003A1B81">
        <w:t>Definitions</w:t>
      </w:r>
      <w:bookmarkEnd w:id="13"/>
      <w:bookmarkEnd w:id="14"/>
    </w:p>
    <w:p w14:paraId="1B4B01F6" w14:textId="77777777" w:rsidR="003575A9" w:rsidRDefault="00CC1B48" w:rsidP="003575A9">
      <w:pPr>
        <w:widowControl/>
        <w:numPr>
          <w:ilvl w:val="0"/>
          <w:numId w:val="8"/>
        </w:numPr>
        <w:tabs>
          <w:tab w:val="clear" w:pos="720"/>
          <w:tab w:val="num" w:pos="360"/>
          <w:tab w:val="left" w:pos="840"/>
        </w:tabs>
        <w:snapToGrid w:val="0"/>
        <w:ind w:left="360"/>
        <w:jc w:val="both"/>
        <w:rPr>
          <w:szCs w:val="22"/>
        </w:rPr>
      </w:pPr>
      <w:r w:rsidRPr="00C5738D">
        <w:rPr>
          <w:b/>
          <w:szCs w:val="22"/>
        </w:rPr>
        <w:t>Architect and Engineer</w:t>
      </w:r>
      <w:r w:rsidRPr="004647C5">
        <w:rPr>
          <w:szCs w:val="22"/>
        </w:rPr>
        <w:t xml:space="preserve">: also </w:t>
      </w:r>
      <w:r w:rsidR="004647C5">
        <w:rPr>
          <w:szCs w:val="22"/>
        </w:rPr>
        <w:t xml:space="preserve">referred to as </w:t>
      </w:r>
      <w:r w:rsidRPr="004647C5">
        <w:rPr>
          <w:szCs w:val="22"/>
        </w:rPr>
        <w:t xml:space="preserve">Design Architect or </w:t>
      </w:r>
      <w:r w:rsidR="004647C5" w:rsidRPr="004647C5">
        <w:rPr>
          <w:szCs w:val="22"/>
        </w:rPr>
        <w:t xml:space="preserve">Engineer means the individual or organization who furnished the design, which includes but not limited to the construction drawings and technical specifications, </w:t>
      </w:r>
    </w:p>
    <w:p w14:paraId="2796EEE5" w14:textId="77777777" w:rsidR="003575A9" w:rsidRPr="003575A9" w:rsidRDefault="003575A9" w:rsidP="003575A9">
      <w:pPr>
        <w:widowControl/>
        <w:numPr>
          <w:ilvl w:val="0"/>
          <w:numId w:val="8"/>
        </w:numPr>
        <w:tabs>
          <w:tab w:val="clear" w:pos="720"/>
          <w:tab w:val="num" w:pos="360"/>
          <w:tab w:val="left" w:pos="840"/>
        </w:tabs>
        <w:snapToGrid w:val="0"/>
        <w:ind w:left="360"/>
        <w:jc w:val="both"/>
        <w:rPr>
          <w:szCs w:val="22"/>
        </w:rPr>
      </w:pPr>
      <w:r w:rsidRPr="00C5738D">
        <w:rPr>
          <w:b/>
          <w:szCs w:val="22"/>
        </w:rPr>
        <w:t>Bid/Tender</w:t>
      </w:r>
      <w:r w:rsidRPr="003575A9">
        <w:rPr>
          <w:szCs w:val="22"/>
        </w:rPr>
        <w:t>:  The Bid and Tender refer to the actual (1) Technical and, (2) Price offer made by the Contractor to carry out the work encompassed by the Contract and all Contract Documents;</w:t>
      </w:r>
    </w:p>
    <w:p w14:paraId="64578754" w14:textId="77777777" w:rsidR="000A4CE6" w:rsidRPr="003575A9" w:rsidRDefault="002B7D7B" w:rsidP="003575A9">
      <w:pPr>
        <w:widowControl/>
        <w:numPr>
          <w:ilvl w:val="0"/>
          <w:numId w:val="8"/>
        </w:numPr>
        <w:tabs>
          <w:tab w:val="clear" w:pos="720"/>
          <w:tab w:val="num" w:pos="360"/>
          <w:tab w:val="left" w:pos="840"/>
        </w:tabs>
        <w:snapToGrid w:val="0"/>
        <w:ind w:left="360"/>
        <w:jc w:val="both"/>
        <w:rPr>
          <w:szCs w:val="22"/>
        </w:rPr>
      </w:pPr>
      <w:r w:rsidRPr="00C5738D">
        <w:rPr>
          <w:b/>
          <w:szCs w:val="22"/>
        </w:rPr>
        <w:t>The Contractor</w:t>
      </w:r>
      <w:r w:rsidRPr="003575A9">
        <w:rPr>
          <w:szCs w:val="22"/>
        </w:rPr>
        <w:t xml:space="preserve"> means D</w:t>
      </w:r>
      <w:r w:rsidR="00361EA8" w:rsidRPr="003575A9">
        <w:rPr>
          <w:szCs w:val="22"/>
        </w:rPr>
        <w:t>AI</w:t>
      </w:r>
      <w:r w:rsidR="00361EA8" w:rsidRPr="003575A9">
        <w:rPr>
          <w:b/>
          <w:szCs w:val="22"/>
        </w:rPr>
        <w:t xml:space="preserve"> Global, LLC</w:t>
      </w:r>
      <w:r w:rsidR="00875BB7" w:rsidRPr="003575A9">
        <w:rPr>
          <w:b/>
          <w:szCs w:val="22"/>
        </w:rPr>
        <w:t>.</w:t>
      </w:r>
      <w:r w:rsidRPr="003575A9">
        <w:rPr>
          <w:szCs w:val="22"/>
        </w:rPr>
        <w:t xml:space="preserve"> (DAI) of, </w:t>
      </w:r>
      <w:r w:rsidR="000A4CE6" w:rsidRPr="003575A9">
        <w:rPr>
          <w:szCs w:val="22"/>
        </w:rPr>
        <w:t xml:space="preserve">a corporation organized and existing under the laws of the State of Delaware, with its headquarters office located at 7600 Wisconsin Avenue, Suite 200, Bethesda, MD 20814 (hereinafter referred to as “Contractor” or “DAI”), with local representative </w:t>
      </w:r>
      <w:r w:rsidR="0031525E" w:rsidRPr="003575A9">
        <w:rPr>
          <w:szCs w:val="22"/>
        </w:rPr>
        <w:t>as stated in the Contract Data.</w:t>
      </w:r>
    </w:p>
    <w:p w14:paraId="0CEF8DF1" w14:textId="77777777" w:rsidR="00F1217F" w:rsidRPr="004647C5" w:rsidRDefault="00F1217F" w:rsidP="00F1217F">
      <w:pPr>
        <w:numPr>
          <w:ilvl w:val="0"/>
          <w:numId w:val="8"/>
        </w:numPr>
        <w:tabs>
          <w:tab w:val="num" w:pos="360"/>
        </w:tabs>
        <w:snapToGrid w:val="0"/>
        <w:ind w:left="360"/>
        <w:jc w:val="both"/>
        <w:rPr>
          <w:color w:val="000000"/>
          <w:szCs w:val="22"/>
        </w:rPr>
      </w:pPr>
      <w:r w:rsidRPr="00C5738D">
        <w:rPr>
          <w:b/>
          <w:color w:val="000000"/>
          <w:szCs w:val="22"/>
        </w:rPr>
        <w:t xml:space="preserve">The </w:t>
      </w:r>
      <w:r w:rsidR="00080011" w:rsidRPr="00C5738D">
        <w:rPr>
          <w:b/>
          <w:color w:val="000000"/>
          <w:szCs w:val="22"/>
        </w:rPr>
        <w:t>“</w:t>
      </w:r>
      <w:r w:rsidRPr="00C5738D">
        <w:rPr>
          <w:b/>
          <w:color w:val="000000"/>
          <w:szCs w:val="22"/>
        </w:rPr>
        <w:t>Commencement Date</w:t>
      </w:r>
      <w:r w:rsidR="00080011" w:rsidRPr="00C5738D">
        <w:rPr>
          <w:b/>
          <w:color w:val="000000"/>
          <w:szCs w:val="22"/>
        </w:rPr>
        <w:t>”</w:t>
      </w:r>
      <w:r w:rsidRPr="004647C5">
        <w:rPr>
          <w:color w:val="000000"/>
          <w:szCs w:val="22"/>
        </w:rPr>
        <w:t xml:space="preserve"> is the date provided in the Contract Data of the Subcontract for</w:t>
      </w:r>
      <w:r w:rsidR="00D96554">
        <w:rPr>
          <w:color w:val="000000"/>
          <w:szCs w:val="22"/>
        </w:rPr>
        <w:t xml:space="preserve"> the intended start of the work</w:t>
      </w:r>
      <w:r w:rsidRPr="004647C5">
        <w:rPr>
          <w:color w:val="000000"/>
          <w:szCs w:val="22"/>
        </w:rPr>
        <w:t xml:space="preserve">. </w:t>
      </w:r>
    </w:p>
    <w:p w14:paraId="5D2503A8" w14:textId="77777777" w:rsidR="00F1217F" w:rsidRDefault="00F1217F" w:rsidP="00F1217F">
      <w:pPr>
        <w:widowControl/>
        <w:numPr>
          <w:ilvl w:val="0"/>
          <w:numId w:val="8"/>
        </w:numPr>
        <w:tabs>
          <w:tab w:val="num" w:pos="360"/>
        </w:tabs>
        <w:autoSpaceDE w:val="0"/>
        <w:autoSpaceDN w:val="0"/>
        <w:adjustRightInd w:val="0"/>
        <w:snapToGrid w:val="0"/>
        <w:ind w:left="360"/>
        <w:jc w:val="both"/>
        <w:rPr>
          <w:color w:val="000000"/>
          <w:szCs w:val="22"/>
        </w:rPr>
      </w:pPr>
      <w:r w:rsidRPr="00C5738D">
        <w:rPr>
          <w:b/>
          <w:color w:val="000000"/>
          <w:szCs w:val="22"/>
        </w:rPr>
        <w:t>The “Construction Drawings</w:t>
      </w:r>
      <w:r w:rsidRPr="004647C5">
        <w:rPr>
          <w:color w:val="000000"/>
          <w:szCs w:val="22"/>
        </w:rPr>
        <w:t>” are the graphical or pictorial portions of the subcontract agreement showing the design, location and dimensions of the work, generally including plans, elevations, sections, details, schedules and diagrams.</w:t>
      </w:r>
    </w:p>
    <w:p w14:paraId="700A2B34" w14:textId="77777777" w:rsidR="003575A9" w:rsidRPr="004647C5" w:rsidRDefault="003575A9" w:rsidP="00F1217F">
      <w:pPr>
        <w:widowControl/>
        <w:numPr>
          <w:ilvl w:val="0"/>
          <w:numId w:val="8"/>
        </w:numPr>
        <w:tabs>
          <w:tab w:val="num" w:pos="360"/>
        </w:tabs>
        <w:autoSpaceDE w:val="0"/>
        <w:autoSpaceDN w:val="0"/>
        <w:adjustRightInd w:val="0"/>
        <w:snapToGrid w:val="0"/>
        <w:ind w:left="360"/>
        <w:jc w:val="both"/>
        <w:rPr>
          <w:color w:val="000000"/>
          <w:szCs w:val="22"/>
        </w:rPr>
      </w:pPr>
      <w:r w:rsidRPr="00C5738D">
        <w:rPr>
          <w:b/>
          <w:color w:val="000000"/>
          <w:szCs w:val="22"/>
        </w:rPr>
        <w:t>FAR</w:t>
      </w:r>
      <w:r w:rsidRPr="003575A9">
        <w:rPr>
          <w:color w:val="000000"/>
          <w:szCs w:val="22"/>
        </w:rPr>
        <w:t>:  United States Government Federal Acquisition Regulations</w:t>
      </w:r>
    </w:p>
    <w:p w14:paraId="51286EAA" w14:textId="77777777" w:rsidR="000A4CE6" w:rsidRPr="0094661E" w:rsidRDefault="002B7D7B" w:rsidP="00103C20">
      <w:pPr>
        <w:numPr>
          <w:ilvl w:val="0"/>
          <w:numId w:val="8"/>
        </w:numPr>
        <w:tabs>
          <w:tab w:val="num" w:pos="360"/>
        </w:tabs>
        <w:snapToGrid w:val="0"/>
        <w:ind w:left="360"/>
        <w:jc w:val="both"/>
        <w:rPr>
          <w:color w:val="000000"/>
          <w:szCs w:val="22"/>
        </w:rPr>
      </w:pPr>
      <w:r w:rsidRPr="00C5738D">
        <w:rPr>
          <w:b/>
          <w:color w:val="000000"/>
          <w:szCs w:val="22"/>
        </w:rPr>
        <w:t xml:space="preserve">The </w:t>
      </w:r>
      <w:r w:rsidR="00080011" w:rsidRPr="00C5738D">
        <w:rPr>
          <w:b/>
          <w:color w:val="000000"/>
          <w:szCs w:val="22"/>
        </w:rPr>
        <w:t>“</w:t>
      </w:r>
      <w:r w:rsidRPr="00C5738D">
        <w:rPr>
          <w:b/>
          <w:color w:val="000000"/>
          <w:szCs w:val="22"/>
        </w:rPr>
        <w:t>Funding Agency</w:t>
      </w:r>
      <w:r w:rsidR="00080011" w:rsidRPr="00C5738D">
        <w:rPr>
          <w:b/>
          <w:color w:val="000000"/>
          <w:szCs w:val="22"/>
        </w:rPr>
        <w:t>”</w:t>
      </w:r>
      <w:r w:rsidRPr="003575A9">
        <w:rPr>
          <w:color w:val="000000"/>
          <w:szCs w:val="22"/>
        </w:rPr>
        <w:t xml:space="preserve"> means the organization, entity, or persons</w:t>
      </w:r>
      <w:r w:rsidRPr="002B7D7B">
        <w:rPr>
          <w:szCs w:val="22"/>
        </w:rPr>
        <w:t xml:space="preserve"> who have entered into a contract or agreement with DAI to achieve a development objective. DAI is responsible to manage the funding provided by the Funding Agency. The Funding Agency is provided in the Contract Data.</w:t>
      </w:r>
    </w:p>
    <w:p w14:paraId="172A4481" w14:textId="77777777" w:rsidR="003575A9" w:rsidRDefault="002B7D7B" w:rsidP="003575A9">
      <w:pPr>
        <w:widowControl/>
        <w:numPr>
          <w:ilvl w:val="0"/>
          <w:numId w:val="8"/>
        </w:numPr>
        <w:tabs>
          <w:tab w:val="clear" w:pos="720"/>
          <w:tab w:val="num" w:pos="360"/>
          <w:tab w:val="left" w:pos="840"/>
        </w:tabs>
        <w:snapToGrid w:val="0"/>
        <w:ind w:left="360"/>
        <w:jc w:val="both"/>
        <w:rPr>
          <w:color w:val="000000"/>
          <w:szCs w:val="22"/>
        </w:rPr>
      </w:pPr>
      <w:r w:rsidRPr="00C5738D">
        <w:rPr>
          <w:b/>
          <w:color w:val="000000"/>
          <w:szCs w:val="22"/>
        </w:rPr>
        <w:t xml:space="preserve">The </w:t>
      </w:r>
      <w:r w:rsidR="00080011" w:rsidRPr="00C5738D">
        <w:rPr>
          <w:b/>
          <w:color w:val="000000"/>
          <w:szCs w:val="22"/>
        </w:rPr>
        <w:t>“</w:t>
      </w:r>
      <w:r w:rsidRPr="00C5738D">
        <w:rPr>
          <w:b/>
          <w:color w:val="000000"/>
          <w:szCs w:val="22"/>
        </w:rPr>
        <w:t>Engineer</w:t>
      </w:r>
      <w:r w:rsidR="00080011" w:rsidRPr="00C5738D">
        <w:rPr>
          <w:b/>
          <w:color w:val="000000"/>
          <w:szCs w:val="22"/>
        </w:rPr>
        <w:t>”</w:t>
      </w:r>
      <w:r w:rsidRPr="00C5738D">
        <w:rPr>
          <w:b/>
          <w:color w:val="000000"/>
          <w:szCs w:val="22"/>
        </w:rPr>
        <w:t>, or Engineer’s Representative</w:t>
      </w:r>
      <w:r w:rsidRPr="002B7D7B">
        <w:rPr>
          <w:color w:val="000000"/>
          <w:szCs w:val="22"/>
        </w:rPr>
        <w:t xml:space="preserve">, means the person whose services have been engaged by </w:t>
      </w:r>
      <w:r w:rsidRPr="002B7D7B">
        <w:rPr>
          <w:szCs w:val="22"/>
        </w:rPr>
        <w:t xml:space="preserve">DAI </w:t>
      </w:r>
      <w:r w:rsidRPr="002B7D7B">
        <w:rPr>
          <w:color w:val="000000"/>
          <w:szCs w:val="22"/>
        </w:rPr>
        <w:t>to technically monitor and administer the Subcontract as provided therein, as will be notified in writing to the Subcontractor or stated in the Contract Data of the Subcontract</w:t>
      </w:r>
      <w:r w:rsidR="00400D97">
        <w:rPr>
          <w:color w:val="000000"/>
          <w:szCs w:val="22"/>
        </w:rPr>
        <w:t>.</w:t>
      </w:r>
    </w:p>
    <w:p w14:paraId="4B92CD0C" w14:textId="77777777" w:rsidR="003575A9" w:rsidRPr="003575A9" w:rsidRDefault="003575A9" w:rsidP="003575A9">
      <w:pPr>
        <w:widowControl/>
        <w:numPr>
          <w:ilvl w:val="0"/>
          <w:numId w:val="8"/>
        </w:numPr>
        <w:tabs>
          <w:tab w:val="clear" w:pos="720"/>
          <w:tab w:val="num" w:pos="360"/>
          <w:tab w:val="left" w:pos="840"/>
        </w:tabs>
        <w:snapToGrid w:val="0"/>
        <w:ind w:left="360"/>
        <w:jc w:val="both"/>
        <w:rPr>
          <w:color w:val="000000"/>
          <w:szCs w:val="22"/>
        </w:rPr>
      </w:pPr>
      <w:r w:rsidRPr="00C5738D">
        <w:rPr>
          <w:b/>
          <w:color w:val="000000"/>
          <w:szCs w:val="22"/>
        </w:rPr>
        <w:t>MARNDR</w:t>
      </w:r>
      <w:r w:rsidRPr="003575A9">
        <w:rPr>
          <w:color w:val="000000"/>
          <w:szCs w:val="22"/>
        </w:rPr>
        <w:t xml:space="preserve">:  The </w:t>
      </w:r>
      <w:proofErr w:type="spellStart"/>
      <w:r w:rsidRPr="003575A9">
        <w:rPr>
          <w:color w:val="000000"/>
          <w:szCs w:val="22"/>
        </w:rPr>
        <w:t>Ministere</w:t>
      </w:r>
      <w:proofErr w:type="spellEnd"/>
      <w:r w:rsidRPr="003575A9">
        <w:rPr>
          <w:color w:val="000000"/>
          <w:szCs w:val="22"/>
        </w:rPr>
        <w:t xml:space="preserve"> de </w:t>
      </w:r>
      <w:proofErr w:type="spellStart"/>
      <w:r w:rsidRPr="003575A9">
        <w:rPr>
          <w:color w:val="000000"/>
          <w:szCs w:val="22"/>
        </w:rPr>
        <w:t>l’Agriculture</w:t>
      </w:r>
      <w:proofErr w:type="spellEnd"/>
      <w:r w:rsidRPr="003575A9">
        <w:rPr>
          <w:color w:val="000000"/>
          <w:szCs w:val="22"/>
        </w:rPr>
        <w:t xml:space="preserve"> des Resources </w:t>
      </w:r>
      <w:proofErr w:type="spellStart"/>
      <w:r w:rsidRPr="003575A9">
        <w:rPr>
          <w:color w:val="000000"/>
          <w:szCs w:val="22"/>
        </w:rPr>
        <w:t>Naturelles</w:t>
      </w:r>
      <w:proofErr w:type="spellEnd"/>
      <w:r w:rsidRPr="003575A9">
        <w:rPr>
          <w:color w:val="000000"/>
          <w:szCs w:val="22"/>
        </w:rPr>
        <w:t xml:space="preserve"> et Du Development Rural</w:t>
      </w:r>
    </w:p>
    <w:p w14:paraId="59D12A70" w14:textId="77777777" w:rsidR="00F1217F" w:rsidRPr="003575A9" w:rsidRDefault="00080011" w:rsidP="003575A9">
      <w:pPr>
        <w:widowControl/>
        <w:numPr>
          <w:ilvl w:val="0"/>
          <w:numId w:val="8"/>
        </w:numPr>
        <w:tabs>
          <w:tab w:val="num" w:pos="360"/>
        </w:tabs>
        <w:autoSpaceDE w:val="0"/>
        <w:autoSpaceDN w:val="0"/>
        <w:adjustRightInd w:val="0"/>
        <w:snapToGrid w:val="0"/>
        <w:ind w:left="360"/>
        <w:jc w:val="both"/>
        <w:rPr>
          <w:color w:val="000000"/>
          <w:szCs w:val="22"/>
        </w:rPr>
      </w:pPr>
      <w:r w:rsidRPr="00C5738D">
        <w:rPr>
          <w:b/>
          <w:color w:val="000000"/>
          <w:szCs w:val="22"/>
        </w:rPr>
        <w:t xml:space="preserve">The </w:t>
      </w:r>
      <w:r w:rsidR="00F1217F" w:rsidRPr="00C5738D">
        <w:rPr>
          <w:b/>
          <w:color w:val="000000"/>
          <w:szCs w:val="22"/>
        </w:rPr>
        <w:t>“Obligation Value</w:t>
      </w:r>
      <w:r w:rsidRPr="00C5738D">
        <w:rPr>
          <w:b/>
          <w:color w:val="000000"/>
          <w:szCs w:val="22"/>
        </w:rPr>
        <w:t>”</w:t>
      </w:r>
      <w:r w:rsidR="00F1217F" w:rsidRPr="00C5738D">
        <w:rPr>
          <w:b/>
          <w:color w:val="000000"/>
          <w:szCs w:val="22"/>
        </w:rPr>
        <w:t xml:space="preserve"> means</w:t>
      </w:r>
      <w:r w:rsidR="00F1217F" w:rsidRPr="003575A9">
        <w:rPr>
          <w:color w:val="000000"/>
          <w:szCs w:val="22"/>
        </w:rPr>
        <w:t xml:space="preserve"> the sum agreed in the subcontract as the maximum amount of funding available towards the subcontract value. The Obligation Value may be increased to the total subcontract value as funding from the Funding Agency becomes available, or the subcontractor continues to perform satisfactorily. </w:t>
      </w:r>
    </w:p>
    <w:p w14:paraId="4855E5CD" w14:textId="77777777" w:rsidR="00400D97" w:rsidRPr="003575A9" w:rsidRDefault="00080011" w:rsidP="00F1217F">
      <w:pPr>
        <w:widowControl/>
        <w:numPr>
          <w:ilvl w:val="0"/>
          <w:numId w:val="8"/>
        </w:numPr>
        <w:tabs>
          <w:tab w:val="clear" w:pos="720"/>
          <w:tab w:val="num" w:pos="360"/>
          <w:tab w:val="left" w:pos="840"/>
        </w:tabs>
        <w:snapToGrid w:val="0"/>
        <w:ind w:left="360"/>
        <w:jc w:val="both"/>
        <w:rPr>
          <w:color w:val="000000"/>
          <w:szCs w:val="22"/>
        </w:rPr>
      </w:pPr>
      <w:r w:rsidRPr="00C5738D">
        <w:rPr>
          <w:b/>
          <w:color w:val="000000"/>
          <w:szCs w:val="22"/>
        </w:rPr>
        <w:t xml:space="preserve">The </w:t>
      </w:r>
      <w:r w:rsidR="00400D97" w:rsidRPr="00C5738D">
        <w:rPr>
          <w:b/>
          <w:color w:val="000000"/>
          <w:szCs w:val="22"/>
        </w:rPr>
        <w:t>“Owner”</w:t>
      </w:r>
      <w:r w:rsidR="00400D97" w:rsidRPr="00400D97">
        <w:rPr>
          <w:color w:val="000000"/>
          <w:szCs w:val="22"/>
        </w:rPr>
        <w:t xml:space="preserve"> means the </w:t>
      </w:r>
      <w:r w:rsidR="00400D97">
        <w:t xml:space="preserve">individual or organization that will own, use and be responsible for </w:t>
      </w:r>
      <w:r w:rsidR="00400D97" w:rsidRPr="003575A9">
        <w:rPr>
          <w:color w:val="000000"/>
          <w:szCs w:val="22"/>
        </w:rPr>
        <w:t xml:space="preserve">operations and maintenance of the completed </w:t>
      </w:r>
      <w:r w:rsidR="00D96554" w:rsidRPr="003575A9">
        <w:rPr>
          <w:color w:val="000000"/>
          <w:szCs w:val="22"/>
        </w:rPr>
        <w:t>Work</w:t>
      </w:r>
      <w:r w:rsidR="00400D97" w:rsidRPr="003575A9">
        <w:rPr>
          <w:color w:val="000000"/>
          <w:szCs w:val="22"/>
        </w:rPr>
        <w:t>.</w:t>
      </w:r>
    </w:p>
    <w:p w14:paraId="225DBE85" w14:textId="77777777" w:rsidR="00962875" w:rsidRPr="0094661E" w:rsidRDefault="00962875" w:rsidP="003575A9">
      <w:pPr>
        <w:widowControl/>
        <w:numPr>
          <w:ilvl w:val="0"/>
          <w:numId w:val="8"/>
        </w:numPr>
        <w:tabs>
          <w:tab w:val="clear" w:pos="720"/>
          <w:tab w:val="num" w:pos="360"/>
          <w:tab w:val="left" w:pos="840"/>
        </w:tabs>
        <w:snapToGrid w:val="0"/>
        <w:ind w:left="360"/>
        <w:jc w:val="both"/>
        <w:rPr>
          <w:color w:val="000000"/>
          <w:szCs w:val="22"/>
        </w:rPr>
      </w:pPr>
      <w:r w:rsidRPr="00C5738D">
        <w:rPr>
          <w:b/>
          <w:color w:val="000000"/>
          <w:szCs w:val="22"/>
        </w:rPr>
        <w:t xml:space="preserve">The </w:t>
      </w:r>
      <w:r w:rsidR="00F1217F" w:rsidRPr="00C5738D">
        <w:rPr>
          <w:b/>
          <w:color w:val="000000"/>
          <w:szCs w:val="22"/>
        </w:rPr>
        <w:t>“</w:t>
      </w:r>
      <w:r w:rsidRPr="00C5738D">
        <w:rPr>
          <w:b/>
          <w:color w:val="000000"/>
          <w:szCs w:val="22"/>
        </w:rPr>
        <w:t>Period of Performance</w:t>
      </w:r>
      <w:r w:rsidR="00F1217F" w:rsidRPr="00C5738D">
        <w:rPr>
          <w:b/>
          <w:color w:val="000000"/>
          <w:szCs w:val="22"/>
        </w:rPr>
        <w:t>”</w:t>
      </w:r>
      <w:r w:rsidRPr="002B7D7B">
        <w:rPr>
          <w:color w:val="000000"/>
          <w:szCs w:val="22"/>
        </w:rPr>
        <w:t xml:space="preserve"> is the period stated in the Contract Data of this Subcontract. </w:t>
      </w:r>
    </w:p>
    <w:p w14:paraId="0162AE04" w14:textId="77777777" w:rsidR="003575A9" w:rsidRPr="003575A9" w:rsidRDefault="003575A9" w:rsidP="003575A9">
      <w:pPr>
        <w:widowControl/>
        <w:numPr>
          <w:ilvl w:val="0"/>
          <w:numId w:val="8"/>
        </w:numPr>
        <w:tabs>
          <w:tab w:val="clear" w:pos="720"/>
          <w:tab w:val="num" w:pos="360"/>
          <w:tab w:val="left" w:pos="840"/>
        </w:tabs>
        <w:snapToGrid w:val="0"/>
        <w:ind w:left="360"/>
        <w:jc w:val="both"/>
        <w:rPr>
          <w:color w:val="000000"/>
          <w:szCs w:val="22"/>
        </w:rPr>
      </w:pPr>
      <w:r w:rsidRPr="00C5738D">
        <w:rPr>
          <w:b/>
          <w:color w:val="000000"/>
          <w:szCs w:val="22"/>
        </w:rPr>
        <w:t>Program</w:t>
      </w:r>
      <w:r w:rsidRPr="003575A9">
        <w:rPr>
          <w:color w:val="000000"/>
          <w:szCs w:val="22"/>
        </w:rPr>
        <w:t>:  The Construction Schedule provided by the Contractor to DAI/AVANSE for review and then approved by DAI/AVANSE.  The Program shall be updated monthly by the Contractor and provided to the Engineer prior to each monthly meeting;</w:t>
      </w:r>
    </w:p>
    <w:p w14:paraId="41BA7DAF" w14:textId="77777777" w:rsidR="003575A9" w:rsidRDefault="00435139" w:rsidP="003575A9">
      <w:pPr>
        <w:widowControl/>
        <w:numPr>
          <w:ilvl w:val="0"/>
          <w:numId w:val="8"/>
        </w:numPr>
        <w:tabs>
          <w:tab w:val="clear" w:pos="720"/>
          <w:tab w:val="num" w:pos="360"/>
          <w:tab w:val="left" w:pos="840"/>
        </w:tabs>
        <w:snapToGrid w:val="0"/>
        <w:ind w:left="360"/>
        <w:jc w:val="both"/>
        <w:rPr>
          <w:color w:val="000000"/>
          <w:szCs w:val="22"/>
        </w:rPr>
      </w:pPr>
      <w:r w:rsidRPr="00C5738D">
        <w:rPr>
          <w:b/>
          <w:color w:val="000000"/>
          <w:szCs w:val="22"/>
        </w:rPr>
        <w:t>“Site”</w:t>
      </w:r>
      <w:r w:rsidRPr="002B7D7B">
        <w:rPr>
          <w:color w:val="000000"/>
          <w:szCs w:val="22"/>
        </w:rPr>
        <w:t xml:space="preserve"> means the land and other places on, under, in</w:t>
      </w:r>
      <w:r>
        <w:rPr>
          <w:color w:val="000000"/>
          <w:szCs w:val="22"/>
        </w:rPr>
        <w:t xml:space="preserve"> or through which the </w:t>
      </w:r>
      <w:r w:rsidR="00D96554">
        <w:rPr>
          <w:color w:val="000000"/>
          <w:szCs w:val="22"/>
        </w:rPr>
        <w:t>Work</w:t>
      </w:r>
      <w:r>
        <w:rPr>
          <w:color w:val="000000"/>
          <w:szCs w:val="22"/>
        </w:rPr>
        <w:t xml:space="preserve"> or </w:t>
      </w:r>
      <w:r w:rsidRPr="002B7D7B">
        <w:rPr>
          <w:color w:val="000000"/>
          <w:szCs w:val="22"/>
        </w:rPr>
        <w:t xml:space="preserve">Temporary </w:t>
      </w:r>
      <w:r w:rsidR="00D96554">
        <w:rPr>
          <w:color w:val="000000"/>
          <w:szCs w:val="22"/>
        </w:rPr>
        <w:t>Work</w:t>
      </w:r>
      <w:r w:rsidRPr="002B7D7B">
        <w:rPr>
          <w:color w:val="000000"/>
          <w:szCs w:val="22"/>
        </w:rPr>
        <w:t xml:space="preserve"> are to be constructed.</w:t>
      </w:r>
    </w:p>
    <w:p w14:paraId="2A747F30" w14:textId="77777777" w:rsidR="003575A9" w:rsidRPr="003575A9" w:rsidRDefault="003575A9" w:rsidP="003575A9">
      <w:pPr>
        <w:widowControl/>
        <w:numPr>
          <w:ilvl w:val="0"/>
          <w:numId w:val="8"/>
        </w:numPr>
        <w:tabs>
          <w:tab w:val="left" w:pos="0"/>
          <w:tab w:val="num" w:pos="360"/>
        </w:tabs>
        <w:snapToGrid w:val="0"/>
        <w:ind w:left="360"/>
        <w:jc w:val="both"/>
        <w:rPr>
          <w:color w:val="000000"/>
          <w:szCs w:val="22"/>
        </w:rPr>
      </w:pPr>
      <w:r w:rsidRPr="00C5738D">
        <w:rPr>
          <w:b/>
          <w:color w:val="000000"/>
          <w:szCs w:val="22"/>
        </w:rPr>
        <w:t>Site Inspector</w:t>
      </w:r>
      <w:r w:rsidRPr="003575A9">
        <w:rPr>
          <w:color w:val="000000"/>
          <w:szCs w:val="22"/>
        </w:rPr>
        <w:t>:  The Engineer’s Representative on-site so designated in writing to the Contractor along with the Engineer’s specific delegated responsibilities;</w:t>
      </w:r>
    </w:p>
    <w:p w14:paraId="524026DC" w14:textId="77777777" w:rsidR="000A4CE6" w:rsidRPr="003575A9" w:rsidRDefault="002B7D7B" w:rsidP="003575A9">
      <w:pPr>
        <w:widowControl/>
        <w:numPr>
          <w:ilvl w:val="0"/>
          <w:numId w:val="8"/>
        </w:numPr>
        <w:tabs>
          <w:tab w:val="num" w:pos="360"/>
        </w:tabs>
        <w:autoSpaceDE w:val="0"/>
        <w:autoSpaceDN w:val="0"/>
        <w:adjustRightInd w:val="0"/>
        <w:snapToGrid w:val="0"/>
        <w:ind w:left="360"/>
        <w:jc w:val="both"/>
        <w:rPr>
          <w:color w:val="000000"/>
          <w:szCs w:val="22"/>
        </w:rPr>
      </w:pPr>
      <w:r w:rsidRPr="00C5738D">
        <w:rPr>
          <w:b/>
          <w:color w:val="000000"/>
          <w:szCs w:val="22"/>
        </w:rPr>
        <w:t>“Subcontract"</w:t>
      </w:r>
      <w:r w:rsidRPr="003575A9">
        <w:rPr>
          <w:color w:val="000000"/>
          <w:szCs w:val="22"/>
        </w:rPr>
        <w:t xml:space="preserve"> means the written agreement between the </w:t>
      </w:r>
      <w:r w:rsidRPr="003575A9">
        <w:rPr>
          <w:szCs w:val="22"/>
        </w:rPr>
        <w:t>Contractor (DAI)</w:t>
      </w:r>
      <w:r w:rsidRPr="003575A9">
        <w:rPr>
          <w:color w:val="000000"/>
          <w:szCs w:val="22"/>
        </w:rPr>
        <w:t xml:space="preserve"> and the Subcontractor, to whic</w:t>
      </w:r>
      <w:r w:rsidR="00F1217F" w:rsidRPr="003575A9">
        <w:rPr>
          <w:color w:val="000000"/>
          <w:szCs w:val="22"/>
        </w:rPr>
        <w:t>h these Conditions are annexed, and includes any written modifications signed by both parties. Unless specifically stated in the agreement, the subcontract agreement does not include the advertisement or initiation to bid, instructions to bidders, sample formats or other information furnished by the Owner in anticipation of receive bids or proposals, the subcontractor’s bid or proposal, or portions of any addenda related to bidding requirements.</w:t>
      </w:r>
    </w:p>
    <w:p w14:paraId="021F9846" w14:textId="48FDF24D" w:rsidR="00435139" w:rsidRPr="004647C5" w:rsidRDefault="00435139" w:rsidP="00435139">
      <w:pPr>
        <w:numPr>
          <w:ilvl w:val="0"/>
          <w:numId w:val="8"/>
        </w:numPr>
        <w:tabs>
          <w:tab w:val="num" w:pos="360"/>
        </w:tabs>
        <w:snapToGrid w:val="0"/>
        <w:ind w:left="360"/>
        <w:jc w:val="both"/>
        <w:rPr>
          <w:color w:val="000000"/>
          <w:szCs w:val="22"/>
        </w:rPr>
      </w:pPr>
      <w:r w:rsidRPr="00C5738D">
        <w:rPr>
          <w:b/>
          <w:szCs w:val="22"/>
        </w:rPr>
        <w:t>The “Sub</w:t>
      </w:r>
      <w:r w:rsidRPr="00C5738D">
        <w:rPr>
          <w:b/>
          <w:color w:val="000000"/>
          <w:szCs w:val="22"/>
        </w:rPr>
        <w:t>contractor”</w:t>
      </w:r>
      <w:r w:rsidRPr="004647C5">
        <w:rPr>
          <w:color w:val="000000"/>
          <w:szCs w:val="22"/>
        </w:rPr>
        <w:t xml:space="preserve"> means the person or corporate body </w:t>
      </w:r>
      <w:r w:rsidR="00D96554">
        <w:rPr>
          <w:color w:val="000000"/>
          <w:szCs w:val="22"/>
        </w:rPr>
        <w:t>whose bid to carry out the Work</w:t>
      </w:r>
      <w:r w:rsidRPr="004647C5">
        <w:rPr>
          <w:color w:val="000000"/>
          <w:szCs w:val="22"/>
        </w:rPr>
        <w:t xml:space="preserve"> has been accepted by the Contractor who in this case is Develo</w:t>
      </w:r>
      <w:r w:rsidR="00D42030">
        <w:rPr>
          <w:color w:val="000000"/>
          <w:szCs w:val="22"/>
        </w:rPr>
        <w:t>pment Alternatives Incorporated</w:t>
      </w:r>
      <w:r w:rsidRPr="004647C5">
        <w:rPr>
          <w:color w:val="000000"/>
          <w:szCs w:val="22"/>
        </w:rPr>
        <w:t xml:space="preserve"> (DAI)</w:t>
      </w:r>
      <w:r w:rsidR="00D42030">
        <w:rPr>
          <w:color w:val="000000"/>
          <w:szCs w:val="22"/>
        </w:rPr>
        <w:t>. Any subcontractors that the Subcontractor hires to perform a portion of work are referred to as “2</w:t>
      </w:r>
      <w:r w:rsidR="00D42030" w:rsidRPr="00D42030">
        <w:rPr>
          <w:color w:val="000000"/>
          <w:szCs w:val="22"/>
          <w:vertAlign w:val="superscript"/>
        </w:rPr>
        <w:t>nd</w:t>
      </w:r>
      <w:r w:rsidR="00D42030">
        <w:rPr>
          <w:color w:val="000000"/>
          <w:szCs w:val="22"/>
        </w:rPr>
        <w:t>-tier subcontractors”</w:t>
      </w:r>
    </w:p>
    <w:p w14:paraId="11215A73" w14:textId="77777777" w:rsidR="00435139" w:rsidRPr="0039156E" w:rsidRDefault="00435139" w:rsidP="00435139">
      <w:pPr>
        <w:widowControl/>
        <w:numPr>
          <w:ilvl w:val="0"/>
          <w:numId w:val="8"/>
        </w:numPr>
        <w:tabs>
          <w:tab w:val="num" w:pos="360"/>
        </w:tabs>
        <w:autoSpaceDE w:val="0"/>
        <w:autoSpaceDN w:val="0"/>
        <w:adjustRightInd w:val="0"/>
        <w:snapToGrid w:val="0"/>
        <w:ind w:left="360"/>
        <w:jc w:val="both"/>
        <w:rPr>
          <w:color w:val="000000"/>
          <w:szCs w:val="22"/>
        </w:rPr>
      </w:pPr>
      <w:r w:rsidRPr="00C5738D">
        <w:rPr>
          <w:b/>
          <w:color w:val="000000"/>
          <w:szCs w:val="22"/>
        </w:rPr>
        <w:t>“Subcontract Price”</w:t>
      </w:r>
      <w:r w:rsidRPr="002B7D7B">
        <w:rPr>
          <w:color w:val="000000"/>
          <w:szCs w:val="22"/>
        </w:rPr>
        <w:t xml:space="preserve"> means the </w:t>
      </w:r>
      <w:r>
        <w:rPr>
          <w:color w:val="000000"/>
          <w:szCs w:val="22"/>
        </w:rPr>
        <w:t xml:space="preserve">total </w:t>
      </w:r>
      <w:r w:rsidRPr="0039156E">
        <w:rPr>
          <w:color w:val="000000"/>
          <w:szCs w:val="22"/>
        </w:rPr>
        <w:t xml:space="preserve">price agreed in the Subcontract as payable to the Subcontractor for the execution and completion of the </w:t>
      </w:r>
      <w:r w:rsidR="00D96554" w:rsidRPr="0039156E">
        <w:rPr>
          <w:color w:val="000000"/>
          <w:szCs w:val="22"/>
        </w:rPr>
        <w:t>Work</w:t>
      </w:r>
      <w:r w:rsidRPr="0039156E">
        <w:rPr>
          <w:color w:val="000000"/>
          <w:szCs w:val="22"/>
        </w:rPr>
        <w:t xml:space="preserve"> and for remedying of any defects </w:t>
      </w:r>
      <w:r w:rsidR="00A213A9" w:rsidRPr="0039156E">
        <w:rPr>
          <w:color w:val="000000"/>
          <w:szCs w:val="22"/>
        </w:rPr>
        <w:t>therein in accordance with the Subc</w:t>
      </w:r>
      <w:r w:rsidRPr="0039156E">
        <w:rPr>
          <w:color w:val="000000"/>
          <w:szCs w:val="22"/>
        </w:rPr>
        <w:t xml:space="preserve">ontract. </w:t>
      </w:r>
      <w:r w:rsidR="00EC29D6" w:rsidRPr="0039156E">
        <w:rPr>
          <w:color w:val="000000"/>
          <w:szCs w:val="22"/>
        </w:rPr>
        <w:t>This is calculated by multiplying the quantities of work by the unit price for each work item.</w:t>
      </w:r>
    </w:p>
    <w:p w14:paraId="479796EA" w14:textId="77777777" w:rsidR="00435139" w:rsidRPr="00EA1212" w:rsidRDefault="00435139" w:rsidP="00435139">
      <w:pPr>
        <w:numPr>
          <w:ilvl w:val="0"/>
          <w:numId w:val="8"/>
        </w:numPr>
        <w:tabs>
          <w:tab w:val="num" w:pos="360"/>
        </w:tabs>
        <w:snapToGrid w:val="0"/>
        <w:ind w:left="360"/>
        <w:jc w:val="both"/>
        <w:rPr>
          <w:color w:val="000000"/>
          <w:szCs w:val="22"/>
        </w:rPr>
      </w:pPr>
      <w:r w:rsidRPr="00C5738D">
        <w:rPr>
          <w:b/>
          <w:color w:val="000000"/>
          <w:szCs w:val="22"/>
        </w:rPr>
        <w:t>The “Subcontracts Administrator(s)”</w:t>
      </w:r>
      <w:r w:rsidRPr="0039156E">
        <w:rPr>
          <w:color w:val="000000"/>
          <w:szCs w:val="22"/>
        </w:rPr>
        <w:t xml:space="preserve"> are the </w:t>
      </w:r>
      <w:r w:rsidRPr="0039156E">
        <w:rPr>
          <w:szCs w:val="22"/>
        </w:rPr>
        <w:t>only</w:t>
      </w:r>
      <w:r w:rsidRPr="0094661E">
        <w:rPr>
          <w:szCs w:val="22"/>
        </w:rPr>
        <w:t xml:space="preserve"> authorized i</w:t>
      </w:r>
      <w:r w:rsidR="00361EA8">
        <w:rPr>
          <w:szCs w:val="22"/>
        </w:rPr>
        <w:t>ndividuals designated by DAI as</w:t>
      </w:r>
      <w:r w:rsidRPr="0094661E">
        <w:rPr>
          <w:szCs w:val="22"/>
        </w:rPr>
        <w:t xml:space="preserve"> </w:t>
      </w:r>
      <w:r w:rsidRPr="0094661E">
        <w:rPr>
          <w:szCs w:val="22"/>
        </w:rPr>
        <w:lastRenderedPageBreak/>
        <w:t xml:space="preserve">authorized to bind </w:t>
      </w:r>
      <w:r>
        <w:rPr>
          <w:szCs w:val="22"/>
        </w:rPr>
        <w:t>DAI</w:t>
      </w:r>
      <w:r w:rsidRPr="0094661E">
        <w:rPr>
          <w:szCs w:val="22"/>
        </w:rPr>
        <w:t xml:space="preserve"> and Subcontractor contractually. These individuals are </w:t>
      </w:r>
      <w:r>
        <w:rPr>
          <w:szCs w:val="22"/>
        </w:rPr>
        <w:t>the only authori</w:t>
      </w:r>
      <w:r w:rsidRPr="0094661E">
        <w:rPr>
          <w:szCs w:val="22"/>
        </w:rPr>
        <w:t xml:space="preserve">zed individuals who may authorize funding, change orders, subcontract modifications, or be </w:t>
      </w:r>
      <w:r>
        <w:rPr>
          <w:szCs w:val="22"/>
        </w:rPr>
        <w:t>a</w:t>
      </w:r>
      <w:r w:rsidRPr="0094661E">
        <w:rPr>
          <w:szCs w:val="22"/>
        </w:rPr>
        <w:t xml:space="preserve"> </w:t>
      </w:r>
      <w:r w:rsidRPr="00EA1212">
        <w:rPr>
          <w:szCs w:val="22"/>
        </w:rPr>
        <w:t>signatory to the subcontract agreement. A list of the Subcontract Administrators can be found in the Contract Data.</w:t>
      </w:r>
    </w:p>
    <w:p w14:paraId="1D857523" w14:textId="77777777" w:rsidR="00CC1B48" w:rsidRPr="00EA1212" w:rsidRDefault="00CC1B48" w:rsidP="00435139">
      <w:pPr>
        <w:numPr>
          <w:ilvl w:val="0"/>
          <w:numId w:val="8"/>
        </w:numPr>
        <w:tabs>
          <w:tab w:val="num" w:pos="360"/>
        </w:tabs>
        <w:snapToGrid w:val="0"/>
        <w:ind w:left="360"/>
        <w:jc w:val="both"/>
        <w:rPr>
          <w:color w:val="000000"/>
          <w:szCs w:val="22"/>
        </w:rPr>
      </w:pPr>
      <w:r w:rsidRPr="00C5738D">
        <w:rPr>
          <w:b/>
          <w:szCs w:val="22"/>
        </w:rPr>
        <w:t>“</w:t>
      </w:r>
      <w:r w:rsidR="00A365C4" w:rsidRPr="00C5738D">
        <w:rPr>
          <w:b/>
          <w:szCs w:val="22"/>
        </w:rPr>
        <w:t>Subc</w:t>
      </w:r>
      <w:r w:rsidRPr="00C5738D">
        <w:rPr>
          <w:b/>
          <w:szCs w:val="22"/>
        </w:rPr>
        <w:t>ontract Documents”</w:t>
      </w:r>
      <w:r w:rsidR="004647C5" w:rsidRPr="00EA1212">
        <w:rPr>
          <w:szCs w:val="22"/>
        </w:rPr>
        <w:t xml:space="preserve"> ar</w:t>
      </w:r>
      <w:r w:rsidR="00EA1212">
        <w:rPr>
          <w:szCs w:val="22"/>
        </w:rPr>
        <w:t>e those documents that form the A</w:t>
      </w:r>
      <w:r w:rsidR="004647C5" w:rsidRPr="00EA1212">
        <w:rPr>
          <w:szCs w:val="22"/>
        </w:rPr>
        <w:t>greement between DAI, the Contractor, and the Subcontractor. These documents consist of the</w:t>
      </w:r>
      <w:r w:rsidR="00EA1212" w:rsidRPr="00EA1212">
        <w:rPr>
          <w:szCs w:val="22"/>
        </w:rPr>
        <w:t xml:space="preserve"> Conditions of Contract, all clauses outlined in this document, Special Provisions, General Provisions, and all Appendices and documents incorporated by reference or attachment.</w:t>
      </w:r>
    </w:p>
    <w:p w14:paraId="23EB894C" w14:textId="77777777" w:rsidR="00435139" w:rsidRPr="00EA1212" w:rsidRDefault="00435139" w:rsidP="00435139">
      <w:pPr>
        <w:numPr>
          <w:ilvl w:val="0"/>
          <w:numId w:val="8"/>
        </w:numPr>
        <w:tabs>
          <w:tab w:val="num" w:pos="360"/>
        </w:tabs>
        <w:snapToGrid w:val="0"/>
        <w:ind w:left="360"/>
        <w:jc w:val="both"/>
        <w:rPr>
          <w:color w:val="000000"/>
          <w:szCs w:val="22"/>
        </w:rPr>
      </w:pPr>
      <w:r w:rsidRPr="00C5738D">
        <w:rPr>
          <w:b/>
          <w:szCs w:val="22"/>
        </w:rPr>
        <w:t>“Submittals”</w:t>
      </w:r>
      <w:r w:rsidRPr="00EA1212">
        <w:rPr>
          <w:szCs w:val="22"/>
        </w:rPr>
        <w:t xml:space="preserve"> are those documents or samples that are submitted for approval to demonstrate the way the Subcontractor proposed to conform to the information given and the design concept expressed in the Drawings and Specifications. Submittals include, but are not limited to, shop drawings, product data sheets, and material or application samples.</w:t>
      </w:r>
    </w:p>
    <w:p w14:paraId="1DFEEA53" w14:textId="77777777" w:rsidR="00080011" w:rsidRPr="00EA1212" w:rsidRDefault="00080011" w:rsidP="00080011">
      <w:pPr>
        <w:widowControl/>
        <w:numPr>
          <w:ilvl w:val="0"/>
          <w:numId w:val="8"/>
        </w:numPr>
        <w:tabs>
          <w:tab w:val="num" w:pos="360"/>
        </w:tabs>
        <w:autoSpaceDE w:val="0"/>
        <w:autoSpaceDN w:val="0"/>
        <w:adjustRightInd w:val="0"/>
        <w:snapToGrid w:val="0"/>
        <w:ind w:left="360"/>
        <w:jc w:val="both"/>
        <w:rPr>
          <w:color w:val="000000"/>
          <w:szCs w:val="22"/>
        </w:rPr>
      </w:pPr>
      <w:r w:rsidRPr="00C5738D">
        <w:rPr>
          <w:b/>
          <w:color w:val="000000"/>
          <w:szCs w:val="22"/>
        </w:rPr>
        <w:t>The “Technical Specifications” or “Specifications”</w:t>
      </w:r>
      <w:r w:rsidRPr="00EA1212">
        <w:rPr>
          <w:color w:val="000000"/>
          <w:szCs w:val="22"/>
        </w:rPr>
        <w:t xml:space="preserve"> are that portion of the subcontract agreement consisting of the written requirements for materials, equipment, systems, standards, and workmanship for the work, and performance of related services.</w:t>
      </w:r>
    </w:p>
    <w:p w14:paraId="57703117" w14:textId="77777777" w:rsidR="000A4CE6" w:rsidRPr="0039156E" w:rsidRDefault="002B7D7B" w:rsidP="00080011">
      <w:pPr>
        <w:widowControl/>
        <w:numPr>
          <w:ilvl w:val="0"/>
          <w:numId w:val="8"/>
        </w:numPr>
        <w:tabs>
          <w:tab w:val="num" w:pos="360"/>
        </w:tabs>
        <w:autoSpaceDE w:val="0"/>
        <w:autoSpaceDN w:val="0"/>
        <w:adjustRightInd w:val="0"/>
        <w:snapToGrid w:val="0"/>
        <w:ind w:left="360"/>
        <w:jc w:val="both"/>
        <w:rPr>
          <w:color w:val="000000"/>
          <w:szCs w:val="22"/>
        </w:rPr>
      </w:pPr>
      <w:r w:rsidRPr="00C5738D">
        <w:rPr>
          <w:b/>
          <w:color w:val="000000"/>
          <w:szCs w:val="22"/>
        </w:rPr>
        <w:t xml:space="preserve">“Temporary </w:t>
      </w:r>
      <w:r w:rsidR="00D96554" w:rsidRPr="00C5738D">
        <w:rPr>
          <w:b/>
          <w:color w:val="000000"/>
          <w:szCs w:val="22"/>
        </w:rPr>
        <w:t>Work</w:t>
      </w:r>
      <w:r w:rsidRPr="00C5738D">
        <w:rPr>
          <w:b/>
          <w:color w:val="000000"/>
          <w:szCs w:val="22"/>
        </w:rPr>
        <w:t>”</w:t>
      </w:r>
      <w:r w:rsidRPr="0039156E">
        <w:rPr>
          <w:color w:val="000000"/>
          <w:szCs w:val="22"/>
        </w:rPr>
        <w:t xml:space="preserve"> shall include items to be constructed which are not intended to be permanent part of the </w:t>
      </w:r>
      <w:r w:rsidR="00D96554" w:rsidRPr="0039156E">
        <w:rPr>
          <w:color w:val="000000"/>
          <w:szCs w:val="22"/>
        </w:rPr>
        <w:t>Work</w:t>
      </w:r>
      <w:r w:rsidRPr="0039156E">
        <w:rPr>
          <w:color w:val="000000"/>
          <w:szCs w:val="22"/>
        </w:rPr>
        <w:t xml:space="preserve">. </w:t>
      </w:r>
    </w:p>
    <w:p w14:paraId="06182F61" w14:textId="77777777" w:rsidR="003575A9" w:rsidRDefault="00FA517B" w:rsidP="00DD4A43">
      <w:pPr>
        <w:widowControl/>
        <w:numPr>
          <w:ilvl w:val="0"/>
          <w:numId w:val="8"/>
        </w:numPr>
        <w:tabs>
          <w:tab w:val="num" w:pos="360"/>
        </w:tabs>
        <w:autoSpaceDE w:val="0"/>
        <w:autoSpaceDN w:val="0"/>
        <w:adjustRightInd w:val="0"/>
        <w:snapToGrid w:val="0"/>
        <w:ind w:left="360"/>
        <w:jc w:val="both"/>
        <w:rPr>
          <w:color w:val="000000"/>
          <w:szCs w:val="22"/>
        </w:rPr>
      </w:pPr>
      <w:r w:rsidRPr="00C5738D">
        <w:rPr>
          <w:b/>
          <w:color w:val="000000"/>
          <w:szCs w:val="22"/>
        </w:rPr>
        <w:t>“Unit Pr</w:t>
      </w:r>
      <w:r w:rsidR="00510E5E" w:rsidRPr="00C5738D">
        <w:rPr>
          <w:b/>
          <w:color w:val="000000"/>
          <w:szCs w:val="22"/>
        </w:rPr>
        <w:t>ice</w:t>
      </w:r>
      <w:r w:rsidRPr="00C5738D">
        <w:rPr>
          <w:b/>
          <w:color w:val="000000"/>
          <w:szCs w:val="22"/>
        </w:rPr>
        <w:t>”</w:t>
      </w:r>
      <w:r w:rsidRPr="0039156E">
        <w:rPr>
          <w:color w:val="000000"/>
          <w:szCs w:val="22"/>
        </w:rPr>
        <w:t xml:space="preserve"> </w:t>
      </w:r>
      <w:r w:rsidR="00510E5E" w:rsidRPr="0039156E">
        <w:rPr>
          <w:color w:val="000000"/>
          <w:szCs w:val="22"/>
        </w:rPr>
        <w:t xml:space="preserve">is a specified quantity of materials or work </w:t>
      </w:r>
      <w:r w:rsidRPr="0039156E">
        <w:rPr>
          <w:color w:val="000000"/>
          <w:szCs w:val="22"/>
        </w:rPr>
        <w:t>that bears a specific price</w:t>
      </w:r>
      <w:r w:rsidR="00510E5E" w:rsidRPr="0039156E">
        <w:rPr>
          <w:color w:val="000000"/>
          <w:szCs w:val="22"/>
        </w:rPr>
        <w:t>. The unit price includes all of the subcontractors costs included in completing one unit</w:t>
      </w:r>
      <w:r w:rsidR="00EC29D6" w:rsidRPr="0039156E">
        <w:rPr>
          <w:color w:val="000000"/>
          <w:szCs w:val="22"/>
        </w:rPr>
        <w:t xml:space="preserve">. </w:t>
      </w:r>
    </w:p>
    <w:p w14:paraId="68DE3E8E" w14:textId="77777777" w:rsidR="003575A9" w:rsidRPr="003575A9" w:rsidRDefault="003575A9" w:rsidP="003575A9">
      <w:pPr>
        <w:widowControl/>
        <w:numPr>
          <w:ilvl w:val="0"/>
          <w:numId w:val="8"/>
        </w:numPr>
        <w:tabs>
          <w:tab w:val="num" w:pos="360"/>
        </w:tabs>
        <w:autoSpaceDE w:val="0"/>
        <w:autoSpaceDN w:val="0"/>
        <w:adjustRightInd w:val="0"/>
        <w:snapToGrid w:val="0"/>
        <w:ind w:left="360"/>
        <w:jc w:val="both"/>
        <w:rPr>
          <w:color w:val="000000"/>
          <w:szCs w:val="22"/>
        </w:rPr>
      </w:pPr>
      <w:r w:rsidRPr="00C5738D">
        <w:rPr>
          <w:b/>
          <w:color w:val="000000"/>
          <w:szCs w:val="22"/>
        </w:rPr>
        <w:t>USAID</w:t>
      </w:r>
      <w:r w:rsidRPr="003575A9">
        <w:rPr>
          <w:color w:val="000000"/>
          <w:szCs w:val="22"/>
        </w:rPr>
        <w:t>:  United States Agency for International Development / Haiti (USAID/Haiti);</w:t>
      </w:r>
    </w:p>
    <w:p w14:paraId="3112AEC5" w14:textId="77777777" w:rsidR="00080011" w:rsidRPr="003575A9" w:rsidRDefault="00080011" w:rsidP="003575A9">
      <w:pPr>
        <w:widowControl/>
        <w:numPr>
          <w:ilvl w:val="0"/>
          <w:numId w:val="8"/>
        </w:numPr>
        <w:tabs>
          <w:tab w:val="num" w:pos="360"/>
        </w:tabs>
        <w:autoSpaceDE w:val="0"/>
        <w:autoSpaceDN w:val="0"/>
        <w:adjustRightInd w:val="0"/>
        <w:snapToGrid w:val="0"/>
        <w:ind w:left="360"/>
        <w:jc w:val="both"/>
        <w:rPr>
          <w:color w:val="000000"/>
          <w:szCs w:val="22"/>
        </w:rPr>
      </w:pPr>
      <w:r w:rsidRPr="00C5738D">
        <w:rPr>
          <w:b/>
          <w:color w:val="000000"/>
          <w:szCs w:val="22"/>
        </w:rPr>
        <w:t>“The W</w:t>
      </w:r>
      <w:r w:rsidR="00EA1212" w:rsidRPr="00C5738D">
        <w:rPr>
          <w:b/>
          <w:color w:val="000000"/>
          <w:szCs w:val="22"/>
        </w:rPr>
        <w:t>ork</w:t>
      </w:r>
      <w:r w:rsidRPr="00C5738D">
        <w:rPr>
          <w:b/>
          <w:color w:val="000000"/>
          <w:szCs w:val="22"/>
        </w:rPr>
        <w:t>”</w:t>
      </w:r>
      <w:r w:rsidRPr="003575A9">
        <w:rPr>
          <w:color w:val="000000"/>
          <w:szCs w:val="22"/>
        </w:rPr>
        <w:t xml:space="preserve"> means the </w:t>
      </w:r>
      <w:r w:rsidR="00D96554" w:rsidRPr="003575A9">
        <w:rPr>
          <w:color w:val="000000"/>
          <w:szCs w:val="22"/>
        </w:rPr>
        <w:t>Work</w:t>
      </w:r>
      <w:r w:rsidRPr="003575A9">
        <w:rPr>
          <w:color w:val="000000"/>
          <w:szCs w:val="22"/>
        </w:rPr>
        <w:t xml:space="preserve"> defined in the “Statement of </w:t>
      </w:r>
      <w:r w:rsidR="00D96554" w:rsidRPr="003575A9">
        <w:rPr>
          <w:color w:val="000000"/>
          <w:szCs w:val="22"/>
        </w:rPr>
        <w:t>Work</w:t>
      </w:r>
      <w:r w:rsidRPr="003575A9">
        <w:rPr>
          <w:color w:val="000000"/>
          <w:szCs w:val="22"/>
        </w:rPr>
        <w:t>” to be executed and completed under the Subcontract, whether completed or partially completed, and includes all other labor, materials, equipment</w:t>
      </w:r>
      <w:r w:rsidR="00361EA8" w:rsidRPr="003575A9">
        <w:rPr>
          <w:color w:val="000000"/>
          <w:szCs w:val="22"/>
        </w:rPr>
        <w:t>,</w:t>
      </w:r>
      <w:r w:rsidRPr="003575A9">
        <w:rPr>
          <w:color w:val="000000"/>
          <w:szCs w:val="22"/>
        </w:rPr>
        <w:t xml:space="preserve"> and services provided or to be provided by the Subcontractor to fulfill the Subcontractor’s obligations. The </w:t>
      </w:r>
      <w:r w:rsidR="00D96554" w:rsidRPr="003575A9">
        <w:rPr>
          <w:color w:val="000000"/>
          <w:szCs w:val="22"/>
        </w:rPr>
        <w:t>Work</w:t>
      </w:r>
      <w:r w:rsidRPr="003575A9">
        <w:rPr>
          <w:color w:val="000000"/>
          <w:szCs w:val="22"/>
        </w:rPr>
        <w:t xml:space="preserve"> may constitute the whole or part of the Project.</w:t>
      </w:r>
    </w:p>
    <w:p w14:paraId="34C78599" w14:textId="77777777" w:rsidR="004F22C3" w:rsidRDefault="004F22C3" w:rsidP="004F22C3">
      <w:pPr>
        <w:widowControl/>
        <w:tabs>
          <w:tab w:val="left" w:pos="0"/>
        </w:tabs>
        <w:snapToGrid w:val="0"/>
        <w:jc w:val="both"/>
        <w:rPr>
          <w:color w:val="000000"/>
          <w:sz w:val="24"/>
          <w:szCs w:val="24"/>
        </w:rPr>
      </w:pPr>
    </w:p>
    <w:p w14:paraId="655D03BD" w14:textId="77777777" w:rsidR="00E40826" w:rsidRPr="00EA1212" w:rsidRDefault="00E40826" w:rsidP="00384D3F">
      <w:pPr>
        <w:pStyle w:val="Heading2"/>
        <w:tabs>
          <w:tab w:val="clear" w:pos="702"/>
          <w:tab w:val="num" w:pos="720"/>
        </w:tabs>
        <w:ind w:left="720" w:hanging="720"/>
      </w:pPr>
      <w:bookmarkStart w:id="15" w:name="_Toc486102920"/>
      <w:bookmarkStart w:id="16" w:name="_Toc210038073"/>
      <w:r w:rsidRPr="00EA1212">
        <w:t>The Subcontract</w:t>
      </w:r>
      <w:bookmarkEnd w:id="15"/>
    </w:p>
    <w:p w14:paraId="3C655C9A" w14:textId="77777777" w:rsidR="00E40826" w:rsidRDefault="00E40826" w:rsidP="00361EA8">
      <w:r w:rsidRPr="00EA1212">
        <w:t>The Subcontract represents the entire and integrated agreement between the parties hereto and supersedes prior negotiations, representations or agreements, either written or oral. The Subcontract may be amended or modified only by a modification. The Subcontract shall not be construed to create a contractual relationship of any kind (1) between the Subcontractor and the Architect or Engineer h</w:t>
      </w:r>
      <w:r w:rsidR="00EA1212">
        <w:t>ired for the design of the Work</w:t>
      </w:r>
      <w:r w:rsidRPr="00EA1212">
        <w:t xml:space="preserve">, (2) between the Owner and the Subcontractor or any of his </w:t>
      </w:r>
      <w:r w:rsidR="00361EA8">
        <w:t xml:space="preserve">or her </w:t>
      </w:r>
      <w:r w:rsidRPr="00EA1212">
        <w:t>subcontractors, (3) between the Owner and the Design Architect or Engineer</w:t>
      </w:r>
      <w:r w:rsidR="00EA1212">
        <w:t>,</w:t>
      </w:r>
      <w:r w:rsidRPr="00EA1212">
        <w:t xml:space="preserve"> (4) between any persons and entities other than </w:t>
      </w:r>
      <w:r w:rsidR="00CC1B48" w:rsidRPr="00EA1212">
        <w:t>DAI</w:t>
      </w:r>
      <w:r w:rsidRPr="00EA1212">
        <w:t xml:space="preserve"> and the</w:t>
      </w:r>
      <w:r w:rsidR="00CC1B48" w:rsidRPr="00EA1212">
        <w:t xml:space="preserve"> Subcontractor</w:t>
      </w:r>
      <w:r w:rsidR="00EA1212" w:rsidRPr="00EA1212">
        <w:t>, or</w:t>
      </w:r>
      <w:r w:rsidR="00CC1B48" w:rsidRPr="00EA1212">
        <w:t xml:space="preserve"> (5) between the Funding Agency and the </w:t>
      </w:r>
      <w:r w:rsidRPr="00EA1212">
        <w:t>Subcontractor. The Design Architect or Engineer shall, however, be entitled to performance and enforcement of obligations under the Subcontract intended to facilitate the performance of the Design Architect or Engineer’s duties.</w:t>
      </w:r>
    </w:p>
    <w:p w14:paraId="179E4BDA" w14:textId="77777777" w:rsidR="00E40826" w:rsidRPr="00E40826" w:rsidRDefault="00E40826" w:rsidP="00E40826"/>
    <w:p w14:paraId="2ED09DBF" w14:textId="77777777" w:rsidR="0084524F" w:rsidRPr="008F5937" w:rsidRDefault="0084524F" w:rsidP="00384D3F">
      <w:pPr>
        <w:pStyle w:val="Heading2"/>
        <w:tabs>
          <w:tab w:val="clear" w:pos="702"/>
          <w:tab w:val="num" w:pos="720"/>
        </w:tabs>
        <w:ind w:left="720" w:hanging="720"/>
      </w:pPr>
      <w:bookmarkStart w:id="17" w:name="_Toc486102921"/>
      <w:r w:rsidRPr="008F5937">
        <w:t>Documents and Precedence</w:t>
      </w:r>
      <w:bookmarkEnd w:id="16"/>
      <w:bookmarkEnd w:id="17"/>
    </w:p>
    <w:p w14:paraId="14408108" w14:textId="77777777" w:rsidR="0084524F" w:rsidRPr="005E0EE6" w:rsidRDefault="0084524F" w:rsidP="0084524F">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5E0EE6">
        <w:rPr>
          <w:szCs w:val="22"/>
        </w:rPr>
        <w:t>The documents listed below, together with any modifications issued under this Agreement, constitute the Subcont</w:t>
      </w:r>
      <w:r w:rsidR="003A1B81">
        <w:rPr>
          <w:szCs w:val="22"/>
        </w:rPr>
        <w:t>ract Documents of this a</w:t>
      </w:r>
      <w:r w:rsidRPr="005E0EE6">
        <w:rPr>
          <w:szCs w:val="22"/>
        </w:rPr>
        <w:t>greement.</w:t>
      </w:r>
      <w:r w:rsidR="00361EA8">
        <w:rPr>
          <w:szCs w:val="22"/>
        </w:rPr>
        <w:t xml:space="preserve"> </w:t>
      </w:r>
      <w:r w:rsidRPr="005E0EE6">
        <w:rPr>
          <w:szCs w:val="22"/>
        </w:rPr>
        <w:t>For the purposes of establishing obligations and the resolution of ambiguities in the Subcontract Documents, the following order of precedence shall prevail:</w:t>
      </w:r>
    </w:p>
    <w:p w14:paraId="3DE9F338" w14:textId="77777777" w:rsidR="00B3542B" w:rsidRDefault="0084524F" w:rsidP="00B3542B">
      <w:pPr>
        <w:widowControl/>
        <w:numPr>
          <w:ilvl w:val="0"/>
          <w:numId w:val="97"/>
        </w:numPr>
        <w:tabs>
          <w:tab w:val="clear" w:pos="1080"/>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sidRPr="005E0EE6">
        <w:rPr>
          <w:szCs w:val="22"/>
        </w:rPr>
        <w:t xml:space="preserve">Subcontract Agreement </w:t>
      </w:r>
    </w:p>
    <w:p w14:paraId="69BE08F8" w14:textId="4A817CDD" w:rsidR="00B3542B" w:rsidRPr="00B3542B" w:rsidRDefault="00B3542B" w:rsidP="00B3542B">
      <w:pPr>
        <w:widowControl/>
        <w:numPr>
          <w:ilvl w:val="0"/>
          <w:numId w:val="97"/>
        </w:numPr>
        <w:tabs>
          <w:tab w:val="clear" w:pos="1080"/>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sidRPr="00B3542B">
        <w:rPr>
          <w:szCs w:val="22"/>
        </w:rPr>
        <w:t xml:space="preserve">The Bid Form </w:t>
      </w:r>
    </w:p>
    <w:p w14:paraId="437F002A" w14:textId="794F59FF" w:rsidR="0084524F" w:rsidRDefault="0084524F"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sidRPr="005E0EE6">
        <w:rPr>
          <w:szCs w:val="22"/>
        </w:rPr>
        <w:t>Appendix A, S</w:t>
      </w:r>
      <w:r>
        <w:rPr>
          <w:szCs w:val="22"/>
        </w:rPr>
        <w:t xml:space="preserve">pecial </w:t>
      </w:r>
      <w:r w:rsidRPr="005E0EE6">
        <w:rPr>
          <w:szCs w:val="22"/>
        </w:rPr>
        <w:t>Provisions</w:t>
      </w:r>
    </w:p>
    <w:p w14:paraId="7A36137C" w14:textId="77777777" w:rsidR="0084524F" w:rsidRDefault="0084524F"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Appendix B, General Provisions</w:t>
      </w:r>
    </w:p>
    <w:p w14:paraId="07968026" w14:textId="311DA3F9" w:rsidR="00233B28" w:rsidRDefault="00233B28"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Appendix C, Scope of Work</w:t>
      </w:r>
    </w:p>
    <w:p w14:paraId="3EC7BD4F" w14:textId="0BF1CA18" w:rsidR="005D28DE" w:rsidRDefault="00531D5B"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 xml:space="preserve">Appendix </w:t>
      </w:r>
      <w:r w:rsidR="00592F49">
        <w:rPr>
          <w:szCs w:val="22"/>
        </w:rPr>
        <w:t>D</w:t>
      </w:r>
      <w:r w:rsidR="00C67AC2">
        <w:rPr>
          <w:szCs w:val="22"/>
        </w:rPr>
        <w:t xml:space="preserve">, </w:t>
      </w:r>
      <w:r w:rsidR="003A1B81">
        <w:rPr>
          <w:szCs w:val="22"/>
        </w:rPr>
        <w:t xml:space="preserve">Construction </w:t>
      </w:r>
      <w:r w:rsidR="00233B28">
        <w:rPr>
          <w:szCs w:val="22"/>
        </w:rPr>
        <w:t>Drawings</w:t>
      </w:r>
      <w:r w:rsidR="00C67AC2">
        <w:rPr>
          <w:szCs w:val="22"/>
        </w:rPr>
        <w:t xml:space="preserve"> </w:t>
      </w:r>
    </w:p>
    <w:p w14:paraId="0FB65D4A" w14:textId="73DA0A7D" w:rsidR="00DC4BC9" w:rsidRDefault="00531D5B"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 xml:space="preserve">Appendix </w:t>
      </w:r>
      <w:r w:rsidR="00592F49">
        <w:rPr>
          <w:szCs w:val="22"/>
        </w:rPr>
        <w:t>E</w:t>
      </w:r>
      <w:r w:rsidR="00DC4BC9">
        <w:rPr>
          <w:szCs w:val="22"/>
        </w:rPr>
        <w:t>, Schedule of Deliverables</w:t>
      </w:r>
    </w:p>
    <w:p w14:paraId="62258E56" w14:textId="102C6B5B" w:rsidR="009C19BD" w:rsidRPr="0039156E" w:rsidRDefault="00531D5B" w:rsidP="00332984">
      <w:pPr>
        <w:widowControl/>
        <w:numPr>
          <w:ilvl w:val="0"/>
          <w:numId w:val="97"/>
        </w:numPr>
        <w:tabs>
          <w:tab w:val="clear" w:pos="1080"/>
          <w:tab w:val="left" w:pos="-1440"/>
          <w:tab w:val="left" w:pos="-720"/>
          <w:tab w:val="left" w:pos="0"/>
          <w:tab w:val="left" w:pos="20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80"/>
        <w:ind w:left="720"/>
        <w:rPr>
          <w:szCs w:val="22"/>
        </w:rPr>
      </w:pPr>
      <w:r>
        <w:rPr>
          <w:szCs w:val="22"/>
        </w:rPr>
        <w:t xml:space="preserve">Appendix </w:t>
      </w:r>
      <w:r w:rsidR="00592F49">
        <w:rPr>
          <w:szCs w:val="22"/>
        </w:rPr>
        <w:t>F</w:t>
      </w:r>
      <w:r w:rsidR="009C19BD" w:rsidRPr="0039156E">
        <w:rPr>
          <w:szCs w:val="22"/>
        </w:rPr>
        <w:t xml:space="preserve">, </w:t>
      </w:r>
      <w:r w:rsidR="00510E5E" w:rsidRPr="0039156E">
        <w:rPr>
          <w:szCs w:val="22"/>
        </w:rPr>
        <w:t>Priced Bill of Quantities</w:t>
      </w:r>
    </w:p>
    <w:p w14:paraId="04567570" w14:textId="77777777" w:rsidR="006F6D79" w:rsidRDefault="006F6D79" w:rsidP="006F6D79">
      <w:pPr>
        <w:pStyle w:val="Heading2"/>
        <w:tabs>
          <w:tab w:val="clear" w:pos="702"/>
          <w:tab w:val="num" w:pos="720"/>
        </w:tabs>
        <w:ind w:left="720" w:hanging="720"/>
      </w:pPr>
      <w:bookmarkStart w:id="18" w:name="_Toc486102922"/>
      <w:bookmarkStart w:id="19" w:name="CL_5223621A_PH000003"/>
      <w:bookmarkStart w:id="20" w:name="CL_5223621A"/>
      <w:bookmarkStart w:id="21" w:name="_Toc185839925"/>
      <w:bookmarkStart w:id="22" w:name="_Toc194383861"/>
      <w:r>
        <w:lastRenderedPageBreak/>
        <w:t>Specifications and Drawings for Construction</w:t>
      </w:r>
      <w:bookmarkEnd w:id="18"/>
    </w:p>
    <w:p w14:paraId="03E3FED1" w14:textId="77777777" w:rsidR="006F6D79" w:rsidRPr="006F6D79" w:rsidRDefault="006F6D79" w:rsidP="006F6D79">
      <w:pPr>
        <w:rPr>
          <w:i/>
        </w:rPr>
      </w:pPr>
      <w:r w:rsidRPr="006F6D79">
        <w:rPr>
          <w:i/>
        </w:rPr>
        <w:t>(SPECIFICATIONS AND DRAWINGS FOR CONSTRUCTION (FEB 1997)</w:t>
      </w:r>
      <w:r w:rsidR="00361EA8">
        <w:rPr>
          <w:i/>
        </w:rPr>
        <w:t xml:space="preserve"> </w:t>
      </w:r>
      <w:r w:rsidRPr="006F6D79">
        <w:rPr>
          <w:i/>
        </w:rPr>
        <w:t>ALTERNATE I</w:t>
      </w:r>
      <w:r w:rsidR="00361EA8">
        <w:rPr>
          <w:i/>
        </w:rPr>
        <w:t xml:space="preserve"> </w:t>
      </w:r>
      <w:r w:rsidRPr="006F6D79">
        <w:rPr>
          <w:i/>
        </w:rPr>
        <w:t>(APR 1984), 52.236-21)</w:t>
      </w:r>
    </w:p>
    <w:bookmarkEnd w:id="19"/>
    <w:p w14:paraId="5CB34315" w14:textId="77777777" w:rsidR="006F6D79" w:rsidRDefault="006F6D79" w:rsidP="00332984">
      <w:pPr>
        <w:pStyle w:val="ListParagraph"/>
        <w:widowControl/>
        <w:numPr>
          <w:ilvl w:val="0"/>
          <w:numId w:val="95"/>
        </w:numPr>
        <w:spacing w:before="120" w:after="120"/>
      </w:pPr>
      <w:r>
        <w:t>The Subcontractor shall keep on the worksite a copy of the drawings and specifications and shall at all times give the Engineer or Engineer’s Representative access thereto.</w:t>
      </w:r>
      <w:r w:rsidR="00361EA8">
        <w:t xml:space="preserve"> </w:t>
      </w:r>
      <w:r>
        <w:t>Additionally, the subcontractor will have at site photographs for at least past seven days</w:t>
      </w:r>
      <w:r w:rsidR="005374F0">
        <w:t>;</w:t>
      </w:r>
      <w:r>
        <w:t xml:space="preserve"> the seven days are to include holidays or other non-working days. Anything mentioned in the specifications and not shown on the drawings, or shown on the drawings and not mentioned in the specifications, shall be of like effect as if shown or mentioned in both.</w:t>
      </w:r>
      <w:r w:rsidR="00361EA8">
        <w:t xml:space="preserve"> </w:t>
      </w:r>
      <w:r>
        <w:t>In case of difference between drawings and specifications, the specifications shall govern.</w:t>
      </w:r>
      <w:r w:rsidR="00361EA8">
        <w:t xml:space="preserve"> </w:t>
      </w:r>
      <w:r>
        <w:t>In case of discrepancy in the figures, in the drawings, or in the specifications, the matter shall be promptly submitted to Engineer, who shall promptly make a determination in writing.</w:t>
      </w:r>
      <w:r w:rsidR="00361EA8">
        <w:t xml:space="preserve"> </w:t>
      </w:r>
      <w:r>
        <w:t>Any adjustment by the Subcontractor without such a determination shall be at its own risk and expense.</w:t>
      </w:r>
      <w:r w:rsidR="00361EA8">
        <w:t xml:space="preserve"> </w:t>
      </w:r>
      <w:r>
        <w:t>The Engineer shall furnish from time to time such detailed drawings and other information as considered necessary, unless otherwise provided.</w:t>
      </w:r>
    </w:p>
    <w:p w14:paraId="64216E71" w14:textId="77777777" w:rsidR="006F6D79" w:rsidRDefault="006F6D79" w:rsidP="00332984">
      <w:pPr>
        <w:pStyle w:val="ListParagraph"/>
        <w:widowControl/>
        <w:numPr>
          <w:ilvl w:val="0"/>
          <w:numId w:val="95"/>
        </w:numPr>
        <w:spacing w:before="120" w:after="120"/>
      </w:pPr>
      <w:r>
        <w:t>Wherever in the specifications or upon the drawings the words "directed," "required," "ordered," "designated," "prescribed," or words of like import are used, it shall be understood that the "direction," "requirement," "order," "designation," or "prescription," of the Project Manager is intended and similarly the words "approved," "acceptable," "satisfactory," or words of like import shall mean "approved by," or "acceptable to," or "satisfactory to" the Engineer, unless otherwise expressly stated.</w:t>
      </w:r>
    </w:p>
    <w:p w14:paraId="7196E1E1" w14:textId="77777777" w:rsidR="006F6D79" w:rsidRDefault="006F6D79" w:rsidP="00332984">
      <w:pPr>
        <w:pStyle w:val="ListParagraph"/>
        <w:widowControl/>
        <w:numPr>
          <w:ilvl w:val="0"/>
          <w:numId w:val="95"/>
        </w:numPr>
        <w:spacing w:before="120" w:after="120"/>
      </w:pPr>
      <w:r>
        <w:t>Where "as shown," "as indicated," "as detailed," or words of similar import are used, it shall be understood that the reference is made to the drawings accompanying this subcontract unless stated otherwise.</w:t>
      </w:r>
      <w:r w:rsidR="00361EA8">
        <w:t xml:space="preserve"> </w:t>
      </w:r>
      <w:r>
        <w:t>The word "provided" as used herein shall be understood to mean "provide complete in place," that is "furnished and installed."</w:t>
      </w:r>
    </w:p>
    <w:p w14:paraId="4464661B" w14:textId="77777777" w:rsidR="006F6D79" w:rsidRDefault="006F6D79" w:rsidP="00332984">
      <w:pPr>
        <w:pStyle w:val="ListParagraph"/>
        <w:widowControl/>
        <w:numPr>
          <w:ilvl w:val="0"/>
          <w:numId w:val="95"/>
        </w:numPr>
        <w:spacing w:before="120" w:after="120"/>
      </w:pPr>
      <w:r>
        <w:t xml:space="preserve">Shop drawings means drawings, submitted to </w:t>
      </w:r>
      <w:r w:rsidR="008C5CD6">
        <w:t>DAI</w:t>
      </w:r>
      <w:r>
        <w:t xml:space="preserve"> by the Subcontractor, Subcontractor, or any lower tier Subcontractor pursuant to a construction subcontract, showing in detail (1) the proposed fabrication and assembly of structural elements and (2) the installation (i.e., form, fit, and attachment details) of materials of equipment.</w:t>
      </w:r>
      <w:r w:rsidR="00361EA8">
        <w:t xml:space="preserve"> </w:t>
      </w:r>
      <w:r>
        <w:t xml:space="preserve">It includes drawings, diagrams, layouts, schematics, descriptive literature, illustrations, schedules, performance and test data, and similar materials furnished by the Subcontractor to explain in detail specific portions of the </w:t>
      </w:r>
      <w:r w:rsidR="00D96554">
        <w:t>Work</w:t>
      </w:r>
      <w:r>
        <w:t xml:space="preserve"> required by the subcontract.</w:t>
      </w:r>
      <w:r w:rsidR="00361EA8">
        <w:t xml:space="preserve"> </w:t>
      </w:r>
      <w:r w:rsidR="002116F2">
        <w:t>DAI</w:t>
      </w:r>
      <w:r>
        <w:t xml:space="preserve"> may duplicate, use, and disclose in any manner and for any purpose shop drawings delivered under this subcontract.</w:t>
      </w:r>
    </w:p>
    <w:p w14:paraId="5AADECE7" w14:textId="77777777" w:rsidR="006F6D79" w:rsidRDefault="006F6D79" w:rsidP="00332984">
      <w:pPr>
        <w:pStyle w:val="ListParagraph"/>
        <w:widowControl/>
        <w:numPr>
          <w:ilvl w:val="0"/>
          <w:numId w:val="95"/>
        </w:numPr>
        <w:spacing w:before="120" w:after="120"/>
      </w:pPr>
      <w:r>
        <w:t>If this subcontract requires shop drawings, the Subcontractor shall coordinate all such drawings, and review them for accuracy, completeness, and compliance with subcontract requirements and shall indicate its approval thereon as evidence of such coordination and review.</w:t>
      </w:r>
      <w:r w:rsidR="00361EA8">
        <w:t xml:space="preserve"> </w:t>
      </w:r>
      <w:r>
        <w:t>Shop drawings submitted to the Engineer without evidence of the Subcontractor's approval may be returned for resubmission.</w:t>
      </w:r>
      <w:r w:rsidR="00361EA8">
        <w:t xml:space="preserve"> </w:t>
      </w:r>
      <w:r>
        <w:t>The Engineer will indicate an approval or disapproval of the shop drawings and if not approved as submitted shall indicate DAI's reasons therefore.</w:t>
      </w:r>
      <w:r w:rsidR="00361EA8">
        <w:t xml:space="preserve"> </w:t>
      </w:r>
      <w:r>
        <w:t xml:space="preserve">Any </w:t>
      </w:r>
      <w:r w:rsidR="00D96554">
        <w:t>Work</w:t>
      </w:r>
      <w:r>
        <w:t xml:space="preserve"> done before such approval shall be at the Subcontractor's risk.</w:t>
      </w:r>
      <w:r w:rsidR="00361EA8">
        <w:t xml:space="preserve"> </w:t>
      </w:r>
      <w:r>
        <w:t>Approval by the Engineer shall not relieve the Subcontractor from responsibility for any errors or omissions in such drawings, nor from responsibility for complying with the requirements of this subcontract, except with respect to variations described and approved in accordance with (f) below.</w:t>
      </w:r>
    </w:p>
    <w:p w14:paraId="5D66449D" w14:textId="77777777" w:rsidR="006F6D79" w:rsidRDefault="006F6D79" w:rsidP="00332984">
      <w:pPr>
        <w:pStyle w:val="ListParagraph"/>
        <w:widowControl/>
        <w:numPr>
          <w:ilvl w:val="0"/>
          <w:numId w:val="95"/>
        </w:numPr>
        <w:spacing w:before="120" w:after="120"/>
      </w:pPr>
      <w:r>
        <w:t xml:space="preserve">If shop drawings show variations from the subcontract requirements, the Subcontractor shall describe such variations in writing, separate from the drawings, at the time of submission. </w:t>
      </w:r>
    </w:p>
    <w:p w14:paraId="37632E0D" w14:textId="77777777" w:rsidR="006F6D79" w:rsidRDefault="006F6D79" w:rsidP="00332984">
      <w:pPr>
        <w:pStyle w:val="ListParagraph"/>
        <w:widowControl/>
        <w:numPr>
          <w:ilvl w:val="0"/>
          <w:numId w:val="95"/>
        </w:numPr>
        <w:spacing w:before="120" w:after="120"/>
      </w:pPr>
      <w:r>
        <w:t>The Subcontractor shall submit to the Engineer for approval four copies (unless otherwise indicated) of all shop drawings as called for under the various headings of these specifications.</w:t>
      </w:r>
      <w:r w:rsidR="00361EA8">
        <w:t xml:space="preserve"> </w:t>
      </w:r>
      <w:r>
        <w:t>Three sets (unless otherwise indicated) of all shop drawings, will be retained by the Engineer and one set will be returned to the Subcontractor.</w:t>
      </w:r>
      <w:r w:rsidR="00361EA8">
        <w:t xml:space="preserve"> </w:t>
      </w:r>
      <w:r>
        <w:t xml:space="preserve">Upon completing the </w:t>
      </w:r>
      <w:r w:rsidR="00D96554">
        <w:t>Work</w:t>
      </w:r>
      <w:r>
        <w:t xml:space="preserve"> under this subcontract, the Subcontractor shall furnish a complete set of all shop drawings as finally approved.</w:t>
      </w:r>
      <w:r w:rsidR="00361EA8">
        <w:t xml:space="preserve"> </w:t>
      </w:r>
      <w:r>
        <w:t>These drawings shall show all changes and revisions made up to the time the equipment is completed and accepted.</w:t>
      </w:r>
    </w:p>
    <w:p w14:paraId="72EA7B97" w14:textId="77777777" w:rsidR="00EA1212" w:rsidRPr="00EA1212" w:rsidRDefault="00EA1212" w:rsidP="00951865">
      <w:pPr>
        <w:widowControl/>
        <w:spacing w:before="120" w:after="120"/>
      </w:pPr>
      <w:r w:rsidRPr="00EA1212">
        <w:rPr>
          <w:snapToGrid/>
          <w:color w:val="000000"/>
          <w:szCs w:val="22"/>
        </w:rPr>
        <w:lastRenderedPageBreak/>
        <w:t>The terms "approved by</w:t>
      </w:r>
      <w:r w:rsidR="00951865">
        <w:rPr>
          <w:snapToGrid/>
          <w:color w:val="000000"/>
          <w:szCs w:val="22"/>
        </w:rPr>
        <w:t>,</w:t>
      </w:r>
      <w:r w:rsidRPr="00EA1212">
        <w:rPr>
          <w:snapToGrid/>
          <w:color w:val="000000"/>
          <w:szCs w:val="22"/>
        </w:rPr>
        <w:t xml:space="preserve">" "acceptable to," or "satisfactory to" the Engineer indicate a general evaluation for compliance with the requirements of and information in the subcontract, including Appendices, and for conformance with the design concept; however, the </w:t>
      </w:r>
      <w:r>
        <w:rPr>
          <w:snapToGrid/>
          <w:color w:val="000000"/>
          <w:szCs w:val="22"/>
        </w:rPr>
        <w:t>use of these terms do not relieve the S</w:t>
      </w:r>
      <w:r w:rsidRPr="00EA1212">
        <w:rPr>
          <w:snapToGrid/>
          <w:color w:val="000000"/>
          <w:szCs w:val="22"/>
        </w:rPr>
        <w:t>ubcontractor of any responsibility to supervise or direct the performance of the Work, nor do they assign any duty or authority to the Engineer to supervise or direct the performance of the Work.</w:t>
      </w:r>
      <w:r w:rsidRPr="00EA1212">
        <w:t xml:space="preserve"> </w:t>
      </w:r>
    </w:p>
    <w:p w14:paraId="28944C03" w14:textId="77777777" w:rsidR="00CC1B48" w:rsidRPr="00EA1212" w:rsidRDefault="00E40826" w:rsidP="00E40826">
      <w:pPr>
        <w:widowControl/>
        <w:spacing w:before="120" w:after="120"/>
      </w:pPr>
      <w:r w:rsidRPr="00EA1212">
        <w:t>The organization of the Specifications into divisions, sections and articles, and arrangements of the Drawings shall not control the Subcontractor in dividing the Work among subcontractors nor in establishing the extent of the Work to be performed by a trade.</w:t>
      </w:r>
    </w:p>
    <w:p w14:paraId="5C34E82E" w14:textId="77777777" w:rsidR="003207AD" w:rsidRPr="00EA1212" w:rsidRDefault="003207AD" w:rsidP="00E40826">
      <w:pPr>
        <w:widowControl/>
        <w:spacing w:before="120" w:after="120"/>
      </w:pPr>
      <w:r w:rsidRPr="00EA1212">
        <w:t xml:space="preserve">The Design Architect or Engineer shall be deemed the authors and owners of their respective Construction Drawings and Specifications, and will retain all common law, statutory or other reserved rights, including copyrights. </w:t>
      </w:r>
      <w:r w:rsidR="004F0500" w:rsidRPr="00EA1212">
        <w:t xml:space="preserve">The Subcontractor and his </w:t>
      </w:r>
      <w:r w:rsidR="00361EA8">
        <w:t xml:space="preserve">or her </w:t>
      </w:r>
      <w:r w:rsidR="004F0500" w:rsidRPr="00EA1212">
        <w:t>subcontractor shall not own or claim a copyright in the Specifications or Drawings.</w:t>
      </w:r>
      <w:r w:rsidR="00E92BEF" w:rsidRPr="00EA1212">
        <w:t xml:space="preserve"> Submittal or distribution to meet official regulatory or Funding Agency requirements or for other</w:t>
      </w:r>
      <w:r w:rsidR="00361EA8">
        <w:t xml:space="preserve"> </w:t>
      </w:r>
      <w:r w:rsidR="00E92BEF" w:rsidRPr="00EA1212">
        <w:t>purposes in connection with this project is not to be construed as publication in derogation of the design Architect or Engineer’s reserved rights.</w:t>
      </w:r>
      <w:r w:rsidR="004F0500" w:rsidRPr="00EA1212">
        <w:t xml:space="preserve"> </w:t>
      </w:r>
      <w:r w:rsidR="00E92BEF" w:rsidRPr="00EA1212">
        <w:t>The Subcontractor may not use the Drawings or Specifications on other projects without the specific written consent of the Owner and the Design Architect or Engineer.</w:t>
      </w:r>
    </w:p>
    <w:p w14:paraId="74BC056C" w14:textId="77777777" w:rsidR="009F54E2" w:rsidRPr="00EA1212" w:rsidRDefault="00133A90" w:rsidP="00951865">
      <w:pPr>
        <w:widowControl/>
        <w:spacing w:before="120" w:after="120"/>
      </w:pPr>
      <w:r w:rsidRPr="00EA1212">
        <w:t>The Subcontractor shall maintain a full set of the Drawings, Specifications, Addenda, Change Orders, and subcontract modifications, in good order, and marked currently to indicate field changes and selection made during construction. The Subcontractor shall also maintain approved Shop Drawings, Product Data, and samples on site, as required as Submittals. These shall be available at all times to the Contractor or the Funding Agency.</w:t>
      </w:r>
    </w:p>
    <w:p w14:paraId="6C2902D5" w14:textId="77777777" w:rsidR="009F54E2" w:rsidRDefault="009F54E2" w:rsidP="00E40826">
      <w:pPr>
        <w:widowControl/>
        <w:spacing w:before="120" w:after="120"/>
      </w:pPr>
      <w:r w:rsidRPr="00EA1212">
        <w:t>The Subcontractor shall perform no portion of the Work for which the Drawings or Specifications require submittals, until the respective submittal has been approved by the Engineer.</w:t>
      </w:r>
      <w:r w:rsidR="00AF63A5" w:rsidRPr="00EA1212">
        <w:t xml:space="preserve"> Review and approval of these submittals by the Engineer is not conducted for the purpose of determining the accuracy or completeness of other details such as the dimensions and quantities, or for substantiating instructions for installation or performance of equipment or systems, all of which remains the responsibility of the Subcontractor.</w:t>
      </w:r>
    </w:p>
    <w:p w14:paraId="7C5E964B" w14:textId="77777777" w:rsidR="001E3702" w:rsidRPr="008F5937" w:rsidRDefault="001E3702" w:rsidP="00384D3F">
      <w:pPr>
        <w:pStyle w:val="Heading2"/>
        <w:tabs>
          <w:tab w:val="clear" w:pos="702"/>
          <w:tab w:val="num" w:pos="720"/>
        </w:tabs>
        <w:ind w:left="720" w:hanging="720"/>
      </w:pPr>
      <w:bookmarkStart w:id="23" w:name="_Toc486102923"/>
      <w:bookmarkEnd w:id="20"/>
      <w:r w:rsidRPr="008F5937">
        <w:t>Interpretation</w:t>
      </w:r>
      <w:bookmarkEnd w:id="21"/>
      <w:bookmarkEnd w:id="22"/>
      <w:bookmarkEnd w:id="23"/>
    </w:p>
    <w:p w14:paraId="53B8B142"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In interpreting </w:t>
      </w:r>
      <w:r w:rsidR="003A1B81">
        <w:rPr>
          <w:szCs w:val="22"/>
        </w:rPr>
        <w:t>the conditions of subcontract, h</w:t>
      </w:r>
      <w:r>
        <w:rPr>
          <w:szCs w:val="22"/>
        </w:rPr>
        <w:t>eadings and cross-cross references between clauses have no significance. Words have their normal meaning under the language of the Subcontract unless specifically defined.</w:t>
      </w:r>
    </w:p>
    <w:p w14:paraId="6F750E1C" w14:textId="77777777" w:rsidR="002A746A" w:rsidRPr="004E056E" w:rsidRDefault="002A746A" w:rsidP="002A746A">
      <w:pPr>
        <w:pStyle w:val="Heading2"/>
        <w:tabs>
          <w:tab w:val="clear" w:pos="702"/>
          <w:tab w:val="num" w:pos="720"/>
        </w:tabs>
        <w:ind w:left="720" w:hanging="720"/>
      </w:pPr>
      <w:bookmarkStart w:id="24" w:name="_Toc266891445"/>
      <w:bookmarkStart w:id="25" w:name="_Toc486102924"/>
      <w:bookmarkStart w:id="26" w:name="_Toc185839926"/>
      <w:bookmarkStart w:id="27" w:name="_Toc194383862"/>
      <w:r w:rsidRPr="004E056E">
        <w:t>Language Requirement</w:t>
      </w:r>
      <w:bookmarkEnd w:id="24"/>
      <w:bookmarkEnd w:id="25"/>
    </w:p>
    <w:p w14:paraId="5CBF8B4F" w14:textId="4E80AB2A" w:rsidR="001E3702" w:rsidRPr="0081425C" w:rsidRDefault="002A746A" w:rsidP="0081425C">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81425C">
        <w:rPr>
          <w:szCs w:val="22"/>
        </w:rPr>
        <w:t>All designs, work plans, reports and other deliverables shall be provided in English</w:t>
      </w:r>
      <w:r w:rsidR="002D17DC" w:rsidRPr="0081425C">
        <w:rPr>
          <w:szCs w:val="22"/>
        </w:rPr>
        <w:t xml:space="preserve"> or French</w:t>
      </w:r>
      <w:r w:rsidRPr="0081425C">
        <w:rPr>
          <w:szCs w:val="22"/>
        </w:rPr>
        <w:t>.</w:t>
      </w:r>
      <w:r w:rsidR="00361EA8" w:rsidRPr="0081425C">
        <w:rPr>
          <w:szCs w:val="22"/>
        </w:rPr>
        <w:t xml:space="preserve"> </w:t>
      </w:r>
      <w:r w:rsidR="002D17DC" w:rsidRPr="0081425C" w:rsidDel="002D17DC">
        <w:rPr>
          <w:szCs w:val="22"/>
        </w:rPr>
        <w:t xml:space="preserve"> </w:t>
      </w:r>
      <w:r w:rsidR="001E3702" w:rsidRPr="0081425C">
        <w:rPr>
          <w:szCs w:val="22"/>
        </w:rPr>
        <w:t>Communications</w:t>
      </w:r>
      <w:bookmarkEnd w:id="26"/>
      <w:bookmarkEnd w:id="27"/>
      <w:r w:rsidR="0081425C" w:rsidRPr="0081425C">
        <w:rPr>
          <w:szCs w:val="22"/>
        </w:rPr>
        <w:t>.</w:t>
      </w:r>
    </w:p>
    <w:p w14:paraId="3B50426C"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communications between parties which are referred to in this Subcontract are fully effective only when confirmed in writing. A notice is effective only when it is received. All communications shall be in English language. “Written” or “in writing” means hand-written, type-written, printed or electronically made, and resulting in a permanent record.</w:t>
      </w:r>
    </w:p>
    <w:p w14:paraId="1110F238"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All communications </w:t>
      </w:r>
      <w:r w:rsidR="003A1B81">
        <w:rPr>
          <w:szCs w:val="22"/>
        </w:rPr>
        <w:t>shall b</w:t>
      </w:r>
      <w:r>
        <w:rPr>
          <w:szCs w:val="22"/>
        </w:rPr>
        <w:t>e addressed to the DAI Chief of Party.</w:t>
      </w:r>
      <w:r w:rsidR="00361EA8">
        <w:rPr>
          <w:szCs w:val="22"/>
        </w:rPr>
        <w:t xml:space="preserve"> </w:t>
      </w:r>
      <w:r w:rsidR="001B2CE3">
        <w:rPr>
          <w:szCs w:val="22"/>
        </w:rPr>
        <w:t xml:space="preserve">A copy </w:t>
      </w:r>
      <w:r w:rsidR="003A1B81">
        <w:rPr>
          <w:szCs w:val="22"/>
        </w:rPr>
        <w:t>may</w:t>
      </w:r>
      <w:r w:rsidR="001B2CE3">
        <w:rPr>
          <w:szCs w:val="22"/>
        </w:rPr>
        <w:t xml:space="preserve"> be provided to the Project Engineer or Subcontract Administrators.</w:t>
      </w:r>
    </w:p>
    <w:p w14:paraId="5228FEAC"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Whenever the subcontract requires giving or issuing approv</w:t>
      </w:r>
      <w:r w:rsidR="003A1B81">
        <w:rPr>
          <w:szCs w:val="22"/>
        </w:rPr>
        <w:t xml:space="preserve">als, certificates, consents, requests for change orders, </w:t>
      </w:r>
      <w:r>
        <w:rPr>
          <w:szCs w:val="22"/>
        </w:rPr>
        <w:t xml:space="preserve">modifications, </w:t>
      </w:r>
      <w:proofErr w:type="gramStart"/>
      <w:r>
        <w:rPr>
          <w:szCs w:val="22"/>
        </w:rPr>
        <w:t>these</w:t>
      </w:r>
      <w:proofErr w:type="gramEnd"/>
      <w:r>
        <w:rPr>
          <w:szCs w:val="22"/>
        </w:rPr>
        <w:t xml:space="preserve"> communications shall be in writing and delivered by hand or sent by courier, or transmitted using any of the agreed systems of electronic transmission, i.e. via email. Approvals, certificates, consents, and modifications shall not be unreasonably withheld or delayed. </w:t>
      </w:r>
    </w:p>
    <w:p w14:paraId="09BEEC65"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All written communications shall be entitled with the Project Title, as outlined in the Contract Data.</w:t>
      </w:r>
    </w:p>
    <w:p w14:paraId="7C7FA558" w14:textId="77777777" w:rsidR="001E3702" w:rsidRDefault="001E3702" w:rsidP="00103C20">
      <w:pPr>
        <w:pStyle w:val="Heading1"/>
      </w:pPr>
      <w:bookmarkStart w:id="28" w:name="_Toc185839928"/>
      <w:bookmarkStart w:id="29" w:name="_Toc194383864"/>
      <w:bookmarkStart w:id="30" w:name="_Toc486102925"/>
      <w:r>
        <w:lastRenderedPageBreak/>
        <w:t>TYPE OF SUBCONTRACT</w:t>
      </w:r>
      <w:bookmarkEnd w:id="28"/>
      <w:bookmarkEnd w:id="29"/>
      <w:bookmarkEnd w:id="30"/>
    </w:p>
    <w:p w14:paraId="47F72C2F" w14:textId="77777777" w:rsidR="001E3702" w:rsidRPr="0039156E" w:rsidRDefault="00510E5E" w:rsidP="00384D3F">
      <w:pPr>
        <w:pStyle w:val="Heading2"/>
        <w:tabs>
          <w:tab w:val="clear" w:pos="702"/>
          <w:tab w:val="num" w:pos="720"/>
        </w:tabs>
        <w:ind w:left="720" w:hanging="720"/>
      </w:pPr>
      <w:bookmarkStart w:id="31" w:name="_Toc266891427"/>
      <w:bookmarkStart w:id="32" w:name="_Toc486102926"/>
      <w:r w:rsidRPr="0039156E">
        <w:t xml:space="preserve">Fixed Unit Prices and Subcontract </w:t>
      </w:r>
      <w:bookmarkEnd w:id="31"/>
      <w:r w:rsidR="00F92ABE" w:rsidRPr="0039156E">
        <w:t>Price</w:t>
      </w:r>
      <w:bookmarkEnd w:id="32"/>
      <w:r w:rsidRPr="0039156E">
        <w:t xml:space="preserve"> </w:t>
      </w:r>
    </w:p>
    <w:p w14:paraId="7066F3CB" w14:textId="77777777" w:rsidR="00510E5E" w:rsidRPr="0039156E" w:rsidRDefault="00510E5E" w:rsidP="00510E5E">
      <w:pPr>
        <w:widowControl/>
        <w:tabs>
          <w:tab w:val="left" w:pos="-1440"/>
          <w:tab w:val="left" w:pos="-36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napToGrid/>
          <w:color w:val="000000"/>
          <w:szCs w:val="22"/>
        </w:rPr>
      </w:pPr>
      <w:r w:rsidRPr="0039156E">
        <w:rPr>
          <w:szCs w:val="22"/>
        </w:rPr>
        <w:t>In consider</w:t>
      </w:r>
      <w:r w:rsidR="00F81C2B" w:rsidRPr="0039156E">
        <w:rPr>
          <w:szCs w:val="22"/>
        </w:rPr>
        <w:t>ation for undertaking this Work</w:t>
      </w:r>
      <w:r w:rsidRPr="0039156E">
        <w:rPr>
          <w:szCs w:val="22"/>
        </w:rPr>
        <w:t xml:space="preserve">, the Contractor shall pay the Subcontractor </w:t>
      </w:r>
      <w:r w:rsidR="00F81C2B" w:rsidRPr="0039156E">
        <w:rPr>
          <w:snapToGrid/>
          <w:color w:val="000000"/>
          <w:szCs w:val="22"/>
        </w:rPr>
        <w:t>for the Work</w:t>
      </w:r>
      <w:r w:rsidRPr="0039156E">
        <w:rPr>
          <w:snapToGrid/>
          <w:color w:val="000000"/>
          <w:szCs w:val="22"/>
        </w:rPr>
        <w:t xml:space="preserve"> satisfactorily performed and approved calculated by multiplying the actual completed quantities, as certified by DAI’s Engineer by the fixed unit price stated in </w:t>
      </w:r>
      <w:r w:rsidRPr="0039156E">
        <w:rPr>
          <w:szCs w:val="22"/>
        </w:rPr>
        <w:t>Appendix G, Priced Bill of Quantities.</w:t>
      </w:r>
      <w:r w:rsidR="00361EA8">
        <w:rPr>
          <w:szCs w:val="22"/>
        </w:rPr>
        <w:t xml:space="preserve"> </w:t>
      </w:r>
      <w:r w:rsidRPr="0039156E">
        <w:rPr>
          <w:szCs w:val="22"/>
        </w:rPr>
        <w:t xml:space="preserve">The total subcontract value is </w:t>
      </w:r>
      <w:r w:rsidRPr="0039156E">
        <w:rPr>
          <w:bCs/>
          <w:snapToGrid/>
          <w:color w:val="000000"/>
          <w:szCs w:val="22"/>
        </w:rPr>
        <w:t xml:space="preserve">stated in the Contract Data </w:t>
      </w:r>
      <w:r w:rsidRPr="0039156E">
        <w:rPr>
          <w:szCs w:val="22"/>
        </w:rPr>
        <w:t>and t</w:t>
      </w:r>
      <w:r w:rsidRPr="0039156E">
        <w:rPr>
          <w:snapToGrid/>
          <w:color w:val="000000"/>
          <w:szCs w:val="22"/>
        </w:rPr>
        <w:t>otal payments to the Subcontractor shall not exceed the Subcontract Price and current obligation/committed amount without a written modification to the Subcontract.</w:t>
      </w:r>
      <w:r w:rsidR="00361EA8">
        <w:rPr>
          <w:snapToGrid/>
          <w:color w:val="000000"/>
          <w:szCs w:val="22"/>
        </w:rPr>
        <w:t xml:space="preserve"> </w:t>
      </w:r>
    </w:p>
    <w:p w14:paraId="38A3A217" w14:textId="77777777" w:rsidR="00EC29D6" w:rsidRPr="0039156E" w:rsidRDefault="00510E5E" w:rsidP="00EC29D6">
      <w:pPr>
        <w:widowControl/>
      </w:pPr>
      <w:r w:rsidRPr="0039156E">
        <w:t>The subcontractor shall bear the financial responsibility for any fines, fees, penalties, or corrective costs that result as a consequence of the subcontractor’s failure to meet the national, regional, local, or other city regulations that results in penalties or fines. Any fines, fees, penalties, or corrective costs that are not paid by the Subcontractor directly, shall be deducted from the final Subcontract Price.</w:t>
      </w:r>
      <w:bookmarkStart w:id="33" w:name="_Toc222120919"/>
    </w:p>
    <w:p w14:paraId="788E2332" w14:textId="77777777" w:rsidR="00EC29D6" w:rsidRPr="0039156E" w:rsidRDefault="00EC29D6" w:rsidP="00EC29D6">
      <w:pPr>
        <w:widowControl/>
      </w:pPr>
    </w:p>
    <w:p w14:paraId="7FE92301" w14:textId="77777777" w:rsidR="00EC29D6" w:rsidRPr="0039156E" w:rsidRDefault="00EC29D6" w:rsidP="00EC29D6">
      <w:pPr>
        <w:pStyle w:val="Heading2"/>
        <w:ind w:left="720" w:hanging="720"/>
      </w:pPr>
      <w:bookmarkStart w:id="34" w:name="_Toc185839934"/>
      <w:bookmarkStart w:id="35" w:name="_Toc194328471"/>
      <w:bookmarkStart w:id="36" w:name="_Toc222120920"/>
      <w:bookmarkStart w:id="37" w:name="_Toc486102927"/>
      <w:r w:rsidRPr="0039156E">
        <w:t>Unit Prices</w:t>
      </w:r>
      <w:bookmarkEnd w:id="34"/>
      <w:bookmarkEnd w:id="35"/>
      <w:bookmarkEnd w:id="36"/>
      <w:bookmarkEnd w:id="37"/>
    </w:p>
    <w:p w14:paraId="2DF0E8A8" w14:textId="77777777" w:rsidR="00EC29D6" w:rsidRPr="0039156E" w:rsidRDefault="00EC29D6" w:rsidP="00EC29D6">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39156E">
        <w:rPr>
          <w:szCs w:val="22"/>
        </w:rPr>
        <w:t>The Unit Prices shall include, but not limited to, furnishing of all labor, supervision, transportation, materials, tools, equipment, quality control, facilities, crews, housing, meals, repair parts, fuel, loading and offloading, handling, maintenance, testing, security, waste removal, taxes, import duties, insurance, overhead, profit, and other elements required to p</w:t>
      </w:r>
      <w:r w:rsidR="00F81C2B" w:rsidRPr="0039156E">
        <w:rPr>
          <w:szCs w:val="22"/>
        </w:rPr>
        <w:t>erform the work</w:t>
      </w:r>
      <w:r w:rsidR="00F92ABE" w:rsidRPr="0039156E">
        <w:rPr>
          <w:szCs w:val="22"/>
        </w:rPr>
        <w:t xml:space="preserve"> units </w:t>
      </w:r>
      <w:r w:rsidRPr="0039156E">
        <w:rPr>
          <w:szCs w:val="22"/>
        </w:rPr>
        <w:t>d</w:t>
      </w:r>
      <w:r w:rsidR="00F81C2B" w:rsidRPr="0039156E">
        <w:rPr>
          <w:szCs w:val="22"/>
        </w:rPr>
        <w:t>efined in the Statement of Work</w:t>
      </w:r>
      <w:r w:rsidRPr="0039156E">
        <w:rPr>
          <w:szCs w:val="22"/>
        </w:rPr>
        <w:t xml:space="preserve"> and the Bill of Quantities.</w:t>
      </w:r>
    </w:p>
    <w:p w14:paraId="0E1A4249" w14:textId="55BC73C6" w:rsidR="00EC29D6" w:rsidRPr="0039156E" w:rsidRDefault="00EC29D6" w:rsidP="00EC29D6">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39156E">
        <w:rPr>
          <w:szCs w:val="22"/>
        </w:rPr>
        <w:t xml:space="preserve">This Subcontract is not subject to unit price adjustment. The Unit Prices quoted in the Bill of Quantities shall be firm and fixed and not subject to adjustment for the entire period of execution, completion, </w:t>
      </w:r>
      <w:r w:rsidR="00F81C2B" w:rsidRPr="0039156E">
        <w:rPr>
          <w:szCs w:val="22"/>
        </w:rPr>
        <w:t>remedying any parts of the work</w:t>
      </w:r>
      <w:r w:rsidRPr="0039156E">
        <w:rPr>
          <w:szCs w:val="22"/>
        </w:rPr>
        <w:t xml:space="preserve"> and until handing over of the work. No revision to prices or any escalation shall be allowed on account of any increase in prices of materials, labor, plant, equipment and overheads</w:t>
      </w:r>
      <w:r w:rsidR="001237E9">
        <w:rPr>
          <w:szCs w:val="22"/>
        </w:rPr>
        <w:t>,</w:t>
      </w:r>
      <w:r w:rsidRPr="0039156E">
        <w:rPr>
          <w:szCs w:val="22"/>
        </w:rPr>
        <w:t xml:space="preserve"> etc</w:t>
      </w:r>
      <w:r w:rsidR="001237E9">
        <w:rPr>
          <w:szCs w:val="22"/>
        </w:rPr>
        <w:t>.</w:t>
      </w:r>
      <w:r w:rsidRPr="0039156E">
        <w:rPr>
          <w:szCs w:val="22"/>
        </w:rPr>
        <w:t xml:space="preserve"> or any other statutory increase during the entire contract period or extended contract period.</w:t>
      </w:r>
      <w:r w:rsidR="00B60F99">
        <w:rPr>
          <w:szCs w:val="22"/>
        </w:rPr>
        <w:t xml:space="preserve"> </w:t>
      </w:r>
      <w:r w:rsidR="00B60F99" w:rsidRPr="00B60F99">
        <w:rPr>
          <w:szCs w:val="22"/>
        </w:rPr>
        <w:t>No additional sums will be payable for any escalation in the cost of materials, equipment or labor, or because of the Contractor's failure to properly estimate or accurately predict the cost or difficulty of achieving the results required.</w:t>
      </w:r>
    </w:p>
    <w:p w14:paraId="206DA86A" w14:textId="77777777" w:rsidR="00EC29D6" w:rsidRPr="0039156E" w:rsidRDefault="00EC29D6" w:rsidP="00BB014C">
      <w:pPr>
        <w:widowControl/>
        <w:spacing w:before="120" w:after="120"/>
        <w:jc w:val="both"/>
        <w:rPr>
          <w:szCs w:val="22"/>
        </w:rPr>
      </w:pPr>
      <w:r w:rsidRPr="0039156E">
        <w:rPr>
          <w:szCs w:val="22"/>
        </w:rPr>
        <w:t>Any modifications to unit prices shall be done strictly based on a</w:t>
      </w:r>
      <w:r w:rsidR="00F40BCA" w:rsidRPr="0039156E">
        <w:rPr>
          <w:szCs w:val="22"/>
        </w:rPr>
        <w:t>n adequately</w:t>
      </w:r>
      <w:r w:rsidRPr="0039156E">
        <w:rPr>
          <w:szCs w:val="22"/>
        </w:rPr>
        <w:t xml:space="preserve"> justifiable and approved subcontract modification, approved by the </w:t>
      </w:r>
      <w:r w:rsidR="00F92ABE" w:rsidRPr="0039156E">
        <w:rPr>
          <w:szCs w:val="22"/>
        </w:rPr>
        <w:t xml:space="preserve">Project Engineer, </w:t>
      </w:r>
      <w:r w:rsidRPr="0039156E">
        <w:rPr>
          <w:szCs w:val="22"/>
        </w:rPr>
        <w:t>Chief of Party</w:t>
      </w:r>
      <w:r w:rsidR="00F92ABE" w:rsidRPr="0039156E">
        <w:rPr>
          <w:szCs w:val="22"/>
        </w:rPr>
        <w:t>,</w:t>
      </w:r>
      <w:r w:rsidRPr="0039156E">
        <w:rPr>
          <w:szCs w:val="22"/>
        </w:rPr>
        <w:t xml:space="preserve"> and signed by an author</w:t>
      </w:r>
      <w:r w:rsidR="00F40BCA" w:rsidRPr="0039156E">
        <w:rPr>
          <w:szCs w:val="22"/>
        </w:rPr>
        <w:t>ized Subcontract Administrator, and done in compliance with the terms and conditions for a Change Order stated below.</w:t>
      </w:r>
      <w:r w:rsidR="00BB014C" w:rsidRPr="0039156E">
        <w:rPr>
          <w:szCs w:val="22"/>
        </w:rPr>
        <w:t xml:space="preserve"> The final decision regarding the sufficiency of the evidence is entirely the right of DAI. DAI will not adjust the subcontract price due to fluctuations in currency exchange rates, or due to taxes and duties imposed.</w:t>
      </w:r>
    </w:p>
    <w:p w14:paraId="29E29F55" w14:textId="77777777" w:rsidR="00EC29D6" w:rsidRPr="0039156E" w:rsidRDefault="00EC29D6" w:rsidP="00EC29D6">
      <w:pPr>
        <w:pStyle w:val="Heading2"/>
        <w:ind w:left="720" w:hanging="720"/>
      </w:pPr>
      <w:bookmarkStart w:id="38" w:name="_Toc486102928"/>
      <w:r w:rsidRPr="0039156E">
        <w:t>Bill of Quantities</w:t>
      </w:r>
      <w:bookmarkEnd w:id="33"/>
      <w:bookmarkEnd w:id="38"/>
    </w:p>
    <w:p w14:paraId="76075BE3" w14:textId="77777777" w:rsidR="00EC29D6" w:rsidRPr="0039156E" w:rsidRDefault="00EC29D6" w:rsidP="00EC29D6">
      <w:pPr>
        <w:widowControl/>
        <w:spacing w:before="120" w:after="120"/>
        <w:jc w:val="both"/>
        <w:rPr>
          <w:szCs w:val="22"/>
        </w:rPr>
      </w:pPr>
      <w:r w:rsidRPr="0039156E">
        <w:rPr>
          <w:szCs w:val="22"/>
        </w:rPr>
        <w:t xml:space="preserve">The quantities in the Bill of Quantities Items are estimated quantities and are not to be taken as a guarantee that the quantities will be carried out in their entirety or that they will not be exceeded. </w:t>
      </w:r>
    </w:p>
    <w:p w14:paraId="135D15C5" w14:textId="77777777" w:rsidR="00510E5E" w:rsidRPr="0039156E" w:rsidRDefault="00EC29D6" w:rsidP="00EC29D6">
      <w:pPr>
        <w:widowControl/>
        <w:spacing w:before="120" w:after="120"/>
        <w:jc w:val="both"/>
        <w:rPr>
          <w:szCs w:val="22"/>
        </w:rPr>
      </w:pPr>
      <w:r w:rsidRPr="0039156E">
        <w:rPr>
          <w:szCs w:val="22"/>
        </w:rPr>
        <w:t>The Bill of Quantities is used to calculate the tot</w:t>
      </w:r>
      <w:r w:rsidR="00F81C2B" w:rsidRPr="0039156E">
        <w:rPr>
          <w:szCs w:val="22"/>
        </w:rPr>
        <w:t>al Subc</w:t>
      </w:r>
      <w:r w:rsidRPr="0039156E">
        <w:rPr>
          <w:szCs w:val="22"/>
        </w:rPr>
        <w:t>ontract Price. The Subcontractor is paid based</w:t>
      </w:r>
      <w:r w:rsidR="00F81C2B" w:rsidRPr="0039156E">
        <w:rPr>
          <w:szCs w:val="22"/>
        </w:rPr>
        <w:t xml:space="preserve"> on the actual quantity of work</w:t>
      </w:r>
      <w:r w:rsidRPr="0039156E">
        <w:rPr>
          <w:szCs w:val="22"/>
        </w:rPr>
        <w:t xml:space="preserve"> completed. </w:t>
      </w:r>
    </w:p>
    <w:p w14:paraId="7518D53E" w14:textId="77777777" w:rsidR="00510E5E" w:rsidRPr="0039156E" w:rsidRDefault="00510E5E" w:rsidP="00510E5E">
      <w:pPr>
        <w:pStyle w:val="Heading2"/>
        <w:ind w:left="720" w:hanging="720"/>
      </w:pPr>
      <w:bookmarkStart w:id="39" w:name="_Toc266891428"/>
      <w:bookmarkStart w:id="40" w:name="_Toc486102929"/>
      <w:r w:rsidRPr="0039156E">
        <w:t>Adjustments to Quantities</w:t>
      </w:r>
      <w:bookmarkEnd w:id="39"/>
      <w:bookmarkEnd w:id="40"/>
    </w:p>
    <w:p w14:paraId="54B9B1F2" w14:textId="2713E1B2" w:rsidR="00133A90" w:rsidRPr="0039156E" w:rsidRDefault="00510E5E" w:rsidP="00F40BCA">
      <w:pPr>
        <w:widowControl/>
        <w:spacing w:before="120" w:after="120"/>
        <w:jc w:val="both"/>
        <w:rPr>
          <w:szCs w:val="22"/>
        </w:rPr>
      </w:pPr>
      <w:r w:rsidRPr="0081425C">
        <w:rPr>
          <w:szCs w:val="22"/>
        </w:rPr>
        <w:t xml:space="preserve">The quantities of individual work items may be adjusted based on the actual work carried out but in no circumstances shall the total amount for payment exceed the </w:t>
      </w:r>
      <w:r w:rsidRPr="0081425C">
        <w:rPr>
          <w:snapToGrid/>
          <w:color w:val="000000"/>
          <w:szCs w:val="22"/>
        </w:rPr>
        <w:t xml:space="preserve">Subcontract Price </w:t>
      </w:r>
      <w:r w:rsidRPr="0081425C">
        <w:rPr>
          <w:szCs w:val="22"/>
        </w:rPr>
        <w:t xml:space="preserve">without a written modification to the Subcontract. Modifications that would exceed </w:t>
      </w:r>
      <w:r w:rsidR="002D17DC" w:rsidRPr="0081425C">
        <w:rPr>
          <w:szCs w:val="22"/>
        </w:rPr>
        <w:t xml:space="preserve">fifteen </w:t>
      </w:r>
      <w:r w:rsidRPr="0081425C">
        <w:rPr>
          <w:szCs w:val="22"/>
        </w:rPr>
        <w:t>percent (1</w:t>
      </w:r>
      <w:r w:rsidR="002D17DC" w:rsidRPr="0081425C">
        <w:rPr>
          <w:szCs w:val="22"/>
        </w:rPr>
        <w:t>5</w:t>
      </w:r>
      <w:r w:rsidRPr="0081425C">
        <w:rPr>
          <w:szCs w:val="22"/>
        </w:rPr>
        <w:t xml:space="preserve">%) of an individual line item or that would result in changes that would exceed the </w:t>
      </w:r>
      <w:r w:rsidRPr="0081425C">
        <w:rPr>
          <w:snapToGrid/>
          <w:color w:val="000000"/>
          <w:szCs w:val="22"/>
        </w:rPr>
        <w:t xml:space="preserve">Subcontract </w:t>
      </w:r>
      <w:r w:rsidR="00F81C2B" w:rsidRPr="0081425C">
        <w:rPr>
          <w:snapToGrid/>
          <w:color w:val="000000"/>
          <w:szCs w:val="22"/>
        </w:rPr>
        <w:t>Price</w:t>
      </w:r>
      <w:r w:rsidRPr="0081425C">
        <w:rPr>
          <w:szCs w:val="22"/>
        </w:rPr>
        <w:t xml:space="preserve"> also require the written approval of the DAI Chief of Party</w:t>
      </w:r>
      <w:r w:rsidR="00F92ABE" w:rsidRPr="0081425C">
        <w:rPr>
          <w:szCs w:val="22"/>
        </w:rPr>
        <w:t xml:space="preserve"> and a formal subcontract modification</w:t>
      </w:r>
      <w:r w:rsidRPr="0081425C">
        <w:rPr>
          <w:szCs w:val="22"/>
        </w:rPr>
        <w:t>.</w:t>
      </w:r>
      <w:r w:rsidR="00361EA8" w:rsidRPr="0081425C">
        <w:rPr>
          <w:szCs w:val="22"/>
        </w:rPr>
        <w:t xml:space="preserve"> </w:t>
      </w:r>
      <w:r w:rsidRPr="0081425C">
        <w:rPr>
          <w:szCs w:val="22"/>
        </w:rPr>
        <w:t>DAI will not adjust the Subcontract Price due to fluctuations</w:t>
      </w:r>
      <w:r w:rsidR="0081425C">
        <w:rPr>
          <w:szCs w:val="22"/>
        </w:rPr>
        <w:t xml:space="preserve"> or escalations</w:t>
      </w:r>
      <w:r w:rsidRPr="0081425C">
        <w:rPr>
          <w:szCs w:val="22"/>
        </w:rPr>
        <w:t xml:space="preserve"> in currency exchange rates, changes in material or labor unit costs, or due to taxes and duties.</w:t>
      </w:r>
      <w:r w:rsidRPr="0039156E">
        <w:rPr>
          <w:szCs w:val="22"/>
        </w:rPr>
        <w:t xml:space="preserve"> </w:t>
      </w:r>
      <w:bookmarkStart w:id="41" w:name="_Toc185839930"/>
      <w:bookmarkStart w:id="42" w:name="_Toc194383866"/>
    </w:p>
    <w:p w14:paraId="72EC65A8" w14:textId="77777777" w:rsidR="00EC29D6" w:rsidRPr="0039156E" w:rsidRDefault="00EC29D6" w:rsidP="00133A90">
      <w:pPr>
        <w:widowControl/>
      </w:pPr>
    </w:p>
    <w:p w14:paraId="7204C894" w14:textId="77777777" w:rsidR="001E3702" w:rsidRPr="0039156E" w:rsidRDefault="001E3702" w:rsidP="00103C20">
      <w:pPr>
        <w:pStyle w:val="Heading1"/>
      </w:pPr>
      <w:bookmarkStart w:id="43" w:name="_Toc486102930"/>
      <w:r w:rsidRPr="0039156E">
        <w:t xml:space="preserve">THE </w:t>
      </w:r>
      <w:r w:rsidR="00D96554" w:rsidRPr="0039156E">
        <w:t>WORK</w:t>
      </w:r>
      <w:r w:rsidRPr="0039156E">
        <w:t xml:space="preserve"> REQUIREMENTS</w:t>
      </w:r>
      <w:bookmarkStart w:id="44" w:name="_Toc185839931"/>
      <w:bookmarkEnd w:id="41"/>
      <w:bookmarkEnd w:id="42"/>
      <w:bookmarkEnd w:id="43"/>
    </w:p>
    <w:p w14:paraId="3C8FBAFF" w14:textId="77777777" w:rsidR="001E3702" w:rsidRPr="0039156E" w:rsidRDefault="001E3702" w:rsidP="001237E9">
      <w:pPr>
        <w:pStyle w:val="Heading2"/>
        <w:tabs>
          <w:tab w:val="clear" w:pos="702"/>
        </w:tabs>
        <w:ind w:left="720" w:hanging="702"/>
      </w:pPr>
      <w:bookmarkStart w:id="45" w:name="_Toc194383867"/>
      <w:bookmarkStart w:id="46" w:name="_Toc486102931"/>
      <w:r w:rsidRPr="0039156E">
        <w:t xml:space="preserve">The </w:t>
      </w:r>
      <w:r w:rsidR="00D96554" w:rsidRPr="0039156E">
        <w:t>Work</w:t>
      </w:r>
      <w:r w:rsidRPr="0039156E">
        <w:t xml:space="preserve"> Requirements</w:t>
      </w:r>
      <w:bookmarkEnd w:id="44"/>
      <w:bookmarkEnd w:id="45"/>
      <w:bookmarkEnd w:id="46"/>
    </w:p>
    <w:p w14:paraId="71058B65" w14:textId="77777777" w:rsidR="001E3702" w:rsidRDefault="001E3702" w:rsidP="001E3702">
      <w:pPr>
        <w:pStyle w:val="NormalWeb"/>
        <w:jc w:val="both"/>
        <w:rPr>
          <w:snapToGrid w:val="0"/>
          <w:sz w:val="22"/>
          <w:szCs w:val="22"/>
        </w:rPr>
      </w:pPr>
      <w:r w:rsidRPr="0039156E">
        <w:rPr>
          <w:snapToGrid w:val="0"/>
          <w:sz w:val="22"/>
          <w:szCs w:val="22"/>
        </w:rPr>
        <w:t>The Subcontractor shall, during the period specified in t</w:t>
      </w:r>
      <w:r w:rsidR="00F81C2B" w:rsidRPr="0039156E">
        <w:rPr>
          <w:snapToGrid w:val="0"/>
          <w:sz w:val="22"/>
          <w:szCs w:val="22"/>
        </w:rPr>
        <w:t>he Subcontract, and within the Subcontract P</w:t>
      </w:r>
      <w:r w:rsidRPr="0039156E">
        <w:rPr>
          <w:snapToGrid w:val="0"/>
          <w:sz w:val="22"/>
          <w:szCs w:val="22"/>
        </w:rPr>
        <w:t>rice set forth</w:t>
      </w:r>
      <w:r w:rsidR="005B0EE4">
        <w:rPr>
          <w:snapToGrid w:val="0"/>
          <w:sz w:val="22"/>
          <w:szCs w:val="22"/>
        </w:rPr>
        <w:t>,</w:t>
      </w:r>
      <w:r w:rsidRPr="0039156E">
        <w:rPr>
          <w:snapToGrid w:val="0"/>
          <w:sz w:val="22"/>
          <w:szCs w:val="22"/>
        </w:rPr>
        <w:t xml:space="preserve"> execute</w:t>
      </w:r>
      <w:r w:rsidR="005B0EE4">
        <w:rPr>
          <w:snapToGrid w:val="0"/>
          <w:sz w:val="22"/>
          <w:szCs w:val="22"/>
        </w:rPr>
        <w:t>,</w:t>
      </w:r>
      <w:r w:rsidRPr="0039156E">
        <w:rPr>
          <w:snapToGrid w:val="0"/>
          <w:sz w:val="22"/>
          <w:szCs w:val="22"/>
        </w:rPr>
        <w:t xml:space="preserve"> and complete all the </w:t>
      </w:r>
      <w:r w:rsidR="00D96554" w:rsidRPr="0039156E">
        <w:rPr>
          <w:snapToGrid w:val="0"/>
          <w:sz w:val="22"/>
          <w:szCs w:val="22"/>
        </w:rPr>
        <w:t>Work</w:t>
      </w:r>
      <w:r w:rsidRPr="0039156E">
        <w:rPr>
          <w:snapToGrid w:val="0"/>
          <w:sz w:val="22"/>
          <w:szCs w:val="22"/>
        </w:rPr>
        <w:t xml:space="preserve">. The </w:t>
      </w:r>
      <w:r w:rsidR="00D96554" w:rsidRPr="0039156E">
        <w:rPr>
          <w:snapToGrid w:val="0"/>
          <w:sz w:val="22"/>
          <w:szCs w:val="22"/>
        </w:rPr>
        <w:t>Work</w:t>
      </w:r>
      <w:r w:rsidRPr="0039156E">
        <w:rPr>
          <w:snapToGrid w:val="0"/>
          <w:sz w:val="22"/>
          <w:szCs w:val="22"/>
        </w:rPr>
        <w:t xml:space="preserve"> under this Subcontract shall entail but not be limited to the scope </w:t>
      </w:r>
      <w:r w:rsidR="001D09EE" w:rsidRPr="0039156E">
        <w:rPr>
          <w:snapToGrid w:val="0"/>
          <w:sz w:val="22"/>
          <w:szCs w:val="22"/>
        </w:rPr>
        <w:t>in</w:t>
      </w:r>
      <w:r w:rsidRPr="0039156E">
        <w:rPr>
          <w:snapToGrid w:val="0"/>
          <w:sz w:val="22"/>
          <w:szCs w:val="22"/>
        </w:rPr>
        <w:t xml:space="preserve"> the Statement of </w:t>
      </w:r>
      <w:r w:rsidR="00D96554" w:rsidRPr="0039156E">
        <w:rPr>
          <w:snapToGrid w:val="0"/>
          <w:sz w:val="22"/>
          <w:szCs w:val="22"/>
        </w:rPr>
        <w:t>Work</w:t>
      </w:r>
      <w:r w:rsidRPr="0039156E">
        <w:rPr>
          <w:snapToGrid w:val="0"/>
          <w:sz w:val="22"/>
          <w:szCs w:val="22"/>
        </w:rPr>
        <w:t xml:space="preserve"> outlined in Appendix A.</w:t>
      </w:r>
    </w:p>
    <w:p w14:paraId="7CC19BD2" w14:textId="77777777" w:rsidR="001E3702" w:rsidRPr="00EA1212" w:rsidRDefault="001E3702" w:rsidP="00951865">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w:t>
      </w:r>
      <w:r w:rsidR="00D96554">
        <w:rPr>
          <w:szCs w:val="22"/>
        </w:rPr>
        <w:t>Work</w:t>
      </w:r>
      <w:r>
        <w:rPr>
          <w:szCs w:val="22"/>
        </w:rPr>
        <w:t xml:space="preserve"> shall be </w:t>
      </w:r>
      <w:r w:rsidRPr="00EA1212">
        <w:rPr>
          <w:szCs w:val="22"/>
        </w:rPr>
        <w:t>carried out in a diligent and professional manner utilizing duly qualified personnel.</w:t>
      </w:r>
      <w:r w:rsidR="008F5937" w:rsidRPr="00EA1212">
        <w:rPr>
          <w:szCs w:val="22"/>
        </w:rPr>
        <w:t xml:space="preserve"> No pleas of ignorance or negligence on the part of the Subcontractor in obtaining clarification shall relieve </w:t>
      </w:r>
      <w:r w:rsidR="00951865">
        <w:rPr>
          <w:szCs w:val="22"/>
        </w:rPr>
        <w:t>them</w:t>
      </w:r>
      <w:r w:rsidR="00951865" w:rsidRPr="00EA1212">
        <w:rPr>
          <w:szCs w:val="22"/>
        </w:rPr>
        <w:t xml:space="preserve"> </w:t>
      </w:r>
      <w:r w:rsidR="008F5937" w:rsidRPr="00EA1212">
        <w:rPr>
          <w:szCs w:val="22"/>
        </w:rPr>
        <w:t xml:space="preserve">of his </w:t>
      </w:r>
      <w:r w:rsidR="00361EA8">
        <w:rPr>
          <w:szCs w:val="22"/>
        </w:rPr>
        <w:t xml:space="preserve">or her </w:t>
      </w:r>
      <w:r w:rsidR="008F5937" w:rsidRPr="00EA1212">
        <w:rPr>
          <w:szCs w:val="22"/>
        </w:rPr>
        <w:t xml:space="preserve">full responsibility in carrying out the </w:t>
      </w:r>
      <w:r w:rsidR="00D96554">
        <w:rPr>
          <w:szCs w:val="22"/>
        </w:rPr>
        <w:t>Work</w:t>
      </w:r>
      <w:r w:rsidR="008F5937" w:rsidRPr="00EA1212">
        <w:rPr>
          <w:szCs w:val="22"/>
        </w:rPr>
        <w:t>.</w:t>
      </w:r>
    </w:p>
    <w:p w14:paraId="2A83CA7D" w14:textId="77777777" w:rsidR="00C442F2" w:rsidRPr="00EA1212" w:rsidRDefault="00C442F2" w:rsidP="00C442F2">
      <w:pPr>
        <w:widowControl/>
        <w:spacing w:before="120" w:after="120"/>
        <w:jc w:val="both"/>
        <w:rPr>
          <w:rFonts w:cs="Arial"/>
          <w:color w:val="000000"/>
          <w:szCs w:val="22"/>
        </w:rPr>
      </w:pPr>
      <w:r w:rsidRPr="00EA1212">
        <w:rPr>
          <w:rFonts w:cs="Arial"/>
          <w:color w:val="000000"/>
          <w:szCs w:val="22"/>
        </w:rPr>
        <w:t>The Subcontractor shall not be relieved of obligations to perform the Work in accordance with the subcontract agreement either by the activities or duties of the design Architect or Engineer in the administration or supervision of the Subcontract, or by tests, inspections or approvals required or performed by persons or entities other than the Subcontractor.</w:t>
      </w:r>
    </w:p>
    <w:p w14:paraId="1CFBF95A" w14:textId="77777777" w:rsidR="00C442F2" w:rsidRDefault="00C442F2" w:rsidP="001E3702">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napToGrid/>
          <w:szCs w:val="22"/>
        </w:rPr>
      </w:pPr>
      <w:r w:rsidRPr="00EA1212">
        <w:rPr>
          <w:snapToGrid/>
          <w:szCs w:val="22"/>
        </w:rPr>
        <w:t>By executing this subcontract agreement, the Subcontractor represents and confirms that the Subcontractor has visited the site, has become familiar with all local conditions under which the Work is to be performed, and has documented in writing any questions, observations, or concerns about the site conditions prior to the execution of this subcontract, and its requirements.</w:t>
      </w:r>
    </w:p>
    <w:p w14:paraId="0999A04E" w14:textId="77777777" w:rsidR="00647662" w:rsidRPr="00EC0FA7" w:rsidRDefault="001E3702" w:rsidP="00A77F85">
      <w:pPr>
        <w:pStyle w:val="Heading1"/>
      </w:pPr>
      <w:bookmarkStart w:id="47" w:name="_Toc185839932"/>
      <w:bookmarkStart w:id="48" w:name="_Toc194383868"/>
      <w:bookmarkStart w:id="49" w:name="_Toc486102932"/>
      <w:r w:rsidRPr="00EC0FA7">
        <w:t>PRICING AND PAYMENTS</w:t>
      </w:r>
      <w:bookmarkStart w:id="50" w:name="_Toc185839939"/>
      <w:bookmarkStart w:id="51" w:name="_Toc194383876"/>
      <w:bookmarkEnd w:id="47"/>
      <w:bookmarkEnd w:id="48"/>
      <w:bookmarkEnd w:id="49"/>
    </w:p>
    <w:p w14:paraId="65A7830F" w14:textId="57AE5C45" w:rsidR="001E3702" w:rsidRPr="00EC0FA7" w:rsidRDefault="00FA55B5" w:rsidP="001237E9">
      <w:pPr>
        <w:pStyle w:val="Heading2"/>
        <w:tabs>
          <w:tab w:val="clear" w:pos="702"/>
        </w:tabs>
        <w:ind w:left="720" w:hanging="720"/>
      </w:pPr>
      <w:bookmarkStart w:id="52" w:name="_Toc486102933"/>
      <w:bookmarkEnd w:id="50"/>
      <w:bookmarkEnd w:id="51"/>
      <w:r>
        <w:t>Mobilization Payment</w:t>
      </w:r>
      <w:bookmarkEnd w:id="52"/>
    </w:p>
    <w:p w14:paraId="49780073" w14:textId="3329518A" w:rsidR="00FA55B5" w:rsidRDefault="00E60DCC" w:rsidP="00FA55B5">
      <w:pPr>
        <w:widowControl/>
        <w:tabs>
          <w:tab w:val="left" w:pos="-1440"/>
          <w:tab w:val="left" w:pos="-72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EC0FA7">
        <w:rPr>
          <w:rFonts w:cs="Arial"/>
          <w:color w:val="000000"/>
          <w:szCs w:val="22"/>
        </w:rPr>
        <w:t xml:space="preserve">DAI/AVANSE will, if requested by the </w:t>
      </w:r>
      <w:r w:rsidR="00FA55B5">
        <w:rPr>
          <w:rFonts w:cs="Arial"/>
          <w:color w:val="000000"/>
          <w:szCs w:val="22"/>
        </w:rPr>
        <w:t>Subcontractor</w:t>
      </w:r>
      <w:r w:rsidRPr="00EC0FA7">
        <w:rPr>
          <w:rFonts w:cs="Arial"/>
          <w:color w:val="000000"/>
          <w:szCs w:val="22"/>
        </w:rPr>
        <w:t xml:space="preserve">, </w:t>
      </w:r>
      <w:r w:rsidR="00FA55B5">
        <w:rPr>
          <w:rFonts w:cs="Arial"/>
          <w:color w:val="000000"/>
          <w:szCs w:val="22"/>
        </w:rPr>
        <w:t xml:space="preserve">make a mobilization payment </w:t>
      </w:r>
      <w:r w:rsidR="00FA55B5" w:rsidRPr="00A77F85">
        <w:t xml:space="preserve">to enable him or her to mobilize and start the </w:t>
      </w:r>
      <w:r w:rsidR="00FA55B5">
        <w:t>Work</w:t>
      </w:r>
      <w:r w:rsidR="00FA55B5" w:rsidRPr="00A77F85">
        <w:t xml:space="preserve">, </w:t>
      </w:r>
      <w:r w:rsidR="00FA55B5">
        <w:t>and is to be used</w:t>
      </w:r>
      <w:r w:rsidR="00FA55B5" w:rsidRPr="00A77F85">
        <w:t xml:space="preserve"> for equipment, </w:t>
      </w:r>
      <w:r w:rsidR="00FA55B5">
        <w:t>materials, and personnel</w:t>
      </w:r>
      <w:r w:rsidR="00FA55B5" w:rsidRPr="00A77F85">
        <w:t xml:space="preserve"> installation expenses required specifically for mobilizing to the work site.</w:t>
      </w:r>
      <w:r w:rsidR="00FA55B5">
        <w:t xml:space="preserve"> </w:t>
      </w:r>
    </w:p>
    <w:p w14:paraId="2772744D" w14:textId="72565F2E" w:rsidR="00FA55B5" w:rsidRPr="00EC0FA7" w:rsidRDefault="00FA55B5" w:rsidP="00FA55B5">
      <w:pPr>
        <w:widowControl/>
        <w:spacing w:before="120" w:after="120"/>
        <w:jc w:val="both"/>
        <w:rPr>
          <w:rFonts w:cs="Arial"/>
          <w:color w:val="000000"/>
          <w:szCs w:val="22"/>
        </w:rPr>
      </w:pPr>
      <w:r>
        <w:t xml:space="preserve">The Mobilization Payment will be approved only </w:t>
      </w:r>
      <w:r w:rsidRPr="00A77F85">
        <w:t>once the deliverables as outlined in Section 8 have been receiv</w:t>
      </w:r>
      <w:r>
        <w:t xml:space="preserve">ed, are acceptable and complete, and DAI receives copies of </w:t>
      </w:r>
      <w:r>
        <w:rPr>
          <w:rFonts w:cs="Arial"/>
          <w:color w:val="000000"/>
          <w:szCs w:val="22"/>
        </w:rPr>
        <w:t>invoices for the</w:t>
      </w:r>
      <w:r w:rsidRPr="00EC0FA7">
        <w:rPr>
          <w:rFonts w:cs="Arial"/>
          <w:color w:val="000000"/>
          <w:szCs w:val="22"/>
        </w:rPr>
        <w:t xml:space="preserve"> first shipment of materials and equipment to the site</w:t>
      </w:r>
      <w:r>
        <w:rPr>
          <w:rFonts w:cs="Arial"/>
          <w:color w:val="000000"/>
          <w:szCs w:val="22"/>
        </w:rPr>
        <w:t>, equal to or more than 15% of the contract value.</w:t>
      </w:r>
      <w:r w:rsidRPr="00FA55B5">
        <w:rPr>
          <w:rFonts w:cs="Arial"/>
          <w:color w:val="000000"/>
          <w:szCs w:val="22"/>
        </w:rPr>
        <w:t xml:space="preserve"> </w:t>
      </w:r>
      <w:r w:rsidRPr="00EC0FA7">
        <w:rPr>
          <w:rFonts w:cs="Arial"/>
          <w:color w:val="000000"/>
          <w:szCs w:val="22"/>
        </w:rPr>
        <w:t xml:space="preserve">This amount shall not exceed 15% of the cost of the project. The written request shall include invoice </w:t>
      </w:r>
      <w:proofErr w:type="spellStart"/>
      <w:r w:rsidRPr="00EC0FA7">
        <w:rPr>
          <w:rFonts w:cs="Arial"/>
          <w:color w:val="000000"/>
          <w:szCs w:val="22"/>
        </w:rPr>
        <w:t>proformas</w:t>
      </w:r>
      <w:proofErr w:type="spellEnd"/>
      <w:r w:rsidRPr="00EC0FA7">
        <w:rPr>
          <w:rFonts w:cs="Arial"/>
          <w:color w:val="000000"/>
          <w:szCs w:val="22"/>
        </w:rPr>
        <w:t xml:space="preserve"> from all suppliers for all services, materials and equipment. Payment of such </w:t>
      </w:r>
      <w:r>
        <w:rPr>
          <w:rFonts w:cs="Arial"/>
          <w:color w:val="000000"/>
          <w:szCs w:val="22"/>
        </w:rPr>
        <w:t>Mobilization</w:t>
      </w:r>
      <w:r w:rsidRPr="00EC0FA7">
        <w:rPr>
          <w:rFonts w:cs="Arial"/>
          <w:color w:val="000000"/>
          <w:szCs w:val="22"/>
        </w:rPr>
        <w:t xml:space="preserve"> will </w:t>
      </w:r>
      <w:proofErr w:type="gramStart"/>
      <w:r w:rsidRPr="00EC0FA7">
        <w:rPr>
          <w:rFonts w:cs="Arial"/>
          <w:color w:val="000000"/>
          <w:szCs w:val="22"/>
        </w:rPr>
        <w:t>be  made</w:t>
      </w:r>
      <w:proofErr w:type="gramEnd"/>
      <w:r w:rsidRPr="00EC0FA7">
        <w:rPr>
          <w:rFonts w:cs="Arial"/>
          <w:color w:val="000000"/>
          <w:szCs w:val="22"/>
        </w:rPr>
        <w:t xml:space="preserve"> under separate certification by the Engineer after execution of the subcontract by the parties hereto. </w:t>
      </w:r>
    </w:p>
    <w:p w14:paraId="6C1B7847" w14:textId="3694187C" w:rsidR="001E3702" w:rsidRPr="00FA55B5" w:rsidRDefault="00E60DCC" w:rsidP="00FA55B5">
      <w:pPr>
        <w:widowControl/>
        <w:spacing w:before="120" w:after="120"/>
        <w:jc w:val="both"/>
        <w:rPr>
          <w:rFonts w:cs="Arial"/>
          <w:color w:val="000000"/>
          <w:szCs w:val="22"/>
        </w:rPr>
      </w:pPr>
      <w:r w:rsidRPr="00EC0FA7">
        <w:rPr>
          <w:rFonts w:cs="Arial"/>
          <w:color w:val="000000"/>
          <w:szCs w:val="22"/>
        </w:rPr>
        <w:t xml:space="preserve">The </w:t>
      </w:r>
      <w:r w:rsidR="00FA55B5">
        <w:rPr>
          <w:rFonts w:cs="Arial"/>
          <w:color w:val="000000"/>
          <w:szCs w:val="22"/>
        </w:rPr>
        <w:t>Subc</w:t>
      </w:r>
      <w:r w:rsidRPr="00EC0FA7">
        <w:rPr>
          <w:rFonts w:cs="Arial"/>
          <w:color w:val="000000"/>
          <w:szCs w:val="22"/>
        </w:rPr>
        <w:t xml:space="preserve">ontractor may request this amount is writing within 10 days of the signing of the Contract.  </w:t>
      </w:r>
      <w:r w:rsidR="00A77F85" w:rsidRPr="00EC0FA7">
        <w:t xml:space="preserve"> </w:t>
      </w:r>
    </w:p>
    <w:p w14:paraId="74E22CA2" w14:textId="77777777" w:rsidR="00D87A38" w:rsidRPr="00EC0FA7" w:rsidRDefault="00BB014C" w:rsidP="001237E9">
      <w:pPr>
        <w:pStyle w:val="Heading2"/>
        <w:tabs>
          <w:tab w:val="clear" w:pos="702"/>
        </w:tabs>
        <w:ind w:left="720" w:hanging="720"/>
      </w:pPr>
      <w:bookmarkStart w:id="53" w:name="_Toc185839941"/>
      <w:bookmarkStart w:id="54" w:name="_Toc194383878"/>
      <w:bookmarkStart w:id="55" w:name="_Toc486102934"/>
      <w:bookmarkStart w:id="56" w:name="_Toc185839940"/>
      <w:bookmarkStart w:id="57" w:name="_Toc194383877"/>
      <w:r w:rsidRPr="00EC0FA7">
        <w:t xml:space="preserve">Progress </w:t>
      </w:r>
      <w:r w:rsidR="00D87A38" w:rsidRPr="00EC0FA7">
        <w:t>Payments</w:t>
      </w:r>
      <w:bookmarkEnd w:id="53"/>
      <w:bookmarkEnd w:id="54"/>
      <w:bookmarkEnd w:id="55"/>
    </w:p>
    <w:p w14:paraId="23D731F9" w14:textId="77777777" w:rsidR="00D87A38" w:rsidRPr="00EC0FA7" w:rsidRDefault="00C823BC" w:rsidP="00951865">
      <w:pPr>
        <w:widowControl/>
        <w:spacing w:before="120" w:after="120"/>
        <w:jc w:val="both"/>
        <w:rPr>
          <w:szCs w:val="22"/>
        </w:rPr>
      </w:pPr>
      <w:r w:rsidRPr="00EC0FA7">
        <w:t>Monthly p</w:t>
      </w:r>
      <w:r w:rsidR="00D87A38" w:rsidRPr="00EC0FA7">
        <w:t xml:space="preserve">rogress payments shall be made on the basis </w:t>
      </w:r>
      <w:r w:rsidR="00951865" w:rsidRPr="00EC0FA7">
        <w:rPr>
          <w:color w:val="000000"/>
          <w:szCs w:val="22"/>
        </w:rPr>
        <w:t xml:space="preserve">of </w:t>
      </w:r>
      <w:r w:rsidR="00D87A38" w:rsidRPr="00EC0FA7">
        <w:rPr>
          <w:color w:val="000000"/>
          <w:szCs w:val="22"/>
        </w:rPr>
        <w:t xml:space="preserve">the </w:t>
      </w:r>
      <w:r w:rsidR="00F40BCA" w:rsidRPr="00EC0FA7">
        <w:rPr>
          <w:color w:val="000000"/>
          <w:szCs w:val="22"/>
        </w:rPr>
        <w:t xml:space="preserve">quantity of </w:t>
      </w:r>
      <w:r w:rsidR="00D96554" w:rsidRPr="00EC0FA7">
        <w:rPr>
          <w:color w:val="000000"/>
          <w:szCs w:val="22"/>
        </w:rPr>
        <w:t>Work</w:t>
      </w:r>
      <w:r w:rsidR="00D87A38" w:rsidRPr="00EC0FA7">
        <w:rPr>
          <w:color w:val="000000"/>
          <w:szCs w:val="22"/>
        </w:rPr>
        <w:t xml:space="preserve"> satisfactorily performed</w:t>
      </w:r>
      <w:r w:rsidR="00D87A38" w:rsidRPr="00EC0FA7">
        <w:rPr>
          <w:szCs w:val="22"/>
        </w:rPr>
        <w:t xml:space="preserve">, as proposed by the Subcontractor’s bid, negotiated, and agreed to, as per Appendix </w:t>
      </w:r>
      <w:r w:rsidR="008E1C47" w:rsidRPr="00EC0FA7">
        <w:rPr>
          <w:szCs w:val="22"/>
        </w:rPr>
        <w:t>G</w:t>
      </w:r>
      <w:r w:rsidR="00D87A38" w:rsidRPr="00EC0FA7">
        <w:rPr>
          <w:szCs w:val="22"/>
        </w:rPr>
        <w:t>.</w:t>
      </w:r>
    </w:p>
    <w:p w14:paraId="11A4DF52" w14:textId="521AED8D" w:rsidR="00BB014C" w:rsidRPr="00EC0FA7" w:rsidRDefault="00BB014C" w:rsidP="00D87A38">
      <w:pPr>
        <w:widowControl/>
        <w:spacing w:before="120" w:after="120"/>
        <w:jc w:val="both"/>
        <w:rPr>
          <w:szCs w:val="22"/>
        </w:rPr>
      </w:pPr>
      <w:r w:rsidRPr="00EC0FA7">
        <w:rPr>
          <w:szCs w:val="22"/>
        </w:rPr>
        <w:t>Any scrap or unused raw materials are not considered in the actual completed quantity calculations.</w:t>
      </w:r>
    </w:p>
    <w:p w14:paraId="4A1858E2" w14:textId="51820B2D" w:rsidR="00DA642B" w:rsidRPr="00EC0FA7" w:rsidRDefault="00DA642B" w:rsidP="001237E9">
      <w:pPr>
        <w:pStyle w:val="Heading2"/>
        <w:tabs>
          <w:tab w:val="clear" w:pos="702"/>
        </w:tabs>
        <w:ind w:left="720" w:hanging="720"/>
      </w:pPr>
      <w:bookmarkStart w:id="58" w:name="_Toc486102935"/>
      <w:r w:rsidRPr="00EC0FA7">
        <w:t>Materials on Site Payments</w:t>
      </w:r>
      <w:bookmarkEnd w:id="58"/>
    </w:p>
    <w:p w14:paraId="38DC1A09" w14:textId="77777777" w:rsidR="00DA642B" w:rsidRPr="00DA642B" w:rsidRDefault="00DA642B" w:rsidP="00DA642B">
      <w:pPr>
        <w:spacing w:before="160" w:after="160" w:line="259" w:lineRule="auto"/>
      </w:pPr>
      <w:r w:rsidRPr="00DA642B">
        <w:t>The Contractor shall (a) receive a credit in the month in which these materials and Plant are brought to the Site and (b) be charged a debit in the month in which they are incorporated in the Permanent Works, both such credit and debit to be determined by the Engineer in accordance with the following provisions:</w:t>
      </w:r>
    </w:p>
    <w:p w14:paraId="6EDFA1F6" w14:textId="77777777" w:rsidR="00DA642B" w:rsidRPr="00DA642B" w:rsidRDefault="00DA642B" w:rsidP="00DA642B">
      <w:pPr>
        <w:spacing w:before="160" w:after="160" w:line="259" w:lineRule="auto"/>
      </w:pPr>
      <w:r w:rsidRPr="00DA642B">
        <w:t>No credit shall be given unless the following conditions shall have been met to the Engineer’s satisfaction:</w:t>
      </w:r>
    </w:p>
    <w:p w14:paraId="14553A47" w14:textId="77777777" w:rsidR="00DA642B" w:rsidRPr="00DA642B" w:rsidRDefault="00DA642B" w:rsidP="00DA642B">
      <w:pPr>
        <w:pStyle w:val="ListParagraph"/>
        <w:widowControl/>
        <w:numPr>
          <w:ilvl w:val="0"/>
          <w:numId w:val="136"/>
        </w:numPr>
        <w:spacing w:before="160" w:after="160" w:line="259" w:lineRule="auto"/>
      </w:pPr>
      <w:r w:rsidRPr="00DA642B">
        <w:t>The Materials and Plant are in accordance with the specifications for the Works;</w:t>
      </w:r>
    </w:p>
    <w:p w14:paraId="24A97C74" w14:textId="77777777" w:rsidR="00DA642B" w:rsidRPr="00DA642B" w:rsidRDefault="00DA642B" w:rsidP="00DA642B">
      <w:pPr>
        <w:pStyle w:val="ListParagraph"/>
        <w:widowControl/>
        <w:numPr>
          <w:ilvl w:val="0"/>
          <w:numId w:val="136"/>
        </w:numPr>
        <w:spacing w:before="160" w:after="160" w:line="259" w:lineRule="auto"/>
      </w:pPr>
      <w:r w:rsidRPr="00DA642B">
        <w:lastRenderedPageBreak/>
        <w:t>The materials and Plant have been delivered to the Site and are properly stored and protected against loss, damage, or deterioration;</w:t>
      </w:r>
    </w:p>
    <w:p w14:paraId="15182CA2" w14:textId="77777777" w:rsidR="00DA642B" w:rsidRPr="00DA642B" w:rsidRDefault="00DA642B" w:rsidP="00DA642B">
      <w:pPr>
        <w:pStyle w:val="ListParagraph"/>
        <w:widowControl/>
        <w:numPr>
          <w:ilvl w:val="0"/>
          <w:numId w:val="136"/>
        </w:numPr>
        <w:spacing w:before="160" w:after="160" w:line="259" w:lineRule="auto"/>
      </w:pPr>
      <w:r w:rsidRPr="00DA642B">
        <w:t>The Contractor’s records of the requirements, orders, receipts, and use of materials and Plant are kept in a form approved by the Engineer, and such records are available for inspection by the Engineer;</w:t>
      </w:r>
    </w:p>
    <w:p w14:paraId="5B75090F" w14:textId="70F4E6E6" w:rsidR="00DA642B" w:rsidRPr="00DA642B" w:rsidRDefault="00DA642B" w:rsidP="00DA642B">
      <w:pPr>
        <w:pStyle w:val="ListParagraph"/>
        <w:widowControl/>
        <w:numPr>
          <w:ilvl w:val="0"/>
          <w:numId w:val="136"/>
        </w:numPr>
        <w:spacing w:before="160" w:after="160" w:line="259" w:lineRule="auto"/>
      </w:pPr>
      <w:r w:rsidRPr="00DA642B">
        <w:t xml:space="preserve">The Contractor </w:t>
      </w:r>
      <w:r w:rsidR="0007208E">
        <w:t>submits</w:t>
      </w:r>
      <w:r w:rsidRPr="00DA642B">
        <w:t xml:space="preserve"> a statement of his cost of </w:t>
      </w:r>
      <w:r w:rsidR="0007208E">
        <w:t>purchasing, and</w:t>
      </w:r>
      <w:r w:rsidRPr="00DA642B">
        <w:t xml:space="preserve"> </w:t>
      </w:r>
      <w:r w:rsidR="0007208E">
        <w:t>evidenced with receipts from vendors</w:t>
      </w:r>
      <w:r w:rsidRPr="00DA642B">
        <w:t>;</w:t>
      </w:r>
    </w:p>
    <w:p w14:paraId="33E965DB" w14:textId="341A6C0E" w:rsidR="00DA642B" w:rsidRPr="00DA642B" w:rsidRDefault="00DA642B" w:rsidP="00DA642B">
      <w:pPr>
        <w:pStyle w:val="ListParagraph"/>
        <w:widowControl/>
        <w:numPr>
          <w:ilvl w:val="0"/>
          <w:numId w:val="136"/>
        </w:numPr>
        <w:spacing w:before="160" w:after="160" w:line="259" w:lineRule="auto"/>
      </w:pPr>
      <w:r w:rsidRPr="00DA642B">
        <w:t xml:space="preserve">The </w:t>
      </w:r>
      <w:r w:rsidR="0007208E">
        <w:t>source and origin</w:t>
      </w:r>
      <w:r w:rsidRPr="00DA642B">
        <w:t xml:space="preserve"> of the Materials and Plant and the currencies of payment therefor are </w:t>
      </w:r>
      <w:proofErr w:type="spellStart"/>
      <w:r w:rsidR="0007208E">
        <w:t>are</w:t>
      </w:r>
      <w:proofErr w:type="spellEnd"/>
      <w:r w:rsidR="0007208E">
        <w:t xml:space="preserve"> in compliance with the </w:t>
      </w:r>
      <w:proofErr w:type="spellStart"/>
      <w:r w:rsidR="0007208E">
        <w:t>GeoGraphic</w:t>
      </w:r>
      <w:proofErr w:type="spellEnd"/>
      <w:r w:rsidR="0007208E">
        <w:t xml:space="preserve"> Code stipulated in this Subcontract</w:t>
      </w:r>
      <w:r w:rsidRPr="00DA642B">
        <w:t>; and</w:t>
      </w:r>
    </w:p>
    <w:p w14:paraId="1BF5617F" w14:textId="77777777" w:rsidR="00DA642B" w:rsidRPr="00DA642B" w:rsidRDefault="00DA642B" w:rsidP="00DA642B">
      <w:pPr>
        <w:pStyle w:val="ListParagraph"/>
        <w:widowControl/>
        <w:numPr>
          <w:ilvl w:val="0"/>
          <w:numId w:val="136"/>
        </w:numPr>
        <w:spacing w:before="160" w:after="160" w:line="259" w:lineRule="auto"/>
      </w:pPr>
      <w:r w:rsidRPr="00DA642B">
        <w:t>The materials are to be used within a reasonable time.</w:t>
      </w:r>
    </w:p>
    <w:p w14:paraId="2FA9FDEF" w14:textId="2883B4AA" w:rsidR="00DA642B" w:rsidRPr="00DA642B" w:rsidRDefault="00DA642B" w:rsidP="00DA642B">
      <w:pPr>
        <w:spacing w:before="160" w:after="160" w:line="259" w:lineRule="auto"/>
      </w:pPr>
      <w:r w:rsidRPr="00DA642B">
        <w:t>The amount to be credited to the Contractor shall be the equivalent of 75 percent of the Contractor’s reasonable cost of the Materials and Plant delivered to the Site, as determined by the Engineer after review of the documents;</w:t>
      </w:r>
    </w:p>
    <w:p w14:paraId="277F8787" w14:textId="5094B29E" w:rsidR="00DA642B" w:rsidRDefault="00DA642B" w:rsidP="00DA642B">
      <w:pPr>
        <w:spacing w:before="160" w:after="160" w:line="259" w:lineRule="auto"/>
      </w:pPr>
      <w:r w:rsidRPr="00DA642B">
        <w:t>The amount to be debited to the Contractor for any materials and Plant incorporated into the Permanent Works shall be equivalent to the credit previously granted to the Contractor for such materials and Plant, as determined by the Engineer</w:t>
      </w:r>
      <w:r w:rsidR="0007208E">
        <w:t xml:space="preserve">. </w:t>
      </w:r>
    </w:p>
    <w:p w14:paraId="33A66640" w14:textId="04510623" w:rsidR="0007208E" w:rsidRDefault="0007208E" w:rsidP="0007208E">
      <w:pPr>
        <w:widowControl/>
        <w:spacing w:before="120" w:after="120"/>
        <w:jc w:val="both"/>
        <w:rPr>
          <w:b/>
        </w:rPr>
      </w:pPr>
      <w:r>
        <w:rPr>
          <w:szCs w:val="22"/>
        </w:rPr>
        <w:t>Upon installation, materials shall be converted into completion quantities of finished goods, subject to 5.4 Measurement of Works below. Any scrap or unused raw materials are not considered in the actual completed quantity calculations.</w:t>
      </w:r>
    </w:p>
    <w:p w14:paraId="04F3A653" w14:textId="77777777" w:rsidR="00DA642B" w:rsidRPr="00DA642B" w:rsidRDefault="00DA642B" w:rsidP="00972C18"/>
    <w:p w14:paraId="7D1819A9" w14:textId="1CFA5194" w:rsidR="001E3702" w:rsidRPr="0039156E" w:rsidRDefault="001E3702" w:rsidP="001237E9">
      <w:pPr>
        <w:pStyle w:val="Heading2"/>
        <w:tabs>
          <w:tab w:val="clear" w:pos="702"/>
        </w:tabs>
        <w:ind w:left="720" w:hanging="720"/>
      </w:pPr>
      <w:bookmarkStart w:id="59" w:name="_Toc486102936"/>
      <w:r w:rsidRPr="0039156E">
        <w:t xml:space="preserve">Measurement of </w:t>
      </w:r>
      <w:r w:rsidR="00D96554" w:rsidRPr="0039156E">
        <w:t>Work</w:t>
      </w:r>
      <w:bookmarkEnd w:id="56"/>
      <w:bookmarkEnd w:id="57"/>
      <w:bookmarkEnd w:id="59"/>
    </w:p>
    <w:p w14:paraId="209D7689" w14:textId="77777777" w:rsidR="00BB014C" w:rsidRPr="0039156E" w:rsidRDefault="00BB014C" w:rsidP="00BB014C">
      <w:pPr>
        <w:widowControl/>
        <w:tabs>
          <w:tab w:val="left" w:pos="-1440"/>
          <w:tab w:val="left" w:pos="-720"/>
          <w:tab w:val="num" w:pos="36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39156E">
        <w:t>The purpose of measuring is to ascertain the work satisfactorily executed by the Subcontractor and therefore determine the amount of the monthly progress payments.</w:t>
      </w:r>
    </w:p>
    <w:p w14:paraId="53D92F46" w14:textId="77777777" w:rsidR="00BB014C" w:rsidRPr="0039156E" w:rsidRDefault="00BB014C" w:rsidP="00BB014C">
      <w:pPr>
        <w:widowControl/>
        <w:tabs>
          <w:tab w:val="left" w:pos="-1440"/>
          <w:tab w:val="left" w:pos="-720"/>
          <w:tab w:val="num" w:pos="36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39156E">
        <w:t>Unless otherwise mentioned in the Bill of Quantities the measurements of works shall be done as specified in the Construction Drawings and Technical Specification.</w:t>
      </w:r>
      <w:r w:rsidR="00361EA8">
        <w:t xml:space="preserve"> </w:t>
      </w:r>
    </w:p>
    <w:p w14:paraId="4DF77189" w14:textId="77777777" w:rsidR="00F81C2B" w:rsidRPr="0039156E" w:rsidRDefault="00F81C2B" w:rsidP="00F81C2B">
      <w:pPr>
        <w:widowControl/>
        <w:tabs>
          <w:tab w:val="left" w:pos="-1440"/>
          <w:tab w:val="left" w:pos="-720"/>
          <w:tab w:val="num" w:pos="36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39156E">
        <w:t>The Engineer, or Engineer’s Representative, shall only measure work satisfactorily executed or which has been certified as complying with quality standards. The Engineer or Engineer's Representative shall not measure non-conforming work.</w:t>
      </w:r>
    </w:p>
    <w:p w14:paraId="28CB7E32" w14:textId="77777777" w:rsidR="00F81C2B" w:rsidRPr="0039156E" w:rsidRDefault="00F81C2B" w:rsidP="001E3702">
      <w:pPr>
        <w:widowControl/>
        <w:tabs>
          <w:tab w:val="left" w:pos="-1440"/>
          <w:tab w:val="left" w:pos="-720"/>
          <w:tab w:val="num" w:pos="36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napToGrid/>
          <w:szCs w:val="22"/>
        </w:rPr>
      </w:pPr>
      <w:r w:rsidRPr="0039156E">
        <w:rPr>
          <w:snapToGrid/>
          <w:szCs w:val="22"/>
        </w:rPr>
        <w:t>The Subcontractor shall submit to the Engineer, or Engineer’s Representative, monthly statements of the estimated quantities and corresponding values of completed work for the period in formats approved by the Contractor. The DAI Engineer shall inspect and certify these quantities of completed work.</w:t>
      </w:r>
    </w:p>
    <w:p w14:paraId="21B50D72" w14:textId="77777777" w:rsidR="001E3702" w:rsidRDefault="00C823BC" w:rsidP="001E3702">
      <w:pPr>
        <w:widowControl/>
        <w:tabs>
          <w:tab w:val="left" w:pos="-1440"/>
          <w:tab w:val="left" w:pos="-720"/>
          <w:tab w:val="num" w:pos="36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39156E">
        <w:t>T</w:t>
      </w:r>
      <w:r w:rsidR="00BB014C" w:rsidRPr="0039156E">
        <w:t xml:space="preserve">he Subcontractor or the Subcontractor’s authorized representative who shall forthwith attend or send a qualified person to assist the Engineer, or Engineer’s Representative, in making such measurement and shall furnish all particulars required by either of them. </w:t>
      </w:r>
      <w:r w:rsidR="0039156E">
        <w:rPr>
          <w:snapToGrid/>
          <w:color w:val="000000"/>
          <w:szCs w:val="22"/>
        </w:rPr>
        <w:t xml:space="preserve">Should the Subcontractor not attend or neglect to send such </w:t>
      </w:r>
      <w:r w:rsidR="0039156E" w:rsidRPr="0039156E">
        <w:rPr>
          <w:snapToGrid/>
          <w:szCs w:val="22"/>
        </w:rPr>
        <w:t>agent, or if there is any disagreement in the measurement, the mea</w:t>
      </w:r>
      <w:r w:rsidR="0039156E">
        <w:rPr>
          <w:snapToGrid/>
          <w:color w:val="000000"/>
          <w:szCs w:val="22"/>
        </w:rPr>
        <w:t>surement made by the Engineer</w:t>
      </w:r>
      <w:r w:rsidR="00951865">
        <w:rPr>
          <w:snapToGrid/>
          <w:color w:val="000000"/>
          <w:szCs w:val="22"/>
        </w:rPr>
        <w:t>,</w:t>
      </w:r>
      <w:r w:rsidR="0039156E">
        <w:rPr>
          <w:snapToGrid/>
          <w:color w:val="000000"/>
          <w:szCs w:val="22"/>
        </w:rPr>
        <w:t xml:space="preserve"> or the Engineer</w:t>
      </w:r>
      <w:r w:rsidR="00951865">
        <w:rPr>
          <w:snapToGrid/>
          <w:color w:val="000000"/>
          <w:szCs w:val="22"/>
        </w:rPr>
        <w:t>’</w:t>
      </w:r>
      <w:r w:rsidR="0039156E">
        <w:rPr>
          <w:snapToGrid/>
          <w:color w:val="000000"/>
          <w:szCs w:val="22"/>
        </w:rPr>
        <w:t>s Representative</w:t>
      </w:r>
      <w:r w:rsidR="00951865">
        <w:rPr>
          <w:snapToGrid/>
          <w:color w:val="000000"/>
          <w:szCs w:val="22"/>
        </w:rPr>
        <w:t>,</w:t>
      </w:r>
      <w:r w:rsidR="0039156E">
        <w:rPr>
          <w:snapToGrid/>
          <w:color w:val="000000"/>
          <w:szCs w:val="22"/>
        </w:rPr>
        <w:t xml:space="preserve"> approved by him </w:t>
      </w:r>
      <w:r w:rsidR="00951865">
        <w:rPr>
          <w:snapToGrid/>
          <w:color w:val="000000"/>
          <w:szCs w:val="22"/>
        </w:rPr>
        <w:t xml:space="preserve">or her </w:t>
      </w:r>
      <w:r w:rsidR="0039156E">
        <w:rPr>
          <w:snapToGrid/>
          <w:color w:val="000000"/>
          <w:szCs w:val="22"/>
        </w:rPr>
        <w:t>shall be accepted as accurate.</w:t>
      </w:r>
    </w:p>
    <w:p w14:paraId="39D19A9E" w14:textId="77777777" w:rsidR="001E3702" w:rsidRPr="008F5937" w:rsidRDefault="001E3702" w:rsidP="001D4A6B">
      <w:pPr>
        <w:pStyle w:val="Heading2"/>
        <w:tabs>
          <w:tab w:val="clear" w:pos="702"/>
        </w:tabs>
        <w:ind w:left="720" w:hanging="720"/>
      </w:pPr>
      <w:bookmarkStart w:id="60" w:name="_Toc185839942"/>
      <w:bookmarkStart w:id="61" w:name="_Toc194383879"/>
      <w:bookmarkStart w:id="62" w:name="_Toc486102937"/>
      <w:r w:rsidRPr="008F5937">
        <w:t>Retention Payment</w:t>
      </w:r>
      <w:bookmarkEnd w:id="60"/>
      <w:bookmarkEnd w:id="61"/>
      <w:bookmarkEnd w:id="62"/>
    </w:p>
    <w:p w14:paraId="39256ED3" w14:textId="3755849A" w:rsidR="001E3702" w:rsidRDefault="001E3702" w:rsidP="00735BA1">
      <w:pPr>
        <w:widowControl/>
        <w:autoSpaceDE w:val="0"/>
        <w:autoSpaceDN w:val="0"/>
        <w:adjustRightInd w:val="0"/>
        <w:spacing w:before="120" w:after="120"/>
        <w:jc w:val="both"/>
      </w:pPr>
      <w:r>
        <w:t>Ten percent (10%) of</w:t>
      </w:r>
      <w:r w:rsidR="005677A4">
        <w:t xml:space="preserve"> all </w:t>
      </w:r>
      <w:r>
        <w:t xml:space="preserve">approved </w:t>
      </w:r>
      <w:r w:rsidR="00083F29">
        <w:t>p</w:t>
      </w:r>
      <w:r w:rsidR="00965A56">
        <w:t xml:space="preserve">ayment </w:t>
      </w:r>
      <w:r>
        <w:t>amount</w:t>
      </w:r>
      <w:r w:rsidR="00965A56">
        <w:t>s</w:t>
      </w:r>
      <w:r w:rsidR="00D87A38">
        <w:t xml:space="preserve">, </w:t>
      </w:r>
      <w:r w:rsidR="005677A4">
        <w:t>including</w:t>
      </w:r>
      <w:r w:rsidR="00D87A38">
        <w:t xml:space="preserve"> mobilization payment</w:t>
      </w:r>
      <w:r w:rsidR="00735BA1">
        <w:t>s</w:t>
      </w:r>
      <w:r w:rsidR="00D87A38">
        <w:t>,</w:t>
      </w:r>
      <w:r>
        <w:t xml:space="preserve"> shall be </w:t>
      </w:r>
      <w:r w:rsidRPr="00E31755">
        <w:t>withheld from each progress payment as a retention amount.</w:t>
      </w:r>
      <w:r w:rsidR="00361EA8">
        <w:t xml:space="preserve"> </w:t>
      </w:r>
      <w:r w:rsidRPr="00E31755">
        <w:t xml:space="preserve">100% of the retention shall be released </w:t>
      </w:r>
      <w:r w:rsidR="00F12FFE">
        <w:t>after Certificate of Completion and Handover</w:t>
      </w:r>
      <w:r w:rsidR="00D87A38" w:rsidRPr="00E31755">
        <w:t>, and all</w:t>
      </w:r>
      <w:r w:rsidR="00D87A38">
        <w:t xml:space="preserve"> requests for defects and liabilities repairs or replacements have been satisfactorily resolved, as mutually agreed by </w:t>
      </w:r>
      <w:r w:rsidR="008C5CD6">
        <w:t>DAI</w:t>
      </w:r>
      <w:r w:rsidR="00D87A38">
        <w:t xml:space="preserve"> and the Subcontractor</w:t>
      </w:r>
      <w:r>
        <w:t>.</w:t>
      </w:r>
    </w:p>
    <w:p w14:paraId="6C195CCE" w14:textId="77777777" w:rsidR="001E3702" w:rsidRDefault="001E3702" w:rsidP="001E3702">
      <w:pPr>
        <w:pStyle w:val="BodyText"/>
        <w:widowControl/>
        <w:spacing w:before="120"/>
        <w:jc w:val="both"/>
      </w:pPr>
      <w:r>
        <w:t xml:space="preserve">Any </w:t>
      </w:r>
      <w:r w:rsidR="00E8601F">
        <w:t xml:space="preserve">uncompensated </w:t>
      </w:r>
      <w:r>
        <w:t>liquidated damages</w:t>
      </w:r>
      <w:r w:rsidR="005677A4">
        <w:t>, if applicable,</w:t>
      </w:r>
      <w:r>
        <w:t xml:space="preserve"> for inexcusable delays (as defined in </w:t>
      </w:r>
      <w:r w:rsidR="00C23C31">
        <w:t xml:space="preserve">Section </w:t>
      </w:r>
      <w:r w:rsidR="0019389E">
        <w:t>11)</w:t>
      </w:r>
      <w:r>
        <w:t xml:space="preserve"> in the Subcontractor’s performance will be deducted from the final payment.</w:t>
      </w:r>
      <w:r w:rsidR="0019389E">
        <w:t xml:space="preserve"> Any performance bonuses, if applicable, (as defined in Section 11) will be added to the final payment.</w:t>
      </w:r>
      <w:bookmarkStart w:id="63" w:name="_Toc453679686"/>
      <w:bookmarkStart w:id="64" w:name="_Toc453679818"/>
      <w:bookmarkEnd w:id="63"/>
      <w:bookmarkEnd w:id="64"/>
    </w:p>
    <w:p w14:paraId="240A47F8" w14:textId="77777777" w:rsidR="00761773" w:rsidRPr="006F270C" w:rsidRDefault="00761773" w:rsidP="001D4A6B">
      <w:pPr>
        <w:pStyle w:val="Heading2"/>
        <w:tabs>
          <w:tab w:val="clear" w:pos="702"/>
        </w:tabs>
        <w:ind w:left="720" w:hanging="720"/>
      </w:pPr>
      <w:bookmarkStart w:id="65" w:name="_Toc486102938"/>
      <w:bookmarkStart w:id="66" w:name="_Toc185839944"/>
      <w:bookmarkStart w:id="67" w:name="_Toc194383881"/>
      <w:r w:rsidRPr="006F270C">
        <w:lastRenderedPageBreak/>
        <w:t>Change Orders</w:t>
      </w:r>
      <w:r w:rsidR="00FE4168" w:rsidRPr="006F270C">
        <w:t xml:space="preserve"> and Subcontract Modifications</w:t>
      </w:r>
      <w:bookmarkEnd w:id="65"/>
    </w:p>
    <w:p w14:paraId="3977B5C2" w14:textId="77777777" w:rsidR="00BD6006" w:rsidRPr="005677A4" w:rsidRDefault="006F270C" w:rsidP="000C70E3">
      <w:pPr>
        <w:widowControl/>
        <w:spacing w:after="120"/>
        <w:jc w:val="both"/>
      </w:pPr>
      <w:r>
        <w:t xml:space="preserve">A request for a </w:t>
      </w:r>
      <w:r w:rsidRPr="0039156E">
        <w:t xml:space="preserve">time or price </w:t>
      </w:r>
      <w:r w:rsidR="00C823BC" w:rsidRPr="0039156E">
        <w:t xml:space="preserve">(both total price and unit prices) </w:t>
      </w:r>
      <w:r w:rsidRPr="0039156E">
        <w:t>subcontract</w:t>
      </w:r>
      <w:r>
        <w:t xml:space="preserve"> modification</w:t>
      </w:r>
      <w:r w:rsidR="00BD6006" w:rsidRPr="005677A4">
        <w:t xml:space="preserve"> is called a potential change order until both parties agree upon the reasonable change(s) and a change order is approved by a Subcontractor Administrator or until the potential change order is rejected. Approved change orders become effective subcontract modifications and shall be subject to all subcontract terms and conditions herein.</w:t>
      </w:r>
      <w:r w:rsidR="00BE2747" w:rsidRPr="005677A4">
        <w:t xml:space="preserve"> Verbal or written instructions provided by the Engineer, the Engineer’s Representative, the Owner, or client, do not constitute modifications, only modifications to the subcontract, signed by a Subcontracts Administrator, constitute modifications.</w:t>
      </w:r>
    </w:p>
    <w:p w14:paraId="4084A3F3" w14:textId="77777777" w:rsidR="00BD6006" w:rsidRPr="005677A4" w:rsidRDefault="00BD6006" w:rsidP="000C70E3">
      <w:pPr>
        <w:widowControl/>
        <w:spacing w:after="120"/>
        <w:jc w:val="both"/>
      </w:pPr>
      <w:r w:rsidRPr="005677A4">
        <w:t>Change orders shall not be approved for situations when the</w:t>
      </w:r>
      <w:r w:rsidR="00BE2747" w:rsidRPr="005677A4">
        <w:t xml:space="preserve"> S</w:t>
      </w:r>
      <w:r w:rsidRPr="005677A4">
        <w:t xml:space="preserve">ubcontractor failed to price the work adequately, when actual construction costs are expected to exceed </w:t>
      </w:r>
      <w:r w:rsidR="009B3E47">
        <w:t>the fixed</w:t>
      </w:r>
      <w:r w:rsidRPr="005677A4">
        <w:t xml:space="preserve"> price, when the </w:t>
      </w:r>
      <w:r w:rsidR="00BE2747" w:rsidRPr="005677A4">
        <w:t>S</w:t>
      </w:r>
      <w:r w:rsidRPr="005677A4">
        <w:t>ubcontractor is unable to complete the work per the contract conditions</w:t>
      </w:r>
      <w:r w:rsidR="00847065">
        <w:t xml:space="preserve"> or within the Period of Performance</w:t>
      </w:r>
      <w:r w:rsidRPr="005677A4">
        <w:t>, or other items for which the construction subcontractor is contractually responsible.</w:t>
      </w:r>
    </w:p>
    <w:p w14:paraId="3B927E44" w14:textId="77777777" w:rsidR="00BD6006" w:rsidRPr="005677A4" w:rsidRDefault="00761773" w:rsidP="00E63902">
      <w:pPr>
        <w:widowControl/>
        <w:spacing w:after="120"/>
        <w:jc w:val="both"/>
      </w:pPr>
      <w:r w:rsidRPr="005677A4">
        <w:t>Requests for Chang</w:t>
      </w:r>
      <w:r w:rsidR="00ED55DF">
        <w:t>e O</w:t>
      </w:r>
      <w:r w:rsidRPr="005677A4">
        <w:t xml:space="preserve">rders shall be submitted </w:t>
      </w:r>
      <w:r w:rsidR="00BD6006" w:rsidRPr="005677A4">
        <w:t>in writing, entitled “Notification of Potential Change Order</w:t>
      </w:r>
      <w:r w:rsidR="00E63902">
        <w:t>,</w:t>
      </w:r>
      <w:r w:rsidR="00BD6006" w:rsidRPr="005677A4">
        <w:t>” and shall include a detailed description, justification, supporting evidence and documents,</w:t>
      </w:r>
      <w:r w:rsidR="00FA5AC3" w:rsidRPr="005677A4">
        <w:t xml:space="preserve"> impact on period of performance,</w:t>
      </w:r>
      <w:r w:rsidR="00BD6006" w:rsidRPr="005677A4">
        <w:t xml:space="preserve"> and</w:t>
      </w:r>
      <w:r w:rsidR="00FA5AC3" w:rsidRPr="005677A4">
        <w:t xml:space="preserve"> the proposed price</w:t>
      </w:r>
      <w:r w:rsidR="00BD6006" w:rsidRPr="005677A4">
        <w:t xml:space="preserve"> of the potential change order conditions.</w:t>
      </w:r>
    </w:p>
    <w:p w14:paraId="7E02BA23" w14:textId="77777777" w:rsidR="00BD6006" w:rsidRPr="005677A4" w:rsidRDefault="00BD6006" w:rsidP="000C70E3">
      <w:pPr>
        <w:widowControl/>
        <w:spacing w:after="120"/>
        <w:jc w:val="both"/>
      </w:pPr>
      <w:r w:rsidRPr="005677A4">
        <w:t xml:space="preserve">The Subcontractor shall submit a Notification of Potential Change Order </w:t>
      </w:r>
      <w:r w:rsidR="00FE4168" w:rsidRPr="005677A4">
        <w:t xml:space="preserve">within a maximum of </w:t>
      </w:r>
      <w:r w:rsidR="00BE2747" w:rsidRPr="005677A4">
        <w:t>20</w:t>
      </w:r>
      <w:r w:rsidRPr="005677A4">
        <w:t xml:space="preserve"> days of </w:t>
      </w:r>
      <w:r w:rsidR="00BE2747" w:rsidRPr="005677A4">
        <w:t xml:space="preserve">the discovery of Differing Site Conditions or the </w:t>
      </w:r>
      <w:r w:rsidRPr="005677A4">
        <w:t xml:space="preserve">receipt of instructions </w:t>
      </w:r>
      <w:r w:rsidR="00FE4168" w:rsidRPr="005677A4">
        <w:t xml:space="preserve">from </w:t>
      </w:r>
      <w:r w:rsidR="002116F2" w:rsidRPr="005677A4">
        <w:t>DAI</w:t>
      </w:r>
      <w:r w:rsidR="00BE2747" w:rsidRPr="005677A4">
        <w:t>.</w:t>
      </w:r>
      <w:r w:rsidR="00FE4168" w:rsidRPr="005677A4">
        <w:t xml:space="preserve"> Failure to notify </w:t>
      </w:r>
      <w:r w:rsidR="002116F2" w:rsidRPr="005677A4">
        <w:t>DAI</w:t>
      </w:r>
      <w:r w:rsidR="00FE4168" w:rsidRPr="005677A4">
        <w:t xml:space="preserve"> within these </w:t>
      </w:r>
      <w:r w:rsidR="00BE2747" w:rsidRPr="005677A4">
        <w:t>20</w:t>
      </w:r>
      <w:r w:rsidR="00FE4168" w:rsidRPr="005677A4">
        <w:t xml:space="preserve"> days waives the right of the Subcontractor to be compensated for this work.</w:t>
      </w:r>
    </w:p>
    <w:p w14:paraId="49ABBCD6" w14:textId="77777777" w:rsidR="00BD6006" w:rsidRPr="00EA1212" w:rsidRDefault="00FE4168" w:rsidP="000C70E3">
      <w:pPr>
        <w:widowControl/>
        <w:tabs>
          <w:tab w:val="left" w:pos="900"/>
        </w:tabs>
        <w:spacing w:after="120"/>
        <w:jc w:val="both"/>
      </w:pPr>
      <w:r w:rsidRPr="005677A4">
        <w:t xml:space="preserve">The </w:t>
      </w:r>
      <w:r w:rsidRPr="00EA1212">
        <w:t xml:space="preserve">Subcontractor shall notify </w:t>
      </w:r>
      <w:r w:rsidR="002116F2" w:rsidRPr="00EA1212">
        <w:t>DAI</w:t>
      </w:r>
      <w:r w:rsidRPr="00EA1212">
        <w:t xml:space="preserve"> in writing within 20 days of discovering defective contract documents </w:t>
      </w:r>
      <w:r w:rsidR="00E8601F">
        <w:t>and</w:t>
      </w:r>
      <w:r w:rsidR="00E8601F" w:rsidRPr="00EA1212">
        <w:t xml:space="preserve"> </w:t>
      </w:r>
      <w:r w:rsidRPr="00EA1212">
        <w:t xml:space="preserve">within </w:t>
      </w:r>
      <w:r w:rsidR="00E8601F">
        <w:t>1</w:t>
      </w:r>
      <w:r w:rsidRPr="00EA1212">
        <w:t xml:space="preserve">0 days of incurring costs as a result of </w:t>
      </w:r>
      <w:r w:rsidR="00E8601F">
        <w:t>d</w:t>
      </w:r>
      <w:r w:rsidRPr="00EA1212">
        <w:t>efective contract documents. Failure to noti</w:t>
      </w:r>
      <w:r w:rsidR="00BE2747" w:rsidRPr="00EA1212">
        <w:t xml:space="preserve">fy </w:t>
      </w:r>
      <w:r w:rsidR="002116F2" w:rsidRPr="00EA1212">
        <w:t>DAI</w:t>
      </w:r>
      <w:r w:rsidR="00BE2747" w:rsidRPr="00EA1212">
        <w:t xml:space="preserve"> within these </w:t>
      </w:r>
      <w:r w:rsidR="00E8601F">
        <w:t>time periods</w:t>
      </w:r>
      <w:r w:rsidRPr="00EA1212">
        <w:t xml:space="preserve"> waives the right of the Subcontractor to be compensated for this work.</w:t>
      </w:r>
    </w:p>
    <w:p w14:paraId="5C783BC7" w14:textId="77777777" w:rsidR="00865770" w:rsidRDefault="00865770" w:rsidP="000C70E3">
      <w:pPr>
        <w:widowControl/>
        <w:tabs>
          <w:tab w:val="left" w:pos="900"/>
        </w:tabs>
        <w:spacing w:after="120"/>
        <w:jc w:val="both"/>
      </w:pPr>
      <w:r w:rsidRPr="00EA1212">
        <w:t xml:space="preserve">The Contractor may prepare and issue Change Orders or Construction Directives and may authorize minor changes in the work, which do not involve adjustments to the Firm Fixed Price or </w:t>
      </w:r>
      <w:r w:rsidR="00CC1B48" w:rsidRPr="00EA1212">
        <w:t xml:space="preserve">Period of Performance and are </w:t>
      </w:r>
      <w:r w:rsidRPr="00EA1212">
        <w:t>consistent with the intent of the Drawings and Specifications.</w:t>
      </w:r>
      <w:r>
        <w:t xml:space="preserve"> </w:t>
      </w:r>
    </w:p>
    <w:p w14:paraId="0B9A1990" w14:textId="77777777" w:rsidR="001E3702" w:rsidRPr="008F5937" w:rsidRDefault="001E3702" w:rsidP="001D4A6B">
      <w:pPr>
        <w:pStyle w:val="Heading2"/>
        <w:tabs>
          <w:tab w:val="clear" w:pos="702"/>
        </w:tabs>
        <w:ind w:left="720" w:hanging="720"/>
      </w:pPr>
      <w:bookmarkStart w:id="68" w:name="_Toc486102939"/>
      <w:r w:rsidRPr="008F5937">
        <w:t>Claims</w:t>
      </w:r>
      <w:bookmarkEnd w:id="66"/>
      <w:bookmarkEnd w:id="67"/>
      <w:bookmarkEnd w:id="68"/>
    </w:p>
    <w:p w14:paraId="31D35BBE" w14:textId="77777777" w:rsidR="001E3702" w:rsidRDefault="00115E69" w:rsidP="001E3702">
      <w:pPr>
        <w:pStyle w:val="BodyText"/>
        <w:widowControl/>
        <w:spacing w:before="120"/>
        <w:jc w:val="both"/>
      </w:pPr>
      <w:r>
        <w:t xml:space="preserve">If the Subcontractor considers himself </w:t>
      </w:r>
      <w:r w:rsidR="00E63902">
        <w:t xml:space="preserve">or herself </w:t>
      </w:r>
      <w:r>
        <w:t>to be entitled to any additional payment</w:t>
      </w:r>
      <w:r w:rsidR="00ED55DF">
        <w:t>, under any Clause of this Subcontract Agreement or otherwise in conjunction with this Subcontract, as a matter of d</w:t>
      </w:r>
      <w:r>
        <w:t xml:space="preserve">ispute or controversy (as outlined in Section 12 of this subcontract), </w:t>
      </w:r>
      <w:r w:rsidR="00ED55DF">
        <w:t>and the Subcontractor has already received a response to a Notification of Potential Change Order,</w:t>
      </w:r>
      <w:r>
        <w:t xml:space="preserve"> </w:t>
      </w:r>
      <w:r w:rsidR="001E3702">
        <w:t xml:space="preserve">the Subcontractor shall give </w:t>
      </w:r>
      <w:r w:rsidR="00965A56">
        <w:t xml:space="preserve">written </w:t>
      </w:r>
      <w:r w:rsidR="001E3702">
        <w:t xml:space="preserve">notice to the </w:t>
      </w:r>
      <w:r w:rsidR="001E3702" w:rsidRPr="00ED55DF">
        <w:t>DAI Chief of Party</w:t>
      </w:r>
      <w:r w:rsidR="00BE2747" w:rsidRPr="00ED55DF">
        <w:t>, with a copy to the Subcontracts Administrator,</w:t>
      </w:r>
      <w:r w:rsidR="00ED55DF" w:rsidRPr="00ED55DF">
        <w:t xml:space="preserve"> of its intention to submit a C</w:t>
      </w:r>
      <w:r w:rsidR="00965A56" w:rsidRPr="00ED55DF">
        <w:t>laim</w:t>
      </w:r>
      <w:r w:rsidR="00847065" w:rsidRPr="00ED55DF">
        <w:t xml:space="preserve"> under the Disputes</w:t>
      </w:r>
      <w:r w:rsidR="00ED55DF" w:rsidRPr="00ED55DF">
        <w:t xml:space="preserve"> Clause of this Subcontract</w:t>
      </w:r>
      <w:r w:rsidR="001E3702" w:rsidRPr="00ED55DF">
        <w:t>. The Subcontractor shall describe the event or ci</w:t>
      </w:r>
      <w:r w:rsidR="00ED55DF">
        <w:t>rcumstances giving rise to the C</w:t>
      </w:r>
      <w:r w:rsidR="001E3702" w:rsidRPr="00ED55DF">
        <w:t>laim. The notice shall be given</w:t>
      </w:r>
      <w:r w:rsidR="001E3702">
        <w:t xml:space="preserve"> as soon as is pr</w:t>
      </w:r>
      <w:r w:rsidR="00BE2747">
        <w:t>acticable, and not later than 20</w:t>
      </w:r>
      <w:r w:rsidR="001E3702">
        <w:t xml:space="preserve"> days after the Subcontractor becomes aware, or should be aware, of the event or circumstances.</w:t>
      </w:r>
    </w:p>
    <w:p w14:paraId="147344DE" w14:textId="77777777" w:rsidR="001E3702" w:rsidRDefault="001E3702" w:rsidP="001E3702">
      <w:pPr>
        <w:pStyle w:val="BodyText"/>
        <w:widowControl/>
        <w:spacing w:before="120"/>
        <w:jc w:val="both"/>
      </w:pPr>
      <w:r>
        <w:t>If the Subcontracto</w:t>
      </w:r>
      <w:r w:rsidR="00BE2747">
        <w:t>r fails to give notice within 20</w:t>
      </w:r>
      <w:r>
        <w:t xml:space="preserve"> days, the </w:t>
      </w:r>
      <w:r w:rsidR="00962875">
        <w:t>Period of Performance</w:t>
      </w:r>
      <w:r>
        <w:t xml:space="preserve"> shall not be extended, nor shall the Subcontractor be entitled to any additional payment, and </w:t>
      </w:r>
      <w:r w:rsidR="00ED55DF">
        <w:t xml:space="preserve">DAI </w:t>
      </w:r>
      <w:r>
        <w:t xml:space="preserve">shall be discharged from all liability in connection with the claim. </w:t>
      </w:r>
    </w:p>
    <w:p w14:paraId="2525BF02" w14:textId="77777777" w:rsidR="001E3702" w:rsidRDefault="001E3702" w:rsidP="001E3702">
      <w:pPr>
        <w:pStyle w:val="BodyText"/>
        <w:widowControl/>
        <w:spacing w:before="120"/>
        <w:jc w:val="both"/>
      </w:pPr>
      <w:r>
        <w:t>The following conditions apply to any and all claims submitted by the Subcontractor:</w:t>
      </w:r>
    </w:p>
    <w:p w14:paraId="341D78B5" w14:textId="77777777" w:rsidR="001E3702" w:rsidRPr="009253E1" w:rsidRDefault="001E3702" w:rsidP="00264DE1">
      <w:pPr>
        <w:pStyle w:val="ListParagraph"/>
        <w:widowControl/>
        <w:numPr>
          <w:ilvl w:val="0"/>
          <w:numId w:val="13"/>
        </w:numPr>
        <w:snapToGrid w:val="0"/>
        <w:spacing w:before="120" w:after="120"/>
        <w:jc w:val="both"/>
        <w:rPr>
          <w:rFonts w:cs="Arial"/>
          <w:color w:val="000000"/>
          <w:szCs w:val="22"/>
        </w:rPr>
      </w:pPr>
      <w:r w:rsidRPr="009253E1">
        <w:rPr>
          <w:rFonts w:cs="Arial"/>
          <w:color w:val="000000"/>
          <w:szCs w:val="22"/>
        </w:rPr>
        <w:t xml:space="preserve">The Subcontractor shall submit any other notices required by the </w:t>
      </w:r>
      <w:r w:rsidR="00965A56" w:rsidRPr="009253E1">
        <w:rPr>
          <w:rFonts w:cs="Arial"/>
          <w:color w:val="000000"/>
          <w:szCs w:val="22"/>
        </w:rPr>
        <w:t>Subc</w:t>
      </w:r>
      <w:r w:rsidRPr="009253E1">
        <w:rPr>
          <w:rFonts w:cs="Arial"/>
          <w:color w:val="000000"/>
          <w:szCs w:val="22"/>
        </w:rPr>
        <w:t>ontract, and supporting particulars for the claim, all as relevant to such event or circumstances</w:t>
      </w:r>
    </w:p>
    <w:p w14:paraId="69AC8E72" w14:textId="77777777" w:rsidR="001E3702" w:rsidRPr="009253E1" w:rsidRDefault="001E3702" w:rsidP="00264DE1">
      <w:pPr>
        <w:pStyle w:val="ListParagraph"/>
        <w:widowControl/>
        <w:numPr>
          <w:ilvl w:val="0"/>
          <w:numId w:val="13"/>
        </w:numPr>
        <w:snapToGrid w:val="0"/>
        <w:spacing w:before="120" w:after="120"/>
        <w:jc w:val="both"/>
        <w:rPr>
          <w:rFonts w:cs="Arial"/>
          <w:color w:val="000000"/>
          <w:szCs w:val="22"/>
        </w:rPr>
      </w:pPr>
      <w:r w:rsidRPr="009253E1">
        <w:rPr>
          <w:rFonts w:cs="Arial"/>
          <w:color w:val="000000"/>
          <w:szCs w:val="22"/>
        </w:rPr>
        <w:t>The Subcontractor must keep such contemporary records</w:t>
      </w:r>
      <w:r w:rsidR="00965A56" w:rsidRPr="009253E1">
        <w:rPr>
          <w:rFonts w:cs="Arial"/>
          <w:color w:val="000000"/>
          <w:szCs w:val="22"/>
        </w:rPr>
        <w:t>, evidence, photographs, etc.</w:t>
      </w:r>
      <w:r w:rsidRPr="009253E1">
        <w:rPr>
          <w:rFonts w:cs="Arial"/>
          <w:color w:val="000000"/>
          <w:szCs w:val="22"/>
        </w:rPr>
        <w:t xml:space="preserve"> as may be necessary to substantiate any claim, either on the Site or at another location acceptable to the Engineer, or Engineer’s Representative. Without admitting </w:t>
      </w:r>
      <w:r w:rsidR="002116F2">
        <w:rPr>
          <w:rFonts w:cs="Arial"/>
          <w:color w:val="000000"/>
          <w:szCs w:val="22"/>
        </w:rPr>
        <w:t>DAI</w:t>
      </w:r>
      <w:r w:rsidRPr="009253E1">
        <w:rPr>
          <w:rFonts w:cs="Arial"/>
          <w:color w:val="000000"/>
          <w:szCs w:val="22"/>
        </w:rPr>
        <w:t>s liability, the Engineer may, after receiving notice of a claim, monitor the record-keeping and/or instruct the Subcontractor to keep further contemporary records. The Subcontractor shall permit the Engineer to inspect these records, and shall (if instructed) submit copies to the Engineer.</w:t>
      </w:r>
    </w:p>
    <w:p w14:paraId="1BE18B53" w14:textId="77777777" w:rsidR="001E3702" w:rsidRDefault="001E3702" w:rsidP="00103C20">
      <w:pPr>
        <w:pStyle w:val="Heading1"/>
      </w:pPr>
      <w:bookmarkStart w:id="69" w:name="_Toc185839945"/>
      <w:bookmarkStart w:id="70" w:name="_Toc194383882"/>
      <w:bookmarkStart w:id="71" w:name="_Toc486102940"/>
      <w:r>
        <w:lastRenderedPageBreak/>
        <w:t>TIME CONTROL</w:t>
      </w:r>
      <w:bookmarkEnd w:id="69"/>
      <w:bookmarkEnd w:id="70"/>
      <w:bookmarkEnd w:id="71"/>
    </w:p>
    <w:p w14:paraId="36AAB5D0" w14:textId="77777777" w:rsidR="00855402" w:rsidRPr="008F5937" w:rsidRDefault="00855402" w:rsidP="001D4A6B">
      <w:pPr>
        <w:pStyle w:val="Heading2"/>
        <w:tabs>
          <w:tab w:val="clear" w:pos="702"/>
        </w:tabs>
        <w:ind w:left="720" w:hanging="720"/>
      </w:pPr>
      <w:bookmarkStart w:id="72" w:name="_Toc185839949"/>
      <w:bookmarkStart w:id="73" w:name="_Toc194383886"/>
      <w:bookmarkStart w:id="74" w:name="_Toc486102941"/>
      <w:bookmarkStart w:id="75" w:name="_Toc185839947"/>
      <w:bookmarkStart w:id="76" w:name="_Toc194383884"/>
      <w:bookmarkStart w:id="77" w:name="CL_5221110A_PH000003"/>
      <w:bookmarkStart w:id="78" w:name="CL_BRSECTF_PH000003"/>
      <w:bookmarkStart w:id="79" w:name="CL_BRSECTF"/>
      <w:r w:rsidRPr="008F5937">
        <w:t>Calendar Days</w:t>
      </w:r>
      <w:bookmarkEnd w:id="72"/>
      <w:bookmarkEnd w:id="73"/>
      <w:bookmarkEnd w:id="74"/>
    </w:p>
    <w:p w14:paraId="4E0DAB0D" w14:textId="77777777" w:rsidR="00855402" w:rsidRPr="00855402" w:rsidRDefault="00855402" w:rsidP="008554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All period of time referred to in this Agreement shall be measured in calendar days, unless otherwise specified.</w:t>
      </w:r>
    </w:p>
    <w:p w14:paraId="7D67FE4A" w14:textId="77777777" w:rsidR="00EB5C27" w:rsidRPr="008F5937" w:rsidRDefault="00EB5C27" w:rsidP="001D4A6B">
      <w:pPr>
        <w:pStyle w:val="Heading2"/>
        <w:tabs>
          <w:tab w:val="clear" w:pos="702"/>
        </w:tabs>
        <w:ind w:left="720" w:hanging="720"/>
      </w:pPr>
      <w:bookmarkStart w:id="80" w:name="_Toc486102942"/>
      <w:r w:rsidRPr="008F5937">
        <w:t>Period of Performance</w:t>
      </w:r>
      <w:bookmarkEnd w:id="80"/>
    </w:p>
    <w:p w14:paraId="199364A8" w14:textId="77777777" w:rsidR="00EB5C27" w:rsidRDefault="00EB5C27" w:rsidP="00EB5C27">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t xml:space="preserve">The period of performance for this Subcontract shall begin on the date on the title page and listed in the Contract Data and continue through to its </w:t>
      </w:r>
      <w:r w:rsidR="00897A14">
        <w:t>Final Completion</w:t>
      </w:r>
      <w:r>
        <w:t xml:space="preserve"> listed on the title page, </w:t>
      </w:r>
      <w:r>
        <w:rPr>
          <w:szCs w:val="22"/>
        </w:rPr>
        <w:t xml:space="preserve">unless terminated earlier by or extended by </w:t>
      </w:r>
      <w:r w:rsidR="002116F2">
        <w:rPr>
          <w:szCs w:val="22"/>
        </w:rPr>
        <w:t>DAI</w:t>
      </w:r>
      <w:r>
        <w:rPr>
          <w:szCs w:val="22"/>
        </w:rPr>
        <w:t xml:space="preserve"> as provided herein.</w:t>
      </w:r>
      <w:r w:rsidR="00361EA8">
        <w:rPr>
          <w:szCs w:val="22"/>
        </w:rPr>
        <w:t xml:space="preserve"> </w:t>
      </w:r>
    </w:p>
    <w:p w14:paraId="4689399A" w14:textId="77777777" w:rsidR="00651985" w:rsidRPr="008F5937" w:rsidRDefault="00651985" w:rsidP="001D4A6B">
      <w:pPr>
        <w:pStyle w:val="Heading2"/>
        <w:tabs>
          <w:tab w:val="clear" w:pos="702"/>
        </w:tabs>
        <w:ind w:left="720" w:hanging="720"/>
      </w:pPr>
      <w:bookmarkStart w:id="81" w:name="_Toc486102943"/>
      <w:r>
        <w:t xml:space="preserve">Defects and Liabilities </w:t>
      </w:r>
      <w:r w:rsidRPr="008F5937">
        <w:t>Period</w:t>
      </w:r>
      <w:bookmarkEnd w:id="81"/>
    </w:p>
    <w:p w14:paraId="1973A81B" w14:textId="77777777" w:rsidR="00651985" w:rsidRPr="00651985" w:rsidRDefault="00651985" w:rsidP="00E63902">
      <w:pPr>
        <w:widowControl/>
        <w:spacing w:before="120" w:after="120"/>
        <w:jc w:val="both"/>
      </w:pPr>
      <w:r>
        <w:t>The Subcontractor shall be held responsible for a Defects and Liabilities period, also known as the Warranty Period, in the amount of time stated in the Contract Data. The “Defects Liabilities Period</w:t>
      </w:r>
      <w:r w:rsidR="00E63902">
        <w:t>,</w:t>
      </w:r>
      <w:r>
        <w:t xml:space="preserve">” begins when the Subcontractor receives the Certificate of Substantial Completion and expires in accordance with the time period specified in the Contract Data. </w:t>
      </w:r>
      <w:r w:rsidR="00897A14">
        <w:t xml:space="preserve">The Defects and Liabilities period </w:t>
      </w:r>
      <w:r w:rsidR="005555ED">
        <w:t>extends beyond the</w:t>
      </w:r>
      <w:r w:rsidR="00897A14">
        <w:t xml:space="preserve"> Period of Performance listed on the cover page of this subcontract agreement. </w:t>
      </w:r>
      <w:r>
        <w:t>The period is intended to cover any latent defects</w:t>
      </w:r>
      <w:r w:rsidR="00BE4D30">
        <w:t xml:space="preserve"> (workmanship, materials, components, parts, etc</w:t>
      </w:r>
      <w:r w:rsidR="00E63902">
        <w:t>.</w:t>
      </w:r>
      <w:r w:rsidR="00BE4D30">
        <w:t>, and does not include normal wear and tear)</w:t>
      </w:r>
      <w:r>
        <w:t xml:space="preserve"> that may be found to exist in the complete </w:t>
      </w:r>
      <w:r w:rsidR="00D96554">
        <w:t>Work</w:t>
      </w:r>
      <w:r>
        <w:t>, and a period during which the Subcontractor is expect to maintain, repair, remedy defects discovered after Substantial Completion.</w:t>
      </w:r>
    </w:p>
    <w:p w14:paraId="0504E183" w14:textId="77777777" w:rsidR="00EB5C27" w:rsidRPr="008F5937" w:rsidRDefault="00EB5C27" w:rsidP="001D4A6B">
      <w:pPr>
        <w:pStyle w:val="Heading2"/>
        <w:tabs>
          <w:tab w:val="clear" w:pos="702"/>
        </w:tabs>
        <w:ind w:left="720" w:hanging="720"/>
      </w:pPr>
      <w:bookmarkStart w:id="82" w:name="_Toc486102944"/>
      <w:r w:rsidRPr="008F5937">
        <w:t xml:space="preserve">Commencement, Prosecution, and Completion of </w:t>
      </w:r>
      <w:r w:rsidR="00D96554">
        <w:t>Work</w:t>
      </w:r>
      <w:bookmarkEnd w:id="75"/>
      <w:bookmarkEnd w:id="76"/>
      <w:bookmarkEnd w:id="82"/>
    </w:p>
    <w:bookmarkEnd w:id="77"/>
    <w:p w14:paraId="274C1FEE" w14:textId="77777777" w:rsidR="000C70E3" w:rsidRDefault="000C70E3" w:rsidP="000C70E3">
      <w:pPr>
        <w:keepNext/>
        <w:jc w:val="both"/>
        <w:rPr>
          <w:b/>
          <w:i/>
        </w:rPr>
      </w:pPr>
      <w:r>
        <w:t>(</w:t>
      </w:r>
      <w:r w:rsidRPr="00855402">
        <w:rPr>
          <w:b/>
          <w:i/>
        </w:rPr>
        <w:t>FAR 52.211-10 (APR 1984) Alternate</w:t>
      </w:r>
      <w:r>
        <w:rPr>
          <w:b/>
          <w:i/>
        </w:rPr>
        <w:t>)</w:t>
      </w:r>
    </w:p>
    <w:p w14:paraId="2E71AFEC" w14:textId="77777777" w:rsidR="00EB5C27" w:rsidRDefault="00EB5C27" w:rsidP="000C70E3">
      <w:pPr>
        <w:keepNext/>
        <w:jc w:val="both"/>
      </w:pPr>
      <w:r>
        <w:t xml:space="preserve">The Subcontractor shall be required to (a) commence the </w:t>
      </w:r>
      <w:r w:rsidR="00D96554">
        <w:t>Work</w:t>
      </w:r>
      <w:r>
        <w:t xml:space="preserve"> under this subcontract immediately upon receiving the Notice to Proceed (b) prosecute the </w:t>
      </w:r>
      <w:r w:rsidR="00D96554">
        <w:t>Work</w:t>
      </w:r>
      <w:r>
        <w:t xml:space="preserve"> diligently, and (c) complete the entire </w:t>
      </w:r>
      <w:r w:rsidR="00D96554">
        <w:t>Work</w:t>
      </w:r>
      <w:r>
        <w:t xml:space="preserve"> ready for use not later than total “Period of Performance” after the commencement of the </w:t>
      </w:r>
      <w:r w:rsidR="00D96554">
        <w:t>Work</w:t>
      </w:r>
      <w:r>
        <w:t>. The time stated for completion shall include mobilization period and final clean-up of the premises.</w:t>
      </w:r>
      <w:r w:rsidR="00FA5AC3">
        <w:t xml:space="preserve"> </w:t>
      </w:r>
    </w:p>
    <w:p w14:paraId="5A76CEFE" w14:textId="77777777" w:rsidR="00C4397A" w:rsidRPr="00C4397A" w:rsidRDefault="00C4397A" w:rsidP="00C4397A">
      <w:pPr>
        <w:widowControl/>
        <w:autoSpaceDE w:val="0"/>
        <w:autoSpaceDN w:val="0"/>
        <w:adjustRightInd w:val="0"/>
        <w:jc w:val="both"/>
        <w:rPr>
          <w:szCs w:val="22"/>
        </w:rPr>
      </w:pPr>
      <w:bookmarkStart w:id="83" w:name="_Toc185839948"/>
      <w:bookmarkStart w:id="84" w:name="_Toc194383885"/>
    </w:p>
    <w:p w14:paraId="1AEFD372" w14:textId="77777777" w:rsidR="00EB5C27" w:rsidRDefault="00EB5C27" w:rsidP="001D4A6B">
      <w:pPr>
        <w:pStyle w:val="Heading2"/>
        <w:tabs>
          <w:tab w:val="clear" w:pos="702"/>
        </w:tabs>
        <w:ind w:left="720" w:hanging="720"/>
      </w:pPr>
      <w:bookmarkStart w:id="85" w:name="_Toc486102945"/>
      <w:r>
        <w:t>Notice to Proceed</w:t>
      </w:r>
      <w:bookmarkEnd w:id="85"/>
    </w:p>
    <w:p w14:paraId="7D8F88D6" w14:textId="77777777" w:rsidR="00BE4D30" w:rsidRDefault="00EB5C27" w:rsidP="00EB5C27">
      <w:pPr>
        <w:widowControl/>
        <w:tabs>
          <w:tab w:val="left" w:pos="960"/>
          <w:tab w:val="left" w:pos="1560"/>
        </w:tabs>
        <w:spacing w:before="120" w:after="120"/>
        <w:jc w:val="both"/>
      </w:pPr>
      <w:r>
        <w:t>The completion date is based on the assumption that the Subcontractor wil</w:t>
      </w:r>
      <w:r w:rsidR="00897A14">
        <w:t>l receive the Notice to Proceed</w:t>
      </w:r>
      <w:r>
        <w:t xml:space="preserve"> </w:t>
      </w:r>
      <w:r w:rsidR="00897A14">
        <w:t xml:space="preserve">shortly, or immediately, </w:t>
      </w:r>
      <w:r>
        <w:t xml:space="preserve">after receipt of an executed Subcontract. The </w:t>
      </w:r>
      <w:r w:rsidR="00855402">
        <w:t>Period of Performance</w:t>
      </w:r>
      <w:r>
        <w:t xml:space="preserve"> will </w:t>
      </w:r>
      <w:r w:rsidR="00897A14">
        <w:t xml:space="preserve">not </w:t>
      </w:r>
      <w:r>
        <w:t>be extended by the number of calendar days after the above date that the Subcontractor receives the Notice to Proceed</w:t>
      </w:r>
      <w:r w:rsidR="00897A14">
        <w:t>.</w:t>
      </w:r>
    </w:p>
    <w:p w14:paraId="06818470" w14:textId="77777777" w:rsidR="00BE4D30" w:rsidRDefault="00BE4D30" w:rsidP="00BE4D30">
      <w:pPr>
        <w:widowControl/>
        <w:tabs>
          <w:tab w:val="left" w:pos="-1440"/>
          <w:tab w:val="left" w:pos="-720"/>
          <w:tab w:val="left" w:pos="0"/>
          <w:tab w:val="left" w:pos="720"/>
          <w:tab w:val="left" w:pos="1428"/>
          <w:tab w:val="left" w:pos="156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The deliverables that are required to be submitted prior to the Notice to </w:t>
      </w:r>
      <w:proofErr w:type="gramStart"/>
      <w:r>
        <w:t>Proceed</w:t>
      </w:r>
      <w:proofErr w:type="gramEnd"/>
      <w:r>
        <w:t xml:space="preserve"> being issued are listed in Appendix F: Schedule of Deliverables. </w:t>
      </w:r>
    </w:p>
    <w:p w14:paraId="31C2788E" w14:textId="77777777" w:rsidR="009B3E47" w:rsidRDefault="009B3E47" w:rsidP="00EB5C27">
      <w:pPr>
        <w:widowControl/>
        <w:tabs>
          <w:tab w:val="left" w:pos="960"/>
          <w:tab w:val="left" w:pos="1560"/>
        </w:tabs>
        <w:spacing w:before="120" w:after="120"/>
        <w:jc w:val="both"/>
      </w:pPr>
      <w:r>
        <w:t>Any work completed prior to receipt of the Notice to Proceed is done at the subcontractor’s own risk.</w:t>
      </w:r>
    </w:p>
    <w:p w14:paraId="0C97BE73" w14:textId="77777777" w:rsidR="00EB5C27" w:rsidRDefault="00EB5C27" w:rsidP="00EB5C27">
      <w:pPr>
        <w:widowControl/>
        <w:tabs>
          <w:tab w:val="left" w:pos="-1440"/>
          <w:tab w:val="left" w:pos="-720"/>
          <w:tab w:val="left" w:pos="0"/>
          <w:tab w:val="left" w:pos="720"/>
          <w:tab w:val="left" w:pos="1428"/>
          <w:tab w:val="left" w:pos="156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Contact information for the DAI Engineer and Engineer’s Representative shall be provided by the DAI COP in the Notice to Proceed. </w:t>
      </w:r>
    </w:p>
    <w:p w14:paraId="3471F39B" w14:textId="77777777" w:rsidR="00C4397A" w:rsidRDefault="00C4397A" w:rsidP="001D4A6B">
      <w:pPr>
        <w:pStyle w:val="Heading2"/>
        <w:tabs>
          <w:tab w:val="clear" w:pos="702"/>
        </w:tabs>
        <w:ind w:left="720" w:hanging="720"/>
      </w:pPr>
      <w:bookmarkStart w:id="86" w:name="_Toc486102946"/>
      <w:bookmarkStart w:id="87" w:name="_Toc266891396"/>
      <w:r w:rsidRPr="007A05D1">
        <w:t>Mobilization</w:t>
      </w:r>
      <w:bookmarkEnd w:id="86"/>
      <w:r w:rsidRPr="007A05D1">
        <w:t xml:space="preserve"> </w:t>
      </w:r>
      <w:bookmarkEnd w:id="87"/>
    </w:p>
    <w:p w14:paraId="129B5322" w14:textId="6A0A8B27" w:rsidR="00C4397A" w:rsidRDefault="00C4397A" w:rsidP="00897A14">
      <w:pPr>
        <w:widowControl/>
        <w:autoSpaceDE w:val="0"/>
        <w:autoSpaceDN w:val="0"/>
        <w:adjustRightInd w:val="0"/>
        <w:jc w:val="both"/>
        <w:rPr>
          <w:szCs w:val="22"/>
        </w:rPr>
      </w:pPr>
      <w:r w:rsidRPr="00F02979">
        <w:rPr>
          <w:szCs w:val="22"/>
        </w:rPr>
        <w:t>Upon receipt of a Notification to Proceed, the</w:t>
      </w:r>
      <w:r w:rsidRPr="0008207E">
        <w:rPr>
          <w:szCs w:val="22"/>
        </w:rPr>
        <w:t xml:space="preserve"> </w:t>
      </w:r>
      <w:r>
        <w:rPr>
          <w:szCs w:val="22"/>
        </w:rPr>
        <w:t>S</w:t>
      </w:r>
      <w:r w:rsidRPr="0008207E">
        <w:rPr>
          <w:szCs w:val="22"/>
        </w:rPr>
        <w:t xml:space="preserve">ubcontractor shall mobilize all the required personnel (i.e. experienced project manager, supervisors, project engineers, surveyors, foremen, equipment operators and workmen), (minor) equipment, materials, tools and implements in such numbers as will be required to initiate and complete the </w:t>
      </w:r>
      <w:r>
        <w:rPr>
          <w:szCs w:val="22"/>
        </w:rPr>
        <w:t>construction</w:t>
      </w:r>
      <w:r w:rsidRPr="0008207E">
        <w:rPr>
          <w:szCs w:val="22"/>
        </w:rPr>
        <w:t xml:space="preserve"> </w:t>
      </w:r>
      <w:r w:rsidR="00D96554">
        <w:rPr>
          <w:szCs w:val="22"/>
        </w:rPr>
        <w:t>Work</w:t>
      </w:r>
      <w:r w:rsidRPr="0008207E">
        <w:rPr>
          <w:szCs w:val="22"/>
        </w:rPr>
        <w:t>.</w:t>
      </w:r>
    </w:p>
    <w:p w14:paraId="31893B59" w14:textId="77777777" w:rsidR="00894B23" w:rsidRDefault="00894B23" w:rsidP="00897A14">
      <w:pPr>
        <w:widowControl/>
        <w:autoSpaceDE w:val="0"/>
        <w:autoSpaceDN w:val="0"/>
        <w:adjustRightInd w:val="0"/>
        <w:jc w:val="both"/>
        <w:rPr>
          <w:szCs w:val="22"/>
        </w:rPr>
      </w:pPr>
    </w:p>
    <w:p w14:paraId="2C53ECB1" w14:textId="739EB7C6" w:rsidR="00894B23" w:rsidRPr="00894B23" w:rsidRDefault="00894B23" w:rsidP="00894B23">
      <w:pPr>
        <w:widowControl/>
        <w:autoSpaceDE w:val="0"/>
        <w:autoSpaceDN w:val="0"/>
        <w:adjustRightInd w:val="0"/>
        <w:jc w:val="both"/>
        <w:rPr>
          <w:szCs w:val="22"/>
        </w:rPr>
      </w:pPr>
      <w:r w:rsidRPr="00894B23">
        <w:rPr>
          <w:szCs w:val="22"/>
        </w:rPr>
        <w:t xml:space="preserve">Five days prior to mobilization, the </w:t>
      </w:r>
      <w:r>
        <w:rPr>
          <w:szCs w:val="22"/>
        </w:rPr>
        <w:t>Subc</w:t>
      </w:r>
      <w:r w:rsidRPr="00894B23">
        <w:rPr>
          <w:szCs w:val="22"/>
        </w:rPr>
        <w:t>ontractor shall with the engineer, meet with and schedule mobilization with the local Water User’s Association.  This includes informing them of arrival and work dates, seeking their permission for access, seeking their permission for Material and Equipment Lay-</w:t>
      </w:r>
      <w:r w:rsidRPr="00894B23">
        <w:rPr>
          <w:szCs w:val="22"/>
        </w:rPr>
        <w:lastRenderedPageBreak/>
        <w:t>Down yards, permission for use local water and electricity resources, agreed upon payments for housing space, security staff (guards), etc.</w:t>
      </w:r>
    </w:p>
    <w:p w14:paraId="6BD10050" w14:textId="5B519682" w:rsidR="00897A14" w:rsidRDefault="00897A14" w:rsidP="00897A14">
      <w:pPr>
        <w:widowControl/>
        <w:autoSpaceDE w:val="0"/>
        <w:autoSpaceDN w:val="0"/>
        <w:adjustRightInd w:val="0"/>
        <w:jc w:val="both"/>
        <w:rPr>
          <w:szCs w:val="22"/>
        </w:rPr>
      </w:pPr>
    </w:p>
    <w:p w14:paraId="4C05E969" w14:textId="77777777" w:rsidR="00855402" w:rsidRDefault="00EB5C27" w:rsidP="001D4A6B">
      <w:pPr>
        <w:pStyle w:val="Heading2"/>
        <w:tabs>
          <w:tab w:val="clear" w:pos="702"/>
        </w:tabs>
        <w:ind w:left="720" w:hanging="720"/>
      </w:pPr>
      <w:bookmarkStart w:id="88" w:name="_Toc486102947"/>
      <w:bookmarkEnd w:id="83"/>
      <w:bookmarkEnd w:id="84"/>
      <w:r>
        <w:t>Suspension or Stop Work</w:t>
      </w:r>
      <w:bookmarkEnd w:id="88"/>
      <w:r w:rsidRPr="00EB5C27">
        <w:t xml:space="preserve"> </w:t>
      </w:r>
    </w:p>
    <w:p w14:paraId="19D82DCD" w14:textId="77777777" w:rsidR="001E3702" w:rsidRPr="00DC4BC9" w:rsidRDefault="00EB5C27" w:rsidP="00735BA1">
      <w:pPr>
        <w:rPr>
          <w:b/>
          <w:i/>
        </w:rPr>
      </w:pPr>
      <w:r w:rsidRPr="00DC4BC9">
        <w:rPr>
          <w:b/>
          <w:i/>
        </w:rPr>
        <w:t>(Subpart</w:t>
      </w:r>
      <w:r w:rsidR="00735BA1">
        <w:rPr>
          <w:b/>
          <w:i/>
        </w:rPr>
        <w:t xml:space="preserve"> </w:t>
      </w:r>
      <w:r w:rsidRPr="00DC4BC9">
        <w:rPr>
          <w:b/>
          <w:i/>
        </w:rPr>
        <w:t>42.13—Suspension of Work, Stop-Work Orders)</w:t>
      </w:r>
    </w:p>
    <w:p w14:paraId="1561BDFC" w14:textId="77777777" w:rsidR="00EB5C27" w:rsidRPr="000C70E3" w:rsidRDefault="002116F2" w:rsidP="000C70E3">
      <w:pPr>
        <w:widowControl/>
        <w:tabs>
          <w:tab w:val="left" w:pos="960"/>
          <w:tab w:val="left" w:pos="1560"/>
        </w:tabs>
        <w:spacing w:before="120" w:after="120"/>
        <w:jc w:val="both"/>
      </w:pPr>
      <w:bookmarkStart w:id="89" w:name="wp1075603"/>
      <w:bookmarkStart w:id="90" w:name="wp1075604"/>
      <w:bookmarkEnd w:id="78"/>
      <w:bookmarkEnd w:id="89"/>
      <w:bookmarkEnd w:id="90"/>
      <w:r>
        <w:t>DAI</w:t>
      </w:r>
      <w:r w:rsidR="00EB5C27">
        <w:t xml:space="preserve"> retains the right to issue a Suspension or Stop-Work Order at any time to the Subcontractor for work that is being performed in a </w:t>
      </w:r>
      <w:r w:rsidR="00855402">
        <w:t xml:space="preserve">grossly </w:t>
      </w:r>
      <w:r w:rsidR="00EB5C27">
        <w:t xml:space="preserve">unsatisfactory manner, work that is pending a decision by </w:t>
      </w:r>
      <w:r>
        <w:t>DAI</w:t>
      </w:r>
      <w:r w:rsidR="00EB5C27">
        <w:t xml:space="preserve">, Owner, or Client, or work methods that are identified as negligent. Suspension or </w:t>
      </w:r>
      <w:r w:rsidR="00EB5C27" w:rsidRPr="000C70E3">
        <w:t xml:space="preserve">Stop-work orders </w:t>
      </w:r>
      <w:r w:rsidR="00EB5C27">
        <w:t>shall</w:t>
      </w:r>
      <w:r w:rsidR="00EB5C27" w:rsidRPr="000C70E3">
        <w:t xml:space="preserve"> include— </w:t>
      </w:r>
    </w:p>
    <w:p w14:paraId="61C21BFA" w14:textId="77777777" w:rsidR="00EB5C27" w:rsidRPr="000C70E3" w:rsidRDefault="00EB5C27" w:rsidP="000C70E3">
      <w:pPr>
        <w:widowControl/>
        <w:tabs>
          <w:tab w:val="left" w:pos="960"/>
          <w:tab w:val="left" w:pos="1560"/>
        </w:tabs>
        <w:spacing w:before="120" w:after="120"/>
        <w:ind w:left="720"/>
        <w:jc w:val="both"/>
      </w:pPr>
      <w:bookmarkStart w:id="91" w:name="wp1075605"/>
      <w:bookmarkEnd w:id="91"/>
      <w:r w:rsidRPr="000C70E3">
        <w:t xml:space="preserve">(1) A description of the work to be suspended; </w:t>
      </w:r>
    </w:p>
    <w:p w14:paraId="6EB81ED5" w14:textId="77777777" w:rsidR="00EB5C27" w:rsidRPr="000C70E3" w:rsidRDefault="00EB5C27" w:rsidP="000C70E3">
      <w:pPr>
        <w:widowControl/>
        <w:tabs>
          <w:tab w:val="left" w:pos="960"/>
          <w:tab w:val="left" w:pos="1560"/>
        </w:tabs>
        <w:spacing w:before="120" w:after="120"/>
        <w:ind w:left="720"/>
        <w:jc w:val="both"/>
      </w:pPr>
      <w:bookmarkStart w:id="92" w:name="wp1075606"/>
      <w:bookmarkEnd w:id="92"/>
      <w:r w:rsidRPr="000C70E3">
        <w:t>(</w:t>
      </w:r>
      <w:r>
        <w:t xml:space="preserve">2) Instructions concerning </w:t>
      </w:r>
      <w:r w:rsidR="002116F2">
        <w:t>DAI</w:t>
      </w:r>
      <w:r w:rsidRPr="000C70E3">
        <w:t xml:space="preserve">’s issuance of further orders for materials or services; </w:t>
      </w:r>
    </w:p>
    <w:p w14:paraId="2883C97E" w14:textId="77777777" w:rsidR="00EB5C27" w:rsidRPr="000C70E3" w:rsidRDefault="00EB5C27" w:rsidP="000C70E3">
      <w:pPr>
        <w:widowControl/>
        <w:tabs>
          <w:tab w:val="left" w:pos="960"/>
          <w:tab w:val="left" w:pos="1560"/>
        </w:tabs>
        <w:spacing w:before="120" w:after="120"/>
        <w:ind w:left="720"/>
        <w:jc w:val="both"/>
      </w:pPr>
      <w:bookmarkStart w:id="93" w:name="wp1075607"/>
      <w:bookmarkEnd w:id="93"/>
      <w:r>
        <w:t>(3) Guidance to the Subc</w:t>
      </w:r>
      <w:r w:rsidRPr="000C70E3">
        <w:t xml:space="preserve">ontractor on action to be taken; and </w:t>
      </w:r>
    </w:p>
    <w:p w14:paraId="62D5A0D7" w14:textId="77777777" w:rsidR="00EB5C27" w:rsidRPr="000C70E3" w:rsidRDefault="00EB5C27" w:rsidP="000C70E3">
      <w:pPr>
        <w:widowControl/>
        <w:tabs>
          <w:tab w:val="left" w:pos="960"/>
          <w:tab w:val="left" w:pos="1560"/>
        </w:tabs>
        <w:spacing w:before="120" w:after="120"/>
        <w:ind w:left="720"/>
        <w:jc w:val="both"/>
      </w:pPr>
      <w:bookmarkStart w:id="94" w:name="wp1075608"/>
      <w:bookmarkEnd w:id="94"/>
      <w:r w:rsidRPr="000C70E3">
        <w:t xml:space="preserve">(4) Other suggestions. </w:t>
      </w:r>
    </w:p>
    <w:p w14:paraId="38884F8B" w14:textId="77777777" w:rsidR="00EB5C27" w:rsidRPr="000C70E3" w:rsidRDefault="00EB5C27" w:rsidP="00E63902">
      <w:pPr>
        <w:widowControl/>
        <w:tabs>
          <w:tab w:val="left" w:pos="960"/>
          <w:tab w:val="left" w:pos="1560"/>
        </w:tabs>
        <w:spacing w:before="120" w:after="120"/>
        <w:jc w:val="both"/>
      </w:pPr>
      <w:bookmarkStart w:id="95" w:name="wp1075609"/>
      <w:bookmarkEnd w:id="95"/>
      <w:r w:rsidRPr="000C70E3">
        <w:t xml:space="preserve">Promptly after issuing the stop-work order, the </w:t>
      </w:r>
      <w:r>
        <w:t>Subcontracts Administrator</w:t>
      </w:r>
      <w:r w:rsidRPr="000C70E3">
        <w:t xml:space="preserve"> s</w:t>
      </w:r>
      <w:r>
        <w:t>hall</w:t>
      </w:r>
      <w:r w:rsidRPr="000C70E3">
        <w:t xml:space="preserve"> discuss the stop-work order with th</w:t>
      </w:r>
      <w:r>
        <w:t>e Subc</w:t>
      </w:r>
      <w:r w:rsidRPr="000C70E3">
        <w:t xml:space="preserve">ontractor and modify the order, if necessary, in light of the discussion. </w:t>
      </w:r>
      <w:bookmarkStart w:id="96" w:name="wp1075610"/>
      <w:bookmarkEnd w:id="96"/>
      <w:r w:rsidRPr="000C70E3">
        <w:t xml:space="preserve">As soon as feasible after a stop-work order is issued, but before its expiration, the </w:t>
      </w:r>
      <w:r>
        <w:t>Subcontracts Administrator</w:t>
      </w:r>
      <w:r w:rsidRPr="000C70E3">
        <w:t xml:space="preserve"> shall take appropriate action to</w:t>
      </w:r>
      <w:r w:rsidR="00E63902">
        <w:t>:</w:t>
      </w:r>
      <w:r w:rsidRPr="000C70E3">
        <w:t xml:space="preserve"> </w:t>
      </w:r>
    </w:p>
    <w:p w14:paraId="60604F80" w14:textId="77777777" w:rsidR="00EB5C27" w:rsidRPr="000C70E3" w:rsidRDefault="00EB5C27" w:rsidP="000C70E3">
      <w:pPr>
        <w:widowControl/>
        <w:tabs>
          <w:tab w:val="left" w:pos="960"/>
          <w:tab w:val="left" w:pos="1560"/>
        </w:tabs>
        <w:spacing w:before="120" w:after="120"/>
        <w:ind w:left="720"/>
        <w:jc w:val="both"/>
      </w:pPr>
      <w:bookmarkStart w:id="97" w:name="wp1075611"/>
      <w:bookmarkEnd w:id="97"/>
      <w:r>
        <w:t>(1) Terminate the subc</w:t>
      </w:r>
      <w:r w:rsidRPr="000C70E3">
        <w:t xml:space="preserve">ontract; </w:t>
      </w:r>
    </w:p>
    <w:p w14:paraId="69D6D0B1" w14:textId="77777777" w:rsidR="00EB5C27" w:rsidRPr="000C70E3" w:rsidRDefault="00EB5C27" w:rsidP="000C70E3">
      <w:pPr>
        <w:widowControl/>
        <w:tabs>
          <w:tab w:val="left" w:pos="960"/>
          <w:tab w:val="left" w:pos="1560"/>
        </w:tabs>
        <w:spacing w:before="120" w:after="120"/>
        <w:ind w:left="720"/>
        <w:jc w:val="both"/>
      </w:pPr>
      <w:bookmarkStart w:id="98" w:name="wp1075612"/>
      <w:bookmarkEnd w:id="98"/>
      <w:r w:rsidRPr="000C70E3">
        <w:t xml:space="preserve">(2) Cancel the stop-work order (any cancellation of a stop-work order shall be subject to the same approvals as were required for its issuance); or </w:t>
      </w:r>
    </w:p>
    <w:p w14:paraId="7111056B" w14:textId="77777777" w:rsidR="00EB5C27" w:rsidRPr="000C70E3" w:rsidRDefault="00EB5C27" w:rsidP="000C70E3">
      <w:pPr>
        <w:widowControl/>
        <w:tabs>
          <w:tab w:val="left" w:pos="960"/>
          <w:tab w:val="left" w:pos="1560"/>
        </w:tabs>
        <w:spacing w:before="120" w:after="120"/>
        <w:ind w:left="720"/>
        <w:jc w:val="both"/>
      </w:pPr>
      <w:bookmarkStart w:id="99" w:name="wp1075613"/>
      <w:bookmarkEnd w:id="99"/>
      <w:r w:rsidRPr="000C70E3">
        <w:t>(3) Extend the period of the stop-work order</w:t>
      </w:r>
      <w:r>
        <w:t xml:space="preserve"> if it is necessary and if the Subcontractor agrees, issue an</w:t>
      </w:r>
      <w:r w:rsidRPr="000C70E3">
        <w:t xml:space="preserve"> extension of the stop-work order </w:t>
      </w:r>
      <w:r>
        <w:t>through a supplemental order.</w:t>
      </w:r>
      <w:r w:rsidRPr="000C70E3">
        <w:t xml:space="preserve"> </w:t>
      </w:r>
    </w:p>
    <w:p w14:paraId="3509C206" w14:textId="14460C57" w:rsidR="001E3702" w:rsidRPr="008F5937" w:rsidRDefault="001E3702" w:rsidP="001D4A6B">
      <w:pPr>
        <w:pStyle w:val="Heading2"/>
        <w:tabs>
          <w:tab w:val="clear" w:pos="702"/>
        </w:tabs>
        <w:ind w:left="720" w:hanging="720"/>
      </w:pPr>
      <w:bookmarkStart w:id="100" w:name="_Toc185839950"/>
      <w:bookmarkStart w:id="101" w:name="_Toc194383887"/>
      <w:bookmarkStart w:id="102" w:name="_Toc486102948"/>
      <w:bookmarkStart w:id="103" w:name="CL_5221110A"/>
      <w:bookmarkEnd w:id="79"/>
      <w:r w:rsidRPr="008F5937">
        <w:t xml:space="preserve">Schedule of </w:t>
      </w:r>
      <w:r w:rsidR="00D96554">
        <w:t>Work</w:t>
      </w:r>
      <w:bookmarkEnd w:id="100"/>
      <w:bookmarkEnd w:id="101"/>
      <w:r w:rsidR="00412EDF">
        <w:t>/Program</w:t>
      </w:r>
      <w:bookmarkEnd w:id="102"/>
    </w:p>
    <w:p w14:paraId="5265263D" w14:textId="785A5006" w:rsidR="00C4397A" w:rsidRPr="00C4397A" w:rsidRDefault="00855402" w:rsidP="000C70E3">
      <w:pPr>
        <w:autoSpaceDE w:val="0"/>
        <w:autoSpaceDN w:val="0"/>
        <w:adjustRightInd w:val="0"/>
        <w:jc w:val="both"/>
      </w:pPr>
      <w:bookmarkStart w:id="104" w:name="CL_DELVRHDR"/>
      <w:bookmarkEnd w:id="103"/>
      <w:r>
        <w:t>T</w:t>
      </w:r>
      <w:r w:rsidR="001E3702">
        <w:t xml:space="preserve">he </w:t>
      </w:r>
      <w:r w:rsidR="001E3702">
        <w:rPr>
          <w:szCs w:val="22"/>
        </w:rPr>
        <w:t>Subcontractor shall submit a Schedule</w:t>
      </w:r>
      <w:r w:rsidR="00C4397A">
        <w:rPr>
          <w:szCs w:val="22"/>
        </w:rPr>
        <w:t xml:space="preserve"> of </w:t>
      </w:r>
      <w:r w:rsidR="00D96554">
        <w:rPr>
          <w:szCs w:val="22"/>
        </w:rPr>
        <w:t>Work</w:t>
      </w:r>
      <w:r w:rsidR="00412EDF">
        <w:rPr>
          <w:szCs w:val="22"/>
        </w:rPr>
        <w:t xml:space="preserve"> or Program</w:t>
      </w:r>
      <w:r w:rsidR="001E3702">
        <w:rPr>
          <w:szCs w:val="22"/>
        </w:rPr>
        <w:t xml:space="preserve"> showing the general methods, arrangements, order and timing for all the activities in the </w:t>
      </w:r>
      <w:r w:rsidR="00D96554">
        <w:rPr>
          <w:szCs w:val="22"/>
        </w:rPr>
        <w:t>Work</w:t>
      </w:r>
      <w:r w:rsidR="001E3702">
        <w:rPr>
          <w:szCs w:val="22"/>
        </w:rPr>
        <w:t>, with specific emphasis</w:t>
      </w:r>
      <w:r w:rsidR="00AC7C58">
        <w:rPr>
          <w:szCs w:val="22"/>
        </w:rPr>
        <w:t xml:space="preserve"> on equipment utilization, labo</w:t>
      </w:r>
      <w:r w:rsidR="001E3702">
        <w:rPr>
          <w:szCs w:val="22"/>
        </w:rPr>
        <w:t>r requirements, and production.</w:t>
      </w:r>
      <w:r>
        <w:rPr>
          <w:szCs w:val="22"/>
        </w:rPr>
        <w:t xml:space="preserve"> </w:t>
      </w:r>
      <w:r w:rsidR="00744B15" w:rsidRPr="00744B15">
        <w:rPr>
          <w:szCs w:val="22"/>
        </w:rPr>
        <w:t xml:space="preserve">The schedule shall be in the form of a Gant Chart of suitable scale to indicate appropriately the percentage of work scheduled for completion by any given date during the period. </w:t>
      </w:r>
      <w:r w:rsidRPr="00C4397A">
        <w:t xml:space="preserve">The schedule shall be submitted in accordance with the timeline outlined in </w:t>
      </w:r>
      <w:r w:rsidR="008E1C47" w:rsidRPr="00C4397A">
        <w:t>Appendix F, Schedule of Deliverables</w:t>
      </w:r>
      <w:r w:rsidRPr="00C4397A">
        <w:t>.</w:t>
      </w:r>
    </w:p>
    <w:p w14:paraId="0D78C5A2" w14:textId="77777777" w:rsidR="00C4397A" w:rsidRPr="007517CC" w:rsidRDefault="00C4397A" w:rsidP="00C4397A">
      <w:pPr>
        <w:widowControl/>
        <w:spacing w:before="120" w:after="120"/>
        <w:jc w:val="both"/>
      </w:pPr>
      <w:r w:rsidRPr="007517CC">
        <w:t xml:space="preserve">Lists of equipment and personnel to be brought on site during and following mobilization are to be given by stage and segment of the </w:t>
      </w:r>
      <w:r w:rsidR="00D96554">
        <w:t>Work</w:t>
      </w:r>
      <w:r w:rsidRPr="007517CC">
        <w:t>.</w:t>
      </w:r>
    </w:p>
    <w:p w14:paraId="6D4298A9" w14:textId="77777777" w:rsidR="00C4397A" w:rsidRPr="007517CC" w:rsidRDefault="00C4397A" w:rsidP="00C4397A">
      <w:pPr>
        <w:widowControl/>
        <w:spacing w:before="120" w:after="120"/>
        <w:jc w:val="both"/>
      </w:pPr>
      <w:r w:rsidRPr="00715A58">
        <w:t>Anticipated quantities of work to be performed each month are to be indicated in the Work Schedule including a bar chart. Technical and management manpower, construction equipment and other resources are to be shown by activity.</w:t>
      </w:r>
    </w:p>
    <w:p w14:paraId="2EE7902B" w14:textId="77777777" w:rsidR="00C4397A" w:rsidRPr="00070108" w:rsidRDefault="00C4397A" w:rsidP="00C4397A">
      <w:pPr>
        <w:widowControl/>
        <w:spacing w:before="120" w:after="120"/>
        <w:jc w:val="both"/>
      </w:pPr>
      <w:r w:rsidRPr="00070108">
        <w:t xml:space="preserve">If, during the progress of the </w:t>
      </w:r>
      <w:r w:rsidR="00D96554" w:rsidRPr="00070108">
        <w:t>Work</w:t>
      </w:r>
      <w:r w:rsidRPr="00070108">
        <w:t>, the quantities of work performed each month fall more than ten (10) percent below those shown in the program, or if the sequence of operations is altered, the Subcontractor shall submit a revised written program within a week of the occurrence.</w:t>
      </w:r>
    </w:p>
    <w:p w14:paraId="0492965E" w14:textId="77777777" w:rsidR="00C4397A" w:rsidRPr="00070108" w:rsidRDefault="00C4397A" w:rsidP="00C4397A">
      <w:pPr>
        <w:widowControl/>
        <w:spacing w:before="120" w:after="120"/>
        <w:jc w:val="both"/>
      </w:pPr>
      <w:r w:rsidRPr="00070108">
        <w:t>These schedules shall include the time by which construction drawings, product data, samples and other submittals required by the subcontract will be submitted for approval.</w:t>
      </w:r>
    </w:p>
    <w:p w14:paraId="069F5856" w14:textId="77777777" w:rsidR="00C4397A" w:rsidRPr="00070108" w:rsidRDefault="00C4397A" w:rsidP="00C4397A">
      <w:pPr>
        <w:widowControl/>
        <w:spacing w:before="120" w:after="120"/>
        <w:jc w:val="both"/>
      </w:pPr>
      <w:r w:rsidRPr="00070108">
        <w:t xml:space="preserve">The Subcontractor shall revise such schedules (1) to account for the actual progress of the </w:t>
      </w:r>
      <w:r w:rsidR="00D96554" w:rsidRPr="00070108">
        <w:t>Work</w:t>
      </w:r>
      <w:r w:rsidRPr="00070108">
        <w:t xml:space="preserve">, (2) to reflect approved adjustments in the performance schedule, and (3) as required by the Engineer to achieve coordination with the </w:t>
      </w:r>
      <w:r w:rsidR="00D96554" w:rsidRPr="00070108">
        <w:t>Work</w:t>
      </w:r>
      <w:r w:rsidRPr="00070108">
        <w:t xml:space="preserve"> by </w:t>
      </w:r>
      <w:r w:rsidR="002116F2" w:rsidRPr="00070108">
        <w:t>DAI</w:t>
      </w:r>
      <w:r w:rsidRPr="00070108">
        <w:t xml:space="preserve"> and any separate subcontractors hired by </w:t>
      </w:r>
      <w:r w:rsidR="002116F2" w:rsidRPr="00070108">
        <w:t>DAI</w:t>
      </w:r>
      <w:r w:rsidRPr="00070108">
        <w:t>.</w:t>
      </w:r>
      <w:r w:rsidR="00361EA8" w:rsidRPr="00070108">
        <w:t xml:space="preserve"> </w:t>
      </w:r>
      <w:r w:rsidRPr="00070108">
        <w:t xml:space="preserve">The Subcontractor shall submit a schedule which sequences the </w:t>
      </w:r>
      <w:r w:rsidR="00D96554" w:rsidRPr="00070108">
        <w:t>Work</w:t>
      </w:r>
      <w:r w:rsidRPr="00070108">
        <w:t xml:space="preserve"> so as to minimize disruption at the job site.</w:t>
      </w:r>
    </w:p>
    <w:p w14:paraId="2A0C99F5" w14:textId="1AB7291D" w:rsidR="001E3702" w:rsidRPr="00C4397A" w:rsidRDefault="00C4397A" w:rsidP="00C4397A">
      <w:pPr>
        <w:widowControl/>
        <w:spacing w:before="120" w:after="120"/>
        <w:jc w:val="both"/>
      </w:pPr>
      <w:r w:rsidRPr="00070108">
        <w:lastRenderedPageBreak/>
        <w:t xml:space="preserve">All schedules shall be in the English </w:t>
      </w:r>
      <w:r w:rsidR="00070108">
        <w:t xml:space="preserve">or French </w:t>
      </w:r>
      <w:r w:rsidRPr="00070108">
        <w:t>language and any system of dimensions (English or metric) shown shall be consistent with that used in the subcontract.</w:t>
      </w:r>
      <w:r w:rsidR="00361EA8" w:rsidRPr="00070108">
        <w:t xml:space="preserve"> </w:t>
      </w:r>
      <w:r w:rsidRPr="00070108">
        <w:t>No extension of time</w:t>
      </w:r>
      <w:r w:rsidRPr="007517CC">
        <w:t xml:space="preserve"> shall be allowed due to a delay by </w:t>
      </w:r>
      <w:r w:rsidR="002116F2">
        <w:t>DAI</w:t>
      </w:r>
      <w:r w:rsidRPr="007517CC">
        <w:t xml:space="preserve"> in approving such deliverables if the Subcontractor has failed to act promptly and responsively in submitting its deliverables. The Subcontractor shall identify each deliverable as required by the subcontract.</w:t>
      </w:r>
    </w:p>
    <w:p w14:paraId="407B271E" w14:textId="77777777" w:rsidR="001E3702" w:rsidRPr="00FA5AC3" w:rsidRDefault="001E3702" w:rsidP="000C70E3">
      <w:pPr>
        <w:autoSpaceDE w:val="0"/>
        <w:autoSpaceDN w:val="0"/>
        <w:adjustRightInd w:val="0"/>
        <w:jc w:val="both"/>
      </w:pPr>
      <w:r>
        <w:t xml:space="preserve">An update of the </w:t>
      </w:r>
      <w:r w:rsidR="00855402">
        <w:t>schedule</w:t>
      </w:r>
      <w:r>
        <w:t xml:space="preserve"> shall be a </w:t>
      </w:r>
      <w:r w:rsidR="00855402">
        <w:t xml:space="preserve">provided, at intervals defined in </w:t>
      </w:r>
      <w:r w:rsidR="008E1C47">
        <w:t>Appendix F, Schedule of Deliverables</w:t>
      </w:r>
      <w:r w:rsidR="00855402">
        <w:t xml:space="preserve">, </w:t>
      </w:r>
      <w:r>
        <w:t xml:space="preserve">showing the actual progress achieved on each activity and the effect of the progress achieved on the timing of the remaining work, including any changes to the sequence of the activities. The Subcontractor shall submit to the Engineer or the Engineer’s Representative for approval an updated </w:t>
      </w:r>
      <w:r w:rsidR="00855402">
        <w:t>schedule</w:t>
      </w:r>
      <w:r w:rsidR="00897A14">
        <w:t>.</w:t>
      </w:r>
    </w:p>
    <w:p w14:paraId="4F987EF1" w14:textId="08D26FC7" w:rsidR="001E3702" w:rsidRDefault="001E3702" w:rsidP="00332984">
      <w:pPr>
        <w:spacing w:before="120" w:after="120"/>
        <w:jc w:val="both"/>
      </w:pPr>
      <w:r>
        <w:t xml:space="preserve">The Engineer’s approval of the </w:t>
      </w:r>
      <w:r w:rsidR="00FA5AC3">
        <w:t>schedule shall not alter the Subcont</w:t>
      </w:r>
      <w:r>
        <w:t>ractor’s obligations</w:t>
      </w:r>
      <w:r w:rsidR="00FA5AC3">
        <w:t xml:space="preserve"> to perform within the Period of Performance.</w:t>
      </w:r>
      <w:r w:rsidR="00361EA8">
        <w:t xml:space="preserve"> </w:t>
      </w:r>
      <w:r w:rsidR="00FA5AC3">
        <w:t>The Subc</w:t>
      </w:r>
      <w:r>
        <w:t xml:space="preserve">ontractor may revise </w:t>
      </w:r>
      <w:r w:rsidR="00FA5AC3">
        <w:t>the schedule</w:t>
      </w:r>
      <w:r>
        <w:t xml:space="preserve"> and submit it to the Engineer again at any time.</w:t>
      </w:r>
      <w:r w:rsidR="00361EA8">
        <w:t xml:space="preserve"> </w:t>
      </w:r>
      <w:r>
        <w:t xml:space="preserve">A revised </w:t>
      </w:r>
      <w:r w:rsidR="00FA5AC3">
        <w:t>schedule</w:t>
      </w:r>
      <w:r>
        <w:t xml:space="preserve"> shall show the effect of Change Orders</w:t>
      </w:r>
      <w:r w:rsidR="00FA5AC3">
        <w:t>,</w:t>
      </w:r>
      <w:r>
        <w:t xml:space="preserve"> where applicable.</w:t>
      </w:r>
    </w:p>
    <w:p w14:paraId="3A3D7ECB" w14:textId="21BF8F80" w:rsidR="00412EDF" w:rsidRPr="00412EDF" w:rsidRDefault="00412EDF" w:rsidP="00412EDF">
      <w:pPr>
        <w:spacing w:before="160" w:after="160" w:line="259" w:lineRule="auto"/>
      </w:pPr>
      <w:r w:rsidRPr="00412EDF">
        <w:t xml:space="preserve">If, in the opinion of the Engineer, the </w:t>
      </w:r>
      <w:r w:rsidR="00386035">
        <w:t>Subc</w:t>
      </w:r>
      <w:r w:rsidRPr="00412EDF">
        <w:t xml:space="preserve">ontractor falls behind the approved schedule, the Engineer shall direct the </w:t>
      </w:r>
      <w:r w:rsidR="00386035">
        <w:t>Subc</w:t>
      </w:r>
      <w:r w:rsidRPr="00412EDF">
        <w:t xml:space="preserve">ontractor to take steps necessary to improve its progress, without additional cost to DAI/AVANSE.  In such circumstances, the Engineer may require the </w:t>
      </w:r>
      <w:r w:rsidR="00386035">
        <w:t>Subc</w:t>
      </w:r>
      <w:r w:rsidRPr="00412EDF">
        <w:t xml:space="preserve">ontractor to increase the number of shifts, overtime operations, days of work, and/or the amount of construction plant, and to submit schedules in chart form as the Engineer deem necessary to demonstrate how the project will recoup lost time and get back on schedule to finish within the specified period of performance of the </w:t>
      </w:r>
      <w:r w:rsidR="00386035">
        <w:t>Subc</w:t>
      </w:r>
      <w:r w:rsidRPr="00412EDF">
        <w:t>ontract.</w:t>
      </w:r>
    </w:p>
    <w:p w14:paraId="64360C7B" w14:textId="415249E5" w:rsidR="00412EDF" w:rsidRPr="00412EDF" w:rsidRDefault="00412EDF" w:rsidP="00412EDF">
      <w:pPr>
        <w:spacing w:before="160" w:after="160" w:line="259" w:lineRule="auto"/>
      </w:pPr>
      <w:r w:rsidRPr="00412EDF">
        <w:t xml:space="preserve">Failure of the </w:t>
      </w:r>
      <w:r w:rsidR="00386035">
        <w:t>Subc</w:t>
      </w:r>
      <w:r w:rsidRPr="00412EDF">
        <w:t xml:space="preserve">ontractor to comply with the requirements of the Engineer under this clause shall be grounds for a determination by the Engineer that the </w:t>
      </w:r>
      <w:r w:rsidR="00386035">
        <w:t>Subc</w:t>
      </w:r>
      <w:r w:rsidRPr="00412EDF">
        <w:t xml:space="preserve">ontractor is not executing the work with sufficient diligence to ensure completion within the period of performance specified in the </w:t>
      </w:r>
      <w:r w:rsidR="00386035">
        <w:t>Subc</w:t>
      </w:r>
      <w:r w:rsidRPr="00412EDF">
        <w:t xml:space="preserve">ontract.  Upon making this determination, DAI/AVANSE may terminate the </w:t>
      </w:r>
      <w:r w:rsidR="00386035">
        <w:t>Subc</w:t>
      </w:r>
      <w:r w:rsidRPr="00412EDF">
        <w:t xml:space="preserve">ontractor’s right to proceed with the work, or any separable part of it, in accordance with the default terms of this </w:t>
      </w:r>
      <w:r w:rsidR="00386035">
        <w:t>Subc</w:t>
      </w:r>
      <w:r w:rsidRPr="00412EDF">
        <w:t>ontract.</w:t>
      </w:r>
    </w:p>
    <w:p w14:paraId="0C16ECB4" w14:textId="77777777" w:rsidR="00412EDF" w:rsidRDefault="00412EDF" w:rsidP="00332984">
      <w:pPr>
        <w:spacing w:before="120" w:after="120"/>
        <w:jc w:val="both"/>
        <w:rPr>
          <w:szCs w:val="22"/>
        </w:rPr>
      </w:pPr>
    </w:p>
    <w:p w14:paraId="284AC39C" w14:textId="77777777" w:rsidR="001E3702" w:rsidRPr="008F5937" w:rsidRDefault="001E3702" w:rsidP="00332984">
      <w:pPr>
        <w:pStyle w:val="Heading2"/>
        <w:tabs>
          <w:tab w:val="clear" w:pos="702"/>
        </w:tabs>
        <w:ind w:left="720" w:hanging="720"/>
      </w:pPr>
      <w:bookmarkStart w:id="105" w:name="_Toc185839951"/>
      <w:bookmarkStart w:id="106" w:name="_Toc194383888"/>
      <w:bookmarkStart w:id="107" w:name="_Toc486102949"/>
      <w:r w:rsidRPr="008F5937">
        <w:t xml:space="preserve">Acceptance of Schedule of </w:t>
      </w:r>
      <w:r w:rsidR="00D96554">
        <w:t>Work</w:t>
      </w:r>
      <w:bookmarkEnd w:id="105"/>
      <w:bookmarkEnd w:id="106"/>
      <w:bookmarkEnd w:id="107"/>
    </w:p>
    <w:p w14:paraId="573F0C44" w14:textId="77777777" w:rsidR="001E3702" w:rsidRDefault="00BE4D30" w:rsidP="001E3702">
      <w:pPr>
        <w:widowControl/>
        <w:spacing w:before="120" w:after="120"/>
        <w:jc w:val="both"/>
      </w:pPr>
      <w:r>
        <w:t xml:space="preserve">The Period of Performance is defined on the Cover Sheet of this subcontract agreement. The Subcontractor shall schedule the Work such that it will be fully and adequately completed within that period. When DAI has accepted the Subcontractor’s Schedule of </w:t>
      </w:r>
      <w:r w:rsidR="00D96554">
        <w:t>Work</w:t>
      </w:r>
      <w:r>
        <w:t>, it shall be binding upon the Subcontractor.</w:t>
      </w:r>
      <w:r w:rsidR="001E3702">
        <w:t xml:space="preserve"> </w:t>
      </w:r>
      <w:r w:rsidR="00E8601F">
        <w:t xml:space="preserve">Any acceptance of Subcontractor’s Schedule by DAI simply means that the Schedule meets the minimum requirements of the Subcontract but does not imply DAI’s concurrence in the adequacy of the Schedule for any other purpose. </w:t>
      </w:r>
      <w:r w:rsidR="001E3702">
        <w:t xml:space="preserve">The </w:t>
      </w:r>
      <w:r>
        <w:t>Period of Performance</w:t>
      </w:r>
      <w:r w:rsidR="001E3702">
        <w:t xml:space="preserve"> date</w:t>
      </w:r>
      <w:r>
        <w:t>s are</w:t>
      </w:r>
      <w:r w:rsidR="001E3702">
        <w:t xml:space="preserve"> fixed</w:t>
      </w:r>
      <w:r w:rsidR="00633F88">
        <w:t xml:space="preserve">, and </w:t>
      </w:r>
      <w:r w:rsidR="00E8601F">
        <w:t>are</w:t>
      </w:r>
      <w:r w:rsidR="00633F88">
        <w:t xml:space="preserve"> no</w:t>
      </w:r>
      <w:r w:rsidR="00D96554">
        <w:t>t adjusted based on an updated S</w:t>
      </w:r>
      <w:r w:rsidR="00633F88">
        <w:t xml:space="preserve">chedule of </w:t>
      </w:r>
      <w:r w:rsidR="00D96554">
        <w:t>Work</w:t>
      </w:r>
      <w:r w:rsidR="00633F88">
        <w:t>. The Period of Performance</w:t>
      </w:r>
      <w:r w:rsidR="001E3702">
        <w:t xml:space="preserve"> may </w:t>
      </w:r>
      <w:r w:rsidR="00633F88">
        <w:t xml:space="preserve">only </w:t>
      </w:r>
      <w:r w:rsidR="001E3702">
        <w:t xml:space="preserve">be extended by a written subcontract modification signed by the authorized Subcontracts Administrators. Acceptance or approval of any schedule or revision thereof by </w:t>
      </w:r>
      <w:r w:rsidR="002116F2">
        <w:t>DAI</w:t>
      </w:r>
      <w:r w:rsidR="001E3702">
        <w:t xml:space="preserve"> shall not (1) extend the completion date or obligate </w:t>
      </w:r>
      <w:r w:rsidR="002116F2">
        <w:t>DAI</w:t>
      </w:r>
      <w:r w:rsidR="001E3702">
        <w:t xml:space="preserve"> to do so, (2) constitute acceptance or approval of any delay, or (3) excuse the Subcontractor from or relieve the Subcontractor of its obligation to maintain the progress of the </w:t>
      </w:r>
      <w:r w:rsidR="00D96554">
        <w:t>Work</w:t>
      </w:r>
      <w:r w:rsidR="001E3702">
        <w:t xml:space="preserve"> and achieve final completion by the established completion date.</w:t>
      </w:r>
    </w:p>
    <w:p w14:paraId="28C66951" w14:textId="77777777" w:rsidR="001E3702" w:rsidRPr="008F5937" w:rsidRDefault="001E3702" w:rsidP="00332984">
      <w:pPr>
        <w:pStyle w:val="Heading2"/>
        <w:tabs>
          <w:tab w:val="clear" w:pos="702"/>
        </w:tabs>
        <w:ind w:left="720" w:hanging="720"/>
      </w:pPr>
      <w:bookmarkStart w:id="108" w:name="_Toc185839952"/>
      <w:bookmarkStart w:id="109" w:name="_Toc194383889"/>
      <w:bookmarkStart w:id="110" w:name="_Toc486102950"/>
      <w:r w:rsidRPr="008F5937">
        <w:t>Notice of Delay</w:t>
      </w:r>
      <w:bookmarkEnd w:id="108"/>
      <w:bookmarkEnd w:id="109"/>
      <w:bookmarkEnd w:id="110"/>
    </w:p>
    <w:p w14:paraId="5EC30F62" w14:textId="77777777" w:rsidR="001E3702" w:rsidRDefault="001E3702" w:rsidP="001E3702">
      <w:pPr>
        <w:widowControl/>
        <w:spacing w:before="120" w:after="120"/>
        <w:jc w:val="both"/>
      </w:pPr>
      <w:r>
        <w:t xml:space="preserve">If the Subcontractor receives a notice of any change in the </w:t>
      </w:r>
      <w:r w:rsidR="00D96554">
        <w:t>Work</w:t>
      </w:r>
      <w:r>
        <w:t xml:space="preserve">, or if any other conditions arise which are likely to cause or are actually causing delays which the Subcontractor believes may result in late completion </w:t>
      </w:r>
      <w:r w:rsidR="00FA5AC3">
        <w:t xml:space="preserve">of the </w:t>
      </w:r>
      <w:r w:rsidR="00D96554">
        <w:t>Work</w:t>
      </w:r>
      <w:r>
        <w:t>, the Subcontractor shall notify the Chief of Party</w:t>
      </w:r>
      <w:r w:rsidR="00FA5AC3">
        <w:t>, Subcontracts Administrator,</w:t>
      </w:r>
      <w:r>
        <w:t xml:space="preserve"> and Engineer.</w:t>
      </w:r>
      <w:r w:rsidR="00361EA8">
        <w:t xml:space="preserve"> </w:t>
      </w:r>
      <w:r>
        <w:t xml:space="preserve">The Subcontractor’s notice shall state the effect, if any, of such change or other conditions upon the approved schedule, and shall state in what respects, if any, the relevant schedule or the </w:t>
      </w:r>
      <w:r>
        <w:lastRenderedPageBreak/>
        <w:t>completion date should be revised.</w:t>
      </w:r>
      <w:r w:rsidR="00361EA8">
        <w:t xml:space="preserve"> </w:t>
      </w:r>
      <w:r>
        <w:t>The Subcontractor shall give this notice not more than five (5) days after the first event-giving rise to the delay or prospective delay.</w:t>
      </w:r>
      <w:r w:rsidR="00361EA8">
        <w:t xml:space="preserve"> </w:t>
      </w:r>
    </w:p>
    <w:p w14:paraId="7C31FCF6" w14:textId="77777777" w:rsidR="001E3702" w:rsidRPr="008F5937" w:rsidRDefault="001E3702" w:rsidP="00332984">
      <w:pPr>
        <w:pStyle w:val="Heading2"/>
        <w:tabs>
          <w:tab w:val="clear" w:pos="702"/>
        </w:tabs>
        <w:ind w:left="720" w:hanging="720"/>
      </w:pPr>
      <w:bookmarkStart w:id="111" w:name="_Toc185839954"/>
      <w:bookmarkStart w:id="112" w:name="_Toc194383891"/>
      <w:bookmarkStart w:id="113" w:name="_Toc486102951"/>
      <w:r w:rsidRPr="008F5937">
        <w:t>Working Hours</w:t>
      </w:r>
      <w:bookmarkEnd w:id="111"/>
      <w:bookmarkEnd w:id="112"/>
      <w:bookmarkEnd w:id="113"/>
    </w:p>
    <w:p w14:paraId="24C26BD2" w14:textId="6F2FE537" w:rsidR="001E3702" w:rsidRDefault="001E3702" w:rsidP="00735BA1">
      <w:pPr>
        <w:widowControl/>
        <w:spacing w:before="120" w:after="120"/>
        <w:jc w:val="both"/>
        <w:rPr>
          <w:bCs/>
          <w:iCs/>
          <w:szCs w:val="22"/>
        </w:rPr>
      </w:pPr>
      <w:r>
        <w:rPr>
          <w:bCs/>
          <w:iCs/>
          <w:szCs w:val="22"/>
        </w:rPr>
        <w:t xml:space="preserve">The working hours shall be determined by </w:t>
      </w:r>
      <w:r w:rsidRPr="00735BA1">
        <w:rPr>
          <w:bCs/>
          <w:iCs/>
          <w:szCs w:val="22"/>
        </w:rPr>
        <w:t xml:space="preserve">the Subcontractor but shall be both reasonable and in accordance with the laws of </w:t>
      </w:r>
      <w:r w:rsidR="00C5148D">
        <w:rPr>
          <w:bCs/>
          <w:iCs/>
          <w:szCs w:val="22"/>
        </w:rPr>
        <w:t>the Republic of Haiti.</w:t>
      </w:r>
      <w:r w:rsidR="00361EA8" w:rsidRPr="00735BA1">
        <w:rPr>
          <w:bCs/>
          <w:iCs/>
          <w:szCs w:val="22"/>
        </w:rPr>
        <w:t xml:space="preserve"> </w:t>
      </w:r>
      <w:r w:rsidRPr="00735BA1">
        <w:rPr>
          <w:bCs/>
          <w:iCs/>
          <w:szCs w:val="22"/>
        </w:rPr>
        <w:t>Any hours or days of overtime, weekend, or holiday work shall be an</w:t>
      </w:r>
      <w:r>
        <w:rPr>
          <w:bCs/>
          <w:iCs/>
          <w:szCs w:val="22"/>
        </w:rPr>
        <w:t xml:space="preserve"> exclusive arrangement of the subcontractor and his </w:t>
      </w:r>
      <w:r w:rsidR="00361EA8">
        <w:rPr>
          <w:bCs/>
          <w:iCs/>
          <w:szCs w:val="22"/>
        </w:rPr>
        <w:t xml:space="preserve">or her </w:t>
      </w:r>
      <w:r>
        <w:rPr>
          <w:bCs/>
          <w:iCs/>
          <w:szCs w:val="22"/>
        </w:rPr>
        <w:t xml:space="preserve">work force without further obligation to </w:t>
      </w:r>
      <w:r w:rsidR="002116F2">
        <w:rPr>
          <w:bCs/>
          <w:iCs/>
          <w:szCs w:val="22"/>
        </w:rPr>
        <w:t>DAI</w:t>
      </w:r>
      <w:r>
        <w:rPr>
          <w:bCs/>
          <w:iCs/>
          <w:szCs w:val="22"/>
        </w:rPr>
        <w:t>.</w:t>
      </w:r>
      <w:r w:rsidR="00361EA8">
        <w:rPr>
          <w:bCs/>
          <w:iCs/>
          <w:szCs w:val="22"/>
        </w:rPr>
        <w:t xml:space="preserve"> </w:t>
      </w:r>
      <w:r>
        <w:rPr>
          <w:bCs/>
          <w:iCs/>
          <w:szCs w:val="22"/>
        </w:rPr>
        <w:t xml:space="preserve">The Subcontractor shall inform the Engineer or the Engineer’s Representative of the proposed working hours prior to the commencement of the </w:t>
      </w:r>
      <w:r w:rsidR="00D96554">
        <w:rPr>
          <w:bCs/>
          <w:iCs/>
          <w:szCs w:val="22"/>
        </w:rPr>
        <w:t>Work</w:t>
      </w:r>
      <w:r>
        <w:rPr>
          <w:bCs/>
          <w:iCs/>
          <w:szCs w:val="22"/>
        </w:rPr>
        <w:t>.</w:t>
      </w:r>
      <w:r w:rsidR="00361EA8">
        <w:rPr>
          <w:bCs/>
          <w:iCs/>
          <w:szCs w:val="22"/>
        </w:rPr>
        <w:t xml:space="preserve"> </w:t>
      </w:r>
      <w:r>
        <w:rPr>
          <w:bCs/>
          <w:iCs/>
          <w:szCs w:val="22"/>
        </w:rPr>
        <w:t xml:space="preserve"> </w:t>
      </w:r>
    </w:p>
    <w:p w14:paraId="51AF13E8" w14:textId="77777777" w:rsidR="001E3702" w:rsidRPr="008F5937" w:rsidRDefault="001E3702" w:rsidP="00332984">
      <w:pPr>
        <w:pStyle w:val="Heading2"/>
        <w:tabs>
          <w:tab w:val="clear" w:pos="702"/>
        </w:tabs>
        <w:ind w:left="720" w:hanging="720"/>
      </w:pPr>
      <w:bookmarkStart w:id="114" w:name="_Toc185839955"/>
      <w:bookmarkStart w:id="115" w:name="_Toc194383892"/>
      <w:bookmarkStart w:id="116" w:name="_Toc486102952"/>
      <w:r w:rsidRPr="008F5937">
        <w:t>Excusable Delays</w:t>
      </w:r>
      <w:bookmarkEnd w:id="114"/>
      <w:bookmarkEnd w:id="115"/>
      <w:bookmarkEnd w:id="116"/>
    </w:p>
    <w:p w14:paraId="449B8319" w14:textId="77777777" w:rsidR="008E1C47" w:rsidRPr="008E1C47" w:rsidRDefault="008E1C47" w:rsidP="001E3702">
      <w:pPr>
        <w:widowControl/>
        <w:spacing w:before="120" w:after="120"/>
        <w:jc w:val="both"/>
        <w:rPr>
          <w:b/>
          <w:bCs/>
          <w:i/>
          <w:iCs/>
          <w:szCs w:val="22"/>
        </w:rPr>
      </w:pPr>
      <w:r w:rsidRPr="008E1C47">
        <w:rPr>
          <w:b/>
          <w:bCs/>
          <w:i/>
          <w:iCs/>
          <w:szCs w:val="22"/>
        </w:rPr>
        <w:t xml:space="preserve">FAR 52.249-10, Default </w:t>
      </w:r>
    </w:p>
    <w:p w14:paraId="1D012B6E" w14:textId="77777777" w:rsidR="001E3702" w:rsidRDefault="001E3702" w:rsidP="001E3702">
      <w:pPr>
        <w:widowControl/>
        <w:spacing w:before="120" w:after="120"/>
        <w:jc w:val="both"/>
        <w:rPr>
          <w:bCs/>
          <w:iCs/>
          <w:szCs w:val="22"/>
        </w:rPr>
      </w:pPr>
      <w:r>
        <w:rPr>
          <w:bCs/>
          <w:iCs/>
          <w:szCs w:val="22"/>
        </w:rPr>
        <w:t>The Subcontractor will be allowed time, not money, for excusable delays.</w:t>
      </w:r>
      <w:r w:rsidR="00361EA8">
        <w:rPr>
          <w:bCs/>
          <w:iCs/>
          <w:szCs w:val="22"/>
        </w:rPr>
        <w:t xml:space="preserve"> </w:t>
      </w:r>
      <w:r>
        <w:rPr>
          <w:bCs/>
          <w:iCs/>
          <w:szCs w:val="22"/>
        </w:rPr>
        <w:t>Examples of such cases include:</w:t>
      </w:r>
    </w:p>
    <w:p w14:paraId="50EBCA2A" w14:textId="77777777" w:rsidR="001E3702" w:rsidRDefault="00735BA1" w:rsidP="00332984">
      <w:pPr>
        <w:pStyle w:val="ListParagraph"/>
        <w:widowControl/>
        <w:numPr>
          <w:ilvl w:val="1"/>
          <w:numId w:val="93"/>
        </w:numPr>
        <w:spacing w:before="120" w:after="80"/>
        <w:ind w:left="720"/>
      </w:pPr>
      <w:r>
        <w:t>A</w:t>
      </w:r>
      <w:r w:rsidR="001E3702">
        <w:t xml:space="preserve">cts of God or of the public enemy, </w:t>
      </w:r>
    </w:p>
    <w:p w14:paraId="00B797BC" w14:textId="77777777" w:rsidR="001E3702" w:rsidRDefault="00735BA1" w:rsidP="00332984">
      <w:pPr>
        <w:pStyle w:val="ListParagraph"/>
        <w:widowControl/>
        <w:numPr>
          <w:ilvl w:val="1"/>
          <w:numId w:val="93"/>
        </w:numPr>
        <w:spacing w:after="80"/>
        <w:ind w:left="720"/>
      </w:pPr>
      <w:r>
        <w:t xml:space="preserve">Acts </w:t>
      </w:r>
      <w:r w:rsidR="001E3702">
        <w:t xml:space="preserve">of the </w:t>
      </w:r>
      <w:r w:rsidR="00FA5AC3">
        <w:t>client</w:t>
      </w:r>
      <w:r w:rsidR="001E3702">
        <w:t xml:space="preserve"> in either its sovereign or contractual capacity, </w:t>
      </w:r>
    </w:p>
    <w:p w14:paraId="1E44BF0C" w14:textId="77777777" w:rsidR="001E3702" w:rsidRDefault="00735BA1" w:rsidP="00332984">
      <w:pPr>
        <w:pStyle w:val="ListParagraph"/>
        <w:widowControl/>
        <w:numPr>
          <w:ilvl w:val="1"/>
          <w:numId w:val="93"/>
        </w:numPr>
        <w:spacing w:after="80"/>
        <w:ind w:left="720"/>
      </w:pPr>
      <w:r>
        <w:t xml:space="preserve">Acts </w:t>
      </w:r>
      <w:r w:rsidR="001E3702">
        <w:t xml:space="preserve">of Government of the host country in its sovereign capacity, </w:t>
      </w:r>
    </w:p>
    <w:p w14:paraId="4E61E83B" w14:textId="77777777" w:rsidR="001E3702" w:rsidRDefault="00735BA1" w:rsidP="00332984">
      <w:pPr>
        <w:pStyle w:val="ListParagraph"/>
        <w:widowControl/>
        <w:numPr>
          <w:ilvl w:val="1"/>
          <w:numId w:val="93"/>
        </w:numPr>
        <w:spacing w:after="80"/>
        <w:ind w:left="720"/>
      </w:pPr>
      <w:r>
        <w:t>Fires</w:t>
      </w:r>
      <w:r w:rsidR="001E3702">
        <w:t>,</w:t>
      </w:r>
    </w:p>
    <w:p w14:paraId="1D16FF9B" w14:textId="77777777" w:rsidR="001E3702" w:rsidRDefault="00735BA1" w:rsidP="00332984">
      <w:pPr>
        <w:pStyle w:val="ListParagraph"/>
        <w:widowControl/>
        <w:numPr>
          <w:ilvl w:val="1"/>
          <w:numId w:val="93"/>
        </w:numPr>
        <w:spacing w:after="80"/>
        <w:ind w:left="720"/>
      </w:pPr>
      <w:r>
        <w:t>Floods</w:t>
      </w:r>
      <w:r w:rsidR="001E3702">
        <w:t>,</w:t>
      </w:r>
    </w:p>
    <w:p w14:paraId="1658A924" w14:textId="77777777" w:rsidR="001E3702" w:rsidRDefault="00735BA1" w:rsidP="00332984">
      <w:pPr>
        <w:pStyle w:val="ListParagraph"/>
        <w:widowControl/>
        <w:numPr>
          <w:ilvl w:val="1"/>
          <w:numId w:val="93"/>
        </w:numPr>
        <w:spacing w:after="80"/>
        <w:ind w:left="720"/>
      </w:pPr>
      <w:r>
        <w:t>Strikes</w:t>
      </w:r>
      <w:r w:rsidR="001E3702">
        <w:t xml:space="preserve">, </w:t>
      </w:r>
    </w:p>
    <w:p w14:paraId="625D76A9" w14:textId="77777777" w:rsidR="001E3702" w:rsidRDefault="00735BA1" w:rsidP="00332984">
      <w:pPr>
        <w:pStyle w:val="ListParagraph"/>
        <w:widowControl/>
        <w:numPr>
          <w:ilvl w:val="1"/>
          <w:numId w:val="93"/>
        </w:numPr>
        <w:spacing w:after="80"/>
        <w:ind w:left="720"/>
      </w:pPr>
      <w:r>
        <w:t>Epidemics</w:t>
      </w:r>
      <w:r w:rsidR="001E3702">
        <w:t xml:space="preserve">, </w:t>
      </w:r>
    </w:p>
    <w:p w14:paraId="369E0E28" w14:textId="77777777" w:rsidR="001E3702" w:rsidRDefault="00735BA1" w:rsidP="00332984">
      <w:pPr>
        <w:pStyle w:val="ListParagraph"/>
        <w:widowControl/>
        <w:numPr>
          <w:ilvl w:val="1"/>
          <w:numId w:val="93"/>
        </w:numPr>
        <w:spacing w:after="80"/>
        <w:ind w:left="720"/>
      </w:pPr>
      <w:r>
        <w:t xml:space="preserve">Quarantine </w:t>
      </w:r>
      <w:r w:rsidR="001E3702">
        <w:t xml:space="preserve">restrictions, </w:t>
      </w:r>
    </w:p>
    <w:p w14:paraId="6891E96C" w14:textId="77777777" w:rsidR="001E3702" w:rsidRDefault="00735BA1" w:rsidP="00332984">
      <w:pPr>
        <w:pStyle w:val="ListParagraph"/>
        <w:widowControl/>
        <w:numPr>
          <w:ilvl w:val="1"/>
          <w:numId w:val="93"/>
        </w:numPr>
        <w:spacing w:after="80"/>
        <w:ind w:left="720"/>
      </w:pPr>
      <w:r>
        <w:t xml:space="preserve">Freight </w:t>
      </w:r>
      <w:r w:rsidR="001E3702">
        <w:t xml:space="preserve">embargoes, </w:t>
      </w:r>
      <w:r>
        <w:t>and</w:t>
      </w:r>
    </w:p>
    <w:p w14:paraId="40B4CCB8" w14:textId="77777777" w:rsidR="001E3702" w:rsidRDefault="00735BA1" w:rsidP="00332984">
      <w:pPr>
        <w:pStyle w:val="ListParagraph"/>
        <w:widowControl/>
        <w:numPr>
          <w:ilvl w:val="1"/>
          <w:numId w:val="93"/>
        </w:numPr>
        <w:tabs>
          <w:tab w:val="left" w:pos="900"/>
        </w:tabs>
        <w:spacing w:after="120"/>
        <w:ind w:left="720"/>
      </w:pPr>
      <w:r>
        <w:t xml:space="preserve">Unusually </w:t>
      </w:r>
      <w:r w:rsidR="001E3702">
        <w:t>severe weather.</w:t>
      </w:r>
    </w:p>
    <w:p w14:paraId="731E8BAD" w14:textId="77777777" w:rsidR="001E3702" w:rsidRDefault="001E3702" w:rsidP="001E3702">
      <w:pPr>
        <w:widowControl/>
        <w:spacing w:before="120" w:after="120"/>
        <w:jc w:val="both"/>
      </w:pPr>
      <w:r>
        <w:t>In each instance, the failure to perform must be beyond the control and without the fault or negligence of the Subcontractor, and the failure to perform.</w:t>
      </w:r>
      <w:r w:rsidR="00361EA8">
        <w:t xml:space="preserve"> </w:t>
      </w:r>
      <w:r>
        <w:t xml:space="preserve">Furthermore, the failure: </w:t>
      </w:r>
    </w:p>
    <w:p w14:paraId="75E16E12" w14:textId="77777777" w:rsidR="001E3702" w:rsidRDefault="00735BA1" w:rsidP="00332984">
      <w:pPr>
        <w:widowControl/>
        <w:numPr>
          <w:ilvl w:val="0"/>
          <w:numId w:val="94"/>
        </w:numPr>
        <w:tabs>
          <w:tab w:val="clear" w:pos="0"/>
        </w:tabs>
        <w:snapToGrid w:val="0"/>
        <w:spacing w:before="120" w:after="120"/>
        <w:ind w:left="720"/>
        <w:jc w:val="both"/>
      </w:pPr>
      <w:r>
        <w:t xml:space="preserve">Must </w:t>
      </w:r>
      <w:r w:rsidR="001E3702">
        <w:t xml:space="preserve">be one that the Subcontractor could not have reasonably anticipated and taken adequate measures to protect against, </w:t>
      </w:r>
    </w:p>
    <w:p w14:paraId="64489D0D" w14:textId="77777777" w:rsidR="001E3702" w:rsidRDefault="00735BA1" w:rsidP="00332984">
      <w:pPr>
        <w:widowControl/>
        <w:numPr>
          <w:ilvl w:val="0"/>
          <w:numId w:val="94"/>
        </w:numPr>
        <w:tabs>
          <w:tab w:val="clear" w:pos="0"/>
        </w:tabs>
        <w:snapToGrid w:val="0"/>
        <w:spacing w:before="120" w:after="120"/>
        <w:ind w:left="720"/>
        <w:jc w:val="both"/>
      </w:pPr>
      <w:r>
        <w:t xml:space="preserve">Cannot </w:t>
      </w:r>
      <w:r w:rsidR="001E3702">
        <w:t xml:space="preserve">be overcome by reasonable efforts to reschedule the </w:t>
      </w:r>
      <w:r w:rsidR="00D96554">
        <w:t>Work</w:t>
      </w:r>
      <w:r w:rsidR="001E3702">
        <w:t xml:space="preserve">, and </w:t>
      </w:r>
    </w:p>
    <w:p w14:paraId="50BDE6F2" w14:textId="77777777" w:rsidR="001E3702" w:rsidRDefault="00735BA1" w:rsidP="00332984">
      <w:pPr>
        <w:widowControl/>
        <w:numPr>
          <w:ilvl w:val="0"/>
          <w:numId w:val="94"/>
        </w:numPr>
        <w:tabs>
          <w:tab w:val="clear" w:pos="0"/>
        </w:tabs>
        <w:snapToGrid w:val="0"/>
        <w:spacing w:before="120" w:after="120"/>
        <w:ind w:left="720"/>
        <w:jc w:val="both"/>
      </w:pPr>
      <w:r>
        <w:t xml:space="preserve">Directly </w:t>
      </w:r>
      <w:r w:rsidR="001E3702">
        <w:t>and materially affects the date of final completion of the project.</w:t>
      </w:r>
      <w:r w:rsidR="00361EA8">
        <w:t xml:space="preserve"> </w:t>
      </w:r>
    </w:p>
    <w:p w14:paraId="448BF401" w14:textId="218B4F0B" w:rsidR="00C5148D" w:rsidRPr="00C5148D" w:rsidRDefault="001E3702" w:rsidP="00C5148D">
      <w:pPr>
        <w:spacing w:before="160" w:after="160" w:line="259" w:lineRule="auto"/>
      </w:pPr>
      <w:r>
        <w:t>The Subcontractor shall notify the Engineer, or Engineer’s Representative, in writing the reason for the delay at the time of the failure to perform.</w:t>
      </w:r>
      <w:r w:rsidR="00C5148D">
        <w:t xml:space="preserve"> </w:t>
      </w:r>
      <w:r w:rsidR="00C5148D" w:rsidRPr="00C5148D">
        <w:t>Pursuant to FAR 52.249-14, DAI/AVANSE may consider a time extension due to excusable</w:t>
      </w:r>
      <w:r w:rsidR="00C5148D">
        <w:t xml:space="preserve"> delays.  </w:t>
      </w:r>
      <w:r w:rsidR="00C5148D" w:rsidRPr="00C5148D">
        <w:t xml:space="preserve">If the Engineer determines that any failure to perform results from one or more of the causes above, the delivery schedule shall be revised, subject to the rights of DAI/AVANSEs under the termination clause of this </w:t>
      </w:r>
      <w:r w:rsidR="0007208E">
        <w:t>Subc</w:t>
      </w:r>
      <w:r w:rsidR="00C5148D" w:rsidRPr="00C5148D">
        <w:t>ontract.</w:t>
      </w:r>
    </w:p>
    <w:p w14:paraId="2051A8FC" w14:textId="5283BCB2" w:rsidR="001E3702" w:rsidRDefault="001E3702" w:rsidP="001E3702">
      <w:pPr>
        <w:widowControl/>
        <w:spacing w:before="120" w:after="120"/>
        <w:jc w:val="both"/>
      </w:pPr>
    </w:p>
    <w:p w14:paraId="77CC8191" w14:textId="77777777" w:rsidR="001E3702" w:rsidRDefault="001E3702" w:rsidP="00103C20">
      <w:pPr>
        <w:pStyle w:val="Heading1"/>
      </w:pPr>
      <w:bookmarkStart w:id="117" w:name="_Toc185839956"/>
      <w:bookmarkStart w:id="118" w:name="_Toc194383893"/>
      <w:bookmarkStart w:id="119" w:name="_Toc486102953"/>
      <w:bookmarkEnd w:id="104"/>
      <w:r>
        <w:t>QUALITY CONTROL AND ACCEPTANCE</w:t>
      </w:r>
      <w:bookmarkEnd w:id="117"/>
      <w:bookmarkEnd w:id="118"/>
      <w:bookmarkEnd w:id="119"/>
    </w:p>
    <w:p w14:paraId="7B939673" w14:textId="77777777" w:rsidR="007D65BF" w:rsidRPr="004E056E" w:rsidRDefault="007D65BF" w:rsidP="00332984">
      <w:pPr>
        <w:pStyle w:val="Heading2"/>
        <w:tabs>
          <w:tab w:val="clear" w:pos="702"/>
        </w:tabs>
        <w:ind w:left="720" w:hanging="720"/>
      </w:pPr>
      <w:bookmarkStart w:id="120" w:name="_Toc266891446"/>
      <w:bookmarkStart w:id="121" w:name="_Toc486102954"/>
      <w:bookmarkStart w:id="122" w:name="_Toc185839958"/>
      <w:bookmarkStart w:id="123" w:name="_Toc194383895"/>
      <w:bookmarkStart w:id="124" w:name="CL_USAIDE100"/>
      <w:r w:rsidRPr="004E056E">
        <w:t>Compliance with Design Standards</w:t>
      </w:r>
      <w:bookmarkEnd w:id="120"/>
      <w:bookmarkEnd w:id="121"/>
    </w:p>
    <w:p w14:paraId="67FFC6DD" w14:textId="1097CA81" w:rsidR="007D65BF" w:rsidRDefault="007D65BF" w:rsidP="00735BA1">
      <w:pPr>
        <w:pStyle w:val="BodyText"/>
        <w:widowControl/>
        <w:spacing w:line="240" w:lineRule="atLeast"/>
        <w:jc w:val="both"/>
        <w:rPr>
          <w:szCs w:val="22"/>
        </w:rPr>
      </w:pPr>
      <w:r>
        <w:rPr>
          <w:szCs w:val="22"/>
        </w:rPr>
        <w:t>The Subcontractor</w:t>
      </w:r>
      <w:r w:rsidR="00083F29">
        <w:rPr>
          <w:szCs w:val="22"/>
        </w:rPr>
        <w:t xml:space="preserve">, </w:t>
      </w:r>
      <w:r>
        <w:rPr>
          <w:szCs w:val="22"/>
        </w:rPr>
        <w:t>when</w:t>
      </w:r>
      <w:r w:rsidR="00083F29">
        <w:rPr>
          <w:szCs w:val="22"/>
        </w:rPr>
        <w:t>/if</w:t>
      </w:r>
      <w:r>
        <w:rPr>
          <w:szCs w:val="22"/>
        </w:rPr>
        <w:t xml:space="preserve"> carrying out design work</w:t>
      </w:r>
      <w:r w:rsidR="00083F29">
        <w:rPr>
          <w:szCs w:val="22"/>
        </w:rPr>
        <w:t>,</w:t>
      </w:r>
      <w:r>
        <w:rPr>
          <w:szCs w:val="22"/>
        </w:rPr>
        <w:t xml:space="preserve"> shall comply with </w:t>
      </w:r>
      <w:r w:rsidR="005F5FB0">
        <w:rPr>
          <w:szCs w:val="22"/>
        </w:rPr>
        <w:t>a</w:t>
      </w:r>
      <w:r>
        <w:rPr>
          <w:szCs w:val="22"/>
        </w:rPr>
        <w:t>ccepted standards for materials, designs, and methods in the development of drawings and specifications.</w:t>
      </w:r>
      <w:r w:rsidR="00361EA8">
        <w:rPr>
          <w:szCs w:val="22"/>
        </w:rPr>
        <w:t xml:space="preserve"> </w:t>
      </w:r>
      <w:r w:rsidR="005F5FB0">
        <w:rPr>
          <w:szCs w:val="22"/>
        </w:rPr>
        <w:t xml:space="preserve">At a minimum, all design and work shall conform </w:t>
      </w:r>
      <w:proofErr w:type="gramStart"/>
      <w:r w:rsidR="005F5FB0">
        <w:rPr>
          <w:szCs w:val="22"/>
        </w:rPr>
        <w:t>with</w:t>
      </w:r>
      <w:proofErr w:type="gramEnd"/>
      <w:r w:rsidR="005F5FB0">
        <w:rPr>
          <w:szCs w:val="22"/>
        </w:rPr>
        <w:t xml:space="preserve"> those required </w:t>
      </w:r>
      <w:r w:rsidR="00C5148D">
        <w:rPr>
          <w:szCs w:val="22"/>
        </w:rPr>
        <w:t>the Republic of Haiti</w:t>
      </w:r>
      <w:r w:rsidR="005F5FB0">
        <w:rPr>
          <w:szCs w:val="22"/>
        </w:rPr>
        <w:t>. Additional s</w:t>
      </w:r>
      <w:r>
        <w:rPr>
          <w:szCs w:val="22"/>
        </w:rPr>
        <w:t>pecific design standards applica</w:t>
      </w:r>
      <w:r w:rsidR="005F5FB0">
        <w:rPr>
          <w:szCs w:val="22"/>
        </w:rPr>
        <w:t>ble to this subcontract are stated in Contract Data, if any.</w:t>
      </w:r>
    </w:p>
    <w:p w14:paraId="0A82E704" w14:textId="77777777" w:rsidR="00DC4BC9" w:rsidRPr="008F5937" w:rsidRDefault="00DC4BC9" w:rsidP="00332984">
      <w:pPr>
        <w:pStyle w:val="Heading2"/>
        <w:tabs>
          <w:tab w:val="clear" w:pos="702"/>
        </w:tabs>
        <w:ind w:left="720" w:hanging="720"/>
      </w:pPr>
      <w:bookmarkStart w:id="125" w:name="_Toc486102955"/>
      <w:r w:rsidRPr="008F5937">
        <w:t>Quality Assurance</w:t>
      </w:r>
      <w:bookmarkEnd w:id="122"/>
      <w:bookmarkEnd w:id="123"/>
      <w:bookmarkEnd w:id="125"/>
      <w:r w:rsidRPr="008F5937">
        <w:t xml:space="preserve"> </w:t>
      </w:r>
    </w:p>
    <w:bookmarkEnd w:id="124"/>
    <w:p w14:paraId="5AE54245" w14:textId="24446E73" w:rsidR="00DC4BC9" w:rsidRPr="00C5148D" w:rsidRDefault="00DC4BC9" w:rsidP="00DC4BC9">
      <w:pPr>
        <w:widowControl/>
        <w:spacing w:before="120" w:after="120"/>
        <w:jc w:val="both"/>
        <w:rPr>
          <w:szCs w:val="22"/>
        </w:rPr>
      </w:pPr>
      <w:r>
        <w:rPr>
          <w:szCs w:val="22"/>
        </w:rPr>
        <w:t xml:space="preserve">The Subcontractor is responsible to prepare and submit a Quality Assurance Plan to </w:t>
      </w:r>
      <w:r w:rsidR="002116F2">
        <w:rPr>
          <w:szCs w:val="22"/>
        </w:rPr>
        <w:t>DAI</w:t>
      </w:r>
      <w:r>
        <w:rPr>
          <w:szCs w:val="22"/>
        </w:rPr>
        <w:t>’s</w:t>
      </w:r>
      <w:r w:rsidR="008E1C47">
        <w:rPr>
          <w:szCs w:val="22"/>
        </w:rPr>
        <w:t xml:space="preserve"> Engineer. This Plan shall </w:t>
      </w:r>
      <w:r w:rsidR="008E1C47" w:rsidRPr="00C5148D">
        <w:rPr>
          <w:szCs w:val="22"/>
        </w:rPr>
        <w:t xml:space="preserve">describe in specific detail the </w:t>
      </w:r>
      <w:r w:rsidR="008E1C47" w:rsidRPr="00C5148D">
        <w:t xml:space="preserve">systematic actions to be taken by the Subcontractor and </w:t>
      </w:r>
      <w:r w:rsidR="008E1C47" w:rsidRPr="00C5148D">
        <w:lastRenderedPageBreak/>
        <w:t>its team with confidence that components and installations shall be purchased, designed, and constructed in accordance with applicable standards, specifications and drawings, as specified by subcontract.</w:t>
      </w:r>
      <w:r w:rsidRPr="00C5148D">
        <w:rPr>
          <w:szCs w:val="22"/>
        </w:rPr>
        <w:t xml:space="preserve"> The schedule shall be submitted in accordance with the timeline outlined in </w:t>
      </w:r>
      <w:r w:rsidR="008E1C47" w:rsidRPr="00C5148D">
        <w:rPr>
          <w:szCs w:val="22"/>
        </w:rPr>
        <w:t>Appendix F, Schedule of Deliverables.</w:t>
      </w:r>
      <w:r w:rsidR="00C5148D" w:rsidRPr="00C5148D">
        <w:rPr>
          <w:szCs w:val="22"/>
        </w:rPr>
        <w:t xml:space="preserve">  The Quality Assurance Plan will include:</w:t>
      </w:r>
    </w:p>
    <w:p w14:paraId="00144304" w14:textId="77777777" w:rsidR="00C5148D" w:rsidRPr="00C5148D" w:rsidRDefault="00C5148D" w:rsidP="00C5148D">
      <w:pPr>
        <w:pStyle w:val="ListParagraph"/>
        <w:widowControl/>
        <w:numPr>
          <w:ilvl w:val="0"/>
          <w:numId w:val="114"/>
        </w:numPr>
        <w:spacing w:before="160" w:after="160" w:line="259" w:lineRule="auto"/>
      </w:pPr>
      <w:r w:rsidRPr="00C5148D">
        <w:t>A Document Control Plan</w:t>
      </w:r>
    </w:p>
    <w:p w14:paraId="245B94A5" w14:textId="77777777" w:rsidR="00C5148D" w:rsidRPr="00C5148D" w:rsidRDefault="00C5148D" w:rsidP="00C5148D">
      <w:pPr>
        <w:pStyle w:val="ListParagraph"/>
        <w:widowControl/>
        <w:numPr>
          <w:ilvl w:val="0"/>
          <w:numId w:val="114"/>
        </w:numPr>
        <w:spacing w:before="160" w:after="160" w:line="259" w:lineRule="auto"/>
      </w:pPr>
      <w:r w:rsidRPr="00C5148D">
        <w:t>A Communications Plan</w:t>
      </w:r>
    </w:p>
    <w:p w14:paraId="68624D84" w14:textId="77777777" w:rsidR="00C5148D" w:rsidRPr="00C5148D" w:rsidRDefault="00C5148D" w:rsidP="00C5148D">
      <w:pPr>
        <w:pStyle w:val="ListParagraph"/>
        <w:widowControl/>
        <w:numPr>
          <w:ilvl w:val="0"/>
          <w:numId w:val="114"/>
        </w:numPr>
        <w:spacing w:before="160" w:after="160" w:line="259" w:lineRule="auto"/>
      </w:pPr>
      <w:r w:rsidRPr="00C5148D">
        <w:t>A Material and Method Testing Plan</w:t>
      </w:r>
    </w:p>
    <w:p w14:paraId="1E44A4AF" w14:textId="77777777" w:rsidR="00C5148D" w:rsidRPr="00C5148D" w:rsidRDefault="00C5148D" w:rsidP="00C5148D">
      <w:pPr>
        <w:pStyle w:val="ListParagraph"/>
        <w:widowControl/>
        <w:numPr>
          <w:ilvl w:val="0"/>
          <w:numId w:val="114"/>
        </w:numPr>
        <w:spacing w:before="160" w:after="160" w:line="259" w:lineRule="auto"/>
      </w:pPr>
      <w:r w:rsidRPr="00C5148D">
        <w:t>A Reporting Plan</w:t>
      </w:r>
    </w:p>
    <w:p w14:paraId="704DF3B6" w14:textId="47F57D07" w:rsidR="00C5148D" w:rsidRPr="00C5148D" w:rsidRDefault="00C5148D" w:rsidP="00C5148D">
      <w:pPr>
        <w:pStyle w:val="ListParagraph"/>
        <w:widowControl/>
        <w:numPr>
          <w:ilvl w:val="0"/>
          <w:numId w:val="114"/>
        </w:numPr>
        <w:spacing w:before="160" w:after="160" w:line="259" w:lineRule="auto"/>
      </w:pPr>
      <w:r w:rsidRPr="00C5148D">
        <w:t>Forms that shall be used every day and month for reporting QC to the Engineer for showing that Contract required documents and periodic actions are being carried out as directed.</w:t>
      </w:r>
    </w:p>
    <w:p w14:paraId="37BDAA17" w14:textId="0BC64482" w:rsidR="00C5148D" w:rsidRPr="00C5148D" w:rsidRDefault="00C5148D" w:rsidP="00DC4BC9">
      <w:pPr>
        <w:widowControl/>
        <w:spacing w:before="120" w:after="120"/>
        <w:jc w:val="both"/>
        <w:rPr>
          <w:szCs w:val="22"/>
        </w:rPr>
      </w:pPr>
      <w:r w:rsidRPr="00C5148D">
        <w:t>The Contractor shall also name an on-site person as the Quality Control Manager/Officer whose responsibility it is to manage the QC Plan.</w:t>
      </w:r>
    </w:p>
    <w:p w14:paraId="282C254A" w14:textId="318433A2" w:rsidR="00DC4BC9" w:rsidRDefault="00DC4BC9" w:rsidP="00DC4BC9">
      <w:pPr>
        <w:widowControl/>
        <w:spacing w:before="120" w:after="120"/>
        <w:jc w:val="both"/>
        <w:rPr>
          <w:szCs w:val="22"/>
        </w:rPr>
      </w:pPr>
      <w:r>
        <w:rPr>
          <w:szCs w:val="22"/>
        </w:rPr>
        <w:t xml:space="preserve">The Subcontractor shall institute an appropriate inspection </w:t>
      </w:r>
      <w:r w:rsidR="00083F29">
        <w:rPr>
          <w:szCs w:val="22"/>
        </w:rPr>
        <w:t>plan</w:t>
      </w:r>
      <w:r>
        <w:rPr>
          <w:szCs w:val="22"/>
        </w:rPr>
        <w:t xml:space="preserve"> set forth in a quality assurance plan.</w:t>
      </w:r>
      <w:r w:rsidR="00361EA8">
        <w:rPr>
          <w:szCs w:val="22"/>
        </w:rPr>
        <w:t xml:space="preserve"> </w:t>
      </w:r>
      <w:r>
        <w:rPr>
          <w:szCs w:val="22"/>
        </w:rPr>
        <w:t>The plan shall include checklists of duties to be carried out, ensuring these duties are carried out by the supervisory staff and senior employees, and carrying out regular inspections to determine whether the various services are being performed according to the Subcontract. The Subcontractor shall photograph construction operations daily. The Subcontractor shall provide copies of the inspection reports and photographs to the Engineer, or Engineer’s Representative.</w:t>
      </w:r>
    </w:p>
    <w:p w14:paraId="409F41A7" w14:textId="77777777" w:rsidR="00DC4BC9" w:rsidRDefault="00DC4BC9" w:rsidP="00DC4BC9">
      <w:pPr>
        <w:widowControl/>
        <w:spacing w:before="120" w:after="120"/>
        <w:jc w:val="both"/>
      </w:pPr>
      <w:r>
        <w:t>The Subcontractor shall correct and improve promptly any shortcomings and substandard conditions noted during inspections.</w:t>
      </w:r>
      <w:r w:rsidR="00361EA8">
        <w:t xml:space="preserve"> </w:t>
      </w:r>
      <w:r>
        <w:t xml:space="preserve">The Subcontractor shall </w:t>
      </w:r>
      <w:r w:rsidR="008E1C47">
        <w:t xml:space="preserve">promptly </w:t>
      </w:r>
      <w:r>
        <w:t>bring any conditions beyond the responsibility of the Subcontractor to the attention of the DAI COP, Engineer, or Engineer’s Representative.</w:t>
      </w:r>
    </w:p>
    <w:p w14:paraId="38A67F3B" w14:textId="77777777" w:rsidR="00DC4BC9" w:rsidRPr="008F5937" w:rsidRDefault="00895F8A" w:rsidP="00332984">
      <w:pPr>
        <w:pStyle w:val="Heading2"/>
        <w:tabs>
          <w:tab w:val="clear" w:pos="702"/>
        </w:tabs>
        <w:ind w:left="720" w:hanging="720"/>
      </w:pPr>
      <w:bookmarkStart w:id="126" w:name="_Toc486102956"/>
      <w:r>
        <w:t>Workmanship a</w:t>
      </w:r>
      <w:r w:rsidR="00DC4BC9" w:rsidRPr="008F5937">
        <w:t>nd Quality Control</w:t>
      </w:r>
      <w:bookmarkEnd w:id="126"/>
    </w:p>
    <w:p w14:paraId="666BD2EC" w14:textId="00E6B747" w:rsidR="00DC4BC9" w:rsidRPr="00E23CC4" w:rsidRDefault="00DC4BC9" w:rsidP="00DC4BC9">
      <w:pPr>
        <w:widowControl/>
        <w:spacing w:before="120" w:after="120"/>
        <w:jc w:val="both"/>
        <w:rPr>
          <w:bCs/>
          <w:iCs/>
          <w:szCs w:val="22"/>
        </w:rPr>
      </w:pPr>
      <w:r>
        <w:rPr>
          <w:bCs/>
          <w:iCs/>
          <w:szCs w:val="22"/>
        </w:rPr>
        <w:t xml:space="preserve">The Subcontractor is expected to produce the </w:t>
      </w:r>
      <w:r w:rsidR="00D96554">
        <w:rPr>
          <w:bCs/>
          <w:iCs/>
          <w:szCs w:val="22"/>
        </w:rPr>
        <w:t>Work</w:t>
      </w:r>
      <w:r>
        <w:rPr>
          <w:bCs/>
          <w:iCs/>
          <w:szCs w:val="22"/>
        </w:rPr>
        <w:t xml:space="preserve"> which conforms in quality </w:t>
      </w:r>
      <w:r w:rsidR="00B10EC8">
        <w:rPr>
          <w:bCs/>
          <w:iCs/>
          <w:szCs w:val="22"/>
        </w:rPr>
        <w:t xml:space="preserve">with its own Quality Assurance Plan, </w:t>
      </w:r>
      <w:r>
        <w:rPr>
          <w:bCs/>
          <w:iCs/>
          <w:szCs w:val="22"/>
        </w:rPr>
        <w:t xml:space="preserve">and </w:t>
      </w:r>
      <w:r w:rsidR="00B10EC8">
        <w:rPr>
          <w:bCs/>
          <w:iCs/>
          <w:szCs w:val="22"/>
        </w:rPr>
        <w:t xml:space="preserve">conforms with </w:t>
      </w:r>
      <w:r>
        <w:rPr>
          <w:bCs/>
          <w:iCs/>
          <w:szCs w:val="22"/>
        </w:rPr>
        <w:t xml:space="preserve">accuracy </w:t>
      </w:r>
      <w:r w:rsidR="00B10EC8">
        <w:rPr>
          <w:bCs/>
          <w:iCs/>
          <w:szCs w:val="22"/>
        </w:rPr>
        <w:t>to the details of the</w:t>
      </w:r>
      <w:r>
        <w:rPr>
          <w:bCs/>
          <w:iCs/>
          <w:szCs w:val="22"/>
        </w:rPr>
        <w:t xml:space="preserve"> technical specifications</w:t>
      </w:r>
      <w:r w:rsidR="008E1C47">
        <w:rPr>
          <w:bCs/>
          <w:iCs/>
          <w:szCs w:val="22"/>
        </w:rPr>
        <w:t>, drawings,</w:t>
      </w:r>
      <w:r>
        <w:rPr>
          <w:bCs/>
          <w:iCs/>
          <w:szCs w:val="22"/>
        </w:rPr>
        <w:t xml:space="preserve"> and standards, and at his </w:t>
      </w:r>
      <w:r w:rsidR="00361EA8">
        <w:rPr>
          <w:bCs/>
          <w:iCs/>
          <w:szCs w:val="22"/>
        </w:rPr>
        <w:t xml:space="preserve">or her </w:t>
      </w:r>
      <w:r>
        <w:rPr>
          <w:bCs/>
          <w:iCs/>
          <w:szCs w:val="22"/>
        </w:rPr>
        <w:t xml:space="preserve">own expense, is to institute a quality control system and provide experienced managers, engineers, foremen, surveyors, materials </w:t>
      </w:r>
      <w:r w:rsidRPr="00E23CC4">
        <w:rPr>
          <w:bCs/>
          <w:iCs/>
          <w:szCs w:val="22"/>
        </w:rPr>
        <w:t xml:space="preserve">technicians and other technical staff, together with all transport, instruments and equipment, to ensure adequate supervision and execution of the </w:t>
      </w:r>
      <w:r w:rsidR="00D96554">
        <w:rPr>
          <w:bCs/>
          <w:iCs/>
          <w:szCs w:val="22"/>
        </w:rPr>
        <w:t>Work</w:t>
      </w:r>
      <w:r w:rsidRPr="00E23CC4">
        <w:rPr>
          <w:bCs/>
          <w:iCs/>
          <w:szCs w:val="22"/>
        </w:rPr>
        <w:t xml:space="preserve"> at all times. </w:t>
      </w:r>
    </w:p>
    <w:p w14:paraId="5187956E" w14:textId="77777777" w:rsidR="00C442F2" w:rsidRPr="00E23CC4" w:rsidRDefault="00C442F2" w:rsidP="00DC4BC9">
      <w:pPr>
        <w:widowControl/>
        <w:spacing w:before="120" w:after="120"/>
        <w:jc w:val="both"/>
        <w:rPr>
          <w:bCs/>
          <w:iCs/>
          <w:szCs w:val="22"/>
        </w:rPr>
      </w:pPr>
      <w:r w:rsidRPr="00E23CC4">
        <w:rPr>
          <w:bCs/>
          <w:iCs/>
          <w:szCs w:val="22"/>
        </w:rPr>
        <w:t>The Subcontractor shall be solely responsible for, and have control over, construction means, methods, techniques, sequences, and procedures for coordinating all portions of the Work under the Subcontract, unless the Drawings or Specifications give other specific instructions concerning these matters. If the Drawings or Specifications give specific instructions concerning construction means, methods, technique, sequences, or procedures, the Subcontractor shall evaluate and mitigate any health and safety implications of these instructions.</w:t>
      </w:r>
    </w:p>
    <w:p w14:paraId="597C73CD" w14:textId="742B58EE" w:rsidR="00DC4BC9" w:rsidRDefault="00DC4BC9" w:rsidP="00DC4BC9">
      <w:pPr>
        <w:widowControl/>
        <w:spacing w:before="120" w:after="120"/>
        <w:jc w:val="both"/>
        <w:rPr>
          <w:bCs/>
          <w:iCs/>
          <w:szCs w:val="22"/>
        </w:rPr>
      </w:pPr>
      <w:r w:rsidRPr="00E23CC4">
        <w:rPr>
          <w:bCs/>
          <w:iCs/>
          <w:szCs w:val="22"/>
        </w:rPr>
        <w:t>The Subcontract</w:t>
      </w:r>
      <w:r w:rsidR="008E1C47" w:rsidRPr="00E23CC4">
        <w:rPr>
          <w:bCs/>
          <w:iCs/>
          <w:szCs w:val="22"/>
        </w:rPr>
        <w:t>or</w:t>
      </w:r>
      <w:r w:rsidRPr="00E23CC4">
        <w:rPr>
          <w:bCs/>
          <w:iCs/>
          <w:szCs w:val="22"/>
        </w:rPr>
        <w:t xml:space="preserve"> shall ensure materials and workmanship meet the requirements described in the Scope of Work, drawings, and technical specifications</w:t>
      </w:r>
      <w:r>
        <w:rPr>
          <w:bCs/>
          <w:iCs/>
          <w:szCs w:val="22"/>
        </w:rPr>
        <w:t xml:space="preserve"> and in accordance with the Engineer's</w:t>
      </w:r>
      <w:r w:rsidR="00E63902">
        <w:rPr>
          <w:bCs/>
          <w:iCs/>
          <w:szCs w:val="22"/>
        </w:rPr>
        <w:t>,</w:t>
      </w:r>
      <w:r>
        <w:rPr>
          <w:bCs/>
          <w:iCs/>
          <w:szCs w:val="22"/>
        </w:rPr>
        <w:t xml:space="preserve"> or the Engineer’s Representative</w:t>
      </w:r>
      <w:r w:rsidR="00E63902">
        <w:rPr>
          <w:bCs/>
          <w:iCs/>
          <w:szCs w:val="22"/>
        </w:rPr>
        <w:t>,</w:t>
      </w:r>
      <w:r>
        <w:rPr>
          <w:bCs/>
          <w:iCs/>
          <w:szCs w:val="22"/>
        </w:rPr>
        <w:t xml:space="preserve"> technical instructions, within the Scope of Work, and shall be subjected to such tests as the Engineer</w:t>
      </w:r>
      <w:r w:rsidR="00E63902">
        <w:rPr>
          <w:bCs/>
          <w:iCs/>
          <w:szCs w:val="22"/>
        </w:rPr>
        <w:t>,</w:t>
      </w:r>
      <w:r>
        <w:rPr>
          <w:bCs/>
          <w:iCs/>
          <w:szCs w:val="22"/>
        </w:rPr>
        <w:t xml:space="preserve"> or the Engineer’s Representative</w:t>
      </w:r>
      <w:r w:rsidR="00E63902">
        <w:rPr>
          <w:bCs/>
          <w:iCs/>
          <w:szCs w:val="22"/>
        </w:rPr>
        <w:t>,</w:t>
      </w:r>
      <w:r>
        <w:rPr>
          <w:bCs/>
          <w:iCs/>
          <w:szCs w:val="22"/>
        </w:rPr>
        <w:t xml:space="preserve"> may direct at the place of manufacture or fabrication, or on the Site or at all or any of such places. The Subcontractor shall provide such assistan</w:t>
      </w:r>
      <w:r w:rsidR="000C70E3">
        <w:rPr>
          <w:bCs/>
          <w:iCs/>
          <w:szCs w:val="22"/>
        </w:rPr>
        <w:t>ce, instruments, machines, labo</w:t>
      </w:r>
      <w:r>
        <w:rPr>
          <w:bCs/>
          <w:iCs/>
          <w:szCs w:val="22"/>
        </w:rPr>
        <w:t>r and materials as</w:t>
      </w:r>
      <w:r w:rsidR="00361EA8">
        <w:rPr>
          <w:bCs/>
          <w:iCs/>
          <w:szCs w:val="22"/>
        </w:rPr>
        <w:t xml:space="preserve"> </w:t>
      </w:r>
      <w:r>
        <w:rPr>
          <w:bCs/>
          <w:iCs/>
          <w:szCs w:val="22"/>
        </w:rPr>
        <w:t xml:space="preserve">are normally required for examining, measuring and testing any work and the quality, weight or quantity of any materials used and shall supply samples of materials before incorporation in the </w:t>
      </w:r>
      <w:r w:rsidR="00D96554">
        <w:rPr>
          <w:bCs/>
          <w:iCs/>
          <w:szCs w:val="22"/>
        </w:rPr>
        <w:t>Work</w:t>
      </w:r>
      <w:r>
        <w:rPr>
          <w:bCs/>
          <w:iCs/>
          <w:szCs w:val="22"/>
        </w:rPr>
        <w:t xml:space="preserve"> for testing as may be selected and required by the Engineer</w:t>
      </w:r>
      <w:r w:rsidR="00E63902">
        <w:rPr>
          <w:bCs/>
          <w:iCs/>
          <w:szCs w:val="22"/>
        </w:rPr>
        <w:t>,</w:t>
      </w:r>
      <w:r>
        <w:rPr>
          <w:bCs/>
          <w:iCs/>
          <w:szCs w:val="22"/>
        </w:rPr>
        <w:t xml:space="preserve"> or the Engineer’s Representative. </w:t>
      </w:r>
    </w:p>
    <w:p w14:paraId="16736D52" w14:textId="77777777" w:rsidR="00DC4BC9" w:rsidRDefault="00DC4BC9" w:rsidP="00DC4BC9">
      <w:pPr>
        <w:widowControl/>
        <w:spacing w:before="120" w:after="120"/>
        <w:jc w:val="both"/>
        <w:rPr>
          <w:bCs/>
          <w:iCs/>
          <w:szCs w:val="22"/>
        </w:rPr>
      </w:pPr>
      <w:r>
        <w:rPr>
          <w:bCs/>
          <w:iCs/>
          <w:szCs w:val="22"/>
        </w:rPr>
        <w:t xml:space="preserve">The cost of all supervision and process control, including testing, so carried out by the Subcontractor shall be deemed to be included in the </w:t>
      </w:r>
      <w:r w:rsidR="008E1C47">
        <w:rPr>
          <w:bCs/>
          <w:iCs/>
          <w:szCs w:val="22"/>
        </w:rPr>
        <w:t>subcontract</w:t>
      </w:r>
      <w:r>
        <w:rPr>
          <w:bCs/>
          <w:iCs/>
          <w:szCs w:val="22"/>
        </w:rPr>
        <w:t>.</w:t>
      </w:r>
      <w:r w:rsidR="00361EA8">
        <w:rPr>
          <w:bCs/>
          <w:iCs/>
          <w:szCs w:val="22"/>
        </w:rPr>
        <w:t xml:space="preserve"> </w:t>
      </w:r>
    </w:p>
    <w:p w14:paraId="753FE075" w14:textId="67241614" w:rsidR="00B10EC8" w:rsidRDefault="008E1C47" w:rsidP="00B10EC8">
      <w:pPr>
        <w:widowControl/>
        <w:spacing w:before="120" w:after="120"/>
        <w:jc w:val="both"/>
        <w:rPr>
          <w:bCs/>
          <w:iCs/>
          <w:szCs w:val="22"/>
        </w:rPr>
      </w:pPr>
      <w:r>
        <w:rPr>
          <w:bCs/>
          <w:iCs/>
          <w:szCs w:val="22"/>
        </w:rPr>
        <w:lastRenderedPageBreak/>
        <w:t>Specific quality assurance</w:t>
      </w:r>
      <w:r w:rsidR="00DC4BC9">
        <w:rPr>
          <w:bCs/>
          <w:iCs/>
          <w:szCs w:val="22"/>
        </w:rPr>
        <w:t xml:space="preserve"> test requirements are indicated in the Technical Specifications and the Subcontractor should ensure practical attendance and other compliance requirements directed by the Engineer, or Engineer’s Representative</w:t>
      </w:r>
      <w:r w:rsidR="00B10EC8">
        <w:rPr>
          <w:bCs/>
          <w:iCs/>
          <w:szCs w:val="22"/>
        </w:rPr>
        <w:t>, in compliance with the Subcontractor’s own Quality Assurance Plan.</w:t>
      </w:r>
    </w:p>
    <w:p w14:paraId="49F9202F" w14:textId="77777777" w:rsidR="00B10EC8" w:rsidRPr="00B10EC8" w:rsidRDefault="00B10EC8" w:rsidP="00B10EC8">
      <w:pPr>
        <w:spacing w:before="160" w:after="160" w:line="259" w:lineRule="auto"/>
      </w:pPr>
      <w:r w:rsidRPr="00B10EC8">
        <w:t>In accordance with FAR Clause 52.236-5 “Material and Workmanship” (APR 1984), all equipment, material, and articles incorporated into the work covered by this Contract shall be new and of the most suitable grade for the purpose intended, unless otherwise specifically provided for in this Contract.  References in the specifications to equipment, material, articles, or patented processes by trade name, make, or catalog number, shall be regarded as establishing a standard of quality and shall not be construed as limiting competition.  The Contractor may, at its option, use any equipment, material, article, or process that, in the judgment of the Engineer, is equal to that named in the specifications, unless otherwise specifically provided for in this Contract.</w:t>
      </w:r>
    </w:p>
    <w:p w14:paraId="10EF4F40" w14:textId="7E448200" w:rsidR="00B10EC8" w:rsidRPr="00B03189" w:rsidRDefault="00B10EC8" w:rsidP="00B03189">
      <w:pPr>
        <w:spacing w:before="160" w:after="160" w:line="259" w:lineRule="auto"/>
      </w:pPr>
      <w:r w:rsidRPr="00B10EC8">
        <w:t>The Contractor shall perform all work under this Contract in a skillful and workmanlike manner.  The Engineer reserves the right to request the removal of any Contractor employee who is deemed to be incompetent, careless, or otherwise objectionable.</w:t>
      </w:r>
    </w:p>
    <w:p w14:paraId="08270D93" w14:textId="137DDAFF" w:rsidR="00B03189" w:rsidRDefault="00B03189" w:rsidP="00332984">
      <w:pPr>
        <w:pStyle w:val="Heading2"/>
        <w:tabs>
          <w:tab w:val="clear" w:pos="702"/>
        </w:tabs>
        <w:ind w:left="720" w:hanging="720"/>
      </w:pPr>
      <w:bookmarkStart w:id="127" w:name="_Toc486102957"/>
      <w:r>
        <w:t>Submittals</w:t>
      </w:r>
      <w:bookmarkEnd w:id="127"/>
    </w:p>
    <w:p w14:paraId="5E472015" w14:textId="510A6930" w:rsidR="00B03189" w:rsidRPr="00B03189" w:rsidRDefault="00B03189" w:rsidP="00972C18">
      <w:pPr>
        <w:spacing w:before="160" w:after="160" w:line="259" w:lineRule="auto"/>
      </w:pPr>
      <w:r w:rsidRPr="00B03189">
        <w:t xml:space="preserve">Contractor shall within 15 days of </w:t>
      </w:r>
      <w:r>
        <w:t>sub</w:t>
      </w:r>
      <w:r w:rsidRPr="00B03189">
        <w:t xml:space="preserve">contract signing submit for Engineer review and approval the following Submittals.  </w:t>
      </w:r>
    </w:p>
    <w:p w14:paraId="1C450BC1" w14:textId="77777777" w:rsidR="00B03189" w:rsidRPr="00B03189" w:rsidRDefault="00B03189" w:rsidP="00B03189">
      <w:pPr>
        <w:pStyle w:val="ListParagraph"/>
        <w:widowControl/>
        <w:numPr>
          <w:ilvl w:val="0"/>
          <w:numId w:val="119"/>
        </w:numPr>
        <w:spacing w:before="160" w:after="160" w:line="259" w:lineRule="auto"/>
      </w:pPr>
      <w:r w:rsidRPr="00B03189">
        <w:t>Mechanical Gate Fabrication Plan (dimension schedule (5), materials, welding specification, painting specification, plan to allow Engineer inspection in Port au Prince of completed gates prior to shipping);</w:t>
      </w:r>
    </w:p>
    <w:p w14:paraId="1FE0AAA8" w14:textId="77777777" w:rsidR="00B03189" w:rsidRPr="00B03189" w:rsidRDefault="00B03189" w:rsidP="00B03189">
      <w:pPr>
        <w:pStyle w:val="ListParagraph"/>
        <w:widowControl/>
        <w:numPr>
          <w:ilvl w:val="0"/>
          <w:numId w:val="119"/>
        </w:numPr>
        <w:spacing w:before="160" w:after="160" w:line="259" w:lineRule="auto"/>
      </w:pPr>
      <w:r w:rsidRPr="00B03189">
        <w:t xml:space="preserve">Slide Gate Fabrication Plan (dimension schedule (57), material specification, shop drawings (2- one for a mechanical gate and one for slide gate) welding specification, painting specification, schedule-plan to allow Engineer inspection and approval of all completed gates in Port au Prince prior to shipping to Cap </w:t>
      </w:r>
      <w:proofErr w:type="spellStart"/>
      <w:r w:rsidRPr="00B03189">
        <w:t>Haitien</w:t>
      </w:r>
      <w:proofErr w:type="spellEnd"/>
      <w:r w:rsidRPr="00B03189">
        <w:t>);</w:t>
      </w:r>
    </w:p>
    <w:p w14:paraId="08FFA3B6" w14:textId="77777777" w:rsidR="00B03189" w:rsidRPr="00B03189" w:rsidRDefault="00B03189" w:rsidP="00B03189">
      <w:pPr>
        <w:pStyle w:val="ListParagraph"/>
        <w:widowControl/>
        <w:numPr>
          <w:ilvl w:val="0"/>
          <w:numId w:val="119"/>
        </w:numPr>
        <w:spacing w:before="160" w:after="160" w:line="259" w:lineRule="auto"/>
      </w:pPr>
      <w:r w:rsidRPr="00B03189">
        <w:t>Cement;</w:t>
      </w:r>
    </w:p>
    <w:p w14:paraId="523824D4" w14:textId="77777777" w:rsidR="00B03189" w:rsidRPr="00B03189" w:rsidRDefault="00B03189" w:rsidP="00B03189">
      <w:pPr>
        <w:pStyle w:val="ListParagraph"/>
        <w:widowControl/>
        <w:numPr>
          <w:ilvl w:val="0"/>
          <w:numId w:val="119"/>
        </w:numPr>
        <w:spacing w:before="160" w:after="160" w:line="259" w:lineRule="auto"/>
      </w:pPr>
      <w:r w:rsidRPr="00B03189">
        <w:t>Reinforcing Steel; and</w:t>
      </w:r>
    </w:p>
    <w:p w14:paraId="4EE9BD32" w14:textId="77777777" w:rsidR="00B03189" w:rsidRPr="00B03189" w:rsidRDefault="00B03189" w:rsidP="00B03189">
      <w:pPr>
        <w:pStyle w:val="ListParagraph"/>
        <w:widowControl/>
        <w:numPr>
          <w:ilvl w:val="0"/>
          <w:numId w:val="119"/>
        </w:numPr>
        <w:spacing w:before="160" w:after="160" w:line="259" w:lineRule="auto"/>
      </w:pPr>
      <w:r w:rsidRPr="00B03189">
        <w:t>Gabion Rock.</w:t>
      </w:r>
    </w:p>
    <w:p w14:paraId="780BFB61" w14:textId="77777777" w:rsidR="00B03189" w:rsidRPr="00B03189" w:rsidRDefault="00B03189" w:rsidP="00B03189">
      <w:pPr>
        <w:spacing w:before="160" w:after="160" w:line="259" w:lineRule="auto"/>
      </w:pPr>
      <w:r w:rsidRPr="00B03189">
        <w:t>All submittals shall be made using a standard cover sheet provided by the Engineer to the Contractor.  Submittals shall include as required:</w:t>
      </w:r>
    </w:p>
    <w:p w14:paraId="7EB7BEBB" w14:textId="77777777" w:rsidR="00B03189" w:rsidRPr="00B03189" w:rsidRDefault="00B03189" w:rsidP="00B03189">
      <w:pPr>
        <w:pStyle w:val="ListParagraph"/>
        <w:widowControl/>
        <w:numPr>
          <w:ilvl w:val="0"/>
          <w:numId w:val="120"/>
        </w:numPr>
        <w:spacing w:before="160" w:after="160" w:line="259" w:lineRule="auto"/>
      </w:pPr>
      <w:r w:rsidRPr="00B03189">
        <w:t>Manufacturer’s Product Information (Make, Model #, Date of Manufacture, Use recommendations, transport and storage instructions, installation instructions, etc.) Contractor shall demonstrate to the Engineer’s satisfaction that such materials and/or equipment meet stated specification requirement;</w:t>
      </w:r>
    </w:p>
    <w:p w14:paraId="6A1D0DEF" w14:textId="77777777" w:rsidR="00B03189" w:rsidRPr="00B03189" w:rsidRDefault="00B03189" w:rsidP="00B03189">
      <w:pPr>
        <w:pStyle w:val="ListParagraph"/>
        <w:widowControl/>
        <w:numPr>
          <w:ilvl w:val="0"/>
          <w:numId w:val="120"/>
        </w:numPr>
        <w:spacing w:before="160" w:after="160" w:line="259" w:lineRule="auto"/>
      </w:pPr>
      <w:r w:rsidRPr="00B03189">
        <w:t xml:space="preserve">Non-material Deliverables:  Must meet the definition as defined in these specifications or other Contract Documents; and </w:t>
      </w:r>
    </w:p>
    <w:p w14:paraId="77AC695B" w14:textId="77777777" w:rsidR="00B03189" w:rsidRPr="00B03189" w:rsidRDefault="00B03189" w:rsidP="00B03189">
      <w:pPr>
        <w:pStyle w:val="ListParagraph"/>
        <w:widowControl/>
        <w:numPr>
          <w:ilvl w:val="0"/>
          <w:numId w:val="120"/>
        </w:numPr>
        <w:spacing w:before="160" w:after="160" w:line="259" w:lineRule="auto"/>
      </w:pPr>
      <w:r w:rsidRPr="00B03189">
        <w:t>Any work carried out with unapproved materials or under unapproved method statements or operational plans may be unacceptable and may require replacement at the expense of the Contractor;</w:t>
      </w:r>
    </w:p>
    <w:p w14:paraId="246A8BF6" w14:textId="77777777" w:rsidR="00B03189" w:rsidRPr="00B03189" w:rsidRDefault="00B03189" w:rsidP="00B03189"/>
    <w:p w14:paraId="55762D7E" w14:textId="01E6A3D0" w:rsidR="000C70E3" w:rsidRPr="008F5937" w:rsidRDefault="000C70E3" w:rsidP="00332984">
      <w:pPr>
        <w:pStyle w:val="Heading2"/>
        <w:tabs>
          <w:tab w:val="clear" w:pos="702"/>
        </w:tabs>
        <w:ind w:left="720" w:hanging="720"/>
      </w:pPr>
      <w:bookmarkStart w:id="128" w:name="_Toc486102958"/>
      <w:r w:rsidRPr="008F5937">
        <w:t>Inspection by the Engineer</w:t>
      </w:r>
      <w:bookmarkEnd w:id="128"/>
    </w:p>
    <w:p w14:paraId="31BC204D" w14:textId="77777777" w:rsidR="000C70E3" w:rsidRDefault="000C70E3" w:rsidP="000C70E3">
      <w:pPr>
        <w:widowControl/>
        <w:spacing w:before="120" w:after="120"/>
        <w:jc w:val="both"/>
      </w:pPr>
      <w:r>
        <w:t>The Engineer</w:t>
      </w:r>
      <w:r w:rsidR="00E63902">
        <w:t>,</w:t>
      </w:r>
      <w:r>
        <w:t xml:space="preserve"> or the Engineer’s Representative</w:t>
      </w:r>
      <w:r w:rsidR="00E63902">
        <w:t>,</w:t>
      </w:r>
      <w:r>
        <w:t xml:space="preserve"> will routinely inspect the services being performed and the supplies furnished to determine whether the </w:t>
      </w:r>
      <w:r w:rsidR="00D96554">
        <w:t>Work</w:t>
      </w:r>
      <w:r>
        <w:t xml:space="preserve"> is being performed in a satisfactory manner, and that all supplies are of acceptable quality and standards.</w:t>
      </w:r>
      <w:r w:rsidR="00361EA8">
        <w:t xml:space="preserve"> </w:t>
      </w:r>
      <w:r>
        <w:t xml:space="preserve">The Subcontractor shall be responsible for any </w:t>
      </w:r>
      <w:r>
        <w:lastRenderedPageBreak/>
        <w:t xml:space="preserve">countermeasures or corrective action, within the scope of this subcontract, which may be required by the Engineer, as a result of such inspection. </w:t>
      </w:r>
    </w:p>
    <w:p w14:paraId="19300889" w14:textId="77777777" w:rsidR="00C4397A" w:rsidRDefault="00C4397A" w:rsidP="00332984">
      <w:pPr>
        <w:pStyle w:val="Heading2"/>
        <w:tabs>
          <w:tab w:val="clear" w:pos="702"/>
        </w:tabs>
        <w:ind w:left="720" w:hanging="720"/>
      </w:pPr>
      <w:bookmarkStart w:id="129" w:name="_Toc486102959"/>
      <w:bookmarkStart w:id="130" w:name="_Toc185839961"/>
      <w:bookmarkStart w:id="131" w:name="_Toc194383898"/>
      <w:r>
        <w:t>Testing</w:t>
      </w:r>
      <w:bookmarkEnd w:id="129"/>
    </w:p>
    <w:p w14:paraId="62C42C16" w14:textId="461D780B" w:rsidR="00C4397A" w:rsidRDefault="00C4397A" w:rsidP="00E63902">
      <w:pPr>
        <w:tabs>
          <w:tab w:val="left" w:pos="720"/>
        </w:tabs>
        <w:spacing w:before="120" w:after="120"/>
        <w:ind w:right="187"/>
        <w:jc w:val="both"/>
        <w:rPr>
          <w:szCs w:val="22"/>
        </w:rPr>
      </w:pPr>
      <w:r w:rsidRPr="003340D7">
        <w:rPr>
          <w:szCs w:val="22"/>
        </w:rPr>
        <w:t xml:space="preserve">The </w:t>
      </w:r>
      <w:r>
        <w:rPr>
          <w:szCs w:val="22"/>
        </w:rPr>
        <w:t xml:space="preserve">Subcontractor </w:t>
      </w:r>
      <w:r w:rsidRPr="003340D7">
        <w:rPr>
          <w:szCs w:val="22"/>
        </w:rPr>
        <w:t xml:space="preserve">shall mobilize the necessary field testing apparatus and equipment complete with standards and procedures for performing the required field test </w:t>
      </w:r>
      <w:r>
        <w:rPr>
          <w:szCs w:val="22"/>
        </w:rPr>
        <w:t>as required in the technical specifications</w:t>
      </w:r>
      <w:r w:rsidR="00232299">
        <w:rPr>
          <w:szCs w:val="22"/>
        </w:rPr>
        <w:t xml:space="preserve"> and in the subcontractor’s own Quality Assurance Plan</w:t>
      </w:r>
      <w:r>
        <w:rPr>
          <w:szCs w:val="22"/>
        </w:rPr>
        <w:t>.</w:t>
      </w:r>
      <w:r w:rsidRPr="00717D3C">
        <w:rPr>
          <w:szCs w:val="22"/>
        </w:rPr>
        <w:t xml:space="preserve"> Imported materials that cannot be tested on sites and are delivered to the site shall bear with them certifications of their suitability to be utilized (i.e. cement, reinforcing steel and </w:t>
      </w:r>
      <w:r>
        <w:rPr>
          <w:szCs w:val="22"/>
        </w:rPr>
        <w:t>etc</w:t>
      </w:r>
      <w:r w:rsidR="00E63902">
        <w:rPr>
          <w:szCs w:val="22"/>
        </w:rPr>
        <w:t>.</w:t>
      </w:r>
      <w:r w:rsidRPr="00717D3C">
        <w:rPr>
          <w:szCs w:val="22"/>
        </w:rPr>
        <w:t>)</w:t>
      </w:r>
      <w:r>
        <w:rPr>
          <w:szCs w:val="22"/>
        </w:rPr>
        <w:t xml:space="preserve">. </w:t>
      </w:r>
      <w:r w:rsidRPr="007B5C83">
        <w:rPr>
          <w:szCs w:val="22"/>
        </w:rPr>
        <w:t xml:space="preserve">The Engineer shall be furnished </w:t>
      </w:r>
      <w:r>
        <w:rPr>
          <w:szCs w:val="22"/>
        </w:rPr>
        <w:t xml:space="preserve">with </w:t>
      </w:r>
      <w:r w:rsidRPr="007B5C83">
        <w:rPr>
          <w:szCs w:val="22"/>
        </w:rPr>
        <w:t xml:space="preserve">copies of the certification from manufacturers of the classification, strength capacities etc. of these items. </w:t>
      </w:r>
      <w:r>
        <w:rPr>
          <w:szCs w:val="22"/>
        </w:rPr>
        <w:t>Supplied imported m</w:t>
      </w:r>
      <w:r w:rsidRPr="003340D7">
        <w:rPr>
          <w:szCs w:val="22"/>
        </w:rPr>
        <w:t xml:space="preserve">aterials for which no testing equipment is available for verification shall bear with the supply, a certification from the manufacturer of the quality of the material. If the material does not pass the required standards of quality as described in the </w:t>
      </w:r>
      <w:r>
        <w:rPr>
          <w:szCs w:val="22"/>
        </w:rPr>
        <w:t>subcontract</w:t>
      </w:r>
      <w:r w:rsidRPr="003340D7">
        <w:rPr>
          <w:szCs w:val="22"/>
        </w:rPr>
        <w:t xml:space="preserve"> document, it shall be taken out of the site and not used for the </w:t>
      </w:r>
      <w:r w:rsidR="00D96554">
        <w:rPr>
          <w:szCs w:val="22"/>
        </w:rPr>
        <w:t>Work</w:t>
      </w:r>
      <w:r>
        <w:rPr>
          <w:szCs w:val="22"/>
        </w:rPr>
        <w:t xml:space="preserve">. </w:t>
      </w:r>
    </w:p>
    <w:p w14:paraId="3163EF7E" w14:textId="6939AE7E" w:rsidR="00232299" w:rsidRPr="00232299" w:rsidRDefault="00232299" w:rsidP="00232299">
      <w:pPr>
        <w:spacing w:before="160" w:after="160" w:line="259" w:lineRule="auto"/>
        <w:rPr>
          <w:szCs w:val="22"/>
        </w:rPr>
      </w:pPr>
      <w:r w:rsidRPr="00232299">
        <w:rPr>
          <w:szCs w:val="22"/>
        </w:rPr>
        <w:t xml:space="preserve">Materials shall always be transported stored, tested and installed by the Subcontractor according to international trade technical rules and best professional practice.  Supporting documents and certificates shall attest to the origin and quality of materials.  Brand names, or proven equivalent, shall be submitted by the Contractor prior to delivery, attesting to the quality of materials for desired properties including strength, bulkiness, shape, appearance and overall quality of the material.  All materials used in the Works shall generally comply with American Society for Testing and Materials (ASTM) or equivalent standards unless otherwise specified by DAI.  Where proprietary products are specified, similar products from other manufacturers will be permitted only with the approval of the DAI Engineer.  Tests to be carried out during construction </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2610"/>
        <w:gridCol w:w="2535"/>
        <w:gridCol w:w="3765"/>
      </w:tblGrid>
      <w:tr w:rsidR="00232299" w:rsidRPr="00232299" w14:paraId="3580604A" w14:textId="77777777" w:rsidTr="00DD4A43">
        <w:trPr>
          <w:tblHeader/>
        </w:trPr>
        <w:tc>
          <w:tcPr>
            <w:tcW w:w="468" w:type="dxa"/>
            <w:shd w:val="clear" w:color="auto" w:fill="auto"/>
            <w:vAlign w:val="center"/>
          </w:tcPr>
          <w:p w14:paraId="61E77210" w14:textId="77777777" w:rsidR="00232299" w:rsidRPr="00232299" w:rsidRDefault="00232299" w:rsidP="00232299">
            <w:pPr>
              <w:spacing w:after="160"/>
              <w:jc w:val="center"/>
              <w:rPr>
                <w:rFonts w:ascii="Arial" w:hAnsi="Arial" w:cs="Arial"/>
                <w:b/>
                <w:sz w:val="20"/>
              </w:rPr>
            </w:pPr>
            <w:r w:rsidRPr="00232299">
              <w:rPr>
                <w:rFonts w:ascii="Arial" w:hAnsi="Arial" w:cs="Arial"/>
                <w:b/>
                <w:sz w:val="20"/>
              </w:rPr>
              <w:t>#</w:t>
            </w:r>
          </w:p>
        </w:tc>
        <w:tc>
          <w:tcPr>
            <w:tcW w:w="2610" w:type="dxa"/>
            <w:shd w:val="clear" w:color="auto" w:fill="auto"/>
            <w:vAlign w:val="center"/>
          </w:tcPr>
          <w:p w14:paraId="070FBFFC" w14:textId="77777777" w:rsidR="00232299" w:rsidRPr="00232299" w:rsidRDefault="00232299" w:rsidP="00232299">
            <w:pPr>
              <w:spacing w:after="160"/>
              <w:jc w:val="center"/>
              <w:rPr>
                <w:rFonts w:ascii="Arial" w:hAnsi="Arial" w:cs="Arial"/>
                <w:b/>
                <w:sz w:val="20"/>
              </w:rPr>
            </w:pPr>
            <w:r w:rsidRPr="00232299">
              <w:rPr>
                <w:rFonts w:ascii="Arial" w:hAnsi="Arial" w:cs="Arial"/>
                <w:b/>
                <w:sz w:val="20"/>
              </w:rPr>
              <w:t>Type of Work</w:t>
            </w:r>
          </w:p>
        </w:tc>
        <w:tc>
          <w:tcPr>
            <w:tcW w:w="2535" w:type="dxa"/>
            <w:shd w:val="clear" w:color="auto" w:fill="auto"/>
            <w:vAlign w:val="center"/>
          </w:tcPr>
          <w:p w14:paraId="0244D6CE" w14:textId="77777777" w:rsidR="00232299" w:rsidRPr="00232299" w:rsidRDefault="00232299" w:rsidP="00232299">
            <w:pPr>
              <w:spacing w:after="160"/>
              <w:jc w:val="center"/>
              <w:rPr>
                <w:rFonts w:ascii="Arial" w:hAnsi="Arial" w:cs="Arial"/>
                <w:b/>
                <w:sz w:val="20"/>
              </w:rPr>
            </w:pPr>
            <w:r w:rsidRPr="00232299">
              <w:rPr>
                <w:rFonts w:ascii="Arial" w:hAnsi="Arial" w:cs="Arial"/>
                <w:b/>
                <w:sz w:val="20"/>
              </w:rPr>
              <w:t>Test</w:t>
            </w:r>
          </w:p>
        </w:tc>
        <w:tc>
          <w:tcPr>
            <w:tcW w:w="3765" w:type="dxa"/>
            <w:shd w:val="clear" w:color="auto" w:fill="auto"/>
            <w:vAlign w:val="center"/>
          </w:tcPr>
          <w:p w14:paraId="25F14F6A" w14:textId="77777777" w:rsidR="00232299" w:rsidRPr="00232299" w:rsidRDefault="00232299" w:rsidP="00232299">
            <w:pPr>
              <w:spacing w:after="160"/>
              <w:jc w:val="center"/>
              <w:rPr>
                <w:rFonts w:ascii="Arial" w:hAnsi="Arial" w:cs="Arial"/>
                <w:b/>
                <w:sz w:val="20"/>
              </w:rPr>
            </w:pPr>
            <w:r w:rsidRPr="00232299">
              <w:rPr>
                <w:rFonts w:ascii="Arial" w:hAnsi="Arial" w:cs="Arial"/>
                <w:b/>
                <w:sz w:val="20"/>
              </w:rPr>
              <w:t>Instruction</w:t>
            </w:r>
          </w:p>
        </w:tc>
      </w:tr>
      <w:tr w:rsidR="00232299" w:rsidRPr="00232299" w14:paraId="191E247D" w14:textId="77777777" w:rsidTr="00DD4A43">
        <w:tc>
          <w:tcPr>
            <w:tcW w:w="468" w:type="dxa"/>
            <w:shd w:val="clear" w:color="auto" w:fill="auto"/>
          </w:tcPr>
          <w:p w14:paraId="18FACC01" w14:textId="77777777" w:rsidR="00232299" w:rsidRPr="00232299" w:rsidRDefault="00232299" w:rsidP="00232299">
            <w:pPr>
              <w:spacing w:after="160"/>
              <w:rPr>
                <w:rFonts w:ascii="Arial" w:hAnsi="Arial" w:cs="Arial"/>
                <w:sz w:val="20"/>
              </w:rPr>
            </w:pPr>
            <w:r w:rsidRPr="00232299">
              <w:rPr>
                <w:rFonts w:ascii="Arial" w:hAnsi="Arial" w:cs="Arial"/>
                <w:sz w:val="20"/>
              </w:rPr>
              <w:t>1</w:t>
            </w:r>
          </w:p>
        </w:tc>
        <w:tc>
          <w:tcPr>
            <w:tcW w:w="2610" w:type="dxa"/>
            <w:shd w:val="clear" w:color="auto" w:fill="auto"/>
          </w:tcPr>
          <w:p w14:paraId="68710306" w14:textId="77777777" w:rsidR="00232299" w:rsidRPr="00232299" w:rsidRDefault="00232299" w:rsidP="00232299">
            <w:pPr>
              <w:spacing w:after="160"/>
              <w:rPr>
                <w:rFonts w:ascii="Arial" w:hAnsi="Arial" w:cs="Arial"/>
                <w:sz w:val="20"/>
              </w:rPr>
            </w:pPr>
            <w:r w:rsidRPr="00232299">
              <w:rPr>
                <w:rFonts w:ascii="Arial" w:hAnsi="Arial" w:cs="Arial"/>
                <w:sz w:val="20"/>
              </w:rPr>
              <w:t>All Civil Works</w:t>
            </w:r>
          </w:p>
        </w:tc>
        <w:tc>
          <w:tcPr>
            <w:tcW w:w="2535" w:type="dxa"/>
            <w:shd w:val="clear" w:color="auto" w:fill="auto"/>
          </w:tcPr>
          <w:p w14:paraId="528DF404" w14:textId="77777777" w:rsidR="00232299" w:rsidRPr="00232299" w:rsidRDefault="00232299" w:rsidP="00232299">
            <w:pPr>
              <w:spacing w:after="160"/>
              <w:rPr>
                <w:rFonts w:ascii="Arial" w:hAnsi="Arial" w:cs="Arial"/>
                <w:sz w:val="20"/>
              </w:rPr>
            </w:pPr>
            <w:r w:rsidRPr="00232299">
              <w:rPr>
                <w:rFonts w:ascii="Arial" w:hAnsi="Arial" w:cs="Arial"/>
                <w:sz w:val="20"/>
              </w:rPr>
              <w:t>Sample field tests of water, sand, aggregates and stone</w:t>
            </w:r>
          </w:p>
        </w:tc>
        <w:tc>
          <w:tcPr>
            <w:tcW w:w="3765" w:type="dxa"/>
            <w:shd w:val="clear" w:color="auto" w:fill="auto"/>
          </w:tcPr>
          <w:p w14:paraId="2AD71A71" w14:textId="77777777" w:rsidR="00232299" w:rsidRPr="00232299" w:rsidRDefault="00232299" w:rsidP="00232299">
            <w:pPr>
              <w:spacing w:after="160"/>
              <w:rPr>
                <w:rFonts w:ascii="Arial" w:hAnsi="Arial" w:cs="Arial"/>
                <w:sz w:val="20"/>
              </w:rPr>
            </w:pPr>
            <w:r w:rsidRPr="00232299">
              <w:rPr>
                <w:rFonts w:ascii="Arial" w:hAnsi="Arial" w:cs="Arial"/>
                <w:sz w:val="20"/>
              </w:rPr>
              <w:t>Contractor shall supply test reports before delivery of material to the site</w:t>
            </w:r>
          </w:p>
        </w:tc>
      </w:tr>
      <w:tr w:rsidR="00232299" w:rsidRPr="00232299" w14:paraId="2D22A4EE" w14:textId="77777777" w:rsidTr="00DD4A43">
        <w:tc>
          <w:tcPr>
            <w:tcW w:w="468" w:type="dxa"/>
            <w:shd w:val="clear" w:color="auto" w:fill="auto"/>
          </w:tcPr>
          <w:p w14:paraId="346A952B" w14:textId="77777777" w:rsidR="00232299" w:rsidRPr="00232299" w:rsidRDefault="00232299" w:rsidP="00232299">
            <w:pPr>
              <w:spacing w:after="160"/>
              <w:rPr>
                <w:rFonts w:ascii="Arial" w:hAnsi="Arial" w:cs="Arial"/>
                <w:sz w:val="20"/>
              </w:rPr>
            </w:pPr>
            <w:r w:rsidRPr="00232299">
              <w:rPr>
                <w:rFonts w:ascii="Arial" w:hAnsi="Arial" w:cs="Arial"/>
                <w:sz w:val="20"/>
              </w:rPr>
              <w:t>2</w:t>
            </w:r>
          </w:p>
        </w:tc>
        <w:tc>
          <w:tcPr>
            <w:tcW w:w="2610" w:type="dxa"/>
            <w:shd w:val="clear" w:color="auto" w:fill="auto"/>
          </w:tcPr>
          <w:p w14:paraId="77E97094" w14:textId="77777777" w:rsidR="00232299" w:rsidRPr="00232299" w:rsidRDefault="00232299" w:rsidP="00232299">
            <w:pPr>
              <w:spacing w:after="160"/>
              <w:rPr>
                <w:rFonts w:ascii="Arial" w:hAnsi="Arial" w:cs="Arial"/>
                <w:sz w:val="20"/>
              </w:rPr>
            </w:pPr>
            <w:r w:rsidRPr="00232299">
              <w:rPr>
                <w:rFonts w:ascii="Arial" w:hAnsi="Arial" w:cs="Arial"/>
                <w:sz w:val="20"/>
              </w:rPr>
              <w:t>Backfilling and Compaction</w:t>
            </w:r>
          </w:p>
        </w:tc>
        <w:tc>
          <w:tcPr>
            <w:tcW w:w="2535" w:type="dxa"/>
            <w:shd w:val="clear" w:color="auto" w:fill="auto"/>
          </w:tcPr>
          <w:p w14:paraId="5190D56D" w14:textId="77777777" w:rsidR="00232299" w:rsidRPr="00232299" w:rsidRDefault="00232299" w:rsidP="00232299">
            <w:pPr>
              <w:spacing w:after="160"/>
              <w:rPr>
                <w:rFonts w:ascii="Arial" w:hAnsi="Arial" w:cs="Arial"/>
                <w:sz w:val="20"/>
              </w:rPr>
            </w:pPr>
            <w:r w:rsidRPr="00232299">
              <w:rPr>
                <w:rFonts w:ascii="Arial" w:hAnsi="Arial" w:cs="Arial"/>
                <w:sz w:val="20"/>
              </w:rPr>
              <w:t xml:space="preserve">Density of compacted material </w:t>
            </w:r>
          </w:p>
        </w:tc>
        <w:tc>
          <w:tcPr>
            <w:tcW w:w="3765" w:type="dxa"/>
            <w:shd w:val="clear" w:color="auto" w:fill="auto"/>
          </w:tcPr>
          <w:p w14:paraId="3C589396" w14:textId="77777777" w:rsidR="00232299" w:rsidRPr="00232299" w:rsidRDefault="00232299" w:rsidP="00232299">
            <w:pPr>
              <w:spacing w:after="160"/>
              <w:rPr>
                <w:rFonts w:ascii="Arial" w:hAnsi="Arial" w:cs="Arial"/>
                <w:sz w:val="20"/>
              </w:rPr>
            </w:pPr>
            <w:r w:rsidRPr="00232299">
              <w:rPr>
                <w:rFonts w:ascii="Arial" w:hAnsi="Arial" w:cs="Arial"/>
                <w:sz w:val="20"/>
              </w:rPr>
              <w:t>Manual test in presence of the Engineer’s Representative as requested.</w:t>
            </w:r>
          </w:p>
        </w:tc>
      </w:tr>
      <w:tr w:rsidR="00232299" w:rsidRPr="00232299" w14:paraId="016BA9AD" w14:textId="77777777" w:rsidTr="00232299">
        <w:trPr>
          <w:trHeight w:val="278"/>
        </w:trPr>
        <w:tc>
          <w:tcPr>
            <w:tcW w:w="468" w:type="dxa"/>
            <w:shd w:val="clear" w:color="auto" w:fill="auto"/>
          </w:tcPr>
          <w:p w14:paraId="251E0439" w14:textId="77777777" w:rsidR="00232299" w:rsidRPr="00232299" w:rsidRDefault="00232299" w:rsidP="00232299">
            <w:pPr>
              <w:spacing w:after="160"/>
              <w:rPr>
                <w:rFonts w:ascii="Arial" w:hAnsi="Arial" w:cs="Arial"/>
                <w:sz w:val="20"/>
              </w:rPr>
            </w:pPr>
            <w:r w:rsidRPr="00232299">
              <w:rPr>
                <w:rFonts w:ascii="Arial" w:hAnsi="Arial" w:cs="Arial"/>
                <w:sz w:val="20"/>
              </w:rPr>
              <w:t>3</w:t>
            </w:r>
          </w:p>
        </w:tc>
        <w:tc>
          <w:tcPr>
            <w:tcW w:w="2610" w:type="dxa"/>
            <w:shd w:val="clear" w:color="auto" w:fill="auto"/>
          </w:tcPr>
          <w:p w14:paraId="0B94B64F" w14:textId="77777777" w:rsidR="00232299" w:rsidRPr="00232299" w:rsidRDefault="00232299" w:rsidP="00232299">
            <w:pPr>
              <w:spacing w:after="160"/>
              <w:rPr>
                <w:rFonts w:ascii="Arial" w:hAnsi="Arial" w:cs="Arial"/>
                <w:sz w:val="20"/>
              </w:rPr>
            </w:pPr>
            <w:r w:rsidRPr="00232299">
              <w:rPr>
                <w:rFonts w:ascii="Arial" w:hAnsi="Arial" w:cs="Arial"/>
                <w:sz w:val="20"/>
              </w:rPr>
              <w:t xml:space="preserve">Concrete Work </w:t>
            </w:r>
          </w:p>
        </w:tc>
        <w:tc>
          <w:tcPr>
            <w:tcW w:w="2535" w:type="dxa"/>
            <w:shd w:val="clear" w:color="auto" w:fill="auto"/>
          </w:tcPr>
          <w:p w14:paraId="63229FA2" w14:textId="77777777" w:rsidR="00232299" w:rsidRPr="00232299" w:rsidRDefault="00232299" w:rsidP="00232299">
            <w:pPr>
              <w:spacing w:after="160"/>
              <w:rPr>
                <w:rFonts w:ascii="Arial" w:hAnsi="Arial" w:cs="Arial"/>
                <w:sz w:val="20"/>
              </w:rPr>
            </w:pPr>
            <w:r w:rsidRPr="00232299">
              <w:rPr>
                <w:rFonts w:ascii="Arial" w:hAnsi="Arial" w:cs="Arial"/>
                <w:sz w:val="20"/>
              </w:rPr>
              <w:t xml:space="preserve">Quality of cement </w:t>
            </w:r>
          </w:p>
        </w:tc>
        <w:tc>
          <w:tcPr>
            <w:tcW w:w="3765" w:type="dxa"/>
            <w:shd w:val="clear" w:color="auto" w:fill="auto"/>
          </w:tcPr>
          <w:p w14:paraId="4252E6C3" w14:textId="77777777" w:rsidR="00232299" w:rsidRPr="00232299" w:rsidRDefault="00232299" w:rsidP="00232299">
            <w:pPr>
              <w:spacing w:after="160"/>
              <w:rPr>
                <w:rFonts w:ascii="Arial" w:hAnsi="Arial" w:cs="Arial"/>
                <w:sz w:val="20"/>
              </w:rPr>
            </w:pPr>
            <w:r w:rsidRPr="00232299">
              <w:rPr>
                <w:rFonts w:ascii="Arial" w:hAnsi="Arial" w:cs="Arial"/>
                <w:sz w:val="20"/>
              </w:rPr>
              <w:t>Cement shall comply with ASTM C 150 (AASHTO M 85).</w:t>
            </w:r>
          </w:p>
        </w:tc>
      </w:tr>
      <w:tr w:rsidR="00232299" w:rsidRPr="00232299" w14:paraId="2B69E926" w14:textId="77777777" w:rsidTr="00DD4A43">
        <w:trPr>
          <w:trHeight w:val="1349"/>
        </w:trPr>
        <w:tc>
          <w:tcPr>
            <w:tcW w:w="468" w:type="dxa"/>
            <w:shd w:val="clear" w:color="auto" w:fill="auto"/>
          </w:tcPr>
          <w:p w14:paraId="1A58F55E" w14:textId="77777777" w:rsidR="00232299" w:rsidRPr="00232299" w:rsidRDefault="00232299" w:rsidP="00232299">
            <w:pPr>
              <w:spacing w:after="160"/>
              <w:rPr>
                <w:rFonts w:ascii="Arial" w:hAnsi="Arial" w:cs="Arial"/>
                <w:sz w:val="20"/>
              </w:rPr>
            </w:pPr>
            <w:r w:rsidRPr="00232299">
              <w:rPr>
                <w:rFonts w:ascii="Arial" w:hAnsi="Arial" w:cs="Arial"/>
                <w:sz w:val="20"/>
              </w:rPr>
              <w:t>4</w:t>
            </w:r>
          </w:p>
        </w:tc>
        <w:tc>
          <w:tcPr>
            <w:tcW w:w="2610" w:type="dxa"/>
            <w:shd w:val="clear" w:color="auto" w:fill="auto"/>
          </w:tcPr>
          <w:p w14:paraId="61C9CE5F" w14:textId="77777777" w:rsidR="00232299" w:rsidRPr="00232299" w:rsidRDefault="00232299" w:rsidP="00232299">
            <w:pPr>
              <w:spacing w:after="160"/>
              <w:rPr>
                <w:rFonts w:ascii="Arial" w:hAnsi="Arial" w:cs="Arial"/>
                <w:sz w:val="20"/>
              </w:rPr>
            </w:pPr>
            <w:r w:rsidRPr="00232299">
              <w:rPr>
                <w:rFonts w:ascii="Arial" w:hAnsi="Arial" w:cs="Arial"/>
                <w:sz w:val="20"/>
              </w:rPr>
              <w:t>Concrete Work</w:t>
            </w:r>
          </w:p>
        </w:tc>
        <w:tc>
          <w:tcPr>
            <w:tcW w:w="2535" w:type="dxa"/>
            <w:shd w:val="clear" w:color="auto" w:fill="auto"/>
          </w:tcPr>
          <w:p w14:paraId="15FEF2D6" w14:textId="77777777" w:rsidR="00232299" w:rsidRPr="00232299" w:rsidRDefault="00232299" w:rsidP="00232299">
            <w:pPr>
              <w:spacing w:after="160"/>
              <w:rPr>
                <w:rFonts w:ascii="Arial" w:hAnsi="Arial" w:cs="Arial"/>
                <w:sz w:val="20"/>
              </w:rPr>
            </w:pPr>
            <w:r w:rsidRPr="00232299">
              <w:rPr>
                <w:rFonts w:ascii="Arial" w:hAnsi="Arial" w:cs="Arial"/>
                <w:sz w:val="20"/>
              </w:rPr>
              <w:t>Concrete Slump test</w:t>
            </w:r>
          </w:p>
        </w:tc>
        <w:tc>
          <w:tcPr>
            <w:tcW w:w="3765" w:type="dxa"/>
            <w:shd w:val="clear" w:color="auto" w:fill="auto"/>
          </w:tcPr>
          <w:p w14:paraId="70B6AF24" w14:textId="77777777" w:rsidR="00232299" w:rsidRPr="00232299" w:rsidRDefault="00232299" w:rsidP="00232299">
            <w:pPr>
              <w:spacing w:after="160"/>
              <w:rPr>
                <w:rFonts w:ascii="Arial" w:hAnsi="Arial" w:cs="Arial"/>
                <w:sz w:val="20"/>
              </w:rPr>
            </w:pPr>
            <w:r w:rsidRPr="00232299">
              <w:rPr>
                <w:rFonts w:ascii="Arial" w:hAnsi="Arial" w:cs="Arial"/>
                <w:sz w:val="20"/>
              </w:rPr>
              <w:t>For each batch prepared, slump test shall comply with ASTM C 143.  Two test standards and shall be within +25 mm or + one third of the required value whichever is less</w:t>
            </w:r>
          </w:p>
        </w:tc>
      </w:tr>
      <w:tr w:rsidR="00232299" w:rsidRPr="00232299" w14:paraId="4FABBBEE" w14:textId="77777777" w:rsidTr="00DD4A43">
        <w:tc>
          <w:tcPr>
            <w:tcW w:w="468" w:type="dxa"/>
            <w:shd w:val="clear" w:color="auto" w:fill="auto"/>
          </w:tcPr>
          <w:p w14:paraId="19220E08" w14:textId="77777777" w:rsidR="00232299" w:rsidRPr="00232299" w:rsidRDefault="00232299" w:rsidP="00232299">
            <w:pPr>
              <w:spacing w:after="160"/>
              <w:rPr>
                <w:rFonts w:ascii="Arial" w:hAnsi="Arial" w:cs="Arial"/>
                <w:sz w:val="20"/>
              </w:rPr>
            </w:pPr>
            <w:r w:rsidRPr="00232299">
              <w:rPr>
                <w:rFonts w:ascii="Arial" w:hAnsi="Arial" w:cs="Arial"/>
                <w:sz w:val="20"/>
              </w:rPr>
              <w:t>5</w:t>
            </w:r>
          </w:p>
        </w:tc>
        <w:tc>
          <w:tcPr>
            <w:tcW w:w="2610" w:type="dxa"/>
            <w:shd w:val="clear" w:color="auto" w:fill="auto"/>
          </w:tcPr>
          <w:p w14:paraId="4A80F75D" w14:textId="77777777" w:rsidR="00232299" w:rsidRPr="00232299" w:rsidRDefault="00232299" w:rsidP="00232299">
            <w:pPr>
              <w:spacing w:after="160"/>
              <w:rPr>
                <w:rFonts w:ascii="Arial" w:hAnsi="Arial" w:cs="Arial"/>
                <w:sz w:val="20"/>
              </w:rPr>
            </w:pPr>
            <w:r w:rsidRPr="00232299">
              <w:rPr>
                <w:rFonts w:ascii="Arial" w:hAnsi="Arial" w:cs="Arial"/>
                <w:sz w:val="20"/>
              </w:rPr>
              <w:t>Concrete Work</w:t>
            </w:r>
          </w:p>
        </w:tc>
        <w:tc>
          <w:tcPr>
            <w:tcW w:w="2535" w:type="dxa"/>
            <w:shd w:val="clear" w:color="auto" w:fill="auto"/>
          </w:tcPr>
          <w:p w14:paraId="509E75F0" w14:textId="77777777" w:rsidR="00232299" w:rsidRPr="00232299" w:rsidRDefault="00232299" w:rsidP="00232299">
            <w:pPr>
              <w:spacing w:after="160"/>
              <w:rPr>
                <w:rFonts w:ascii="Arial" w:hAnsi="Arial" w:cs="Arial"/>
                <w:sz w:val="20"/>
              </w:rPr>
            </w:pPr>
            <w:r w:rsidRPr="00232299">
              <w:rPr>
                <w:rFonts w:ascii="Arial" w:hAnsi="Arial" w:cs="Arial"/>
                <w:sz w:val="20"/>
              </w:rPr>
              <w:t>Compressive Strength Testing</w:t>
            </w:r>
          </w:p>
        </w:tc>
        <w:tc>
          <w:tcPr>
            <w:tcW w:w="3765" w:type="dxa"/>
            <w:shd w:val="clear" w:color="auto" w:fill="auto"/>
          </w:tcPr>
          <w:p w14:paraId="6A1F5924" w14:textId="77777777" w:rsidR="00232299" w:rsidRPr="00232299" w:rsidRDefault="00232299" w:rsidP="00232299">
            <w:pPr>
              <w:spacing w:after="160"/>
              <w:rPr>
                <w:rFonts w:ascii="Arial" w:hAnsi="Arial" w:cs="Arial"/>
                <w:sz w:val="20"/>
              </w:rPr>
            </w:pPr>
            <w:r w:rsidRPr="00232299">
              <w:rPr>
                <w:rFonts w:ascii="Arial" w:hAnsi="Arial" w:cs="Arial"/>
                <w:sz w:val="20"/>
              </w:rPr>
              <w:t xml:space="preserve">Tests shall comply with ASTM. Two sample cubes shall be tested at 7 days at two 28 days for mixes and pours on the job site.  </w:t>
            </w:r>
          </w:p>
        </w:tc>
      </w:tr>
      <w:tr w:rsidR="00232299" w:rsidRPr="00232299" w14:paraId="59DE099A" w14:textId="77777777" w:rsidTr="00DD4A43">
        <w:tc>
          <w:tcPr>
            <w:tcW w:w="468" w:type="dxa"/>
            <w:shd w:val="clear" w:color="auto" w:fill="auto"/>
          </w:tcPr>
          <w:p w14:paraId="0A556AFD" w14:textId="77777777" w:rsidR="00232299" w:rsidRPr="00232299" w:rsidRDefault="00232299" w:rsidP="00232299">
            <w:pPr>
              <w:spacing w:after="160"/>
              <w:rPr>
                <w:rFonts w:ascii="Arial" w:hAnsi="Arial" w:cs="Arial"/>
                <w:sz w:val="20"/>
              </w:rPr>
            </w:pPr>
            <w:r w:rsidRPr="00232299">
              <w:rPr>
                <w:rFonts w:ascii="Arial" w:hAnsi="Arial" w:cs="Arial"/>
                <w:sz w:val="20"/>
              </w:rPr>
              <w:t>6</w:t>
            </w:r>
          </w:p>
        </w:tc>
        <w:tc>
          <w:tcPr>
            <w:tcW w:w="2610" w:type="dxa"/>
            <w:shd w:val="clear" w:color="auto" w:fill="auto"/>
          </w:tcPr>
          <w:p w14:paraId="09F61101" w14:textId="77777777" w:rsidR="00232299" w:rsidRPr="00232299" w:rsidRDefault="00232299" w:rsidP="00232299">
            <w:pPr>
              <w:spacing w:after="160"/>
              <w:rPr>
                <w:rFonts w:ascii="Arial" w:hAnsi="Arial" w:cs="Arial"/>
                <w:sz w:val="20"/>
              </w:rPr>
            </w:pPr>
            <w:r w:rsidRPr="00232299">
              <w:rPr>
                <w:rFonts w:ascii="Arial" w:hAnsi="Arial" w:cs="Arial"/>
                <w:sz w:val="20"/>
              </w:rPr>
              <w:t xml:space="preserve">Masonry Work </w:t>
            </w:r>
          </w:p>
        </w:tc>
        <w:tc>
          <w:tcPr>
            <w:tcW w:w="2535" w:type="dxa"/>
            <w:shd w:val="clear" w:color="auto" w:fill="auto"/>
          </w:tcPr>
          <w:p w14:paraId="3FF70378" w14:textId="77777777" w:rsidR="00232299" w:rsidRPr="00232299" w:rsidRDefault="00232299" w:rsidP="00232299">
            <w:pPr>
              <w:spacing w:after="160"/>
              <w:rPr>
                <w:rFonts w:ascii="Arial" w:hAnsi="Arial" w:cs="Arial"/>
                <w:sz w:val="20"/>
              </w:rPr>
            </w:pPr>
            <w:r w:rsidRPr="00232299">
              <w:rPr>
                <w:rFonts w:ascii="Arial" w:hAnsi="Arial" w:cs="Arial"/>
                <w:sz w:val="20"/>
              </w:rPr>
              <w:t>Block/Stone</w:t>
            </w:r>
          </w:p>
        </w:tc>
        <w:tc>
          <w:tcPr>
            <w:tcW w:w="3765" w:type="dxa"/>
            <w:shd w:val="clear" w:color="auto" w:fill="auto"/>
          </w:tcPr>
          <w:p w14:paraId="024CDD9A" w14:textId="77777777" w:rsidR="00232299" w:rsidRPr="00232299" w:rsidRDefault="00232299" w:rsidP="00232299">
            <w:pPr>
              <w:spacing w:after="160"/>
              <w:rPr>
                <w:rFonts w:ascii="Arial" w:hAnsi="Arial" w:cs="Arial"/>
                <w:sz w:val="20"/>
              </w:rPr>
            </w:pPr>
            <w:r w:rsidRPr="00232299">
              <w:rPr>
                <w:rFonts w:ascii="Arial" w:hAnsi="Arial" w:cs="Arial"/>
                <w:sz w:val="20"/>
              </w:rPr>
              <w:t xml:space="preserve">Stone masonry works shall include materials </w:t>
            </w:r>
          </w:p>
        </w:tc>
      </w:tr>
      <w:tr w:rsidR="00232299" w:rsidRPr="00232299" w14:paraId="7192EA3F" w14:textId="77777777" w:rsidTr="00DD4A43">
        <w:tc>
          <w:tcPr>
            <w:tcW w:w="468" w:type="dxa"/>
            <w:shd w:val="clear" w:color="auto" w:fill="auto"/>
          </w:tcPr>
          <w:p w14:paraId="36233CAE" w14:textId="77777777" w:rsidR="00232299" w:rsidRPr="00232299" w:rsidRDefault="00232299" w:rsidP="00232299">
            <w:pPr>
              <w:spacing w:after="160"/>
              <w:rPr>
                <w:rFonts w:ascii="Arial" w:hAnsi="Arial" w:cs="Arial"/>
                <w:sz w:val="20"/>
              </w:rPr>
            </w:pPr>
            <w:r w:rsidRPr="00232299">
              <w:rPr>
                <w:rFonts w:ascii="Arial" w:hAnsi="Arial" w:cs="Arial"/>
                <w:sz w:val="20"/>
              </w:rPr>
              <w:t>7</w:t>
            </w:r>
          </w:p>
        </w:tc>
        <w:tc>
          <w:tcPr>
            <w:tcW w:w="2610" w:type="dxa"/>
            <w:shd w:val="clear" w:color="auto" w:fill="auto"/>
          </w:tcPr>
          <w:p w14:paraId="00DBA0A1" w14:textId="77777777" w:rsidR="00232299" w:rsidRPr="00232299" w:rsidRDefault="00232299" w:rsidP="00232299">
            <w:pPr>
              <w:spacing w:after="160"/>
              <w:rPr>
                <w:rFonts w:ascii="Arial" w:hAnsi="Arial" w:cs="Arial"/>
                <w:sz w:val="20"/>
              </w:rPr>
            </w:pPr>
            <w:r w:rsidRPr="00232299">
              <w:rPr>
                <w:rFonts w:ascii="Arial" w:hAnsi="Arial" w:cs="Arial"/>
                <w:sz w:val="20"/>
              </w:rPr>
              <w:t>Foundations for Civil Work</w:t>
            </w:r>
          </w:p>
        </w:tc>
        <w:tc>
          <w:tcPr>
            <w:tcW w:w="2535" w:type="dxa"/>
            <w:shd w:val="clear" w:color="auto" w:fill="auto"/>
          </w:tcPr>
          <w:p w14:paraId="04ADE38F" w14:textId="77777777" w:rsidR="00232299" w:rsidRPr="00232299" w:rsidRDefault="00232299" w:rsidP="00232299">
            <w:pPr>
              <w:spacing w:after="160"/>
              <w:rPr>
                <w:rFonts w:ascii="Arial" w:hAnsi="Arial" w:cs="Arial"/>
                <w:sz w:val="20"/>
              </w:rPr>
            </w:pPr>
            <w:r w:rsidRPr="00232299">
              <w:rPr>
                <w:rFonts w:ascii="Arial" w:hAnsi="Arial" w:cs="Arial"/>
                <w:sz w:val="20"/>
              </w:rPr>
              <w:t xml:space="preserve">Soil density test </w:t>
            </w:r>
          </w:p>
        </w:tc>
        <w:tc>
          <w:tcPr>
            <w:tcW w:w="3765" w:type="dxa"/>
            <w:shd w:val="clear" w:color="auto" w:fill="auto"/>
          </w:tcPr>
          <w:p w14:paraId="1DFF98BA" w14:textId="77777777" w:rsidR="00232299" w:rsidRPr="00232299" w:rsidRDefault="00232299" w:rsidP="00232299">
            <w:pPr>
              <w:spacing w:after="160"/>
              <w:rPr>
                <w:rFonts w:ascii="Arial" w:hAnsi="Arial" w:cs="Arial"/>
                <w:sz w:val="20"/>
              </w:rPr>
            </w:pPr>
            <w:r w:rsidRPr="00232299">
              <w:rPr>
                <w:rFonts w:ascii="Arial" w:hAnsi="Arial" w:cs="Arial"/>
                <w:sz w:val="20"/>
              </w:rPr>
              <w:t>California Bearing Ration testing may be required by the Engineer</w:t>
            </w:r>
          </w:p>
        </w:tc>
      </w:tr>
    </w:tbl>
    <w:p w14:paraId="739310A4" w14:textId="77777777" w:rsidR="00232299" w:rsidRDefault="00232299" w:rsidP="00E63902">
      <w:pPr>
        <w:tabs>
          <w:tab w:val="left" w:pos="720"/>
        </w:tabs>
        <w:spacing w:before="120" w:after="120"/>
        <w:ind w:right="187"/>
        <w:jc w:val="both"/>
        <w:rPr>
          <w:szCs w:val="22"/>
        </w:rPr>
      </w:pPr>
    </w:p>
    <w:p w14:paraId="1ADC2A4D" w14:textId="77777777" w:rsidR="000C70E3" w:rsidRPr="008F5937" w:rsidRDefault="000C70E3" w:rsidP="00332984">
      <w:pPr>
        <w:pStyle w:val="Heading2"/>
        <w:tabs>
          <w:tab w:val="clear" w:pos="702"/>
        </w:tabs>
        <w:ind w:left="720" w:hanging="720"/>
      </w:pPr>
      <w:bookmarkStart w:id="132" w:name="_Toc486102960"/>
      <w:r w:rsidRPr="008F5937">
        <w:lastRenderedPageBreak/>
        <w:t xml:space="preserve">Inspection by the </w:t>
      </w:r>
      <w:r>
        <w:t>Funding Agency</w:t>
      </w:r>
      <w:bookmarkEnd w:id="132"/>
      <w:r w:rsidRPr="008F5937">
        <w:t xml:space="preserve"> </w:t>
      </w:r>
      <w:bookmarkEnd w:id="130"/>
      <w:bookmarkEnd w:id="131"/>
    </w:p>
    <w:p w14:paraId="0B4F8B71" w14:textId="77777777" w:rsidR="000C70E3" w:rsidRDefault="000C70E3" w:rsidP="000C70E3">
      <w:pPr>
        <w:widowControl/>
        <w:spacing w:before="120" w:after="120"/>
        <w:jc w:val="both"/>
      </w:pPr>
      <w:r>
        <w:t xml:space="preserve">The designated Funding Agency representative may conduct routine inspections of the work being performed to determine whether the </w:t>
      </w:r>
      <w:r w:rsidR="00D96554">
        <w:t>Work</w:t>
      </w:r>
      <w:r>
        <w:t xml:space="preserve"> is being performed in a satisfactory manner, and that all materials are of an acceptable quality.</w:t>
      </w:r>
      <w:r w:rsidR="00361EA8">
        <w:t xml:space="preserve"> </w:t>
      </w:r>
      <w:r>
        <w:t>The Subcontractor agrees to cooperate fully with requests for inspection from the Engineer, or Engineer’s Representative, or the designated Funding Agency representative.</w:t>
      </w:r>
    </w:p>
    <w:p w14:paraId="05A51BC3" w14:textId="77777777" w:rsidR="000C70E3" w:rsidRDefault="000C70E3" w:rsidP="000C70E3">
      <w:pPr>
        <w:widowControl/>
        <w:spacing w:before="120" w:after="120"/>
        <w:jc w:val="both"/>
      </w:pPr>
      <w:r w:rsidRPr="005677A4">
        <w:rPr>
          <w:szCs w:val="22"/>
        </w:rPr>
        <w:t xml:space="preserve">The Subcontractor shall neither seek nor accept </w:t>
      </w:r>
      <w:r w:rsidR="005677A4" w:rsidRPr="005677A4">
        <w:rPr>
          <w:szCs w:val="22"/>
        </w:rPr>
        <w:t xml:space="preserve">direct </w:t>
      </w:r>
      <w:r w:rsidRPr="005677A4">
        <w:rPr>
          <w:szCs w:val="22"/>
        </w:rPr>
        <w:t>instructions from the Funding Agency</w:t>
      </w:r>
      <w:r w:rsidR="005677A4" w:rsidRPr="005677A4">
        <w:rPr>
          <w:szCs w:val="22"/>
        </w:rPr>
        <w:t xml:space="preserve"> </w:t>
      </w:r>
      <w:r w:rsidRPr="005677A4">
        <w:rPr>
          <w:szCs w:val="22"/>
        </w:rPr>
        <w:t xml:space="preserve">in connection with the performance of his </w:t>
      </w:r>
      <w:r w:rsidR="00361EA8">
        <w:rPr>
          <w:szCs w:val="22"/>
        </w:rPr>
        <w:t xml:space="preserve">or her </w:t>
      </w:r>
      <w:r w:rsidRPr="005677A4">
        <w:rPr>
          <w:szCs w:val="22"/>
        </w:rPr>
        <w:t>services under this Subcontract, unless issued through an approved Change Order Modification to the subcontract</w:t>
      </w:r>
      <w:r>
        <w:rPr>
          <w:szCs w:val="22"/>
        </w:rPr>
        <w:t xml:space="preserve"> agreement.</w:t>
      </w:r>
    </w:p>
    <w:p w14:paraId="2A26B3AD" w14:textId="77777777" w:rsidR="000C70E3" w:rsidRDefault="000C70E3" w:rsidP="000C70E3">
      <w:pPr>
        <w:widowControl/>
        <w:spacing w:before="120" w:after="120"/>
        <w:jc w:val="both"/>
      </w:pPr>
      <w:r>
        <w:t xml:space="preserve">The Subcontractor shall be responsible for any countermeasures or corrective action, within the scope of this subcontract, which may be required by the COP or Engineer, as a result of such inspection. </w:t>
      </w:r>
    </w:p>
    <w:p w14:paraId="29C7B14A" w14:textId="77777777" w:rsidR="001E3702" w:rsidRPr="008F5937" w:rsidRDefault="00DC4BC9" w:rsidP="00332984">
      <w:pPr>
        <w:pStyle w:val="Heading2"/>
        <w:tabs>
          <w:tab w:val="clear" w:pos="702"/>
        </w:tabs>
        <w:ind w:left="720" w:hanging="720"/>
      </w:pPr>
      <w:bookmarkStart w:id="133" w:name="_Toc486102961"/>
      <w:r>
        <w:t>Inspection</w:t>
      </w:r>
      <w:bookmarkEnd w:id="133"/>
    </w:p>
    <w:p w14:paraId="6CE93B9F" w14:textId="77777777" w:rsidR="00083F29" w:rsidRPr="00083F29" w:rsidRDefault="00083F29" w:rsidP="00083F29">
      <w:pPr>
        <w:widowControl/>
        <w:spacing w:before="120" w:after="120"/>
        <w:jc w:val="both"/>
      </w:pPr>
      <w:bookmarkStart w:id="134" w:name="CL_BRSECTE"/>
      <w:r w:rsidRPr="00083F29">
        <w:t>The Subcontractor shall maintain and adhere to its Inspection Plan as outlined in its Quality Assurance/Quality Control Manual.</w:t>
      </w:r>
    </w:p>
    <w:p w14:paraId="4AA13780" w14:textId="77777777" w:rsidR="00DC4BC9" w:rsidRPr="00DC4BC9" w:rsidRDefault="00DC4BC9" w:rsidP="00DC4BC9">
      <w:pPr>
        <w:rPr>
          <w:b/>
          <w:i/>
        </w:rPr>
      </w:pPr>
      <w:r w:rsidRPr="00DC4BC9">
        <w:rPr>
          <w:b/>
          <w:i/>
        </w:rPr>
        <w:t>52.246-12</w:t>
      </w:r>
      <w:r w:rsidR="00361EA8">
        <w:rPr>
          <w:b/>
          <w:i/>
        </w:rPr>
        <w:t xml:space="preserve"> </w:t>
      </w:r>
      <w:r w:rsidRPr="00DC4BC9">
        <w:rPr>
          <w:b/>
          <w:i/>
        </w:rPr>
        <w:t>Inspection of Construction</w:t>
      </w:r>
      <w:r w:rsidR="00735BA1">
        <w:rPr>
          <w:b/>
          <w:i/>
        </w:rPr>
        <w:t xml:space="preserve"> </w:t>
      </w:r>
      <w:r w:rsidRPr="00DC4BC9">
        <w:rPr>
          <w:b/>
          <w:i/>
        </w:rPr>
        <w:t>(August 1996)</w:t>
      </w:r>
    </w:p>
    <w:p w14:paraId="25DB0357" w14:textId="77777777" w:rsidR="000C70E3" w:rsidRPr="000C70E3" w:rsidRDefault="00FA5AC3" w:rsidP="000C70E3">
      <w:pPr>
        <w:widowControl/>
        <w:spacing w:before="120" w:after="120"/>
        <w:jc w:val="both"/>
        <w:rPr>
          <w:bCs/>
          <w:iCs/>
          <w:szCs w:val="22"/>
        </w:rPr>
      </w:pPr>
      <w:r w:rsidRPr="000C70E3">
        <w:rPr>
          <w:bCs/>
          <w:iCs/>
          <w:szCs w:val="22"/>
        </w:rPr>
        <w:t xml:space="preserve">The Subcontractor shall maintain an adequate inspection system and perform such inspections as will ensure that the Work performed under the subcontract conforms to subcontract requirements. The Subcontractor shall maintain complete inspection records and make them available to </w:t>
      </w:r>
      <w:r w:rsidR="002116F2">
        <w:rPr>
          <w:bCs/>
          <w:iCs/>
          <w:szCs w:val="22"/>
        </w:rPr>
        <w:t>DAI</w:t>
      </w:r>
      <w:r w:rsidRPr="000C70E3">
        <w:rPr>
          <w:bCs/>
          <w:iCs/>
          <w:szCs w:val="22"/>
        </w:rPr>
        <w:t xml:space="preserve"> and/or </w:t>
      </w:r>
      <w:r w:rsidR="000C70E3">
        <w:rPr>
          <w:bCs/>
          <w:iCs/>
          <w:szCs w:val="22"/>
        </w:rPr>
        <w:t>the Funding Agency</w:t>
      </w:r>
      <w:r w:rsidRPr="000C70E3">
        <w:rPr>
          <w:bCs/>
          <w:iCs/>
          <w:szCs w:val="22"/>
        </w:rPr>
        <w:t xml:space="preserve">. All work shall be conducted under the general direction of the Chief of Party and is subject to </w:t>
      </w:r>
      <w:r w:rsidR="002116F2">
        <w:rPr>
          <w:bCs/>
          <w:iCs/>
          <w:szCs w:val="22"/>
        </w:rPr>
        <w:t>DAI</w:t>
      </w:r>
      <w:r w:rsidRPr="000C70E3">
        <w:rPr>
          <w:bCs/>
          <w:iCs/>
          <w:szCs w:val="22"/>
        </w:rPr>
        <w:t xml:space="preserve">’s, </w:t>
      </w:r>
      <w:r w:rsidR="000C70E3" w:rsidRPr="000C70E3">
        <w:rPr>
          <w:bCs/>
          <w:iCs/>
          <w:szCs w:val="22"/>
        </w:rPr>
        <w:t>representing</w:t>
      </w:r>
      <w:r w:rsidRPr="000C70E3">
        <w:rPr>
          <w:bCs/>
          <w:iCs/>
          <w:szCs w:val="22"/>
        </w:rPr>
        <w:t xml:space="preserve"> </w:t>
      </w:r>
      <w:r w:rsidR="000C70E3">
        <w:rPr>
          <w:bCs/>
          <w:iCs/>
          <w:szCs w:val="22"/>
        </w:rPr>
        <w:t>the Funding Agency</w:t>
      </w:r>
      <w:r w:rsidRPr="000C70E3">
        <w:rPr>
          <w:bCs/>
          <w:iCs/>
          <w:szCs w:val="22"/>
        </w:rPr>
        <w:t xml:space="preserve">, inspection and test at all places and at all reasonable times before acceptance to ensure strict compliance with the terms of the contract. </w:t>
      </w:r>
      <w:bookmarkStart w:id="135" w:name="wp1118906"/>
      <w:bookmarkEnd w:id="135"/>
    </w:p>
    <w:p w14:paraId="5E1BF247" w14:textId="77777777" w:rsidR="00FA5AC3" w:rsidRPr="000C70E3" w:rsidRDefault="002116F2" w:rsidP="00E63902">
      <w:pPr>
        <w:widowControl/>
        <w:spacing w:before="120" w:after="120"/>
        <w:jc w:val="both"/>
        <w:rPr>
          <w:bCs/>
          <w:iCs/>
          <w:szCs w:val="22"/>
        </w:rPr>
      </w:pPr>
      <w:r>
        <w:rPr>
          <w:bCs/>
          <w:iCs/>
          <w:szCs w:val="22"/>
        </w:rPr>
        <w:t>DAI</w:t>
      </w:r>
      <w:r w:rsidR="00400D97" w:rsidRPr="000C70E3">
        <w:rPr>
          <w:bCs/>
          <w:iCs/>
          <w:szCs w:val="22"/>
        </w:rPr>
        <w:t xml:space="preserve">, and or </w:t>
      </w:r>
      <w:r w:rsidR="000C70E3">
        <w:rPr>
          <w:bCs/>
          <w:iCs/>
          <w:szCs w:val="22"/>
        </w:rPr>
        <w:t>the Funding Agency</w:t>
      </w:r>
      <w:r w:rsidR="00400D97" w:rsidRPr="000C70E3">
        <w:rPr>
          <w:bCs/>
          <w:iCs/>
          <w:szCs w:val="22"/>
        </w:rPr>
        <w:t>,</w:t>
      </w:r>
      <w:r w:rsidR="00FA5AC3" w:rsidRPr="000C70E3">
        <w:rPr>
          <w:bCs/>
          <w:iCs/>
          <w:szCs w:val="22"/>
        </w:rPr>
        <w:t xml:space="preserve"> inspections and tests are for the sole benefit of </w:t>
      </w:r>
      <w:r>
        <w:rPr>
          <w:bCs/>
          <w:iCs/>
          <w:szCs w:val="22"/>
        </w:rPr>
        <w:t>DAI</w:t>
      </w:r>
      <w:r w:rsidR="00400D97" w:rsidRPr="000C70E3">
        <w:rPr>
          <w:bCs/>
          <w:iCs/>
          <w:szCs w:val="22"/>
        </w:rPr>
        <w:t xml:space="preserve">, and or </w:t>
      </w:r>
      <w:r w:rsidR="000C70E3">
        <w:rPr>
          <w:bCs/>
          <w:iCs/>
          <w:szCs w:val="22"/>
        </w:rPr>
        <w:t>the Funding Agency</w:t>
      </w:r>
      <w:r w:rsidR="00400D97" w:rsidRPr="000C70E3">
        <w:rPr>
          <w:bCs/>
          <w:iCs/>
          <w:szCs w:val="22"/>
        </w:rPr>
        <w:t xml:space="preserve">, </w:t>
      </w:r>
      <w:r w:rsidR="00FA5AC3" w:rsidRPr="000C70E3">
        <w:rPr>
          <w:bCs/>
          <w:iCs/>
          <w:szCs w:val="22"/>
        </w:rPr>
        <w:t>and do not</w:t>
      </w:r>
      <w:r w:rsidR="00E63902">
        <w:rPr>
          <w:bCs/>
          <w:iCs/>
          <w:szCs w:val="22"/>
        </w:rPr>
        <w:t>:</w:t>
      </w:r>
    </w:p>
    <w:p w14:paraId="712A672E" w14:textId="77777777" w:rsidR="00FA5AC3" w:rsidRPr="000C70E3" w:rsidRDefault="00400D97" w:rsidP="000C70E3">
      <w:pPr>
        <w:widowControl/>
        <w:spacing w:before="120" w:after="120"/>
        <w:ind w:left="720"/>
        <w:jc w:val="both"/>
        <w:rPr>
          <w:bCs/>
          <w:iCs/>
          <w:szCs w:val="22"/>
        </w:rPr>
      </w:pPr>
      <w:bookmarkStart w:id="136" w:name="wp1118907"/>
      <w:bookmarkEnd w:id="136"/>
      <w:r w:rsidRPr="000C70E3">
        <w:rPr>
          <w:bCs/>
          <w:iCs/>
          <w:szCs w:val="22"/>
        </w:rPr>
        <w:t>(1) Relieve the Subc</w:t>
      </w:r>
      <w:r w:rsidR="00FA5AC3" w:rsidRPr="000C70E3">
        <w:rPr>
          <w:bCs/>
          <w:iCs/>
          <w:szCs w:val="22"/>
        </w:rPr>
        <w:t xml:space="preserve">ontractor of responsibility for providing adequate quality control measures; </w:t>
      </w:r>
    </w:p>
    <w:p w14:paraId="02C5444E" w14:textId="77777777" w:rsidR="00FA5AC3" w:rsidRPr="000C70E3" w:rsidRDefault="00400D97" w:rsidP="000C70E3">
      <w:pPr>
        <w:widowControl/>
        <w:spacing w:before="120" w:after="120"/>
        <w:ind w:left="720"/>
        <w:jc w:val="both"/>
        <w:rPr>
          <w:bCs/>
          <w:iCs/>
          <w:szCs w:val="22"/>
        </w:rPr>
      </w:pPr>
      <w:bookmarkStart w:id="137" w:name="wp1118908"/>
      <w:bookmarkEnd w:id="137"/>
      <w:r w:rsidRPr="000C70E3">
        <w:rPr>
          <w:bCs/>
          <w:iCs/>
          <w:szCs w:val="22"/>
        </w:rPr>
        <w:t xml:space="preserve">(2) </w:t>
      </w:r>
      <w:proofErr w:type="gramStart"/>
      <w:r w:rsidRPr="000C70E3">
        <w:rPr>
          <w:bCs/>
          <w:iCs/>
          <w:szCs w:val="22"/>
        </w:rPr>
        <w:t>Relieve</w:t>
      </w:r>
      <w:proofErr w:type="gramEnd"/>
      <w:r w:rsidRPr="000C70E3">
        <w:rPr>
          <w:bCs/>
          <w:iCs/>
          <w:szCs w:val="22"/>
        </w:rPr>
        <w:t xml:space="preserve"> the Subc</w:t>
      </w:r>
      <w:r w:rsidR="00FA5AC3" w:rsidRPr="000C70E3">
        <w:rPr>
          <w:bCs/>
          <w:iCs/>
          <w:szCs w:val="22"/>
        </w:rPr>
        <w:t xml:space="preserve">ontractor of responsibility for damage to or loss of the material before acceptance; </w:t>
      </w:r>
    </w:p>
    <w:p w14:paraId="64DA09B9" w14:textId="77777777" w:rsidR="00FA5AC3" w:rsidRPr="000C70E3" w:rsidRDefault="00FA5AC3" w:rsidP="000C70E3">
      <w:pPr>
        <w:widowControl/>
        <w:spacing w:before="120" w:after="120"/>
        <w:ind w:left="720"/>
        <w:jc w:val="both"/>
        <w:rPr>
          <w:bCs/>
          <w:iCs/>
          <w:szCs w:val="22"/>
        </w:rPr>
      </w:pPr>
      <w:bookmarkStart w:id="138" w:name="wp1118909"/>
      <w:bookmarkEnd w:id="138"/>
      <w:r w:rsidRPr="000C70E3">
        <w:rPr>
          <w:bCs/>
          <w:iCs/>
          <w:szCs w:val="22"/>
        </w:rPr>
        <w:t xml:space="preserve">(3) Constitute or imply acceptance; or </w:t>
      </w:r>
    </w:p>
    <w:p w14:paraId="1BB3F08D" w14:textId="77777777" w:rsidR="000C70E3" w:rsidRPr="000C70E3" w:rsidRDefault="00FA5AC3" w:rsidP="00E63902">
      <w:pPr>
        <w:widowControl/>
        <w:spacing w:before="120" w:after="120"/>
        <w:ind w:left="720"/>
        <w:jc w:val="both"/>
        <w:rPr>
          <w:bCs/>
          <w:iCs/>
          <w:szCs w:val="22"/>
        </w:rPr>
      </w:pPr>
      <w:bookmarkStart w:id="139" w:name="wp1118910"/>
      <w:bookmarkEnd w:id="139"/>
      <w:r w:rsidRPr="000C70E3">
        <w:rPr>
          <w:bCs/>
          <w:iCs/>
          <w:szCs w:val="22"/>
        </w:rPr>
        <w:t xml:space="preserve">(4) Affect the continuing rights of </w:t>
      </w:r>
      <w:r w:rsidR="002116F2">
        <w:rPr>
          <w:bCs/>
          <w:iCs/>
          <w:szCs w:val="22"/>
        </w:rPr>
        <w:t>DAI</w:t>
      </w:r>
      <w:r w:rsidR="00400D97" w:rsidRPr="000C70E3">
        <w:rPr>
          <w:bCs/>
          <w:iCs/>
          <w:szCs w:val="22"/>
        </w:rPr>
        <w:t>, or</w:t>
      </w:r>
      <w:r w:rsidR="000C70E3">
        <w:rPr>
          <w:bCs/>
          <w:iCs/>
          <w:szCs w:val="22"/>
        </w:rPr>
        <w:t xml:space="preserve"> the Funding Agency</w:t>
      </w:r>
      <w:r w:rsidR="00400D97" w:rsidRPr="000C70E3">
        <w:rPr>
          <w:bCs/>
          <w:iCs/>
          <w:szCs w:val="22"/>
        </w:rPr>
        <w:t xml:space="preserve">, </w:t>
      </w:r>
      <w:r w:rsidRPr="000C70E3">
        <w:rPr>
          <w:bCs/>
          <w:iCs/>
          <w:szCs w:val="22"/>
        </w:rPr>
        <w:t>after acceptance of the completed work under paragraph</w:t>
      </w:r>
      <w:r w:rsidR="00E63902">
        <w:rPr>
          <w:bCs/>
          <w:iCs/>
          <w:szCs w:val="22"/>
        </w:rPr>
        <w:t xml:space="preserve"> </w:t>
      </w:r>
      <w:r w:rsidRPr="000C70E3">
        <w:rPr>
          <w:bCs/>
          <w:iCs/>
          <w:szCs w:val="22"/>
        </w:rPr>
        <w:t>(</w:t>
      </w:r>
      <w:proofErr w:type="spellStart"/>
      <w:r w:rsidRPr="000C70E3">
        <w:rPr>
          <w:bCs/>
          <w:iCs/>
          <w:szCs w:val="22"/>
        </w:rPr>
        <w:t>i</w:t>
      </w:r>
      <w:proofErr w:type="spellEnd"/>
      <w:r w:rsidRPr="000C70E3">
        <w:rPr>
          <w:bCs/>
          <w:iCs/>
          <w:szCs w:val="22"/>
        </w:rPr>
        <w:t xml:space="preserve">) of this section. </w:t>
      </w:r>
      <w:bookmarkStart w:id="140" w:name="wp1118911"/>
      <w:bookmarkEnd w:id="140"/>
    </w:p>
    <w:p w14:paraId="612022BE" w14:textId="77777777" w:rsidR="000C70E3" w:rsidRPr="000C70E3" w:rsidRDefault="00FA5AC3" w:rsidP="000C70E3">
      <w:pPr>
        <w:widowControl/>
        <w:spacing w:before="120" w:after="120"/>
        <w:jc w:val="both"/>
        <w:rPr>
          <w:bCs/>
          <w:iCs/>
          <w:szCs w:val="22"/>
        </w:rPr>
      </w:pPr>
      <w:r w:rsidRPr="000C70E3">
        <w:rPr>
          <w:bCs/>
          <w:iCs/>
          <w:szCs w:val="22"/>
        </w:rPr>
        <w:t xml:space="preserve">The presence or absence of a </w:t>
      </w:r>
      <w:r w:rsidR="002116F2">
        <w:rPr>
          <w:bCs/>
          <w:iCs/>
          <w:szCs w:val="22"/>
        </w:rPr>
        <w:t>DAI</w:t>
      </w:r>
      <w:r w:rsidR="00400D97" w:rsidRPr="000C70E3">
        <w:rPr>
          <w:bCs/>
          <w:iCs/>
          <w:szCs w:val="22"/>
        </w:rPr>
        <w:t xml:space="preserve"> inspector does not relieve the Subc</w:t>
      </w:r>
      <w:r w:rsidRPr="000C70E3">
        <w:rPr>
          <w:bCs/>
          <w:iCs/>
          <w:szCs w:val="22"/>
        </w:rPr>
        <w:t xml:space="preserve">ontractor from any </w:t>
      </w:r>
      <w:r w:rsidR="00400D97" w:rsidRPr="000C70E3">
        <w:rPr>
          <w:bCs/>
          <w:iCs/>
          <w:szCs w:val="22"/>
        </w:rPr>
        <w:t>sub</w:t>
      </w:r>
      <w:r w:rsidRPr="000C70E3">
        <w:rPr>
          <w:bCs/>
          <w:iCs/>
          <w:szCs w:val="22"/>
        </w:rPr>
        <w:t xml:space="preserve">contract requirement, nor is the inspector authorized to change any term or condition of the specification without the </w:t>
      </w:r>
      <w:r w:rsidR="00400D97" w:rsidRPr="000C70E3">
        <w:rPr>
          <w:bCs/>
          <w:iCs/>
          <w:szCs w:val="22"/>
        </w:rPr>
        <w:t>authorized Subcontract Administrator’s</w:t>
      </w:r>
      <w:r w:rsidRPr="000C70E3">
        <w:rPr>
          <w:bCs/>
          <w:iCs/>
          <w:szCs w:val="22"/>
        </w:rPr>
        <w:t xml:space="preserve"> written authorization. </w:t>
      </w:r>
      <w:bookmarkStart w:id="141" w:name="wp1118912"/>
      <w:bookmarkEnd w:id="141"/>
    </w:p>
    <w:p w14:paraId="28E1C4D7" w14:textId="77777777" w:rsidR="00FA5AC3" w:rsidRPr="000C70E3" w:rsidRDefault="00400D97" w:rsidP="000C70E3">
      <w:pPr>
        <w:widowControl/>
        <w:spacing w:before="120" w:after="120"/>
        <w:jc w:val="both"/>
        <w:rPr>
          <w:bCs/>
          <w:iCs/>
          <w:szCs w:val="22"/>
        </w:rPr>
      </w:pPr>
      <w:r w:rsidRPr="000C70E3">
        <w:rPr>
          <w:bCs/>
          <w:iCs/>
          <w:szCs w:val="22"/>
        </w:rPr>
        <w:t>The Subc</w:t>
      </w:r>
      <w:r w:rsidR="00FA5AC3" w:rsidRPr="000C70E3">
        <w:rPr>
          <w:bCs/>
          <w:iCs/>
          <w:szCs w:val="22"/>
        </w:rPr>
        <w:t xml:space="preserve">ontractor shall promptly furnish, at no increase in </w:t>
      </w:r>
      <w:r w:rsidRPr="000C70E3">
        <w:rPr>
          <w:bCs/>
          <w:iCs/>
          <w:szCs w:val="22"/>
        </w:rPr>
        <w:t>sub</w:t>
      </w:r>
      <w:r w:rsidR="00FA5AC3" w:rsidRPr="000C70E3">
        <w:rPr>
          <w:bCs/>
          <w:iCs/>
          <w:szCs w:val="22"/>
        </w:rPr>
        <w:t xml:space="preserve">contract price, all facilities, labor, and material reasonably needed for performing such safe and convenient inspections and </w:t>
      </w:r>
      <w:r w:rsidRPr="000C70E3">
        <w:rPr>
          <w:bCs/>
          <w:iCs/>
          <w:szCs w:val="22"/>
        </w:rPr>
        <w:t xml:space="preserve">tests as may be required by </w:t>
      </w:r>
      <w:r w:rsidR="002116F2">
        <w:rPr>
          <w:bCs/>
          <w:iCs/>
          <w:szCs w:val="22"/>
        </w:rPr>
        <w:t>DAI</w:t>
      </w:r>
      <w:r w:rsidR="00FA5AC3" w:rsidRPr="000C70E3">
        <w:rPr>
          <w:bCs/>
          <w:iCs/>
          <w:szCs w:val="22"/>
        </w:rPr>
        <w:t xml:space="preserve">. </w:t>
      </w:r>
      <w:r w:rsidR="002116F2">
        <w:rPr>
          <w:bCs/>
          <w:iCs/>
          <w:szCs w:val="22"/>
        </w:rPr>
        <w:t>DAI</w:t>
      </w:r>
      <w:r w:rsidRPr="000C70E3">
        <w:rPr>
          <w:bCs/>
          <w:iCs/>
          <w:szCs w:val="22"/>
        </w:rPr>
        <w:t xml:space="preserve"> may charge to the Subc</w:t>
      </w:r>
      <w:r w:rsidR="00FA5AC3" w:rsidRPr="000C70E3">
        <w:rPr>
          <w:bCs/>
          <w:iCs/>
          <w:szCs w:val="22"/>
        </w:rPr>
        <w:t>ontractor any additional cost of inspection or test when work is not read</w:t>
      </w:r>
      <w:r w:rsidRPr="000C70E3">
        <w:rPr>
          <w:bCs/>
          <w:iCs/>
          <w:szCs w:val="22"/>
        </w:rPr>
        <w:t>y at the time specified by the Subc</w:t>
      </w:r>
      <w:r w:rsidR="00FA5AC3" w:rsidRPr="000C70E3">
        <w:rPr>
          <w:bCs/>
          <w:iCs/>
          <w:szCs w:val="22"/>
        </w:rPr>
        <w:t>ontractor for inspection or test, or when prior rejection makes re</w:t>
      </w:r>
      <w:r w:rsidR="00735BA1">
        <w:rPr>
          <w:bCs/>
          <w:iCs/>
          <w:szCs w:val="22"/>
        </w:rPr>
        <w:t>-</w:t>
      </w:r>
      <w:r w:rsidR="00FA5AC3" w:rsidRPr="000C70E3">
        <w:rPr>
          <w:bCs/>
          <w:iCs/>
          <w:szCs w:val="22"/>
        </w:rPr>
        <w:t xml:space="preserve">inspection or retest necessary. </w:t>
      </w:r>
      <w:r w:rsidR="002116F2">
        <w:rPr>
          <w:bCs/>
          <w:iCs/>
          <w:szCs w:val="22"/>
        </w:rPr>
        <w:t>DAI</w:t>
      </w:r>
      <w:r w:rsidRPr="000C70E3">
        <w:rPr>
          <w:bCs/>
          <w:iCs/>
          <w:szCs w:val="22"/>
        </w:rPr>
        <w:t xml:space="preserve"> </w:t>
      </w:r>
      <w:r w:rsidR="00FA5AC3" w:rsidRPr="000C70E3">
        <w:rPr>
          <w:bCs/>
          <w:iCs/>
          <w:szCs w:val="22"/>
        </w:rPr>
        <w:t xml:space="preserve">shall perform all inspections and tests in a manner that will not unnecessarily delay the work. Special, full size, and performance tests shall be performed as described in the </w:t>
      </w:r>
      <w:r w:rsidRPr="000C70E3">
        <w:rPr>
          <w:bCs/>
          <w:iCs/>
          <w:szCs w:val="22"/>
        </w:rPr>
        <w:t>sub</w:t>
      </w:r>
      <w:r w:rsidR="00FA5AC3" w:rsidRPr="000C70E3">
        <w:rPr>
          <w:bCs/>
          <w:iCs/>
          <w:szCs w:val="22"/>
        </w:rPr>
        <w:t>contract.</w:t>
      </w:r>
      <w:r w:rsidR="00BF5ABD">
        <w:rPr>
          <w:bCs/>
          <w:iCs/>
          <w:szCs w:val="22"/>
        </w:rPr>
        <w:t xml:space="preserve"> </w:t>
      </w:r>
      <w:r w:rsidR="00E8601F">
        <w:rPr>
          <w:bCs/>
          <w:iCs/>
          <w:szCs w:val="22"/>
        </w:rPr>
        <w:t>Subcontractor shall schedule all inspections with a reasonable amount of advance notice.</w:t>
      </w:r>
      <w:r w:rsidR="00FA5AC3" w:rsidRPr="000C70E3">
        <w:rPr>
          <w:bCs/>
          <w:iCs/>
          <w:szCs w:val="22"/>
        </w:rPr>
        <w:t xml:space="preserve"> </w:t>
      </w:r>
    </w:p>
    <w:p w14:paraId="78494292" w14:textId="77777777" w:rsidR="00FA5AC3" w:rsidRPr="000C70E3" w:rsidRDefault="00400D97" w:rsidP="000C70E3">
      <w:pPr>
        <w:widowControl/>
        <w:spacing w:before="120" w:after="120"/>
        <w:jc w:val="both"/>
        <w:rPr>
          <w:bCs/>
          <w:iCs/>
          <w:szCs w:val="22"/>
        </w:rPr>
      </w:pPr>
      <w:bookmarkStart w:id="142" w:name="wp1118913"/>
      <w:bookmarkEnd w:id="142"/>
      <w:r w:rsidRPr="000C70E3">
        <w:rPr>
          <w:bCs/>
          <w:iCs/>
          <w:szCs w:val="22"/>
        </w:rPr>
        <w:t>The Subc</w:t>
      </w:r>
      <w:r w:rsidR="00FA5AC3" w:rsidRPr="000C70E3">
        <w:rPr>
          <w:bCs/>
          <w:iCs/>
          <w:szCs w:val="22"/>
        </w:rPr>
        <w:t xml:space="preserve">ontractor shall, without charge, replace or correct work found by </w:t>
      </w:r>
      <w:r w:rsidR="002116F2">
        <w:rPr>
          <w:bCs/>
          <w:iCs/>
          <w:szCs w:val="22"/>
        </w:rPr>
        <w:t>DAI</w:t>
      </w:r>
      <w:r w:rsidR="00FA5AC3" w:rsidRPr="000C70E3">
        <w:rPr>
          <w:bCs/>
          <w:iCs/>
          <w:szCs w:val="22"/>
        </w:rPr>
        <w:t xml:space="preserve"> not to conform to contract requirements, unless in the public interest the </w:t>
      </w:r>
      <w:r w:rsidRPr="000C70E3">
        <w:rPr>
          <w:bCs/>
          <w:iCs/>
          <w:szCs w:val="22"/>
        </w:rPr>
        <w:t xml:space="preserve">Owner </w:t>
      </w:r>
      <w:r w:rsidR="00FA5AC3" w:rsidRPr="000C70E3">
        <w:rPr>
          <w:bCs/>
          <w:iCs/>
          <w:szCs w:val="22"/>
        </w:rPr>
        <w:t xml:space="preserve">consents to accept the work with an appropriate adjustment in contract price. The </w:t>
      </w:r>
      <w:r w:rsidRPr="000C70E3">
        <w:rPr>
          <w:bCs/>
          <w:iCs/>
          <w:szCs w:val="22"/>
        </w:rPr>
        <w:t>Subc</w:t>
      </w:r>
      <w:r w:rsidR="00FA5AC3" w:rsidRPr="000C70E3">
        <w:rPr>
          <w:bCs/>
          <w:iCs/>
          <w:szCs w:val="22"/>
        </w:rPr>
        <w:t xml:space="preserve">ontractor shall promptly segregate and remove rejected material from the premises. </w:t>
      </w:r>
    </w:p>
    <w:p w14:paraId="2D8BCC68" w14:textId="77777777" w:rsidR="00FA5AC3" w:rsidRPr="000C70E3" w:rsidRDefault="00400D97" w:rsidP="00A11955">
      <w:pPr>
        <w:widowControl/>
        <w:spacing w:before="120" w:after="120"/>
        <w:jc w:val="both"/>
        <w:rPr>
          <w:bCs/>
          <w:iCs/>
          <w:szCs w:val="22"/>
        </w:rPr>
      </w:pPr>
      <w:bookmarkStart w:id="143" w:name="wp1118914"/>
      <w:bookmarkEnd w:id="143"/>
      <w:r w:rsidRPr="000C70E3">
        <w:rPr>
          <w:bCs/>
          <w:iCs/>
          <w:szCs w:val="22"/>
        </w:rPr>
        <w:t>If the Subc</w:t>
      </w:r>
      <w:r w:rsidR="00FA5AC3" w:rsidRPr="000C70E3">
        <w:rPr>
          <w:bCs/>
          <w:iCs/>
          <w:szCs w:val="22"/>
        </w:rPr>
        <w:t xml:space="preserve">ontractor does not promptly replace or correct rejected work, </w:t>
      </w:r>
      <w:r w:rsidR="002116F2">
        <w:rPr>
          <w:bCs/>
          <w:iCs/>
          <w:szCs w:val="22"/>
        </w:rPr>
        <w:t>DAI</w:t>
      </w:r>
      <w:r w:rsidR="00FA5AC3" w:rsidRPr="000C70E3">
        <w:rPr>
          <w:bCs/>
          <w:iCs/>
          <w:szCs w:val="22"/>
        </w:rPr>
        <w:t xml:space="preserve"> may</w:t>
      </w:r>
      <w:r w:rsidR="00A11955">
        <w:rPr>
          <w:bCs/>
          <w:iCs/>
          <w:szCs w:val="22"/>
        </w:rPr>
        <w:t>:</w:t>
      </w:r>
    </w:p>
    <w:p w14:paraId="672D84E0" w14:textId="77777777" w:rsidR="00FA5AC3" w:rsidRPr="000C70E3" w:rsidRDefault="00400D97" w:rsidP="000C70E3">
      <w:pPr>
        <w:widowControl/>
        <w:spacing w:before="120" w:after="120"/>
        <w:ind w:left="720"/>
        <w:jc w:val="both"/>
        <w:rPr>
          <w:bCs/>
          <w:iCs/>
          <w:szCs w:val="22"/>
        </w:rPr>
      </w:pPr>
      <w:bookmarkStart w:id="144" w:name="wp1118915"/>
      <w:bookmarkEnd w:id="144"/>
      <w:r w:rsidRPr="000C70E3">
        <w:rPr>
          <w:bCs/>
          <w:iCs/>
          <w:szCs w:val="22"/>
        </w:rPr>
        <w:lastRenderedPageBreak/>
        <w:t>(1) By subc</w:t>
      </w:r>
      <w:r w:rsidR="00FA5AC3" w:rsidRPr="000C70E3">
        <w:rPr>
          <w:bCs/>
          <w:iCs/>
          <w:szCs w:val="22"/>
        </w:rPr>
        <w:t>ontract or otherwise, replace or correct the w</w:t>
      </w:r>
      <w:r w:rsidRPr="000C70E3">
        <w:rPr>
          <w:bCs/>
          <w:iCs/>
          <w:szCs w:val="22"/>
        </w:rPr>
        <w:t>ork and charge the cost to the Subc</w:t>
      </w:r>
      <w:r w:rsidR="00FA5AC3" w:rsidRPr="000C70E3">
        <w:rPr>
          <w:bCs/>
          <w:iCs/>
          <w:szCs w:val="22"/>
        </w:rPr>
        <w:t xml:space="preserve">ontractor; or </w:t>
      </w:r>
    </w:p>
    <w:p w14:paraId="584F7012" w14:textId="77777777" w:rsidR="00FA5AC3" w:rsidRPr="000C70E3" w:rsidRDefault="00400D97" w:rsidP="000C70E3">
      <w:pPr>
        <w:widowControl/>
        <w:spacing w:before="120" w:after="120"/>
        <w:ind w:left="720"/>
        <w:jc w:val="both"/>
        <w:rPr>
          <w:bCs/>
          <w:iCs/>
          <w:szCs w:val="22"/>
        </w:rPr>
      </w:pPr>
      <w:bookmarkStart w:id="145" w:name="wp1118916"/>
      <w:bookmarkEnd w:id="145"/>
      <w:r w:rsidRPr="000C70E3">
        <w:rPr>
          <w:bCs/>
          <w:iCs/>
          <w:szCs w:val="22"/>
        </w:rPr>
        <w:t>(2) Terminate for default the Subc</w:t>
      </w:r>
      <w:r w:rsidR="00FA5AC3" w:rsidRPr="000C70E3">
        <w:rPr>
          <w:bCs/>
          <w:iCs/>
          <w:szCs w:val="22"/>
        </w:rPr>
        <w:t xml:space="preserve">ontractor’s right to proceed. </w:t>
      </w:r>
    </w:p>
    <w:p w14:paraId="7A8B558D" w14:textId="77777777" w:rsidR="00FA5AC3" w:rsidRPr="000C70E3" w:rsidRDefault="00FA5AC3" w:rsidP="000C70E3">
      <w:pPr>
        <w:widowControl/>
        <w:spacing w:before="120" w:after="120"/>
        <w:jc w:val="both"/>
        <w:rPr>
          <w:bCs/>
          <w:iCs/>
          <w:szCs w:val="22"/>
        </w:rPr>
      </w:pPr>
      <w:bookmarkStart w:id="146" w:name="wp1118917"/>
      <w:bookmarkEnd w:id="146"/>
      <w:r w:rsidRPr="000C70E3">
        <w:rPr>
          <w:bCs/>
          <w:iCs/>
          <w:szCs w:val="22"/>
        </w:rPr>
        <w:t xml:space="preserve">If, before acceptance of the entire work, </w:t>
      </w:r>
      <w:r w:rsidR="002116F2">
        <w:rPr>
          <w:bCs/>
          <w:iCs/>
          <w:szCs w:val="22"/>
        </w:rPr>
        <w:t>DAI</w:t>
      </w:r>
      <w:r w:rsidRPr="000C70E3">
        <w:rPr>
          <w:bCs/>
          <w:iCs/>
          <w:szCs w:val="22"/>
        </w:rPr>
        <w:t xml:space="preserve"> decides to examine already completed work by remo</w:t>
      </w:r>
      <w:r w:rsidR="00400D97" w:rsidRPr="000C70E3">
        <w:rPr>
          <w:bCs/>
          <w:iCs/>
          <w:szCs w:val="22"/>
        </w:rPr>
        <w:t>ving it or tearing it out, the Subc</w:t>
      </w:r>
      <w:r w:rsidRPr="000C70E3">
        <w:rPr>
          <w:bCs/>
          <w:iCs/>
          <w:szCs w:val="22"/>
        </w:rPr>
        <w:t>ontractor, on request, shall promptly furnish all necessary facilities, labor, and material. If the work is found to be defective or nonconforming in any material r</w:t>
      </w:r>
      <w:r w:rsidR="00400D97" w:rsidRPr="000C70E3">
        <w:rPr>
          <w:bCs/>
          <w:iCs/>
          <w:szCs w:val="22"/>
        </w:rPr>
        <w:t>espect due to the fault of the Subc</w:t>
      </w:r>
      <w:r w:rsidRPr="000C70E3">
        <w:rPr>
          <w:bCs/>
          <w:iCs/>
          <w:szCs w:val="22"/>
        </w:rPr>
        <w:t>ontrac</w:t>
      </w:r>
      <w:r w:rsidR="00400D97" w:rsidRPr="000C70E3">
        <w:rPr>
          <w:bCs/>
          <w:iCs/>
          <w:szCs w:val="22"/>
        </w:rPr>
        <w:t>tor or its subcontractors, the Subc</w:t>
      </w:r>
      <w:r w:rsidRPr="000C70E3">
        <w:rPr>
          <w:bCs/>
          <w:iCs/>
          <w:szCs w:val="22"/>
        </w:rPr>
        <w:t xml:space="preserve">ontractor shall defray the expenses of the examination and of satisfactory reconstruction. However, if the work is found to meet </w:t>
      </w:r>
      <w:r w:rsidR="00400D97" w:rsidRPr="000C70E3">
        <w:rPr>
          <w:bCs/>
          <w:iCs/>
          <w:szCs w:val="22"/>
        </w:rPr>
        <w:t>sub</w:t>
      </w:r>
      <w:r w:rsidRPr="000C70E3">
        <w:rPr>
          <w:bCs/>
          <w:iCs/>
          <w:szCs w:val="22"/>
        </w:rPr>
        <w:t xml:space="preserve">contract requirements, the </w:t>
      </w:r>
      <w:r w:rsidR="00400D97" w:rsidRPr="000C70E3">
        <w:rPr>
          <w:bCs/>
          <w:iCs/>
          <w:szCs w:val="22"/>
        </w:rPr>
        <w:t>Subcontracts Administrator</w:t>
      </w:r>
      <w:r w:rsidRPr="000C70E3">
        <w:rPr>
          <w:bCs/>
          <w:iCs/>
          <w:szCs w:val="22"/>
        </w:rPr>
        <w:t xml:space="preserve"> shall make an equitable adjustment for the additional services involved in the examination and reconstruction, including, if completion of the work was thereby delayed, an extension of time.</w:t>
      </w:r>
      <w:bookmarkStart w:id="147" w:name="wp1118918"/>
      <w:bookmarkEnd w:id="147"/>
    </w:p>
    <w:p w14:paraId="4E5DFB75" w14:textId="77777777" w:rsidR="0096764E" w:rsidRPr="008F5937" w:rsidRDefault="0096764E" w:rsidP="00332984">
      <w:pPr>
        <w:pStyle w:val="Heading2"/>
        <w:tabs>
          <w:tab w:val="clear" w:pos="702"/>
        </w:tabs>
        <w:ind w:left="720" w:hanging="720"/>
      </w:pPr>
      <w:bookmarkStart w:id="148" w:name="_Toc486102962"/>
      <w:bookmarkStart w:id="149" w:name="_Toc185839959"/>
      <w:bookmarkStart w:id="150" w:name="_Toc194383896"/>
      <w:bookmarkEnd w:id="134"/>
      <w:r w:rsidRPr="008F5937">
        <w:t>Inspection and Acceptance</w:t>
      </w:r>
      <w:bookmarkEnd w:id="148"/>
    </w:p>
    <w:p w14:paraId="06848D73" w14:textId="77777777" w:rsidR="0096764E" w:rsidRDefault="0096764E" w:rsidP="0096764E">
      <w:pPr>
        <w:widowControl/>
        <w:spacing w:before="120" w:after="120"/>
        <w:jc w:val="both"/>
      </w:pPr>
      <w:r>
        <w:t xml:space="preserve">DAI’s inspection and acceptance of services, reports and other required deliverables or outputs shall be delivered to </w:t>
      </w:r>
      <w:r w:rsidR="002116F2">
        <w:t>DAI</w:t>
      </w:r>
      <w:r>
        <w:t>’s Address as stated in the Contract Data or at any other location where the services are performed and reports and deliverables or outputs are produced or submitted. The Engineer, or Engineer’s Representative, have been delegated authority to inspect and accept all services, reports and required deliverables or outputs.</w:t>
      </w:r>
    </w:p>
    <w:p w14:paraId="2633355E" w14:textId="77777777" w:rsidR="00034EAA" w:rsidRDefault="00034EAA" w:rsidP="00332984">
      <w:pPr>
        <w:pStyle w:val="Heading2"/>
        <w:tabs>
          <w:tab w:val="clear" w:pos="702"/>
        </w:tabs>
        <w:ind w:left="720" w:hanging="720"/>
      </w:pPr>
      <w:bookmarkStart w:id="151" w:name="_Toc486102963"/>
      <w:r>
        <w:t>Site Possession</w:t>
      </w:r>
      <w:bookmarkEnd w:id="151"/>
    </w:p>
    <w:p w14:paraId="159320A8" w14:textId="77777777" w:rsidR="00647662" w:rsidRPr="00E23E1F" w:rsidRDefault="00034EAA" w:rsidP="00E23E1F">
      <w:pPr>
        <w:widowControl/>
        <w:spacing w:before="120" w:after="120"/>
        <w:jc w:val="both"/>
        <w:rPr>
          <w:bCs/>
          <w:iCs/>
          <w:szCs w:val="22"/>
        </w:rPr>
      </w:pPr>
      <w:r w:rsidRPr="00E23E1F">
        <w:rPr>
          <w:bCs/>
          <w:iCs/>
          <w:szCs w:val="22"/>
        </w:rPr>
        <w:t xml:space="preserve">While the site is within the possession of the Subcontractor, the Subcontractor shall be fully responsible for all security of materials and equipment on site, including those that were present at the time of Site Possession, belonging to, or in the care of, </w:t>
      </w:r>
      <w:r w:rsidR="002116F2">
        <w:rPr>
          <w:bCs/>
          <w:iCs/>
          <w:szCs w:val="22"/>
        </w:rPr>
        <w:t>DAI</w:t>
      </w:r>
      <w:r w:rsidR="000C70E3" w:rsidRPr="00E23E1F">
        <w:rPr>
          <w:bCs/>
          <w:iCs/>
          <w:szCs w:val="22"/>
        </w:rPr>
        <w:t xml:space="preserve"> or the Funding Agency, </w:t>
      </w:r>
      <w:r w:rsidRPr="00E23E1F">
        <w:rPr>
          <w:bCs/>
          <w:iCs/>
          <w:szCs w:val="22"/>
        </w:rPr>
        <w:t xml:space="preserve">Owner, </w:t>
      </w:r>
      <w:r w:rsidR="000C70E3" w:rsidRPr="00E23E1F">
        <w:rPr>
          <w:bCs/>
          <w:iCs/>
          <w:szCs w:val="22"/>
        </w:rPr>
        <w:t xml:space="preserve">or </w:t>
      </w:r>
      <w:r w:rsidRPr="00E23E1F">
        <w:rPr>
          <w:bCs/>
          <w:iCs/>
          <w:szCs w:val="22"/>
        </w:rPr>
        <w:t xml:space="preserve">others. </w:t>
      </w:r>
    </w:p>
    <w:p w14:paraId="485887C6" w14:textId="77777777" w:rsidR="00647662" w:rsidRPr="00F80799" w:rsidRDefault="00034EAA" w:rsidP="00F80799">
      <w:pPr>
        <w:widowControl/>
        <w:spacing w:before="120" w:after="120"/>
        <w:jc w:val="both"/>
        <w:rPr>
          <w:bCs/>
          <w:iCs/>
          <w:szCs w:val="22"/>
        </w:rPr>
      </w:pPr>
      <w:r w:rsidRPr="00E23E1F">
        <w:rPr>
          <w:bCs/>
          <w:iCs/>
          <w:szCs w:val="22"/>
        </w:rPr>
        <w:t xml:space="preserve">The Subcontractor shall be responsible to replace or repair any damage, loss, theft, or abuse of the site while the site is in </w:t>
      </w:r>
      <w:r w:rsidR="00E8601F">
        <w:rPr>
          <w:bCs/>
          <w:iCs/>
          <w:szCs w:val="22"/>
        </w:rPr>
        <w:t>its</w:t>
      </w:r>
      <w:r w:rsidR="00E8601F" w:rsidRPr="00E23E1F">
        <w:rPr>
          <w:bCs/>
          <w:iCs/>
          <w:szCs w:val="22"/>
        </w:rPr>
        <w:t xml:space="preserve"> </w:t>
      </w:r>
      <w:r w:rsidRPr="00E23E1F">
        <w:rPr>
          <w:bCs/>
          <w:iCs/>
          <w:szCs w:val="22"/>
        </w:rPr>
        <w:t xml:space="preserve">possession. </w:t>
      </w:r>
    </w:p>
    <w:p w14:paraId="075DA05C" w14:textId="77777777" w:rsidR="00761773" w:rsidRPr="00895F8A" w:rsidRDefault="00761773" w:rsidP="00332984">
      <w:pPr>
        <w:pStyle w:val="Heading2"/>
        <w:tabs>
          <w:tab w:val="clear" w:pos="702"/>
        </w:tabs>
        <w:ind w:left="720" w:hanging="720"/>
      </w:pPr>
      <w:bookmarkStart w:id="152" w:name="_Toc486102964"/>
      <w:bookmarkStart w:id="153" w:name="_Toc185839960"/>
      <w:bookmarkStart w:id="154" w:name="_Toc194383897"/>
      <w:bookmarkEnd w:id="149"/>
      <w:bookmarkEnd w:id="150"/>
      <w:r w:rsidRPr="00895F8A">
        <w:t>Requests for Information or Clarification</w:t>
      </w:r>
      <w:bookmarkEnd w:id="152"/>
    </w:p>
    <w:p w14:paraId="2DDD8C57" w14:textId="77777777" w:rsidR="00E23E1F" w:rsidRPr="00E23E1F" w:rsidRDefault="00E23E1F" w:rsidP="00E23E1F">
      <w:pPr>
        <w:widowControl/>
        <w:spacing w:before="120" w:after="120"/>
        <w:jc w:val="both"/>
        <w:rPr>
          <w:bCs/>
          <w:iCs/>
          <w:szCs w:val="22"/>
        </w:rPr>
      </w:pPr>
      <w:r w:rsidRPr="00E23E1F">
        <w:rPr>
          <w:bCs/>
          <w:iCs/>
          <w:szCs w:val="22"/>
        </w:rPr>
        <w:t xml:space="preserve">The Subcontractor shall submit </w:t>
      </w:r>
      <w:r>
        <w:rPr>
          <w:bCs/>
          <w:iCs/>
          <w:szCs w:val="22"/>
        </w:rPr>
        <w:t xml:space="preserve">to the Engineer, or the Engineer’s Representative, </w:t>
      </w:r>
      <w:r w:rsidRPr="00E23E1F">
        <w:rPr>
          <w:bCs/>
          <w:iCs/>
          <w:szCs w:val="22"/>
        </w:rPr>
        <w:t xml:space="preserve">written Requests for Information or Clarification when there </w:t>
      </w:r>
      <w:r>
        <w:rPr>
          <w:bCs/>
          <w:iCs/>
          <w:szCs w:val="22"/>
        </w:rPr>
        <w:t>is need to confirm the</w:t>
      </w:r>
      <w:r w:rsidRPr="00E23E1F">
        <w:rPr>
          <w:bCs/>
          <w:iCs/>
          <w:szCs w:val="22"/>
        </w:rPr>
        <w:t xml:space="preserve"> interpretation</w:t>
      </w:r>
      <w:r>
        <w:rPr>
          <w:bCs/>
          <w:iCs/>
          <w:szCs w:val="22"/>
        </w:rPr>
        <w:t xml:space="preserve"> </w:t>
      </w:r>
      <w:r w:rsidRPr="00E23E1F">
        <w:rPr>
          <w:bCs/>
          <w:iCs/>
          <w:szCs w:val="22"/>
        </w:rPr>
        <w:t xml:space="preserve">of a </w:t>
      </w:r>
      <w:r>
        <w:rPr>
          <w:bCs/>
          <w:iCs/>
          <w:szCs w:val="22"/>
        </w:rPr>
        <w:t>standard</w:t>
      </w:r>
      <w:r w:rsidRPr="00E23E1F">
        <w:rPr>
          <w:bCs/>
          <w:iCs/>
          <w:szCs w:val="22"/>
        </w:rPr>
        <w:t>, specification</w:t>
      </w:r>
      <w:r>
        <w:rPr>
          <w:bCs/>
          <w:iCs/>
          <w:szCs w:val="22"/>
        </w:rPr>
        <w:t xml:space="preserve">, instruction, </w:t>
      </w:r>
      <w:r w:rsidRPr="00E23E1F">
        <w:rPr>
          <w:bCs/>
          <w:iCs/>
          <w:szCs w:val="22"/>
        </w:rPr>
        <w:t xml:space="preserve">or note on the construction drawings or to secure a documented directive or clarification from </w:t>
      </w:r>
      <w:r w:rsidR="002116F2">
        <w:rPr>
          <w:bCs/>
          <w:iCs/>
          <w:szCs w:val="22"/>
        </w:rPr>
        <w:t>DAI</w:t>
      </w:r>
      <w:r>
        <w:rPr>
          <w:bCs/>
          <w:iCs/>
          <w:szCs w:val="22"/>
        </w:rPr>
        <w:t xml:space="preserve">, </w:t>
      </w:r>
      <w:r w:rsidR="002116F2">
        <w:rPr>
          <w:bCs/>
          <w:iCs/>
          <w:szCs w:val="22"/>
        </w:rPr>
        <w:t xml:space="preserve">the </w:t>
      </w:r>
      <w:r>
        <w:rPr>
          <w:bCs/>
          <w:iCs/>
          <w:szCs w:val="22"/>
        </w:rPr>
        <w:t xml:space="preserve">designer, Funding Agency, or Owner, </w:t>
      </w:r>
      <w:r w:rsidRPr="00E23E1F">
        <w:rPr>
          <w:bCs/>
          <w:iCs/>
          <w:szCs w:val="22"/>
        </w:rPr>
        <w:t>that is needed to continue work.</w:t>
      </w:r>
    </w:p>
    <w:p w14:paraId="275DB1CF" w14:textId="575645A2" w:rsidR="00E23E1F" w:rsidRDefault="00895F8A" w:rsidP="00E23E1F">
      <w:pPr>
        <w:widowControl/>
        <w:spacing w:before="120" w:after="120"/>
        <w:jc w:val="both"/>
        <w:rPr>
          <w:bCs/>
          <w:iCs/>
          <w:szCs w:val="22"/>
        </w:rPr>
      </w:pPr>
      <w:r>
        <w:rPr>
          <w:bCs/>
          <w:iCs/>
          <w:szCs w:val="22"/>
        </w:rPr>
        <w:t>In some cases, a</w:t>
      </w:r>
      <w:r w:rsidR="00E23E1F">
        <w:rPr>
          <w:bCs/>
          <w:iCs/>
          <w:szCs w:val="22"/>
        </w:rPr>
        <w:t xml:space="preserve"> Request for Information</w:t>
      </w:r>
      <w:r w:rsidR="00E23E1F" w:rsidRPr="00E23E1F">
        <w:rPr>
          <w:bCs/>
          <w:iCs/>
          <w:szCs w:val="22"/>
        </w:rPr>
        <w:t xml:space="preserve"> </w:t>
      </w:r>
      <w:r w:rsidR="00E23E1F">
        <w:rPr>
          <w:bCs/>
          <w:iCs/>
          <w:szCs w:val="22"/>
        </w:rPr>
        <w:t xml:space="preserve">or Clarification </w:t>
      </w:r>
      <w:r w:rsidR="00E23E1F" w:rsidRPr="00E23E1F">
        <w:rPr>
          <w:bCs/>
          <w:iCs/>
          <w:szCs w:val="22"/>
        </w:rPr>
        <w:t xml:space="preserve">raised by the </w:t>
      </w:r>
      <w:r w:rsidR="00E23E1F">
        <w:rPr>
          <w:bCs/>
          <w:iCs/>
          <w:szCs w:val="22"/>
        </w:rPr>
        <w:t>Subcontractor</w:t>
      </w:r>
      <w:r w:rsidR="00E23E1F" w:rsidRPr="00E23E1F">
        <w:rPr>
          <w:bCs/>
          <w:iCs/>
          <w:szCs w:val="22"/>
        </w:rPr>
        <w:t xml:space="preserve"> that has been answered by </w:t>
      </w:r>
      <w:r w:rsidR="002116F2">
        <w:rPr>
          <w:bCs/>
          <w:iCs/>
          <w:szCs w:val="22"/>
        </w:rPr>
        <w:t>DAI</w:t>
      </w:r>
      <w:r w:rsidR="00E23E1F">
        <w:rPr>
          <w:bCs/>
          <w:iCs/>
          <w:szCs w:val="22"/>
        </w:rPr>
        <w:t xml:space="preserve"> and </w:t>
      </w:r>
      <w:r w:rsidR="00E23E1F" w:rsidRPr="00E23E1F">
        <w:rPr>
          <w:bCs/>
          <w:iCs/>
          <w:szCs w:val="22"/>
        </w:rPr>
        <w:t xml:space="preserve">distributed to all stakeholders </w:t>
      </w:r>
      <w:r>
        <w:rPr>
          <w:bCs/>
          <w:iCs/>
          <w:szCs w:val="22"/>
        </w:rPr>
        <w:t>may be</w:t>
      </w:r>
      <w:r w:rsidR="00E23E1F" w:rsidRPr="00E23E1F">
        <w:rPr>
          <w:bCs/>
          <w:iCs/>
          <w:szCs w:val="22"/>
        </w:rPr>
        <w:t xml:space="preserve"> accepted as a change to the scope of work unless further approval is required for </w:t>
      </w:r>
      <w:r w:rsidR="00E23E1F">
        <w:rPr>
          <w:bCs/>
          <w:iCs/>
          <w:szCs w:val="22"/>
        </w:rPr>
        <w:t>price or time extensions associated with the change, which shall be further requested by the Subcontractor through a Request for Potential Change Order.</w:t>
      </w:r>
    </w:p>
    <w:p w14:paraId="507B219F" w14:textId="77777777" w:rsidR="000C70E3" w:rsidRPr="00F80799" w:rsidRDefault="00E23E1F" w:rsidP="00F80799">
      <w:pPr>
        <w:widowControl/>
        <w:spacing w:before="120" w:after="120"/>
        <w:jc w:val="both"/>
        <w:rPr>
          <w:bCs/>
          <w:iCs/>
          <w:szCs w:val="22"/>
        </w:rPr>
      </w:pPr>
      <w:r>
        <w:rPr>
          <w:bCs/>
          <w:iCs/>
          <w:szCs w:val="22"/>
        </w:rPr>
        <w:t>The Engineer, or the Engineer’s Representative, shall respond in a timely fashion to the Subcontractor.</w:t>
      </w:r>
    </w:p>
    <w:p w14:paraId="1EC5BF49" w14:textId="77777777" w:rsidR="00BF6468" w:rsidRDefault="00BF6468" w:rsidP="00332984">
      <w:pPr>
        <w:pStyle w:val="Heading2"/>
        <w:tabs>
          <w:tab w:val="clear" w:pos="702"/>
        </w:tabs>
        <w:ind w:left="720" w:hanging="720"/>
      </w:pPr>
      <w:bookmarkStart w:id="155" w:name="_Toc486102965"/>
      <w:bookmarkStart w:id="156" w:name="_Toc185839962"/>
      <w:bookmarkStart w:id="157" w:name="_Toc194383899"/>
      <w:bookmarkEnd w:id="153"/>
      <w:bookmarkEnd w:id="154"/>
      <w:r>
        <w:t>Environmental Quality Assurance</w:t>
      </w:r>
      <w:bookmarkEnd w:id="155"/>
    </w:p>
    <w:p w14:paraId="234803ED" w14:textId="28B34483" w:rsidR="00BF6468" w:rsidRDefault="00BF6468" w:rsidP="00BF6468">
      <w:pPr>
        <w:jc w:val="both"/>
      </w:pPr>
      <w:r>
        <w:t xml:space="preserve">The Subcontractor shall adhere to all environmental compliance and mitigation requirements outlined by DAI </w:t>
      </w:r>
      <w:r w:rsidR="00B10EC8">
        <w:t xml:space="preserve">or provided in the DAI approved Programmatic Environmental Assessment (PEA) or Environmental Management and Monitoring Plan (EMMP) </w:t>
      </w:r>
      <w:r>
        <w:t>prior to award of this subcontract, and those determined necessary during the period of performance.</w:t>
      </w:r>
    </w:p>
    <w:p w14:paraId="1CCB5B9D" w14:textId="77777777" w:rsidR="00BF6468" w:rsidRDefault="00BF6468" w:rsidP="00BF6468">
      <w:pPr>
        <w:jc w:val="both"/>
      </w:pPr>
    </w:p>
    <w:p w14:paraId="35223760" w14:textId="379CB846" w:rsidR="00B10EC8" w:rsidRPr="00CC0E5A" w:rsidRDefault="00BF6468" w:rsidP="00B10EC8">
      <w:pPr>
        <w:spacing w:before="160" w:after="160" w:line="259" w:lineRule="auto"/>
      </w:pPr>
      <w:r>
        <w:t xml:space="preserve">The Subcontractor shall also comply with any and all </w:t>
      </w:r>
      <w:r>
        <w:rPr>
          <w:rFonts w:cs="Arial"/>
          <w:color w:val="000000"/>
          <w:szCs w:val="22"/>
        </w:rPr>
        <w:t xml:space="preserve">applicable specifications, standards, or national </w:t>
      </w:r>
      <w:r w:rsidR="00CC0E5A">
        <w:rPr>
          <w:rFonts w:cs="Arial"/>
          <w:color w:val="000000"/>
          <w:szCs w:val="22"/>
        </w:rPr>
        <w:t xml:space="preserve">Republic of Haiti </w:t>
      </w:r>
      <w:r>
        <w:rPr>
          <w:rFonts w:cs="Arial"/>
          <w:color w:val="000000"/>
          <w:szCs w:val="22"/>
        </w:rPr>
        <w:t>or local environmental regulations</w:t>
      </w:r>
      <w:r>
        <w:t xml:space="preserve">. The Subcontractor shall be responsible for any fines, fees, or penalties associated with failing to comply with environmental laws and regulations. </w:t>
      </w:r>
      <w:proofErr w:type="gramStart"/>
      <w:r w:rsidR="00B10EC8">
        <w:rPr>
          <w:rFonts w:ascii="Arial" w:hAnsi="Arial" w:cs="Arial"/>
        </w:rPr>
        <w:t>and</w:t>
      </w:r>
      <w:proofErr w:type="gramEnd"/>
      <w:r w:rsidR="00B10EC8">
        <w:rPr>
          <w:rFonts w:ascii="Arial" w:hAnsi="Arial" w:cs="Arial"/>
        </w:rPr>
        <w:t xml:space="preserve"> the Government of </w:t>
      </w:r>
      <w:r w:rsidR="00B10EC8" w:rsidRPr="00CC1303">
        <w:rPr>
          <w:rFonts w:ascii="Arial" w:hAnsi="Arial" w:cs="Arial"/>
        </w:rPr>
        <w:t xml:space="preserve">Haiti </w:t>
      </w:r>
      <w:r w:rsidR="00B10EC8" w:rsidRPr="00CC0E5A">
        <w:t>Laws on Protection of Environment and other relevant legislation.  The Contractor shall comply with all current environmental laws and regulations, be they national or local, related to the following, but not limited to:</w:t>
      </w:r>
    </w:p>
    <w:p w14:paraId="7CB32E92" w14:textId="77777777" w:rsidR="00B10EC8" w:rsidRPr="00CC0E5A" w:rsidRDefault="00B10EC8" w:rsidP="00B10EC8">
      <w:pPr>
        <w:pStyle w:val="ListParagraph"/>
        <w:widowControl/>
        <w:numPr>
          <w:ilvl w:val="0"/>
          <w:numId w:val="115"/>
        </w:numPr>
        <w:spacing w:before="160" w:after="160" w:line="259" w:lineRule="auto"/>
      </w:pPr>
      <w:r w:rsidRPr="00CC0E5A">
        <w:lastRenderedPageBreak/>
        <w:t>Noise;</w:t>
      </w:r>
    </w:p>
    <w:p w14:paraId="010E88EF" w14:textId="77777777" w:rsidR="00B10EC8" w:rsidRPr="00CC0E5A" w:rsidRDefault="00B10EC8" w:rsidP="00B10EC8">
      <w:pPr>
        <w:pStyle w:val="ListParagraph"/>
        <w:widowControl/>
        <w:numPr>
          <w:ilvl w:val="0"/>
          <w:numId w:val="115"/>
        </w:numPr>
        <w:spacing w:before="160" w:after="160" w:line="259" w:lineRule="auto"/>
      </w:pPr>
      <w:r w:rsidRPr="00CC0E5A">
        <w:t>Vibration;</w:t>
      </w:r>
    </w:p>
    <w:p w14:paraId="25A7EFE6" w14:textId="77777777" w:rsidR="00B10EC8" w:rsidRPr="00CC0E5A" w:rsidRDefault="00B10EC8" w:rsidP="00B10EC8">
      <w:pPr>
        <w:pStyle w:val="ListParagraph"/>
        <w:widowControl/>
        <w:numPr>
          <w:ilvl w:val="0"/>
          <w:numId w:val="115"/>
        </w:numPr>
        <w:spacing w:before="160" w:after="160" w:line="259" w:lineRule="auto"/>
      </w:pPr>
      <w:r w:rsidRPr="00CC0E5A">
        <w:t>Air pollution;</w:t>
      </w:r>
    </w:p>
    <w:p w14:paraId="36AB1170" w14:textId="77777777" w:rsidR="00B10EC8" w:rsidRPr="00CC0E5A" w:rsidRDefault="00B10EC8" w:rsidP="00B10EC8">
      <w:pPr>
        <w:pStyle w:val="ListParagraph"/>
        <w:widowControl/>
        <w:numPr>
          <w:ilvl w:val="0"/>
          <w:numId w:val="115"/>
        </w:numPr>
        <w:spacing w:before="160" w:after="160" w:line="259" w:lineRule="auto"/>
      </w:pPr>
      <w:r w:rsidRPr="00CC0E5A">
        <w:t>Water contamination;</w:t>
      </w:r>
    </w:p>
    <w:p w14:paraId="5BC8D495" w14:textId="77777777" w:rsidR="00B10EC8" w:rsidRPr="00CC0E5A" w:rsidRDefault="00B10EC8" w:rsidP="00B10EC8">
      <w:pPr>
        <w:pStyle w:val="ListParagraph"/>
        <w:widowControl/>
        <w:numPr>
          <w:ilvl w:val="0"/>
          <w:numId w:val="115"/>
        </w:numPr>
        <w:spacing w:before="160" w:after="160" w:line="259" w:lineRule="auto"/>
      </w:pPr>
      <w:r w:rsidRPr="00CC0E5A">
        <w:t>Solid waste disposal;</w:t>
      </w:r>
    </w:p>
    <w:p w14:paraId="42904706" w14:textId="77777777" w:rsidR="00B10EC8" w:rsidRPr="00CC0E5A" w:rsidRDefault="00B10EC8" w:rsidP="00B10EC8">
      <w:pPr>
        <w:pStyle w:val="ListParagraph"/>
        <w:widowControl/>
        <w:numPr>
          <w:ilvl w:val="0"/>
          <w:numId w:val="115"/>
        </w:numPr>
        <w:spacing w:before="160" w:after="160" w:line="259" w:lineRule="auto"/>
      </w:pPr>
      <w:r w:rsidRPr="00CC0E5A">
        <w:t xml:space="preserve">Liquid waste disposal;  </w:t>
      </w:r>
    </w:p>
    <w:p w14:paraId="3401846D" w14:textId="77777777" w:rsidR="00B10EC8" w:rsidRPr="00CC0E5A" w:rsidRDefault="00B10EC8" w:rsidP="00B10EC8">
      <w:pPr>
        <w:pStyle w:val="ListParagraph"/>
        <w:widowControl/>
        <w:numPr>
          <w:ilvl w:val="0"/>
          <w:numId w:val="115"/>
        </w:numPr>
        <w:spacing w:before="160" w:after="160" w:line="259" w:lineRule="auto"/>
      </w:pPr>
      <w:r w:rsidRPr="00CC0E5A">
        <w:t xml:space="preserve">Sanitary conditions; </w:t>
      </w:r>
      <w:bookmarkStart w:id="158" w:name="_Toc508778515"/>
      <w:bookmarkStart w:id="159" w:name="_Toc523115195"/>
    </w:p>
    <w:p w14:paraId="39421BDF" w14:textId="77777777" w:rsidR="00B10EC8" w:rsidRPr="00CC0E5A" w:rsidRDefault="00B10EC8" w:rsidP="00B10EC8">
      <w:pPr>
        <w:pStyle w:val="ListParagraph"/>
        <w:widowControl/>
        <w:numPr>
          <w:ilvl w:val="0"/>
          <w:numId w:val="115"/>
        </w:numPr>
        <w:spacing w:before="160" w:after="160" w:line="259" w:lineRule="auto"/>
      </w:pPr>
      <w:r w:rsidRPr="00CC0E5A">
        <w:t>Avoidance of Nuisance</w:t>
      </w:r>
      <w:bookmarkEnd w:id="158"/>
      <w:bookmarkEnd w:id="159"/>
    </w:p>
    <w:p w14:paraId="3833FE6C" w14:textId="77777777" w:rsidR="00B10EC8" w:rsidRPr="00CC0E5A" w:rsidRDefault="00B10EC8" w:rsidP="00B10EC8">
      <w:pPr>
        <w:spacing w:before="160" w:after="160" w:line="259" w:lineRule="auto"/>
      </w:pPr>
      <w:r w:rsidRPr="00CC0E5A">
        <w:t>The Contractor shall also:</w:t>
      </w:r>
    </w:p>
    <w:p w14:paraId="3DB448DB" w14:textId="77777777" w:rsidR="00B10EC8" w:rsidRPr="00CC0E5A" w:rsidRDefault="00B10EC8" w:rsidP="00B10EC8">
      <w:pPr>
        <w:pStyle w:val="ListParagraph"/>
        <w:widowControl/>
        <w:numPr>
          <w:ilvl w:val="0"/>
          <w:numId w:val="116"/>
        </w:numPr>
        <w:spacing w:before="160" w:after="160" w:line="259" w:lineRule="auto"/>
      </w:pPr>
      <w:r w:rsidRPr="00CC0E5A">
        <w:t>At all times ensure that all existing stream courses and drains within, and adjacent to, the site are kept safe and free from any debris and any excavated materials arising from the Works;</w:t>
      </w:r>
    </w:p>
    <w:p w14:paraId="485BC84F" w14:textId="77777777" w:rsidR="00B10EC8" w:rsidRPr="00CC0E5A" w:rsidRDefault="00B10EC8" w:rsidP="00B10EC8">
      <w:pPr>
        <w:pStyle w:val="ListParagraph"/>
        <w:widowControl/>
        <w:numPr>
          <w:ilvl w:val="0"/>
          <w:numId w:val="116"/>
        </w:numPr>
        <w:spacing w:before="160" w:after="160" w:line="259" w:lineRule="auto"/>
      </w:pPr>
      <w:r w:rsidRPr="00CC0E5A">
        <w:t>Ensure that chemicals and concrete agitator washings are not deposited in the watercourses;</w:t>
      </w:r>
    </w:p>
    <w:p w14:paraId="042054DF" w14:textId="77777777" w:rsidR="00B10EC8" w:rsidRPr="00CC0E5A" w:rsidRDefault="00B10EC8" w:rsidP="00B10EC8">
      <w:pPr>
        <w:pStyle w:val="ListParagraph"/>
        <w:widowControl/>
        <w:numPr>
          <w:ilvl w:val="0"/>
          <w:numId w:val="116"/>
        </w:numPr>
        <w:spacing w:before="160" w:after="160" w:line="259" w:lineRule="auto"/>
      </w:pPr>
      <w:r w:rsidRPr="00CC0E5A">
        <w:t>Ensure that all water and waste products arising on the Site shall be collected, removed from the site via a suitable and properly designed temporary drainage system and disposed of at a location and in a manner that will cause neither pollution nor nuisance;</w:t>
      </w:r>
    </w:p>
    <w:p w14:paraId="67649E24" w14:textId="77777777" w:rsidR="00B10EC8" w:rsidRPr="00CC0E5A" w:rsidRDefault="00B10EC8" w:rsidP="00B10EC8">
      <w:pPr>
        <w:pStyle w:val="ListParagraph"/>
        <w:widowControl/>
        <w:numPr>
          <w:ilvl w:val="0"/>
          <w:numId w:val="116"/>
        </w:numPr>
        <w:spacing w:before="160" w:after="160" w:line="259" w:lineRule="auto"/>
      </w:pPr>
      <w:r w:rsidRPr="00CC0E5A">
        <w:t>Provide adequate precautions to ensure that no spoil or debris of any kind are allowed to be pushed, washed down, fallen or be deposited on land adjacent to the Site;</w:t>
      </w:r>
    </w:p>
    <w:p w14:paraId="1A13AE96" w14:textId="77777777" w:rsidR="00B10EC8" w:rsidRPr="00CC0E5A" w:rsidRDefault="00B10EC8" w:rsidP="00B10EC8">
      <w:pPr>
        <w:pStyle w:val="ListParagraph"/>
        <w:widowControl/>
        <w:numPr>
          <w:ilvl w:val="0"/>
          <w:numId w:val="116"/>
        </w:numPr>
        <w:spacing w:before="160" w:after="160" w:line="259" w:lineRule="auto"/>
      </w:pPr>
      <w:r w:rsidRPr="00CC0E5A">
        <w:t>Provide adequate precautions to ensure that no undue noise or vibrations are allowed to be distributed to land adjacent to the Site;</w:t>
      </w:r>
    </w:p>
    <w:p w14:paraId="001D6C5D" w14:textId="77777777" w:rsidR="00B10EC8" w:rsidRPr="00CC0E5A" w:rsidRDefault="00B10EC8" w:rsidP="00B10EC8">
      <w:pPr>
        <w:pStyle w:val="ListParagraph"/>
        <w:widowControl/>
        <w:numPr>
          <w:ilvl w:val="0"/>
          <w:numId w:val="116"/>
        </w:numPr>
        <w:spacing w:before="160" w:after="160" w:line="259" w:lineRule="auto"/>
      </w:pPr>
      <w:r w:rsidRPr="00CC0E5A">
        <w:t>Not burn debris or other materials on the site without the permission of the Engineer;</w:t>
      </w:r>
    </w:p>
    <w:p w14:paraId="40865892" w14:textId="66E20441" w:rsidR="00BF6468" w:rsidRPr="00BF6468" w:rsidRDefault="00B10EC8" w:rsidP="00CC0E5A">
      <w:pPr>
        <w:pStyle w:val="ListParagraph"/>
        <w:widowControl/>
        <w:numPr>
          <w:ilvl w:val="0"/>
          <w:numId w:val="116"/>
        </w:numPr>
        <w:spacing w:before="160" w:after="160" w:line="259" w:lineRule="auto"/>
      </w:pPr>
      <w:r w:rsidRPr="00CC0E5A">
        <w:t>Implement when required by the Engineer dust suppression measures that shall include but not be limited to effective water spraying to dampen dust during the delivery and handling of all raw sand and aggregate and other similar materials when dust is likely to be created during dry and windy weather.</w:t>
      </w:r>
    </w:p>
    <w:p w14:paraId="7D00BE44" w14:textId="77777777" w:rsidR="00BF6468" w:rsidRPr="00BF6468" w:rsidRDefault="00BF6468" w:rsidP="00BF6468"/>
    <w:p w14:paraId="20901FC1" w14:textId="77777777" w:rsidR="00F80799" w:rsidRPr="001673A1" w:rsidRDefault="002B7D7B" w:rsidP="00332984">
      <w:pPr>
        <w:pStyle w:val="Heading2"/>
        <w:tabs>
          <w:tab w:val="clear" w:pos="702"/>
        </w:tabs>
        <w:ind w:left="720" w:hanging="720"/>
      </w:pPr>
      <w:bookmarkStart w:id="160" w:name="_Toc486102966"/>
      <w:r w:rsidRPr="002B7D7B">
        <w:t>Differing Site Conditions</w:t>
      </w:r>
      <w:bookmarkEnd w:id="160"/>
      <w:r w:rsidRPr="002B7D7B">
        <w:t xml:space="preserve"> </w:t>
      </w:r>
    </w:p>
    <w:p w14:paraId="541EFC10" w14:textId="77777777" w:rsidR="00647662" w:rsidRPr="00F80799" w:rsidRDefault="002B7D7B" w:rsidP="00F80799">
      <w:pPr>
        <w:rPr>
          <w:b/>
          <w:i/>
        </w:rPr>
      </w:pPr>
      <w:r w:rsidRPr="00F80799">
        <w:rPr>
          <w:b/>
          <w:i/>
        </w:rPr>
        <w:t>(</w:t>
      </w:r>
      <w:r w:rsidR="00F80799">
        <w:rPr>
          <w:b/>
          <w:i/>
        </w:rPr>
        <w:t xml:space="preserve">Differing Site Conditions, </w:t>
      </w:r>
      <w:r w:rsidR="00761773" w:rsidRPr="00F80799">
        <w:rPr>
          <w:b/>
          <w:i/>
        </w:rPr>
        <w:t xml:space="preserve">FAR 52.236-2 </w:t>
      </w:r>
      <w:r w:rsidR="00735BA1">
        <w:rPr>
          <w:b/>
          <w:i/>
        </w:rPr>
        <w:t xml:space="preserve">Apr </w:t>
      </w:r>
      <w:r w:rsidRPr="00F80799">
        <w:rPr>
          <w:b/>
          <w:i/>
        </w:rPr>
        <w:t xml:space="preserve">1984) </w:t>
      </w:r>
    </w:p>
    <w:p w14:paraId="43B8E08E" w14:textId="77777777" w:rsidR="00761773" w:rsidRPr="00F80799" w:rsidRDefault="00761773" w:rsidP="00A11955">
      <w:pPr>
        <w:widowControl/>
        <w:spacing w:before="120" w:after="120"/>
        <w:jc w:val="both"/>
        <w:rPr>
          <w:bCs/>
          <w:iCs/>
          <w:szCs w:val="22"/>
        </w:rPr>
      </w:pPr>
      <w:r w:rsidRPr="00F80799">
        <w:rPr>
          <w:bCs/>
          <w:iCs/>
          <w:szCs w:val="22"/>
        </w:rPr>
        <w:t xml:space="preserve">The Subcontractor shall promptly, and before the conditions are disturbed, give a written notice </w:t>
      </w:r>
      <w:r w:rsidR="00F80799">
        <w:rPr>
          <w:bCs/>
          <w:iCs/>
          <w:szCs w:val="22"/>
        </w:rPr>
        <w:t xml:space="preserve">as per Section 5.5 of this subcontract agreement, </w:t>
      </w:r>
      <w:r w:rsidRPr="00F80799">
        <w:rPr>
          <w:bCs/>
          <w:iCs/>
          <w:szCs w:val="22"/>
        </w:rPr>
        <w:t xml:space="preserve">to </w:t>
      </w:r>
      <w:r w:rsidR="002116F2">
        <w:rPr>
          <w:bCs/>
          <w:iCs/>
          <w:szCs w:val="22"/>
        </w:rPr>
        <w:t>DAI</w:t>
      </w:r>
      <w:r w:rsidRPr="00F80799">
        <w:rPr>
          <w:bCs/>
          <w:iCs/>
          <w:szCs w:val="22"/>
        </w:rPr>
        <w:t xml:space="preserve"> of</w:t>
      </w:r>
      <w:r w:rsidR="00A11955">
        <w:rPr>
          <w:bCs/>
          <w:iCs/>
          <w:szCs w:val="22"/>
        </w:rPr>
        <w:t>:</w:t>
      </w:r>
    </w:p>
    <w:p w14:paraId="268B9343" w14:textId="77777777" w:rsidR="00761773" w:rsidRPr="00F80799" w:rsidRDefault="00761773" w:rsidP="00332984">
      <w:pPr>
        <w:widowControl/>
        <w:spacing w:before="120" w:after="120"/>
        <w:ind w:left="720" w:hanging="360"/>
        <w:jc w:val="both"/>
        <w:rPr>
          <w:bCs/>
          <w:iCs/>
          <w:szCs w:val="22"/>
        </w:rPr>
      </w:pPr>
      <w:r w:rsidRPr="00F80799">
        <w:rPr>
          <w:bCs/>
          <w:iCs/>
          <w:szCs w:val="22"/>
        </w:rPr>
        <w:t xml:space="preserve">(1) Subsurface or latent physical conditions at the site which differ materially from those indicated in this contract; or </w:t>
      </w:r>
    </w:p>
    <w:p w14:paraId="539D257D" w14:textId="77777777" w:rsidR="00761773" w:rsidRPr="00F80799" w:rsidRDefault="00761773" w:rsidP="00332984">
      <w:pPr>
        <w:widowControl/>
        <w:spacing w:before="120" w:after="120"/>
        <w:ind w:left="720" w:hanging="360"/>
        <w:jc w:val="both"/>
        <w:rPr>
          <w:bCs/>
          <w:iCs/>
          <w:szCs w:val="22"/>
        </w:rPr>
      </w:pPr>
      <w:r w:rsidRPr="00F80799">
        <w:rPr>
          <w:bCs/>
          <w:iCs/>
          <w:szCs w:val="22"/>
        </w:rPr>
        <w:t xml:space="preserve">(2) Unknown physical conditions at the site, of an unusual nature, which differ materially from those ordinarily encountered and generally recognized as inhering in work of the character provided for in the contract. </w:t>
      </w:r>
    </w:p>
    <w:p w14:paraId="4EB4166F" w14:textId="77777777" w:rsidR="00761773" w:rsidRPr="00F80799" w:rsidRDefault="00761773" w:rsidP="00F80799">
      <w:pPr>
        <w:widowControl/>
        <w:spacing w:before="120" w:after="120"/>
        <w:jc w:val="both"/>
        <w:rPr>
          <w:bCs/>
          <w:iCs/>
          <w:szCs w:val="22"/>
        </w:rPr>
      </w:pPr>
      <w:r w:rsidRPr="00F80799">
        <w:rPr>
          <w:bCs/>
          <w:iCs/>
          <w:szCs w:val="22"/>
        </w:rPr>
        <w:t xml:space="preserve">The </w:t>
      </w:r>
      <w:r w:rsidR="00F80799" w:rsidRPr="00F80799">
        <w:rPr>
          <w:bCs/>
          <w:iCs/>
          <w:szCs w:val="22"/>
        </w:rPr>
        <w:t xml:space="preserve">Project </w:t>
      </w:r>
      <w:r w:rsidR="00332984">
        <w:rPr>
          <w:bCs/>
          <w:iCs/>
          <w:szCs w:val="22"/>
        </w:rPr>
        <w:t xml:space="preserve">Site Rehabilitation </w:t>
      </w:r>
      <w:r w:rsidR="00F80799" w:rsidRPr="00F80799">
        <w:rPr>
          <w:bCs/>
          <w:iCs/>
          <w:szCs w:val="22"/>
        </w:rPr>
        <w:t>Engineer</w:t>
      </w:r>
      <w:r w:rsidR="00F80799">
        <w:rPr>
          <w:bCs/>
          <w:iCs/>
          <w:szCs w:val="22"/>
        </w:rPr>
        <w:t xml:space="preserve"> </w:t>
      </w:r>
      <w:r w:rsidR="007F4CF3" w:rsidRPr="00F80799">
        <w:rPr>
          <w:bCs/>
          <w:iCs/>
          <w:szCs w:val="22"/>
        </w:rPr>
        <w:t>or Engineer’s Representative</w:t>
      </w:r>
      <w:r w:rsidRPr="00F80799">
        <w:rPr>
          <w:bCs/>
          <w:iCs/>
          <w:szCs w:val="22"/>
        </w:rPr>
        <w:t xml:space="preserve"> shall investigate the site conditions promptly after receiving the notice. If the conditions do materially so differ and cause an increase or decrease in the </w:t>
      </w:r>
      <w:r w:rsidR="007F4CF3" w:rsidRPr="00F80799">
        <w:rPr>
          <w:bCs/>
          <w:iCs/>
          <w:szCs w:val="22"/>
        </w:rPr>
        <w:t>Subcontractor</w:t>
      </w:r>
      <w:r w:rsidRPr="00F80799">
        <w:rPr>
          <w:bCs/>
          <w:iCs/>
          <w:szCs w:val="22"/>
        </w:rPr>
        <w:t xml:space="preserve">’s cost of, or the time required for, performing any part of the work under this </w:t>
      </w:r>
      <w:r w:rsidR="00F80799">
        <w:rPr>
          <w:bCs/>
          <w:iCs/>
          <w:szCs w:val="22"/>
        </w:rPr>
        <w:t>sub</w:t>
      </w:r>
      <w:r w:rsidRPr="00F80799">
        <w:rPr>
          <w:bCs/>
          <w:iCs/>
          <w:szCs w:val="22"/>
        </w:rPr>
        <w:t xml:space="preserve">contract, whether or not changed as a result of the conditions, an equitable adjustment shall be made under this clause and the </w:t>
      </w:r>
      <w:r w:rsidR="00F80799">
        <w:rPr>
          <w:bCs/>
          <w:iCs/>
          <w:szCs w:val="22"/>
        </w:rPr>
        <w:t>sub</w:t>
      </w:r>
      <w:r w:rsidRPr="00F80799">
        <w:rPr>
          <w:bCs/>
          <w:iCs/>
          <w:szCs w:val="22"/>
        </w:rPr>
        <w:t xml:space="preserve">contract modified in writing accordingly. </w:t>
      </w:r>
    </w:p>
    <w:p w14:paraId="6DCD7AFC" w14:textId="77777777" w:rsidR="00761773" w:rsidRPr="00F80799" w:rsidRDefault="007F4CF3" w:rsidP="00F80799">
      <w:pPr>
        <w:widowControl/>
        <w:spacing w:before="120" w:after="120"/>
        <w:jc w:val="both"/>
        <w:rPr>
          <w:bCs/>
          <w:iCs/>
          <w:szCs w:val="22"/>
        </w:rPr>
      </w:pPr>
      <w:r w:rsidRPr="00F80799">
        <w:rPr>
          <w:bCs/>
          <w:iCs/>
          <w:szCs w:val="22"/>
        </w:rPr>
        <w:t xml:space="preserve">No request by the </w:t>
      </w:r>
      <w:r w:rsidR="00F80799">
        <w:rPr>
          <w:bCs/>
          <w:iCs/>
          <w:szCs w:val="22"/>
        </w:rPr>
        <w:t>Subc</w:t>
      </w:r>
      <w:r w:rsidR="00761773" w:rsidRPr="00F80799">
        <w:rPr>
          <w:bCs/>
          <w:iCs/>
          <w:szCs w:val="22"/>
        </w:rPr>
        <w:t xml:space="preserve">ontractor for an equitable adjustment to the </w:t>
      </w:r>
      <w:r w:rsidR="00F80799">
        <w:rPr>
          <w:bCs/>
          <w:iCs/>
          <w:szCs w:val="22"/>
        </w:rPr>
        <w:t>sub</w:t>
      </w:r>
      <w:r w:rsidR="00761773" w:rsidRPr="00F80799">
        <w:rPr>
          <w:bCs/>
          <w:iCs/>
          <w:szCs w:val="22"/>
        </w:rPr>
        <w:t xml:space="preserve">contract under this clause shall be allowed, unless </w:t>
      </w:r>
      <w:r w:rsidR="002116F2">
        <w:rPr>
          <w:bCs/>
          <w:iCs/>
          <w:szCs w:val="22"/>
        </w:rPr>
        <w:t>DAI</w:t>
      </w:r>
      <w:r w:rsidR="00761773" w:rsidRPr="00F80799">
        <w:rPr>
          <w:bCs/>
          <w:iCs/>
          <w:szCs w:val="22"/>
        </w:rPr>
        <w:t xml:space="preserve"> has given the written notice required; provided, that the time prescribed for giving written notice may be extended by </w:t>
      </w:r>
      <w:r w:rsidR="002116F2">
        <w:rPr>
          <w:bCs/>
          <w:iCs/>
          <w:szCs w:val="22"/>
        </w:rPr>
        <w:t>DAI</w:t>
      </w:r>
      <w:r w:rsidR="00761773" w:rsidRPr="00F80799">
        <w:rPr>
          <w:bCs/>
          <w:iCs/>
          <w:szCs w:val="22"/>
        </w:rPr>
        <w:t xml:space="preserve">. </w:t>
      </w:r>
    </w:p>
    <w:p w14:paraId="7EF40D81" w14:textId="77777777" w:rsidR="00FE4168" w:rsidRPr="00E23CC4" w:rsidRDefault="00F80799" w:rsidP="00F80799">
      <w:pPr>
        <w:widowControl/>
        <w:spacing w:before="120" w:after="120"/>
        <w:jc w:val="both"/>
        <w:rPr>
          <w:bCs/>
          <w:iCs/>
          <w:szCs w:val="22"/>
        </w:rPr>
      </w:pPr>
      <w:r w:rsidRPr="00E23CC4">
        <w:rPr>
          <w:bCs/>
          <w:iCs/>
          <w:szCs w:val="22"/>
        </w:rPr>
        <w:t>No request by the Subc</w:t>
      </w:r>
      <w:r w:rsidR="00761773" w:rsidRPr="00E23CC4">
        <w:rPr>
          <w:bCs/>
          <w:iCs/>
          <w:szCs w:val="22"/>
        </w:rPr>
        <w:t xml:space="preserve">ontractor for an equitable adjustment to the </w:t>
      </w:r>
      <w:r w:rsidRPr="00E23CC4">
        <w:rPr>
          <w:bCs/>
          <w:iCs/>
          <w:szCs w:val="22"/>
        </w:rPr>
        <w:t>sub</w:t>
      </w:r>
      <w:r w:rsidR="00761773" w:rsidRPr="00E23CC4">
        <w:rPr>
          <w:bCs/>
          <w:iCs/>
          <w:szCs w:val="22"/>
        </w:rPr>
        <w:t xml:space="preserve">contract for differing site conditions shall be allowed if made </w:t>
      </w:r>
      <w:r w:rsidR="007F4CF3" w:rsidRPr="00E23CC4">
        <w:rPr>
          <w:bCs/>
          <w:iCs/>
          <w:szCs w:val="22"/>
        </w:rPr>
        <w:t>after final payment under this subc</w:t>
      </w:r>
      <w:r w:rsidR="00761773" w:rsidRPr="00E23CC4">
        <w:rPr>
          <w:bCs/>
          <w:iCs/>
          <w:szCs w:val="22"/>
        </w:rPr>
        <w:t xml:space="preserve">ontract. </w:t>
      </w:r>
    </w:p>
    <w:p w14:paraId="73B706B8" w14:textId="77777777" w:rsidR="00E35101" w:rsidRPr="00E23CC4" w:rsidRDefault="00E35101" w:rsidP="00F80799">
      <w:pPr>
        <w:widowControl/>
        <w:spacing w:before="120" w:after="120"/>
        <w:jc w:val="both"/>
        <w:rPr>
          <w:bCs/>
          <w:iCs/>
          <w:szCs w:val="22"/>
        </w:rPr>
      </w:pPr>
      <w:r w:rsidRPr="00E23CC4">
        <w:rPr>
          <w:bCs/>
          <w:iCs/>
          <w:szCs w:val="22"/>
        </w:rPr>
        <w:t>The Contractor may furnish surveys or studies describing physical characteristics, legal limitations</w:t>
      </w:r>
      <w:r w:rsidR="00A11955">
        <w:rPr>
          <w:bCs/>
          <w:iCs/>
          <w:szCs w:val="22"/>
        </w:rPr>
        <w:t>,</w:t>
      </w:r>
      <w:r w:rsidRPr="00E23CC4">
        <w:rPr>
          <w:bCs/>
          <w:iCs/>
          <w:szCs w:val="22"/>
        </w:rPr>
        <w:t xml:space="preserve"> or utility locations for the site. The Subcontractor shall be entitled to rely on the accuracy of the </w:t>
      </w:r>
      <w:r w:rsidRPr="00E23CC4">
        <w:rPr>
          <w:bCs/>
          <w:iCs/>
          <w:szCs w:val="22"/>
        </w:rPr>
        <w:lastRenderedPageBreak/>
        <w:t>information contained in the surveys or studies, but shall exercise proper precautions related to the safe and compliance performance of the Work in accordance with the Drawings and Specifications.</w:t>
      </w:r>
    </w:p>
    <w:p w14:paraId="4F89C099" w14:textId="77777777" w:rsidR="00C442F2" w:rsidRPr="00F80799" w:rsidRDefault="00C442F2" w:rsidP="00A11955">
      <w:pPr>
        <w:widowControl/>
        <w:spacing w:before="120" w:after="120"/>
        <w:jc w:val="both"/>
        <w:rPr>
          <w:bCs/>
          <w:iCs/>
          <w:szCs w:val="22"/>
        </w:rPr>
      </w:pPr>
      <w:r w:rsidRPr="00E23CC4">
        <w:rPr>
          <w:bCs/>
          <w:iCs/>
          <w:szCs w:val="22"/>
        </w:rPr>
        <w:t xml:space="preserve">If, in the course of the </w:t>
      </w:r>
      <w:r w:rsidR="00D96554">
        <w:rPr>
          <w:bCs/>
          <w:iCs/>
          <w:szCs w:val="22"/>
        </w:rPr>
        <w:t>Work</w:t>
      </w:r>
      <w:r w:rsidRPr="00E23CC4">
        <w:rPr>
          <w:bCs/>
          <w:iCs/>
          <w:szCs w:val="22"/>
        </w:rPr>
        <w:t>, the Subcontractor encounters human remains or recognizes the existence of burial markers, archaeological sites, wetlands or other protected resources not indicated in the Drawings, the Subcontractor shall immediately suspend any operations that would affect them and notify the Contractor, who shall work with government authorities to resume operations. The Subcontractor shall continue with all other operations that do not affect those remains or features.</w:t>
      </w:r>
    </w:p>
    <w:p w14:paraId="72AE7BE1" w14:textId="77777777" w:rsidR="001E3702" w:rsidRPr="008F5937" w:rsidRDefault="001E3702" w:rsidP="00332984">
      <w:pPr>
        <w:pStyle w:val="Heading2"/>
        <w:tabs>
          <w:tab w:val="clear" w:pos="702"/>
        </w:tabs>
        <w:ind w:left="720" w:hanging="720"/>
      </w:pPr>
      <w:bookmarkStart w:id="161" w:name="_Toc486102967"/>
      <w:r w:rsidRPr="008F5937">
        <w:t>Examination of Work Before Covering Up</w:t>
      </w:r>
      <w:bookmarkEnd w:id="156"/>
      <w:bookmarkEnd w:id="157"/>
      <w:bookmarkEnd w:id="161"/>
    </w:p>
    <w:p w14:paraId="2AD35FD3" w14:textId="77777777" w:rsidR="001E3702" w:rsidRPr="00E23CC4" w:rsidRDefault="001E3702" w:rsidP="001E3702">
      <w:pPr>
        <w:widowControl/>
        <w:spacing w:before="120" w:after="120"/>
        <w:jc w:val="both"/>
        <w:rPr>
          <w:rFonts w:cs="Arial"/>
          <w:color w:val="000000"/>
          <w:szCs w:val="22"/>
        </w:rPr>
      </w:pPr>
      <w:bookmarkStart w:id="162" w:name="_Toc178579747"/>
      <w:r>
        <w:rPr>
          <w:rFonts w:cs="Arial"/>
          <w:color w:val="000000"/>
          <w:szCs w:val="22"/>
        </w:rPr>
        <w:t>No work shall be covered up or put out of view with prior approval from Engineer</w:t>
      </w:r>
      <w:r w:rsidR="00A11955">
        <w:rPr>
          <w:rFonts w:cs="Arial"/>
          <w:color w:val="000000"/>
          <w:szCs w:val="22"/>
        </w:rPr>
        <w:t>,</w:t>
      </w:r>
      <w:r>
        <w:rPr>
          <w:rFonts w:cs="Arial"/>
          <w:color w:val="000000"/>
          <w:szCs w:val="22"/>
        </w:rPr>
        <w:t xml:space="preserve"> or Engineer’s Representative. The Subcontractor shall afford full opportunity of the Engineer</w:t>
      </w:r>
      <w:r w:rsidR="00A11955">
        <w:rPr>
          <w:rFonts w:cs="Arial"/>
          <w:color w:val="000000"/>
          <w:szCs w:val="22"/>
        </w:rPr>
        <w:t>,</w:t>
      </w:r>
      <w:r>
        <w:rPr>
          <w:rFonts w:cs="Arial"/>
          <w:color w:val="000000"/>
          <w:szCs w:val="22"/>
        </w:rPr>
        <w:t xml:space="preserve"> or Engineer’s Representative</w:t>
      </w:r>
      <w:r w:rsidR="00A11955">
        <w:rPr>
          <w:rFonts w:cs="Arial"/>
          <w:color w:val="000000"/>
          <w:szCs w:val="22"/>
        </w:rPr>
        <w:t>,</w:t>
      </w:r>
      <w:r>
        <w:rPr>
          <w:rFonts w:cs="Arial"/>
          <w:color w:val="000000"/>
          <w:szCs w:val="22"/>
        </w:rPr>
        <w:t xml:space="preserve"> to examine and measure any work which is about to be covered up, or put out of view, before permanent work is placed thereupon. The subcontractor shall give due notice to the Engineer, </w:t>
      </w:r>
      <w:r w:rsidRPr="00E23CC4">
        <w:rPr>
          <w:rFonts w:cs="Arial"/>
          <w:color w:val="000000"/>
          <w:szCs w:val="22"/>
        </w:rPr>
        <w:t xml:space="preserve">whenever any such work is ready, or about to be ready, for examination. The Engineer shall, without unreasonable delay unless he </w:t>
      </w:r>
      <w:r w:rsidR="00BF6DD4">
        <w:rPr>
          <w:rFonts w:cs="Arial"/>
          <w:color w:val="000000"/>
          <w:szCs w:val="22"/>
        </w:rPr>
        <w:t xml:space="preserve">or she </w:t>
      </w:r>
      <w:r w:rsidRPr="00E23CC4">
        <w:rPr>
          <w:rFonts w:cs="Arial"/>
          <w:color w:val="000000"/>
          <w:szCs w:val="22"/>
        </w:rPr>
        <w:t>considers it unnecessary and advises the Subcontractor accordingly, attend for the purpose of examining and measuring such work or of examining such foundations.</w:t>
      </w:r>
      <w:bookmarkEnd w:id="162"/>
    </w:p>
    <w:p w14:paraId="0A0FE983" w14:textId="77777777" w:rsidR="00627459" w:rsidRDefault="00627459" w:rsidP="001E3702">
      <w:pPr>
        <w:widowControl/>
        <w:spacing w:before="120" w:after="120"/>
        <w:jc w:val="both"/>
        <w:rPr>
          <w:rFonts w:cs="Arial"/>
          <w:color w:val="000000"/>
          <w:szCs w:val="22"/>
        </w:rPr>
      </w:pPr>
      <w:r w:rsidRPr="00E23CC4">
        <w:rPr>
          <w:rFonts w:cs="Arial"/>
          <w:color w:val="000000"/>
          <w:szCs w:val="22"/>
        </w:rPr>
        <w:t xml:space="preserve">If a portion of the Work is covered up, contrary to the DAI Engineer’s request </w:t>
      </w:r>
      <w:r w:rsidR="00A11955">
        <w:rPr>
          <w:rFonts w:cs="Arial"/>
          <w:color w:val="000000"/>
          <w:szCs w:val="22"/>
        </w:rPr>
        <w:t>f</w:t>
      </w:r>
      <w:r w:rsidRPr="00E23CC4">
        <w:rPr>
          <w:rFonts w:cs="Arial"/>
          <w:color w:val="000000"/>
          <w:szCs w:val="22"/>
        </w:rPr>
        <w:t>or the Specifications, the Subcontractor must, if requested in writing, uncover the Work for the Engineer’s inspection and be replaced at the Subcontractor’s own cost, without any request or Claim for an adjustment to the Period of Performance.</w:t>
      </w:r>
    </w:p>
    <w:p w14:paraId="1F7E017C" w14:textId="77777777" w:rsidR="001E3702" w:rsidRPr="008F5937" w:rsidRDefault="001E3702" w:rsidP="00332984">
      <w:pPr>
        <w:pStyle w:val="Heading2"/>
        <w:tabs>
          <w:tab w:val="clear" w:pos="702"/>
        </w:tabs>
        <w:ind w:left="720" w:hanging="720"/>
      </w:pPr>
      <w:bookmarkStart w:id="163" w:name="_Toc185839963"/>
      <w:bookmarkStart w:id="164" w:name="_Toc194383900"/>
      <w:bookmarkStart w:id="165" w:name="_Toc486102968"/>
      <w:r w:rsidRPr="008F5937">
        <w:t>Removal of Improper work or materials</w:t>
      </w:r>
      <w:bookmarkEnd w:id="163"/>
      <w:bookmarkEnd w:id="164"/>
      <w:bookmarkEnd w:id="165"/>
    </w:p>
    <w:p w14:paraId="400BC30B" w14:textId="77777777" w:rsidR="001E3702" w:rsidRDefault="00F80799" w:rsidP="001E3702">
      <w:pPr>
        <w:widowControl/>
        <w:spacing w:before="120" w:after="120"/>
        <w:jc w:val="both"/>
        <w:rPr>
          <w:rFonts w:cs="Arial"/>
          <w:color w:val="000000"/>
          <w:szCs w:val="22"/>
        </w:rPr>
      </w:pPr>
      <w:bookmarkStart w:id="166" w:name="_Toc178579749"/>
      <w:r>
        <w:rPr>
          <w:rFonts w:cs="Arial"/>
          <w:color w:val="000000"/>
          <w:szCs w:val="22"/>
        </w:rPr>
        <w:t>The Chief of Party</w:t>
      </w:r>
      <w:r w:rsidR="001E3702">
        <w:rPr>
          <w:rFonts w:cs="Arial"/>
          <w:color w:val="000000"/>
          <w:szCs w:val="22"/>
        </w:rPr>
        <w:t>, Engineer</w:t>
      </w:r>
      <w:r w:rsidR="00A11955">
        <w:rPr>
          <w:rFonts w:cs="Arial"/>
          <w:color w:val="000000"/>
          <w:szCs w:val="22"/>
        </w:rPr>
        <w:t>,</w:t>
      </w:r>
      <w:r w:rsidR="001E3702">
        <w:rPr>
          <w:rFonts w:cs="Arial"/>
          <w:color w:val="000000"/>
          <w:szCs w:val="22"/>
        </w:rPr>
        <w:t xml:space="preserve"> or Engineer’s Representative shall have the </w:t>
      </w:r>
      <w:r w:rsidR="009253E1">
        <w:rPr>
          <w:rFonts w:cs="Arial"/>
          <w:color w:val="000000"/>
          <w:szCs w:val="22"/>
        </w:rPr>
        <w:t>authority to issue instructions</w:t>
      </w:r>
      <w:r w:rsidR="001E3702">
        <w:rPr>
          <w:rFonts w:cs="Arial"/>
          <w:color w:val="000000"/>
          <w:szCs w:val="22"/>
        </w:rPr>
        <w:t xml:space="preserve"> as necessary for:</w:t>
      </w:r>
      <w:bookmarkEnd w:id="166"/>
    </w:p>
    <w:p w14:paraId="1E466466" w14:textId="77777777" w:rsidR="001E3702" w:rsidRPr="009253E1" w:rsidRDefault="001E3702" w:rsidP="00332984">
      <w:pPr>
        <w:pStyle w:val="ListParagraph"/>
        <w:widowControl/>
        <w:numPr>
          <w:ilvl w:val="0"/>
          <w:numId w:val="22"/>
        </w:numPr>
        <w:tabs>
          <w:tab w:val="clear" w:pos="1080"/>
        </w:tabs>
        <w:snapToGrid w:val="0"/>
        <w:spacing w:before="120" w:after="120"/>
        <w:ind w:left="720"/>
        <w:jc w:val="both"/>
        <w:rPr>
          <w:rFonts w:cs="Arial"/>
          <w:color w:val="000000"/>
          <w:szCs w:val="22"/>
        </w:rPr>
      </w:pPr>
      <w:bookmarkStart w:id="167" w:name="_Toc178579750"/>
      <w:r w:rsidRPr="009253E1">
        <w:rPr>
          <w:rFonts w:cs="Arial"/>
          <w:color w:val="000000"/>
          <w:szCs w:val="22"/>
        </w:rPr>
        <w:t>The removal from the site, within such time or times as may be specified in the instruction, of any materials or work, that are not in accordance with the Subcontract</w:t>
      </w:r>
      <w:bookmarkEnd w:id="167"/>
      <w:r w:rsidR="009253E1" w:rsidRPr="009253E1">
        <w:rPr>
          <w:rFonts w:cs="Arial"/>
          <w:color w:val="000000"/>
          <w:szCs w:val="22"/>
        </w:rPr>
        <w:t>;</w:t>
      </w:r>
    </w:p>
    <w:p w14:paraId="0D866A02" w14:textId="77777777" w:rsidR="001E3702" w:rsidRDefault="001E3702" w:rsidP="00332984">
      <w:pPr>
        <w:pStyle w:val="ListParagraph"/>
        <w:widowControl/>
        <w:numPr>
          <w:ilvl w:val="0"/>
          <w:numId w:val="22"/>
        </w:numPr>
        <w:tabs>
          <w:tab w:val="clear" w:pos="1080"/>
        </w:tabs>
        <w:snapToGrid w:val="0"/>
        <w:spacing w:before="120" w:after="120"/>
        <w:ind w:left="720"/>
        <w:jc w:val="both"/>
        <w:rPr>
          <w:rFonts w:cs="Arial"/>
          <w:color w:val="000000"/>
          <w:szCs w:val="22"/>
        </w:rPr>
      </w:pPr>
      <w:bookmarkStart w:id="168" w:name="_Toc178579751"/>
      <w:r>
        <w:rPr>
          <w:rFonts w:cs="Arial"/>
          <w:color w:val="000000"/>
          <w:szCs w:val="22"/>
        </w:rPr>
        <w:t>The substitution of proper and suitable materials and work</w:t>
      </w:r>
      <w:bookmarkStart w:id="169" w:name="_Toc178579752"/>
      <w:bookmarkEnd w:id="168"/>
      <w:r w:rsidR="009253E1">
        <w:rPr>
          <w:rFonts w:cs="Arial"/>
          <w:color w:val="000000"/>
          <w:szCs w:val="22"/>
        </w:rPr>
        <w:t>;</w:t>
      </w:r>
      <w:r w:rsidR="00A11955">
        <w:rPr>
          <w:rFonts w:cs="Arial"/>
          <w:color w:val="000000"/>
          <w:szCs w:val="22"/>
        </w:rPr>
        <w:t xml:space="preserve"> and</w:t>
      </w:r>
    </w:p>
    <w:p w14:paraId="789D971B" w14:textId="77777777" w:rsidR="001E3702" w:rsidRDefault="001E3702" w:rsidP="00332984">
      <w:pPr>
        <w:pStyle w:val="ListParagraph"/>
        <w:widowControl/>
        <w:numPr>
          <w:ilvl w:val="0"/>
          <w:numId w:val="22"/>
        </w:numPr>
        <w:tabs>
          <w:tab w:val="clear" w:pos="1080"/>
        </w:tabs>
        <w:snapToGrid w:val="0"/>
        <w:spacing w:before="120" w:after="120"/>
        <w:ind w:left="720"/>
        <w:jc w:val="both"/>
        <w:rPr>
          <w:rFonts w:cs="Arial"/>
          <w:color w:val="000000"/>
          <w:szCs w:val="22"/>
        </w:rPr>
      </w:pPr>
      <w:r>
        <w:rPr>
          <w:rFonts w:cs="Arial"/>
          <w:color w:val="000000"/>
          <w:szCs w:val="22"/>
        </w:rPr>
        <w:t>The proper re-execution of any work or materials not in accordance with the Subcontract</w:t>
      </w:r>
      <w:bookmarkEnd w:id="169"/>
      <w:r w:rsidR="00BB0A42">
        <w:rPr>
          <w:rFonts w:cs="Arial"/>
          <w:color w:val="000000"/>
          <w:szCs w:val="22"/>
        </w:rPr>
        <w:t>.</w:t>
      </w:r>
    </w:p>
    <w:p w14:paraId="50BAD27B" w14:textId="77777777" w:rsidR="001E3702" w:rsidRDefault="001E3702" w:rsidP="001E3702">
      <w:pPr>
        <w:widowControl/>
        <w:spacing w:before="120" w:after="120"/>
        <w:jc w:val="both"/>
        <w:rPr>
          <w:rFonts w:cs="Arial"/>
          <w:color w:val="000000"/>
          <w:szCs w:val="22"/>
        </w:rPr>
      </w:pPr>
      <w:bookmarkStart w:id="170" w:name="_Toc178579753"/>
      <w:r>
        <w:rPr>
          <w:rFonts w:cs="Arial"/>
          <w:color w:val="000000"/>
          <w:szCs w:val="22"/>
        </w:rPr>
        <w:t>Any costs associated with these instructions, shall be borne at the sole expense of the Subcontractor.</w:t>
      </w:r>
      <w:bookmarkEnd w:id="170"/>
    </w:p>
    <w:p w14:paraId="2A299346" w14:textId="77777777" w:rsidR="00E3749F" w:rsidRPr="008F5937" w:rsidRDefault="00E3749F" w:rsidP="00332984">
      <w:pPr>
        <w:pStyle w:val="Heading2"/>
        <w:tabs>
          <w:tab w:val="clear" w:pos="702"/>
        </w:tabs>
        <w:ind w:left="720" w:hanging="720"/>
      </w:pPr>
      <w:bookmarkStart w:id="171" w:name="_Toc486102969"/>
      <w:bookmarkStart w:id="172" w:name="_Toc178579721"/>
      <w:bookmarkStart w:id="173" w:name="_Toc185839964"/>
      <w:bookmarkStart w:id="174" w:name="_Toc194383901"/>
      <w:r w:rsidRPr="008F5937">
        <w:t xml:space="preserve">Remedial </w:t>
      </w:r>
      <w:r w:rsidR="00D96554">
        <w:t>Work</w:t>
      </w:r>
      <w:bookmarkEnd w:id="171"/>
    </w:p>
    <w:p w14:paraId="1803AF10" w14:textId="69EBB497" w:rsidR="00E3749F" w:rsidRPr="00E3749F" w:rsidRDefault="00E3749F" w:rsidP="00E3749F">
      <w:pPr>
        <w:widowControl/>
        <w:tabs>
          <w:tab w:val="left" w:pos="0"/>
        </w:tabs>
        <w:spacing w:before="120" w:after="120"/>
        <w:jc w:val="both"/>
        <w:rPr>
          <w:szCs w:val="22"/>
        </w:rPr>
      </w:pPr>
      <w:r>
        <w:rPr>
          <w:szCs w:val="22"/>
        </w:rPr>
        <w:t xml:space="preserve">When any part of the </w:t>
      </w:r>
      <w:r w:rsidR="00D96554">
        <w:rPr>
          <w:szCs w:val="22"/>
        </w:rPr>
        <w:t>Work</w:t>
      </w:r>
      <w:r>
        <w:rPr>
          <w:szCs w:val="22"/>
        </w:rPr>
        <w:t xml:space="preserve"> or any equipment or material is found, upon examination by the Engineer, not to conform to requirements, or is at any stage before </w:t>
      </w:r>
      <w:r w:rsidR="009253E1">
        <w:rPr>
          <w:szCs w:val="22"/>
        </w:rPr>
        <w:t>Final Completion and Acceptance</w:t>
      </w:r>
      <w:r>
        <w:rPr>
          <w:szCs w:val="22"/>
        </w:rPr>
        <w:t>, is damaged, so that it no longer conforms to</w:t>
      </w:r>
      <w:r w:rsidR="00361EA8">
        <w:rPr>
          <w:szCs w:val="22"/>
        </w:rPr>
        <w:t xml:space="preserve"> </w:t>
      </w:r>
      <w:r>
        <w:rPr>
          <w:szCs w:val="22"/>
        </w:rPr>
        <w:t>requirements,</w:t>
      </w:r>
      <w:r>
        <w:rPr>
          <w:color w:val="FF00FF"/>
          <w:szCs w:val="22"/>
        </w:rPr>
        <w:t xml:space="preserve"> </w:t>
      </w:r>
      <w:r>
        <w:rPr>
          <w:szCs w:val="22"/>
        </w:rPr>
        <w:t xml:space="preserve">the Project </w:t>
      </w:r>
      <w:r w:rsidR="00A11955">
        <w:rPr>
          <w:szCs w:val="22"/>
        </w:rPr>
        <w:t xml:space="preserve">Site Renovation </w:t>
      </w:r>
      <w:r>
        <w:rPr>
          <w:szCs w:val="22"/>
        </w:rPr>
        <w:t>Engineer may order its repair or complete removal and replacement, at the Subcontractor’s expense.</w:t>
      </w:r>
    </w:p>
    <w:p w14:paraId="605FA8FD" w14:textId="77777777" w:rsidR="00814161" w:rsidRPr="00185D21" w:rsidRDefault="00814161" w:rsidP="00332984">
      <w:pPr>
        <w:pStyle w:val="Heading2"/>
        <w:tabs>
          <w:tab w:val="clear" w:pos="702"/>
        </w:tabs>
        <w:ind w:left="720" w:hanging="720"/>
      </w:pPr>
      <w:bookmarkStart w:id="175" w:name="_Toc486102970"/>
      <w:r w:rsidRPr="00185D21">
        <w:t>Substantial Completion</w:t>
      </w:r>
      <w:bookmarkEnd w:id="172"/>
      <w:bookmarkEnd w:id="175"/>
    </w:p>
    <w:p w14:paraId="50E2EA3F" w14:textId="77777777" w:rsidR="00814161" w:rsidRDefault="00814161" w:rsidP="009253E1">
      <w:pPr>
        <w:widowControl/>
        <w:snapToGrid w:val="0"/>
        <w:spacing w:before="120" w:after="120"/>
        <w:jc w:val="both"/>
      </w:pPr>
      <w:r>
        <w:t xml:space="preserve">"Substantial Completion" means the stage in the progress of the </w:t>
      </w:r>
      <w:r w:rsidR="00D96554">
        <w:t>Work</w:t>
      </w:r>
      <w:r>
        <w:t xml:space="preserve"> as determined and certified by the </w:t>
      </w:r>
      <w:r w:rsidR="006C45EC">
        <w:t>Project Engineer</w:t>
      </w:r>
      <w:r>
        <w:t xml:space="preserve"> </w:t>
      </w:r>
      <w:r w:rsidR="009253E1">
        <w:t>and the</w:t>
      </w:r>
      <w:r>
        <w:t xml:space="preserve"> DAI COP, on which the </w:t>
      </w:r>
      <w:r w:rsidR="00D96554">
        <w:t>Work</w:t>
      </w:r>
      <w:r>
        <w:t xml:space="preserve"> (or a portion designated by </w:t>
      </w:r>
      <w:r w:rsidR="002116F2">
        <w:t>DAI</w:t>
      </w:r>
      <w:r>
        <w:t>) is sufficiently complete and satisfactory.</w:t>
      </w:r>
      <w:r w:rsidR="00361EA8">
        <w:t xml:space="preserve"> </w:t>
      </w:r>
      <w:r>
        <w:t xml:space="preserve">Substantial completion means that the </w:t>
      </w:r>
      <w:r w:rsidR="00D96554">
        <w:t>Work</w:t>
      </w:r>
      <w:r>
        <w:t xml:space="preserve"> may be used for the purpose for which it is intended, and only minor items remain to be completed or corrected which:</w:t>
      </w:r>
    </w:p>
    <w:p w14:paraId="2C4141CA" w14:textId="77777777" w:rsidR="00814161" w:rsidRPr="009253E1" w:rsidRDefault="00735BA1" w:rsidP="00332984">
      <w:pPr>
        <w:pStyle w:val="ListParagraph"/>
        <w:widowControl/>
        <w:numPr>
          <w:ilvl w:val="0"/>
          <w:numId w:val="23"/>
        </w:numPr>
        <w:tabs>
          <w:tab w:val="clear" w:pos="1080"/>
        </w:tabs>
        <w:snapToGrid w:val="0"/>
        <w:spacing w:before="120" w:after="120"/>
        <w:ind w:left="720"/>
        <w:jc w:val="both"/>
        <w:rPr>
          <w:rFonts w:cs="Arial"/>
          <w:color w:val="000000"/>
          <w:szCs w:val="22"/>
        </w:rPr>
      </w:pPr>
      <w:r>
        <w:rPr>
          <w:rFonts w:cs="Arial"/>
          <w:color w:val="000000"/>
          <w:szCs w:val="22"/>
        </w:rPr>
        <w:t>D</w:t>
      </w:r>
      <w:r w:rsidR="00814161" w:rsidRPr="009253E1">
        <w:rPr>
          <w:rFonts w:cs="Arial"/>
          <w:color w:val="000000"/>
          <w:szCs w:val="22"/>
        </w:rPr>
        <w:t xml:space="preserve">o not interfere with the intended utilization of the </w:t>
      </w:r>
      <w:r w:rsidR="00D96554">
        <w:rPr>
          <w:rFonts w:cs="Arial"/>
          <w:color w:val="000000"/>
          <w:szCs w:val="22"/>
        </w:rPr>
        <w:t>Work</w:t>
      </w:r>
      <w:r w:rsidR="00814161" w:rsidRPr="009253E1">
        <w:rPr>
          <w:rFonts w:cs="Arial"/>
          <w:color w:val="000000"/>
          <w:szCs w:val="22"/>
        </w:rPr>
        <w:t xml:space="preserve">, and </w:t>
      </w:r>
    </w:p>
    <w:p w14:paraId="5E85A01F" w14:textId="77777777" w:rsidR="00814161" w:rsidRPr="009253E1" w:rsidRDefault="00735BA1" w:rsidP="00332984">
      <w:pPr>
        <w:pStyle w:val="ListParagraph"/>
        <w:widowControl/>
        <w:numPr>
          <w:ilvl w:val="0"/>
          <w:numId w:val="23"/>
        </w:numPr>
        <w:tabs>
          <w:tab w:val="clear" w:pos="1080"/>
        </w:tabs>
        <w:snapToGrid w:val="0"/>
        <w:spacing w:before="120" w:after="120"/>
        <w:ind w:left="720"/>
        <w:jc w:val="both"/>
        <w:rPr>
          <w:rFonts w:cs="Arial"/>
          <w:color w:val="000000"/>
          <w:szCs w:val="22"/>
        </w:rPr>
      </w:pPr>
      <w:r>
        <w:rPr>
          <w:rFonts w:cs="Arial"/>
          <w:color w:val="000000"/>
          <w:szCs w:val="22"/>
        </w:rPr>
        <w:t>C</w:t>
      </w:r>
      <w:r w:rsidR="00814161" w:rsidRPr="009253E1">
        <w:rPr>
          <w:rFonts w:cs="Arial"/>
          <w:color w:val="000000"/>
          <w:szCs w:val="22"/>
        </w:rPr>
        <w:t>an be completed or corrected within the time period required for final completion.</w:t>
      </w:r>
    </w:p>
    <w:p w14:paraId="475CB8E0" w14:textId="77777777" w:rsidR="00647662" w:rsidRDefault="006C45EC" w:rsidP="009253E1">
      <w:pPr>
        <w:widowControl/>
        <w:snapToGrid w:val="0"/>
        <w:spacing w:before="120" w:after="120"/>
        <w:jc w:val="both"/>
      </w:pPr>
      <w:r>
        <w:t xml:space="preserve">A Substantial Completion inspection shall be held between </w:t>
      </w:r>
      <w:r w:rsidR="002116F2">
        <w:t>DAI</w:t>
      </w:r>
      <w:r>
        <w:t xml:space="preserve"> and Subcontractor, and when possible the Owner, to join</w:t>
      </w:r>
      <w:r w:rsidR="009253E1">
        <w:t>t</w:t>
      </w:r>
      <w:r>
        <w:t xml:space="preserve">ly inspect the </w:t>
      </w:r>
      <w:r w:rsidR="00D96554">
        <w:t>Work</w:t>
      </w:r>
      <w:r>
        <w:t xml:space="preserve"> and to determine whether all equipment, materials, and installation are complete, fully operational, and functioning. </w:t>
      </w:r>
    </w:p>
    <w:p w14:paraId="4B2D4DA1" w14:textId="77777777" w:rsidR="00647662" w:rsidRDefault="006C45EC" w:rsidP="009253E1">
      <w:pPr>
        <w:widowControl/>
        <w:snapToGrid w:val="0"/>
        <w:spacing w:before="120" w:after="120"/>
        <w:jc w:val="both"/>
      </w:pPr>
      <w:r>
        <w:t>Any equipment, installation, or system that is not fully functioning and operational means that Substantial Completion is not realized.</w:t>
      </w:r>
    </w:p>
    <w:p w14:paraId="2407F4AE" w14:textId="77777777" w:rsidR="00647662" w:rsidRDefault="00814161" w:rsidP="00A11955">
      <w:pPr>
        <w:widowControl/>
        <w:snapToGrid w:val="0"/>
        <w:spacing w:before="120" w:after="120"/>
        <w:jc w:val="both"/>
      </w:pPr>
      <w:r>
        <w:lastRenderedPageBreak/>
        <w:t xml:space="preserve">The "date of substantial completion" means the date determined by the </w:t>
      </w:r>
      <w:r w:rsidR="006C45EC">
        <w:t xml:space="preserve">Engineer </w:t>
      </w:r>
      <w:r>
        <w:t xml:space="preserve">or COP of which substantial completion of the </w:t>
      </w:r>
      <w:r w:rsidR="00D96554">
        <w:t>Work</w:t>
      </w:r>
      <w:r>
        <w:t xml:space="preserve"> has been achieved.</w:t>
      </w:r>
      <w:r w:rsidR="009253E1">
        <w:t xml:space="preserve"> </w:t>
      </w:r>
      <w:r w:rsidR="006C45EC">
        <w:t>When possible, the “date of substantial completion” shall be confirmed, and signed, by the Owner, through representative attendance at the Substantial Completion Inspection.</w:t>
      </w:r>
    </w:p>
    <w:p w14:paraId="60426CDC" w14:textId="77777777" w:rsidR="00647662" w:rsidRDefault="009253E1" w:rsidP="009253E1">
      <w:pPr>
        <w:widowControl/>
        <w:snapToGrid w:val="0"/>
        <w:spacing w:before="120" w:after="120"/>
        <w:jc w:val="both"/>
      </w:pPr>
      <w:r>
        <w:t xml:space="preserve">All </w:t>
      </w:r>
      <w:r w:rsidR="006C45EC">
        <w:t>system tests and commissioning must be complete before the Substantial Completion Inspection, and reports from any testing or commissioning inspectors or authorities must be available for the Substantial Completion inspection.</w:t>
      </w:r>
      <w:r w:rsidR="00CF0B01">
        <w:t xml:space="preserve"> Testing of systems shall be based on Technical Specifications.</w:t>
      </w:r>
    </w:p>
    <w:p w14:paraId="6F570FDB" w14:textId="77777777" w:rsidR="00647662" w:rsidRDefault="00E3749F" w:rsidP="009253E1">
      <w:pPr>
        <w:widowControl/>
        <w:snapToGrid w:val="0"/>
        <w:spacing w:before="120" w:after="120"/>
        <w:jc w:val="both"/>
      </w:pPr>
      <w:r>
        <w:t>A Punch List shall be generated at the Substantial Completion inspection, and shall include a list of all incomplete, defective, damaged, or not functioning materials, installation or equipment.</w:t>
      </w:r>
    </w:p>
    <w:p w14:paraId="7A083FE3" w14:textId="77777777" w:rsidR="00CE3BDA" w:rsidRDefault="00CE3BDA" w:rsidP="009253E1">
      <w:pPr>
        <w:widowControl/>
        <w:snapToGrid w:val="0"/>
        <w:spacing w:before="120" w:after="120"/>
        <w:jc w:val="both"/>
      </w:pPr>
      <w:r>
        <w:t>The Subcontractor may request partial demobilization from the site upon Substantial Completion.</w:t>
      </w:r>
    </w:p>
    <w:p w14:paraId="2987E712" w14:textId="77777777" w:rsidR="00E8601F" w:rsidRDefault="00E8601F" w:rsidP="009253E1">
      <w:pPr>
        <w:widowControl/>
        <w:snapToGrid w:val="0"/>
        <w:spacing w:before="120" w:after="120"/>
        <w:jc w:val="both"/>
      </w:pPr>
      <w:r>
        <w:t>Any accrual of liquidat</w:t>
      </w:r>
      <w:r w:rsidR="001B680C">
        <w:t>ed damages shall cease upon Substantial C</w:t>
      </w:r>
      <w:r>
        <w:t>ompletion.</w:t>
      </w:r>
    </w:p>
    <w:p w14:paraId="5DB85DE7" w14:textId="77777777" w:rsidR="00CE3BDA" w:rsidRDefault="003F1625" w:rsidP="009253E1">
      <w:pPr>
        <w:widowControl/>
        <w:snapToGrid w:val="0"/>
        <w:spacing w:before="120" w:after="120"/>
        <w:jc w:val="both"/>
      </w:pPr>
      <w:r>
        <w:t xml:space="preserve">The Subcontractor shall submit to </w:t>
      </w:r>
      <w:r w:rsidR="002116F2">
        <w:t>DAI</w:t>
      </w:r>
      <w:r>
        <w:t xml:space="preserve">, and thus the Owner, any Operations and Maintenance Manuals, materials, or training required under this subcontract agreement upon Substantial Completion. </w:t>
      </w:r>
    </w:p>
    <w:p w14:paraId="04F741E3" w14:textId="77777777" w:rsidR="00E3749F" w:rsidRPr="00895F8A" w:rsidRDefault="00E3749F" w:rsidP="00332984">
      <w:pPr>
        <w:pStyle w:val="Heading2"/>
        <w:tabs>
          <w:tab w:val="clear" w:pos="702"/>
        </w:tabs>
        <w:ind w:left="720" w:hanging="720"/>
      </w:pPr>
      <w:bookmarkStart w:id="176" w:name="_Toc486102971"/>
      <w:r w:rsidRPr="00895F8A">
        <w:t>Punch List</w:t>
      </w:r>
      <w:bookmarkEnd w:id="176"/>
    </w:p>
    <w:p w14:paraId="1CA74236" w14:textId="77777777" w:rsidR="00647662" w:rsidRDefault="002B7D7B">
      <w:pPr>
        <w:widowControl/>
        <w:tabs>
          <w:tab w:val="left" w:pos="0"/>
        </w:tabs>
        <w:spacing w:before="120" w:after="120"/>
        <w:jc w:val="both"/>
        <w:rPr>
          <w:rFonts w:cs="Arial"/>
          <w:color w:val="000000"/>
          <w:szCs w:val="22"/>
        </w:rPr>
      </w:pPr>
      <w:r w:rsidRPr="002B7D7B">
        <w:rPr>
          <w:rFonts w:cs="Arial"/>
          <w:color w:val="000000"/>
          <w:szCs w:val="22"/>
        </w:rPr>
        <w:t xml:space="preserve">When any part of the </w:t>
      </w:r>
      <w:r w:rsidR="00D96554">
        <w:rPr>
          <w:rFonts w:cs="Arial"/>
          <w:color w:val="000000"/>
          <w:szCs w:val="22"/>
        </w:rPr>
        <w:t>Work</w:t>
      </w:r>
      <w:r w:rsidRPr="002B7D7B">
        <w:rPr>
          <w:rFonts w:cs="Arial"/>
          <w:color w:val="000000"/>
          <w:szCs w:val="22"/>
        </w:rPr>
        <w:t xml:space="preserve"> or any equipment, material, or installation is found, upon examination by the Project Engineer during the Substantial Completion Inspection, not to conform to requirements it shall be recorded on a Punch List. This punch list shall only include </w:t>
      </w:r>
      <w:r w:rsidR="009253E1">
        <w:rPr>
          <w:rFonts w:cs="Arial"/>
          <w:color w:val="000000"/>
          <w:szCs w:val="22"/>
        </w:rPr>
        <w:t>materials or installations that do</w:t>
      </w:r>
      <w:r w:rsidRPr="002B7D7B">
        <w:rPr>
          <w:rFonts w:cs="Arial"/>
          <w:color w:val="000000"/>
          <w:szCs w:val="22"/>
        </w:rPr>
        <w:t xml:space="preserve"> not interfere with the intended use or operation</w:t>
      </w:r>
      <w:r w:rsidR="009253E1">
        <w:rPr>
          <w:rFonts w:cs="Arial"/>
          <w:color w:val="000000"/>
          <w:szCs w:val="22"/>
        </w:rPr>
        <w:t xml:space="preserve"> by the Owner</w:t>
      </w:r>
      <w:r w:rsidRPr="002B7D7B">
        <w:rPr>
          <w:rFonts w:cs="Arial"/>
          <w:color w:val="000000"/>
          <w:szCs w:val="22"/>
        </w:rPr>
        <w:t xml:space="preserve">. </w:t>
      </w:r>
    </w:p>
    <w:p w14:paraId="57A3D38E" w14:textId="77777777" w:rsidR="00647662" w:rsidRDefault="002B7D7B">
      <w:pPr>
        <w:widowControl/>
        <w:tabs>
          <w:tab w:val="left" w:pos="0"/>
        </w:tabs>
        <w:spacing w:before="120" w:after="120"/>
        <w:jc w:val="both"/>
        <w:rPr>
          <w:rFonts w:cs="Arial"/>
          <w:color w:val="000000"/>
          <w:szCs w:val="22"/>
        </w:rPr>
      </w:pPr>
      <w:r w:rsidRPr="002B7D7B">
        <w:rPr>
          <w:rFonts w:cs="Arial"/>
          <w:color w:val="000000"/>
          <w:szCs w:val="22"/>
        </w:rPr>
        <w:t>The Subcontractor shall complete all Punch List items within thirty (30) days of the Substantial Completion Date, and notify the Project Engineer, within thirty (30) days of the Substantial Completion Date, when the Punch List inspection can occur.</w:t>
      </w:r>
    </w:p>
    <w:p w14:paraId="42F7C26E" w14:textId="77777777" w:rsidR="00647662" w:rsidRPr="00E23CC4" w:rsidRDefault="00E3749F" w:rsidP="00CE3BDA">
      <w:pPr>
        <w:widowControl/>
        <w:snapToGrid w:val="0"/>
        <w:spacing w:before="120" w:after="120"/>
        <w:jc w:val="both"/>
      </w:pPr>
      <w:r>
        <w:rPr>
          <w:rFonts w:cs="Arial"/>
          <w:color w:val="000000"/>
          <w:szCs w:val="22"/>
        </w:rPr>
        <w:t xml:space="preserve">Upon completion of all Punch list Items, the Subcontractor </w:t>
      </w:r>
      <w:r w:rsidR="009253E1">
        <w:rPr>
          <w:rFonts w:cs="Arial"/>
          <w:color w:val="000000"/>
          <w:szCs w:val="22"/>
        </w:rPr>
        <w:t>shall</w:t>
      </w:r>
      <w:r>
        <w:rPr>
          <w:rFonts w:cs="Arial"/>
          <w:color w:val="000000"/>
          <w:szCs w:val="22"/>
        </w:rPr>
        <w:t xml:space="preserve"> request, in writing, </w:t>
      </w:r>
      <w:r w:rsidR="009253E1">
        <w:rPr>
          <w:rFonts w:cs="Arial"/>
          <w:color w:val="000000"/>
          <w:szCs w:val="22"/>
        </w:rPr>
        <w:t>a Final Completion Inspection</w:t>
      </w:r>
      <w:r w:rsidR="00CE3BDA">
        <w:rPr>
          <w:rFonts w:cs="Arial"/>
          <w:color w:val="000000"/>
          <w:szCs w:val="22"/>
        </w:rPr>
        <w:t xml:space="preserve">, </w:t>
      </w:r>
      <w:r w:rsidR="00CE3BDA">
        <w:t xml:space="preserve">however, the Subcontractor remains responsible for any of its own materials, equipment, or personnel on site and shall provide adequate security and protection for these items </w:t>
      </w:r>
      <w:r w:rsidR="00CE3BDA" w:rsidRPr="00E23CC4">
        <w:t>until fully demobilized.</w:t>
      </w:r>
    </w:p>
    <w:p w14:paraId="35EAD99E" w14:textId="77777777" w:rsidR="009253E1" w:rsidRPr="00E23CC4" w:rsidRDefault="003F1625">
      <w:pPr>
        <w:widowControl/>
        <w:tabs>
          <w:tab w:val="left" w:pos="0"/>
        </w:tabs>
        <w:spacing w:before="120" w:after="120"/>
        <w:jc w:val="both"/>
        <w:rPr>
          <w:rFonts w:cs="Arial"/>
          <w:color w:val="000000"/>
          <w:szCs w:val="22"/>
        </w:rPr>
      </w:pPr>
      <w:r w:rsidRPr="00E23CC4">
        <w:rPr>
          <w:rFonts w:cs="Arial"/>
          <w:color w:val="000000"/>
          <w:szCs w:val="22"/>
        </w:rPr>
        <w:t>The Subcontractor remains responsible for the continuing security of its own assets, labor, and safety and security during the time it takes to complete the Punch List.</w:t>
      </w:r>
    </w:p>
    <w:p w14:paraId="0DAB4C35" w14:textId="77777777" w:rsidR="00153C2B" w:rsidRDefault="00153C2B">
      <w:pPr>
        <w:widowControl/>
        <w:tabs>
          <w:tab w:val="left" w:pos="0"/>
        </w:tabs>
        <w:spacing w:before="120" w:after="120"/>
        <w:jc w:val="both"/>
        <w:rPr>
          <w:rFonts w:cs="Arial"/>
          <w:color w:val="000000"/>
          <w:szCs w:val="22"/>
        </w:rPr>
      </w:pPr>
      <w:r w:rsidRPr="00E23CC4">
        <w:rPr>
          <w:rFonts w:cs="Arial"/>
          <w:color w:val="000000"/>
          <w:szCs w:val="22"/>
        </w:rPr>
        <w:t>Failure to include an item on the Punch List does not alter the responsibility of the Subcontractor</w:t>
      </w:r>
      <w:r w:rsidR="00361EA8">
        <w:rPr>
          <w:rFonts w:cs="Arial"/>
          <w:color w:val="000000"/>
          <w:szCs w:val="22"/>
        </w:rPr>
        <w:t xml:space="preserve"> </w:t>
      </w:r>
      <w:r w:rsidRPr="00E23CC4">
        <w:rPr>
          <w:rFonts w:cs="Arial"/>
          <w:color w:val="000000"/>
          <w:szCs w:val="22"/>
        </w:rPr>
        <w:t>to complete all Work in accordance with the subcontract agreement, technical specifications, and drawings.</w:t>
      </w:r>
    </w:p>
    <w:p w14:paraId="7F973D81" w14:textId="77777777" w:rsidR="001E3702" w:rsidRPr="008F5937" w:rsidRDefault="001E3702" w:rsidP="00332984">
      <w:pPr>
        <w:pStyle w:val="Heading2"/>
        <w:tabs>
          <w:tab w:val="clear" w:pos="702"/>
        </w:tabs>
        <w:ind w:left="720" w:hanging="720"/>
      </w:pPr>
      <w:bookmarkStart w:id="177" w:name="_Toc185839968"/>
      <w:bookmarkStart w:id="178" w:name="_Toc194383905"/>
      <w:bookmarkStart w:id="179" w:name="_Toc486102972"/>
      <w:bookmarkEnd w:id="173"/>
      <w:bookmarkEnd w:id="174"/>
      <w:r w:rsidRPr="008F5937">
        <w:t xml:space="preserve">Final </w:t>
      </w:r>
      <w:r w:rsidR="00E3749F">
        <w:t xml:space="preserve">Completion and </w:t>
      </w:r>
      <w:r w:rsidRPr="008F5937">
        <w:t>Acceptance</w:t>
      </w:r>
      <w:bookmarkEnd w:id="177"/>
      <w:bookmarkEnd w:id="178"/>
      <w:bookmarkEnd w:id="179"/>
    </w:p>
    <w:p w14:paraId="681F7D2A" w14:textId="77777777" w:rsidR="001E3702" w:rsidRDefault="001E3702" w:rsidP="00CE3BDA">
      <w:pPr>
        <w:widowControl/>
        <w:spacing w:before="120" w:after="120"/>
        <w:jc w:val="both"/>
      </w:pPr>
      <w:r>
        <w:t xml:space="preserve">"Final </w:t>
      </w:r>
      <w:r w:rsidR="00E3749F">
        <w:t>Completion and A</w:t>
      </w:r>
      <w:r>
        <w:t xml:space="preserve">cceptance" means the stage in the progress of the </w:t>
      </w:r>
      <w:r w:rsidR="00D96554">
        <w:t>Work</w:t>
      </w:r>
      <w:r>
        <w:t xml:space="preserve"> as determined by the Project </w:t>
      </w:r>
      <w:r w:rsidR="00E3749F">
        <w:t xml:space="preserve">Engineer </w:t>
      </w:r>
      <w:r>
        <w:t xml:space="preserve">and COP, and confirmed in writing to the Subcontractor, at which all the </w:t>
      </w:r>
      <w:r w:rsidR="00D96554">
        <w:t>Work</w:t>
      </w:r>
      <w:r>
        <w:t xml:space="preserve"> required under the subcontract has been completed in a satisfactory manner, subject to the discovery of defects after final completion, and except for items specifically excluded in the Certificate of Final Acceptance.</w:t>
      </w:r>
    </w:p>
    <w:p w14:paraId="1B11A57A" w14:textId="77777777" w:rsidR="00CE3BDA" w:rsidRDefault="001E3702" w:rsidP="00CE3BDA">
      <w:pPr>
        <w:widowControl/>
        <w:spacing w:before="120" w:after="120"/>
        <w:jc w:val="both"/>
      </w:pPr>
      <w:r>
        <w:t xml:space="preserve">The "date of </w:t>
      </w:r>
      <w:r w:rsidR="00E3749F">
        <w:t>Final Completion and Acceptance</w:t>
      </w:r>
      <w:r>
        <w:t>" m</w:t>
      </w:r>
      <w:r w:rsidR="00CE3BDA">
        <w:t>eans the date determined by the DAI Engineer and COP</w:t>
      </w:r>
      <w:r>
        <w:t xml:space="preserve"> when final completion of the </w:t>
      </w:r>
      <w:r w:rsidR="00D96554">
        <w:t>Work</w:t>
      </w:r>
      <w:r>
        <w:t xml:space="preserve"> has been achieved, as indicated by written notice to the Subcontractor.</w:t>
      </w:r>
    </w:p>
    <w:p w14:paraId="0F05FE68" w14:textId="77777777" w:rsidR="00CE3BDA" w:rsidRDefault="00E3749F" w:rsidP="00CE3BDA">
      <w:pPr>
        <w:widowControl/>
        <w:spacing w:before="120" w:after="120"/>
        <w:jc w:val="both"/>
      </w:pPr>
      <w:r>
        <w:t>Final Completion and Acceptance shall be determined through a joint inspection of all of the materials, equipment, and installation.</w:t>
      </w:r>
    </w:p>
    <w:p w14:paraId="73FDA163" w14:textId="77777777" w:rsidR="00647662" w:rsidRDefault="00E3749F" w:rsidP="00CE3BDA">
      <w:pPr>
        <w:widowControl/>
        <w:spacing w:before="120" w:after="120"/>
        <w:jc w:val="both"/>
      </w:pPr>
      <w:r>
        <w:t>When possible,</w:t>
      </w:r>
      <w:r w:rsidR="00CE3BDA">
        <w:t xml:space="preserve"> the Certificate of</w:t>
      </w:r>
      <w:r>
        <w:t xml:space="preserve"> Final Completion and Acceptance shall be confirmed by the Owner, through representative attendance at the Final Completion Inspection.</w:t>
      </w:r>
    </w:p>
    <w:p w14:paraId="6425495A" w14:textId="77777777" w:rsidR="00E3749F" w:rsidRDefault="00CE3BDA" w:rsidP="00CE3BDA">
      <w:pPr>
        <w:widowControl/>
        <w:snapToGrid w:val="0"/>
        <w:spacing w:before="120" w:after="120"/>
        <w:jc w:val="both"/>
      </w:pPr>
      <w:r>
        <w:t xml:space="preserve">The Subcontractor may request demobilization from the site upon Final Completion. </w:t>
      </w:r>
      <w:r w:rsidR="009253E1">
        <w:t xml:space="preserve">Site Possession ceases upon the date of </w:t>
      </w:r>
      <w:r>
        <w:t>Final</w:t>
      </w:r>
      <w:r w:rsidR="009253E1">
        <w:t xml:space="preserve"> Completion, however, the Subcontractor remains responsible for any of </w:t>
      </w:r>
      <w:r w:rsidR="009253E1">
        <w:lastRenderedPageBreak/>
        <w:t>its own materials, equipment, or personnel on site and shall provide adequate security and protection for these items until fully demobilized.</w:t>
      </w:r>
    </w:p>
    <w:p w14:paraId="057BDB3D" w14:textId="77777777" w:rsidR="001E3702" w:rsidRPr="008F5937" w:rsidRDefault="001E3702" w:rsidP="00332984">
      <w:pPr>
        <w:pStyle w:val="Heading2"/>
        <w:tabs>
          <w:tab w:val="clear" w:pos="702"/>
        </w:tabs>
        <w:ind w:left="720" w:hanging="720"/>
      </w:pPr>
      <w:bookmarkStart w:id="180" w:name="_Toc194383907"/>
      <w:bookmarkStart w:id="181" w:name="_Toc486102973"/>
      <w:r w:rsidRPr="008F5937">
        <w:t xml:space="preserve">Certificate of Final </w:t>
      </w:r>
      <w:bookmarkEnd w:id="180"/>
      <w:r w:rsidR="00AC7C58">
        <w:t>Completion</w:t>
      </w:r>
      <w:r w:rsidR="001112A9">
        <w:t xml:space="preserve"> and Acceptance</w:t>
      </w:r>
      <w:bookmarkEnd w:id="181"/>
    </w:p>
    <w:p w14:paraId="7B9668F5" w14:textId="77777777" w:rsidR="001E3702" w:rsidRDefault="00CE3BDA" w:rsidP="001E3702">
      <w:pPr>
        <w:widowControl/>
        <w:spacing w:before="120" w:after="120"/>
        <w:jc w:val="both"/>
      </w:pPr>
      <w:r>
        <w:t>When the COP</w:t>
      </w:r>
      <w:r w:rsidR="001E3702">
        <w:t xml:space="preserve">, via the DAI Engineer, or Engineer’s Representative, are satisfied that the </w:t>
      </w:r>
      <w:r w:rsidR="00D96554">
        <w:t>Work</w:t>
      </w:r>
      <w:r w:rsidR="001E3702">
        <w:t xml:space="preserve"> under the subcontract is complete (with the exception of continuing obligations</w:t>
      </w:r>
      <w:r>
        <w:t xml:space="preserve"> as specifically excluded</w:t>
      </w:r>
      <w:r w:rsidR="001E3702">
        <w:t>), the COP shall issue to the Subcontractor a Certificate of Final Acceptance and make final payment</w:t>
      </w:r>
      <w:r>
        <w:t>, minus retention,</w:t>
      </w:r>
      <w:r w:rsidR="001E3702">
        <w:t xml:space="preserve"> upon:</w:t>
      </w:r>
    </w:p>
    <w:p w14:paraId="544568E0" w14:textId="77777777" w:rsidR="001E3702" w:rsidRPr="00CE3BDA" w:rsidRDefault="001E3702" w:rsidP="00332984">
      <w:pPr>
        <w:pStyle w:val="ListParagraph"/>
        <w:widowControl/>
        <w:numPr>
          <w:ilvl w:val="0"/>
          <w:numId w:val="24"/>
        </w:numPr>
        <w:tabs>
          <w:tab w:val="clear" w:pos="1080"/>
        </w:tabs>
        <w:snapToGrid w:val="0"/>
        <w:spacing w:before="120" w:after="120"/>
        <w:ind w:left="720"/>
        <w:jc w:val="both"/>
        <w:rPr>
          <w:rFonts w:cs="Arial"/>
          <w:color w:val="000000"/>
          <w:szCs w:val="22"/>
        </w:rPr>
      </w:pPr>
      <w:r w:rsidRPr="00CE3BDA">
        <w:rPr>
          <w:rFonts w:cs="Arial"/>
          <w:color w:val="000000"/>
          <w:szCs w:val="22"/>
        </w:rPr>
        <w:t xml:space="preserve">Satisfactory completion of all required tests, </w:t>
      </w:r>
    </w:p>
    <w:p w14:paraId="05D54C8B" w14:textId="77777777" w:rsidR="001E3702" w:rsidRPr="00CE3BDA" w:rsidRDefault="001E3702" w:rsidP="00332984">
      <w:pPr>
        <w:pStyle w:val="ListParagraph"/>
        <w:widowControl/>
        <w:numPr>
          <w:ilvl w:val="0"/>
          <w:numId w:val="24"/>
        </w:numPr>
        <w:tabs>
          <w:tab w:val="clear" w:pos="1080"/>
        </w:tabs>
        <w:snapToGrid w:val="0"/>
        <w:spacing w:before="120" w:after="120"/>
        <w:ind w:left="720"/>
        <w:jc w:val="both"/>
        <w:rPr>
          <w:rFonts w:cs="Arial"/>
          <w:color w:val="000000"/>
          <w:szCs w:val="22"/>
        </w:rPr>
      </w:pPr>
      <w:r w:rsidRPr="00CE3BDA">
        <w:rPr>
          <w:rFonts w:cs="Arial"/>
          <w:color w:val="000000"/>
          <w:szCs w:val="22"/>
        </w:rPr>
        <w:t xml:space="preserve">A final inspection that all items listed in the </w:t>
      </w:r>
      <w:r w:rsidR="00034EAA" w:rsidRPr="00CE3BDA">
        <w:rPr>
          <w:rFonts w:cs="Arial"/>
          <w:color w:val="000000"/>
          <w:szCs w:val="22"/>
        </w:rPr>
        <w:t>Punch List</w:t>
      </w:r>
      <w:r w:rsidRPr="00CE3BDA">
        <w:rPr>
          <w:rFonts w:cs="Arial"/>
          <w:color w:val="000000"/>
          <w:szCs w:val="22"/>
        </w:rPr>
        <w:t xml:space="preserve"> have been completed or corrected and that the </w:t>
      </w:r>
      <w:r w:rsidR="00D96554">
        <w:rPr>
          <w:rFonts w:cs="Arial"/>
          <w:color w:val="000000"/>
          <w:szCs w:val="22"/>
        </w:rPr>
        <w:t>Work</w:t>
      </w:r>
      <w:r w:rsidRPr="00CE3BDA">
        <w:rPr>
          <w:rFonts w:cs="Arial"/>
          <w:color w:val="000000"/>
          <w:szCs w:val="22"/>
        </w:rPr>
        <w:t xml:space="preserve"> is finally complete (subject to the discovery of defects after final completion),</w:t>
      </w:r>
    </w:p>
    <w:p w14:paraId="62E62AF0" w14:textId="77777777" w:rsidR="00CE3BDA" w:rsidRDefault="001E3702" w:rsidP="00332984">
      <w:pPr>
        <w:pStyle w:val="ListParagraph"/>
        <w:widowControl/>
        <w:numPr>
          <w:ilvl w:val="0"/>
          <w:numId w:val="24"/>
        </w:numPr>
        <w:tabs>
          <w:tab w:val="clear" w:pos="1080"/>
        </w:tabs>
        <w:snapToGrid w:val="0"/>
        <w:spacing w:before="120" w:after="120"/>
        <w:ind w:left="720"/>
        <w:jc w:val="both"/>
        <w:rPr>
          <w:rFonts w:cs="Arial"/>
          <w:color w:val="000000"/>
          <w:szCs w:val="22"/>
        </w:rPr>
      </w:pPr>
      <w:r w:rsidRPr="00CE3BDA">
        <w:rPr>
          <w:rFonts w:cs="Arial"/>
          <w:color w:val="000000"/>
          <w:szCs w:val="22"/>
        </w:rPr>
        <w:t xml:space="preserve">Formal hand over of the </w:t>
      </w:r>
      <w:r w:rsidR="00D96554">
        <w:rPr>
          <w:rFonts w:cs="Arial"/>
          <w:color w:val="000000"/>
          <w:szCs w:val="22"/>
        </w:rPr>
        <w:t>Work</w:t>
      </w:r>
      <w:r w:rsidRPr="00CE3BDA">
        <w:rPr>
          <w:rFonts w:cs="Arial"/>
          <w:color w:val="000000"/>
          <w:szCs w:val="22"/>
        </w:rPr>
        <w:t xml:space="preserve"> to the</w:t>
      </w:r>
      <w:r w:rsidR="00034EAA" w:rsidRPr="00CE3BDA">
        <w:rPr>
          <w:rFonts w:cs="Arial"/>
          <w:color w:val="000000"/>
          <w:szCs w:val="22"/>
        </w:rPr>
        <w:t xml:space="preserve"> </w:t>
      </w:r>
      <w:r w:rsidR="00CE3BDA">
        <w:rPr>
          <w:rFonts w:cs="Arial"/>
          <w:color w:val="000000"/>
          <w:szCs w:val="22"/>
        </w:rPr>
        <w:t>Owner</w:t>
      </w:r>
      <w:r w:rsidR="00735BA1">
        <w:rPr>
          <w:rFonts w:cs="Arial"/>
          <w:color w:val="000000"/>
          <w:szCs w:val="22"/>
        </w:rPr>
        <w:t>, and</w:t>
      </w:r>
    </w:p>
    <w:p w14:paraId="330A2D1A" w14:textId="77777777" w:rsidR="00647662" w:rsidRPr="00CE3BDA" w:rsidRDefault="001E3702" w:rsidP="00332984">
      <w:pPr>
        <w:pStyle w:val="ListParagraph"/>
        <w:widowControl/>
        <w:numPr>
          <w:ilvl w:val="0"/>
          <w:numId w:val="24"/>
        </w:numPr>
        <w:tabs>
          <w:tab w:val="clear" w:pos="1080"/>
        </w:tabs>
        <w:snapToGrid w:val="0"/>
        <w:spacing w:before="120" w:after="120"/>
        <w:ind w:left="720"/>
        <w:jc w:val="both"/>
        <w:rPr>
          <w:rFonts w:cs="Arial"/>
          <w:color w:val="000000"/>
          <w:szCs w:val="22"/>
        </w:rPr>
      </w:pPr>
      <w:r w:rsidRPr="00CE3BDA">
        <w:rPr>
          <w:rFonts w:cs="Arial"/>
          <w:color w:val="000000"/>
          <w:szCs w:val="22"/>
        </w:rPr>
        <w:t xml:space="preserve">Submittal by the Subcontractor of all documents and other items required upon completion of the </w:t>
      </w:r>
      <w:r w:rsidR="00D96554">
        <w:rPr>
          <w:rFonts w:cs="Arial"/>
          <w:color w:val="000000"/>
          <w:szCs w:val="22"/>
        </w:rPr>
        <w:t>Work</w:t>
      </w:r>
      <w:r w:rsidRPr="00CE3BDA">
        <w:rPr>
          <w:rFonts w:cs="Arial"/>
          <w:color w:val="000000"/>
          <w:szCs w:val="22"/>
        </w:rPr>
        <w:t>, including a final request for payment (Request for Final Acceptance).</w:t>
      </w:r>
    </w:p>
    <w:p w14:paraId="587C2856" w14:textId="23DA0924" w:rsidR="00CC0E5A" w:rsidRDefault="00CC0E5A" w:rsidP="00332984">
      <w:pPr>
        <w:pStyle w:val="Heading2"/>
        <w:tabs>
          <w:tab w:val="clear" w:pos="702"/>
        </w:tabs>
        <w:ind w:left="720" w:hanging="720"/>
      </w:pPr>
      <w:bookmarkStart w:id="182" w:name="_Toc486102974"/>
      <w:bookmarkStart w:id="183" w:name="_Toc194383908"/>
      <w:r>
        <w:t>Handover</w:t>
      </w:r>
      <w:bookmarkEnd w:id="182"/>
    </w:p>
    <w:p w14:paraId="171C8A1B" w14:textId="2A6DA28D" w:rsidR="00CC0E5A" w:rsidRPr="00CC0E5A" w:rsidRDefault="00CC0E5A" w:rsidP="00CC0E5A">
      <w:pPr>
        <w:spacing w:before="160" w:after="160" w:line="259" w:lineRule="auto"/>
      </w:pPr>
      <w:r w:rsidRPr="00CC0E5A">
        <w:t xml:space="preserve">The Contractor shall upon receiving a Certificate of </w:t>
      </w:r>
      <w:r>
        <w:t xml:space="preserve">Final Completion and </w:t>
      </w:r>
      <w:r w:rsidRPr="00CC0E5A">
        <w:t>Acceptance, provide DA</w:t>
      </w:r>
      <w:r>
        <w:t>I</w:t>
      </w:r>
      <w:r w:rsidRPr="00CC0E5A">
        <w:t xml:space="preserve"> with a letter that meets the legal requirements of the </w:t>
      </w:r>
      <w:r>
        <w:t>Republic</w:t>
      </w:r>
      <w:r w:rsidRPr="00CC0E5A">
        <w:t xml:space="preserve"> of Haiti and supporting documentation handing over the completed work to DAI.  DAI will review and sign such letter thereby effecting a transfer of ownership of the Works to DAI.  DAI will then transfer the ownership of the Works to U</w:t>
      </w:r>
      <w:r>
        <w:t>S</w:t>
      </w:r>
      <w:r w:rsidRPr="00CC0E5A">
        <w:t xml:space="preserve">AID/Haiti who will transfer ownership of the completed Works to the </w:t>
      </w:r>
      <w:r>
        <w:t xml:space="preserve">Republic </w:t>
      </w:r>
      <w:r w:rsidRPr="00CC0E5A">
        <w:t xml:space="preserve">of Haiti and/or the Water Users Association.  </w:t>
      </w:r>
    </w:p>
    <w:p w14:paraId="7E9D638B" w14:textId="77777777" w:rsidR="00CC0E5A" w:rsidRPr="00CC0E5A" w:rsidRDefault="00CC0E5A" w:rsidP="00B03189"/>
    <w:p w14:paraId="28711836" w14:textId="1398658A" w:rsidR="00814161" w:rsidRPr="008F5937" w:rsidRDefault="00C4397A" w:rsidP="00332984">
      <w:pPr>
        <w:pStyle w:val="Heading2"/>
        <w:tabs>
          <w:tab w:val="clear" w:pos="702"/>
        </w:tabs>
        <w:ind w:left="720" w:hanging="720"/>
      </w:pPr>
      <w:bookmarkStart w:id="184" w:name="_Toc486102975"/>
      <w:r>
        <w:t>Defects and Liabilities</w:t>
      </w:r>
      <w:bookmarkEnd w:id="184"/>
    </w:p>
    <w:p w14:paraId="15BA9A53" w14:textId="77777777" w:rsidR="00BE4D30" w:rsidRDefault="00BE4D30" w:rsidP="00BE4D30">
      <w:pPr>
        <w:widowControl/>
        <w:spacing w:before="120" w:after="120"/>
        <w:jc w:val="both"/>
      </w:pPr>
      <w:r>
        <w:t xml:space="preserve">The Defects and Liabilities period is intended to cover any defects that may be found to exist in the complete </w:t>
      </w:r>
      <w:r w:rsidR="00D96554">
        <w:t>Work</w:t>
      </w:r>
      <w:r>
        <w:t xml:space="preserve">, </w:t>
      </w:r>
      <w:r w:rsidR="001B680C">
        <w:t xml:space="preserve">including but not limited to latent defects, </w:t>
      </w:r>
      <w:r>
        <w:t>and is a period during which the Subcontractor is expected to maintain, repair, and remedy defects discovered after Substantial Completion.</w:t>
      </w:r>
    </w:p>
    <w:p w14:paraId="32BF194D" w14:textId="77777777" w:rsidR="00647662" w:rsidRDefault="00034EAA">
      <w:pPr>
        <w:widowControl/>
        <w:tabs>
          <w:tab w:val="left" w:pos="0"/>
        </w:tabs>
        <w:spacing w:before="120" w:after="120"/>
        <w:jc w:val="both"/>
      </w:pPr>
      <w:r>
        <w:t xml:space="preserve">The </w:t>
      </w:r>
      <w:r w:rsidR="00A11955">
        <w:t>S</w:t>
      </w:r>
      <w:r>
        <w:t xml:space="preserve">ubcontractor is not responsible to repair or replace items which </w:t>
      </w:r>
      <w:r w:rsidR="00CE3BDA">
        <w:t>can be proven to have been</w:t>
      </w:r>
      <w:r>
        <w:t xml:space="preserve"> damaged</w:t>
      </w:r>
      <w:r w:rsidR="00CE3BDA">
        <w:t xml:space="preserve"> by improper use</w:t>
      </w:r>
      <w:r>
        <w:t>, lost, or stolen by the infrastructure users, visitors, building occupants or maintenance staff, during the Defects and Liability Period.</w:t>
      </w:r>
    </w:p>
    <w:p w14:paraId="683A6CD2" w14:textId="77777777" w:rsidR="00CE3BDA" w:rsidRDefault="00CE3BDA" w:rsidP="00A11955">
      <w:pPr>
        <w:widowControl/>
        <w:spacing w:before="120" w:after="120"/>
        <w:jc w:val="both"/>
      </w:pPr>
      <w:r>
        <w:t>During t</w:t>
      </w:r>
      <w:r w:rsidR="0096764E">
        <w:t>he Defects and Liabilities</w:t>
      </w:r>
      <w:r>
        <w:t xml:space="preserve"> Period, the Subcontractor is responsible to respond to all requests by the Contactor, Funding Agency, or Owner to repair or replace latent defects discovered during use and operations. </w:t>
      </w:r>
    </w:p>
    <w:p w14:paraId="246DA9EE" w14:textId="77777777" w:rsidR="00BE4D30" w:rsidRDefault="00BE4D30" w:rsidP="00BE4D30">
      <w:pPr>
        <w:widowControl/>
        <w:spacing w:before="120" w:after="120"/>
        <w:jc w:val="both"/>
      </w:pPr>
      <w:bookmarkStart w:id="185" w:name="_Toc185839970"/>
      <w:bookmarkStart w:id="186" w:name="_Toc194383909"/>
      <w:bookmarkStart w:id="187" w:name="_Toc170796467"/>
      <w:bookmarkEnd w:id="183"/>
      <w:r>
        <w:t xml:space="preserve">Only upon the completion, repair or replacement of all latent defects shall one hundred percent (100%) of the Retention Money, less any liquidated damages or penalties, be certified by the DAI COP, via DAI Engineer, or Engineer’s Representative, for payment to the Subcontractor. </w:t>
      </w:r>
    </w:p>
    <w:p w14:paraId="1E1CC9AF" w14:textId="77777777" w:rsidR="001E3702" w:rsidRDefault="001E3702" w:rsidP="00103C20">
      <w:pPr>
        <w:pStyle w:val="Heading1"/>
      </w:pPr>
      <w:bookmarkStart w:id="188" w:name="_Toc486102976"/>
      <w:r>
        <w:t>REPORTS, MEETINGS, and DELIVERABLES</w:t>
      </w:r>
      <w:bookmarkEnd w:id="185"/>
      <w:bookmarkEnd w:id="186"/>
      <w:bookmarkEnd w:id="188"/>
    </w:p>
    <w:p w14:paraId="5171F738" w14:textId="77777777" w:rsidR="00516B79" w:rsidRDefault="00516B79" w:rsidP="00332984">
      <w:pPr>
        <w:pStyle w:val="Heading2"/>
        <w:tabs>
          <w:tab w:val="clear" w:pos="702"/>
        </w:tabs>
        <w:ind w:left="720" w:hanging="720"/>
      </w:pPr>
      <w:bookmarkStart w:id="189" w:name="_Toc486102977"/>
      <w:bookmarkStart w:id="190" w:name="_Toc185839971"/>
      <w:bookmarkStart w:id="191" w:name="_Toc194383910"/>
      <w:r>
        <w:t>Deliverables</w:t>
      </w:r>
      <w:bookmarkEnd w:id="189"/>
    </w:p>
    <w:p w14:paraId="1C260579" w14:textId="76D1D59A" w:rsidR="00516B79" w:rsidRDefault="00516B79" w:rsidP="00516B79">
      <w:r>
        <w:t>A full schedule of deliverables required under this subcontract agreement is provided in Appendix F, Schedule of Deliverables.</w:t>
      </w:r>
    </w:p>
    <w:p w14:paraId="6AFC6C14" w14:textId="77777777" w:rsidR="00C81F2D" w:rsidRDefault="00C81F2D" w:rsidP="00516B79"/>
    <w:p w14:paraId="72C9BBD8" w14:textId="77777777" w:rsidR="001E3702" w:rsidRPr="008F5937" w:rsidRDefault="001E3702" w:rsidP="00332984">
      <w:pPr>
        <w:pStyle w:val="Heading2"/>
        <w:tabs>
          <w:tab w:val="clear" w:pos="702"/>
        </w:tabs>
        <w:ind w:left="720" w:hanging="720"/>
      </w:pPr>
      <w:bookmarkStart w:id="192" w:name="_Toc486102978"/>
      <w:r w:rsidRPr="008F5937">
        <w:t>Preconstruction Conference</w:t>
      </w:r>
      <w:bookmarkEnd w:id="190"/>
      <w:bookmarkEnd w:id="191"/>
      <w:bookmarkEnd w:id="192"/>
    </w:p>
    <w:p w14:paraId="5F8F1240" w14:textId="5A5D9D21" w:rsidR="00C81F2D" w:rsidRPr="00C81F2D" w:rsidRDefault="00C81F2D" w:rsidP="00C81F2D">
      <w:pPr>
        <w:spacing w:before="160" w:after="160" w:line="259" w:lineRule="auto"/>
      </w:pPr>
      <w:r w:rsidRPr="00C81F2D">
        <w:t xml:space="preserve">The Engineer shall convene a Pre-Construction Conference within five (5) days of contract signing and DAI project and procurement staff, Contractor and Engineer representatives shall attend.  Agreements reached in this meeting shall be the basis for all project construction activities and act as </w:t>
      </w:r>
      <w:r w:rsidRPr="00C81F2D">
        <w:lastRenderedPageBreak/>
        <w:t>precedent for expectations by each party.  In this meeting, the Contract Parties shall solve concerns, establish a project partnership, and set the tone for the project communications and partnership for the whole project.  The agenda, time, and place for this meeting will be set by the Engineer and provided to the Contractor shortly after Contract signing.</w:t>
      </w:r>
    </w:p>
    <w:p w14:paraId="47037F88" w14:textId="77777777" w:rsidR="001E3702" w:rsidRPr="00895F8A" w:rsidRDefault="001E3702" w:rsidP="00332984">
      <w:pPr>
        <w:pStyle w:val="Heading2"/>
        <w:tabs>
          <w:tab w:val="clear" w:pos="702"/>
        </w:tabs>
        <w:ind w:left="720" w:hanging="720"/>
      </w:pPr>
      <w:bookmarkStart w:id="193" w:name="_Toc185839972"/>
      <w:bookmarkStart w:id="194" w:name="_Toc194383911"/>
      <w:bookmarkStart w:id="195" w:name="_Toc486102979"/>
      <w:r w:rsidRPr="00895F8A">
        <w:t>Site Meetings</w:t>
      </w:r>
      <w:bookmarkEnd w:id="193"/>
      <w:bookmarkEnd w:id="194"/>
      <w:bookmarkEnd w:id="195"/>
    </w:p>
    <w:p w14:paraId="6C404FEE" w14:textId="77777777" w:rsidR="001E3702" w:rsidRDefault="001E3702" w:rsidP="00F76B6F">
      <w:pPr>
        <w:widowControl/>
        <w:spacing w:before="120" w:after="120"/>
        <w:jc w:val="both"/>
      </w:pPr>
      <w:r>
        <w:t xml:space="preserve">Site </w:t>
      </w:r>
      <w:r w:rsidR="00A11955">
        <w:t>M</w:t>
      </w:r>
      <w:r>
        <w:t xml:space="preserve">eetings shall be attended by the Subcontractor, the Engineer, </w:t>
      </w:r>
      <w:r w:rsidR="00A11955">
        <w:t xml:space="preserve">and/or </w:t>
      </w:r>
      <w:r>
        <w:t>the Engineer’s Representative</w:t>
      </w:r>
      <w:r w:rsidR="00A11955">
        <w:t>,</w:t>
      </w:r>
      <w:r>
        <w:t xml:space="preserve"> and shall be held throughout the </w:t>
      </w:r>
      <w:r w:rsidR="00962875">
        <w:t>Period of Performance</w:t>
      </w:r>
      <w:r>
        <w:t xml:space="preserve"> of the Subcontract at a frequency determined by agreement between the Engineer and </w:t>
      </w:r>
      <w:r w:rsidR="002116F2">
        <w:t>DAI</w:t>
      </w:r>
      <w:r w:rsidR="00446685">
        <w:t>, and</w:t>
      </w:r>
      <w:r w:rsidR="00275667">
        <w:t xml:space="preserve"> as</w:t>
      </w:r>
      <w:r w:rsidR="00446685">
        <w:t xml:space="preserve"> stated </w:t>
      </w:r>
      <w:r w:rsidR="00275667">
        <w:t>in Appendix F</w:t>
      </w:r>
      <w:r>
        <w:t>. The Engineer</w:t>
      </w:r>
      <w:r w:rsidR="00A11955">
        <w:t>,</w:t>
      </w:r>
      <w:r>
        <w:t xml:space="preserve"> or the Engineer’s Representative</w:t>
      </w:r>
      <w:r w:rsidR="00A11955">
        <w:t>,</w:t>
      </w:r>
      <w:r>
        <w:t xml:space="preserve"> will chair the Meetings and keep the </w:t>
      </w:r>
      <w:r w:rsidR="00A11955">
        <w:t>m</w:t>
      </w:r>
      <w:r>
        <w:t xml:space="preserve">inutes, copies of which shall be provided to each party within </w:t>
      </w:r>
      <w:r w:rsidR="00F1217F">
        <w:t>a timely manner</w:t>
      </w:r>
      <w:r>
        <w:t xml:space="preserve">. The </w:t>
      </w:r>
      <w:r w:rsidR="00DA0672">
        <w:t xml:space="preserve">following </w:t>
      </w:r>
      <w:r>
        <w:t xml:space="preserve">shall </w:t>
      </w:r>
      <w:r w:rsidR="00275667">
        <w:t xml:space="preserve">be </w:t>
      </w:r>
      <w:r>
        <w:t>present</w:t>
      </w:r>
      <w:r w:rsidR="00DA0672">
        <w:t>ed</w:t>
      </w:r>
      <w:r>
        <w:t xml:space="preserve"> </w:t>
      </w:r>
      <w:r w:rsidR="00F1217F">
        <w:t xml:space="preserve">by the subcontractor </w:t>
      </w:r>
      <w:r>
        <w:t>at each meeting</w:t>
      </w:r>
      <w:r w:rsidR="00F1217F">
        <w:t>, at a minimum</w:t>
      </w:r>
      <w:r>
        <w:t>:</w:t>
      </w:r>
    </w:p>
    <w:p w14:paraId="7A476142" w14:textId="77777777" w:rsidR="00647662" w:rsidRPr="00275667" w:rsidRDefault="00DA0672"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Site Inspection and site walk through</w:t>
      </w:r>
    </w:p>
    <w:p w14:paraId="1F6B0E4D" w14:textId="77777777" w:rsidR="00647662" w:rsidRPr="00275667" w:rsidRDefault="00DA0672"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 xml:space="preserve">Presentation of work progress </w:t>
      </w:r>
    </w:p>
    <w:p w14:paraId="6910540C" w14:textId="77777777" w:rsidR="00647662" w:rsidRPr="00275667" w:rsidRDefault="00DA0672"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Procurement update</w:t>
      </w:r>
      <w:r w:rsidR="00275667" w:rsidRPr="00275667">
        <w:rPr>
          <w:rFonts w:cs="Arial"/>
          <w:color w:val="000000"/>
          <w:szCs w:val="22"/>
        </w:rPr>
        <w:t>, as applicable</w:t>
      </w:r>
      <w:r w:rsidRPr="00275667">
        <w:rPr>
          <w:rFonts w:cs="Arial"/>
          <w:color w:val="000000"/>
          <w:szCs w:val="22"/>
        </w:rPr>
        <w:t xml:space="preserve"> </w:t>
      </w:r>
    </w:p>
    <w:p w14:paraId="3275336A" w14:textId="77777777" w:rsidR="00647662" w:rsidRPr="00275667" w:rsidRDefault="00275667"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Labor and equipment s</w:t>
      </w:r>
      <w:r w:rsidR="00DA0672" w:rsidRPr="00275667">
        <w:rPr>
          <w:rFonts w:cs="Arial"/>
          <w:color w:val="000000"/>
          <w:szCs w:val="22"/>
        </w:rPr>
        <w:t>chedules</w:t>
      </w:r>
    </w:p>
    <w:p w14:paraId="5542484B" w14:textId="77777777" w:rsidR="00647662" w:rsidRPr="00275667" w:rsidRDefault="00DA0672"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Review status of submittals</w:t>
      </w:r>
      <w:r w:rsidR="00A11955">
        <w:rPr>
          <w:rFonts w:cs="Arial"/>
          <w:color w:val="000000"/>
          <w:szCs w:val="22"/>
        </w:rPr>
        <w:t>:</w:t>
      </w:r>
      <w:r w:rsidRPr="00275667">
        <w:rPr>
          <w:rFonts w:cs="Arial"/>
          <w:color w:val="000000"/>
          <w:szCs w:val="22"/>
        </w:rPr>
        <w:t xml:space="preserve"> </w:t>
      </w:r>
      <w:r w:rsidR="00A11955">
        <w:rPr>
          <w:rFonts w:cs="Arial"/>
          <w:color w:val="000000"/>
          <w:szCs w:val="22"/>
        </w:rPr>
        <w:t>r</w:t>
      </w:r>
      <w:r w:rsidR="00275667" w:rsidRPr="00275667">
        <w:rPr>
          <w:rFonts w:cs="Arial"/>
          <w:color w:val="000000"/>
          <w:szCs w:val="22"/>
        </w:rPr>
        <w:t xml:space="preserve">equests for </w:t>
      </w:r>
      <w:r w:rsidR="00A11955">
        <w:rPr>
          <w:rFonts w:cs="Arial"/>
          <w:color w:val="000000"/>
          <w:szCs w:val="22"/>
        </w:rPr>
        <w:t>i</w:t>
      </w:r>
      <w:r w:rsidR="00275667" w:rsidRPr="00275667">
        <w:rPr>
          <w:rFonts w:cs="Arial"/>
          <w:color w:val="000000"/>
          <w:szCs w:val="22"/>
        </w:rPr>
        <w:t xml:space="preserve">nformation, </w:t>
      </w:r>
      <w:r w:rsidRPr="00275667">
        <w:rPr>
          <w:rFonts w:cs="Arial"/>
          <w:color w:val="000000"/>
          <w:szCs w:val="22"/>
        </w:rPr>
        <w:t xml:space="preserve">variances, alternatives and substitutions </w:t>
      </w:r>
    </w:p>
    <w:p w14:paraId="6ADC3677" w14:textId="77777777" w:rsidR="00275667" w:rsidRDefault="00DA0672" w:rsidP="00332984">
      <w:pPr>
        <w:pStyle w:val="ListParagraph"/>
        <w:widowControl/>
        <w:numPr>
          <w:ilvl w:val="0"/>
          <w:numId w:val="25"/>
        </w:numPr>
        <w:tabs>
          <w:tab w:val="clear" w:pos="1080"/>
        </w:tabs>
        <w:snapToGrid w:val="0"/>
        <w:spacing w:before="120" w:after="120"/>
        <w:ind w:left="720"/>
        <w:jc w:val="both"/>
        <w:rPr>
          <w:rFonts w:cs="Arial"/>
          <w:color w:val="000000"/>
          <w:szCs w:val="22"/>
        </w:rPr>
      </w:pPr>
      <w:r w:rsidRPr="00275667">
        <w:rPr>
          <w:rFonts w:cs="Arial"/>
          <w:color w:val="000000"/>
          <w:szCs w:val="22"/>
        </w:rPr>
        <w:t>Upco</w:t>
      </w:r>
      <w:r w:rsidR="00275667" w:rsidRPr="00275667">
        <w:rPr>
          <w:rFonts w:cs="Arial"/>
          <w:color w:val="000000"/>
          <w:szCs w:val="22"/>
        </w:rPr>
        <w:t>ming activities planned by the S</w:t>
      </w:r>
      <w:r w:rsidRPr="00275667">
        <w:rPr>
          <w:rFonts w:cs="Arial"/>
          <w:color w:val="000000"/>
          <w:szCs w:val="22"/>
        </w:rPr>
        <w:t>ubcontractor that may require testing</w:t>
      </w:r>
      <w:bookmarkStart w:id="196" w:name="_Toc185839974"/>
      <w:bookmarkStart w:id="197" w:name="_Toc194383913"/>
    </w:p>
    <w:p w14:paraId="1D226F8A" w14:textId="77777777" w:rsidR="00F1217F" w:rsidRPr="00F1217F" w:rsidRDefault="00F1217F" w:rsidP="00F1217F">
      <w:pPr>
        <w:pStyle w:val="ListParagraph"/>
        <w:widowControl/>
        <w:snapToGrid w:val="0"/>
        <w:spacing w:before="120" w:after="120"/>
        <w:ind w:left="1080"/>
        <w:jc w:val="both"/>
        <w:rPr>
          <w:rFonts w:cs="Arial"/>
          <w:color w:val="000000"/>
          <w:szCs w:val="22"/>
        </w:rPr>
      </w:pPr>
    </w:p>
    <w:p w14:paraId="4D1DC1CC" w14:textId="77777777" w:rsidR="00266032" w:rsidRPr="00895F8A" w:rsidRDefault="00DA0672" w:rsidP="00332984">
      <w:pPr>
        <w:pStyle w:val="Heading2"/>
        <w:tabs>
          <w:tab w:val="clear" w:pos="702"/>
        </w:tabs>
        <w:ind w:left="720" w:hanging="720"/>
      </w:pPr>
      <w:bookmarkStart w:id="198" w:name="_Toc486102980"/>
      <w:r w:rsidRPr="00895F8A">
        <w:t xml:space="preserve">Health and Safety </w:t>
      </w:r>
      <w:r w:rsidR="00EF5912">
        <w:t>of Persons and Property</w:t>
      </w:r>
      <w:bookmarkEnd w:id="198"/>
    </w:p>
    <w:p w14:paraId="09A07F96" w14:textId="77777777" w:rsidR="00266032" w:rsidRPr="00266032" w:rsidRDefault="00266032" w:rsidP="00266032">
      <w:pPr>
        <w:widowControl/>
        <w:spacing w:before="120" w:after="120"/>
        <w:jc w:val="both"/>
        <w:rPr>
          <w:szCs w:val="22"/>
        </w:rPr>
      </w:pPr>
      <w:r>
        <w:rPr>
          <w:szCs w:val="22"/>
        </w:rPr>
        <w:t xml:space="preserve">The Subcontractor is responsible to prepare and submit a Health and Safety Plan to </w:t>
      </w:r>
      <w:r w:rsidR="002116F2">
        <w:rPr>
          <w:szCs w:val="22"/>
        </w:rPr>
        <w:t>DAI</w:t>
      </w:r>
      <w:r>
        <w:rPr>
          <w:szCs w:val="22"/>
        </w:rPr>
        <w:t xml:space="preserve">, in accordance with the timeline outlined in Appendix F, Schedule of Deliverables. This Plan shall describe in specific detail the </w:t>
      </w:r>
      <w:r>
        <w:t>systematic actions to be taken by the Subcontractor and its team with confidence that there shall be continuous and adequate provisions for the management of health, safety, and security at the Site. The Health and Safety Plan shall include, at a minimum:</w:t>
      </w:r>
    </w:p>
    <w:p w14:paraId="6D4B541D"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Acknowledgement and acceptance of the responsibility to manage health and safety of workers, visitors, and all equipment, and materials on site.</w:t>
      </w:r>
    </w:p>
    <w:p w14:paraId="7DE6C655"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Designation of responsibilities on the construction site and contact numbers.</w:t>
      </w:r>
    </w:p>
    <w:p w14:paraId="19539701"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Training and education requirements – both routine and in response to an incident.</w:t>
      </w:r>
    </w:p>
    <w:p w14:paraId="36D4B909"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Incident procedures and reporting.</w:t>
      </w:r>
    </w:p>
    <w:p w14:paraId="19CB668A"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 xml:space="preserve">Emergency medical, fire and ambulance contact information and directions. </w:t>
      </w:r>
    </w:p>
    <w:p w14:paraId="2B296E90" w14:textId="77777777" w:rsidR="00266032" w:rsidRP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 xml:space="preserve">Compliance with any health and safety regulations and standards required by the host-country </w:t>
      </w:r>
      <w:r>
        <w:rPr>
          <w:rFonts w:cs="Arial"/>
          <w:color w:val="000000"/>
          <w:szCs w:val="22"/>
        </w:rPr>
        <w:t xml:space="preserve">or </w:t>
      </w:r>
      <w:r w:rsidR="002116F2">
        <w:rPr>
          <w:rFonts w:cs="Arial"/>
          <w:color w:val="000000"/>
          <w:szCs w:val="22"/>
        </w:rPr>
        <w:t>DAI</w:t>
      </w:r>
      <w:r w:rsidRPr="00266032">
        <w:rPr>
          <w:rFonts w:cs="Arial"/>
          <w:color w:val="000000"/>
          <w:szCs w:val="22"/>
        </w:rPr>
        <w:t xml:space="preserve">. </w:t>
      </w:r>
    </w:p>
    <w:p w14:paraId="6F834727" w14:textId="77777777" w:rsidR="00266032" w:rsidRDefault="00266032" w:rsidP="00332984">
      <w:pPr>
        <w:pStyle w:val="ListParagraph"/>
        <w:widowControl/>
        <w:numPr>
          <w:ilvl w:val="0"/>
          <w:numId w:val="26"/>
        </w:numPr>
        <w:tabs>
          <w:tab w:val="clear" w:pos="1080"/>
        </w:tabs>
        <w:snapToGrid w:val="0"/>
        <w:spacing w:before="120" w:after="120"/>
        <w:ind w:left="720"/>
        <w:jc w:val="both"/>
        <w:rPr>
          <w:rFonts w:cs="Arial"/>
          <w:color w:val="000000"/>
          <w:szCs w:val="22"/>
        </w:rPr>
      </w:pPr>
      <w:r w:rsidRPr="00266032">
        <w:rPr>
          <w:rFonts w:cs="Arial"/>
          <w:color w:val="000000"/>
          <w:szCs w:val="22"/>
        </w:rPr>
        <w:t>Communication protocols for notifying and/or sending a copy of all incident reports to the Project Engineer as soon as an incident occurs.</w:t>
      </w:r>
    </w:p>
    <w:p w14:paraId="1A4D8FE4" w14:textId="1164319C" w:rsidR="00647662" w:rsidRPr="00895F8A" w:rsidRDefault="00B24B2F" w:rsidP="00332984">
      <w:pPr>
        <w:pStyle w:val="Heading2"/>
        <w:tabs>
          <w:tab w:val="clear" w:pos="702"/>
        </w:tabs>
        <w:ind w:left="720" w:hanging="720"/>
      </w:pPr>
      <w:bookmarkStart w:id="199" w:name="_Toc486102981"/>
      <w:r>
        <w:t xml:space="preserve">Monthly </w:t>
      </w:r>
      <w:r w:rsidR="00DA0672" w:rsidRPr="00895F8A">
        <w:t>Progress Reports</w:t>
      </w:r>
      <w:bookmarkEnd w:id="199"/>
    </w:p>
    <w:p w14:paraId="2C95E6E2" w14:textId="533E2241" w:rsidR="00E54BCA" w:rsidRPr="00516B79" w:rsidRDefault="00731BAB" w:rsidP="00516B79">
      <w:pPr>
        <w:jc w:val="both"/>
        <w:rPr>
          <w:szCs w:val="22"/>
        </w:rPr>
      </w:pPr>
      <w:r w:rsidRPr="00516B79">
        <w:rPr>
          <w:szCs w:val="22"/>
        </w:rPr>
        <w:t xml:space="preserve">The Subcontractor shall submit </w:t>
      </w:r>
      <w:r w:rsidR="00B24B2F">
        <w:rPr>
          <w:szCs w:val="22"/>
        </w:rPr>
        <w:t xml:space="preserve">monthly </w:t>
      </w:r>
      <w:r w:rsidRPr="00516B79">
        <w:rPr>
          <w:szCs w:val="22"/>
        </w:rPr>
        <w:t>Progress Reports, which provide a written status of progress</w:t>
      </w:r>
      <w:r w:rsidR="001673A1" w:rsidRPr="00516B79">
        <w:rPr>
          <w:szCs w:val="22"/>
        </w:rPr>
        <w:t>, problems, or updates</w:t>
      </w:r>
      <w:r w:rsidR="00895F8A">
        <w:rPr>
          <w:szCs w:val="22"/>
        </w:rPr>
        <w:t xml:space="preserve"> to the Engineer and the COP</w:t>
      </w:r>
      <w:r w:rsidRPr="00516B79">
        <w:rPr>
          <w:szCs w:val="22"/>
        </w:rPr>
        <w:t xml:space="preserve">. </w:t>
      </w:r>
      <w:r w:rsidR="00B24B2F" w:rsidRPr="00B24B2F">
        <w:rPr>
          <w:szCs w:val="22"/>
        </w:rPr>
        <w:t xml:space="preserve">These monthly reports shall be submitted via email to the Engineer and DAI five days before the regular monthly meeting. </w:t>
      </w:r>
      <w:r w:rsidR="001673A1" w:rsidRPr="00516B79">
        <w:rPr>
          <w:szCs w:val="22"/>
        </w:rPr>
        <w:t>The Progress Report shall at a minimum include the following elements:</w:t>
      </w:r>
    </w:p>
    <w:p w14:paraId="0DC749C4" w14:textId="77777777" w:rsidR="001673A1" w:rsidRPr="00275667"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Pr>
          <w:rFonts w:cs="Arial"/>
          <w:color w:val="000000"/>
          <w:szCs w:val="22"/>
        </w:rPr>
        <w:t>Comparison</w:t>
      </w:r>
      <w:r w:rsidR="00516B79">
        <w:rPr>
          <w:rFonts w:cs="Arial"/>
          <w:color w:val="000000"/>
          <w:szCs w:val="22"/>
        </w:rPr>
        <w:t xml:space="preserve"> (bar chart)</w:t>
      </w:r>
      <w:r w:rsidRPr="00275667">
        <w:rPr>
          <w:rFonts w:cs="Arial"/>
          <w:color w:val="000000"/>
          <w:szCs w:val="22"/>
        </w:rPr>
        <w:t xml:space="preserve"> of work</w:t>
      </w:r>
      <w:r>
        <w:rPr>
          <w:rFonts w:cs="Arial"/>
          <w:color w:val="000000"/>
          <w:szCs w:val="22"/>
        </w:rPr>
        <w:t xml:space="preserve"> progress </w:t>
      </w:r>
      <w:r w:rsidR="00516B79">
        <w:rPr>
          <w:rFonts w:cs="Arial"/>
          <w:color w:val="000000"/>
          <w:szCs w:val="22"/>
        </w:rPr>
        <w:t xml:space="preserve">against </w:t>
      </w:r>
      <w:r>
        <w:rPr>
          <w:rFonts w:cs="Arial"/>
          <w:color w:val="000000"/>
          <w:szCs w:val="22"/>
        </w:rPr>
        <w:t>the approved Schedule</w:t>
      </w:r>
      <w:r w:rsidR="00516B79">
        <w:rPr>
          <w:rFonts w:cs="Arial"/>
          <w:color w:val="000000"/>
          <w:szCs w:val="22"/>
        </w:rPr>
        <w:t>;</w:t>
      </w:r>
    </w:p>
    <w:p w14:paraId="316599A1" w14:textId="69937737" w:rsidR="001673A1"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275667">
        <w:rPr>
          <w:rFonts w:cs="Arial"/>
          <w:color w:val="000000"/>
          <w:szCs w:val="22"/>
        </w:rPr>
        <w:t xml:space="preserve">Notification of </w:t>
      </w:r>
      <w:r>
        <w:rPr>
          <w:rFonts w:cs="Arial"/>
          <w:color w:val="000000"/>
          <w:szCs w:val="22"/>
        </w:rPr>
        <w:t>delays</w:t>
      </w:r>
      <w:r w:rsidR="00516B79">
        <w:rPr>
          <w:rFonts w:cs="Arial"/>
          <w:color w:val="000000"/>
          <w:szCs w:val="22"/>
        </w:rPr>
        <w:t>;</w:t>
      </w:r>
    </w:p>
    <w:p w14:paraId="21C37C86" w14:textId="77777777" w:rsidR="001673A1" w:rsidRPr="00275667"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275667">
        <w:rPr>
          <w:rFonts w:cs="Arial"/>
          <w:color w:val="000000"/>
          <w:szCs w:val="22"/>
        </w:rPr>
        <w:t>Labor and equipment schedules</w:t>
      </w:r>
      <w:r>
        <w:rPr>
          <w:rFonts w:cs="Arial"/>
          <w:color w:val="000000"/>
          <w:szCs w:val="22"/>
        </w:rPr>
        <w:t>, usage, or problems or concerns</w:t>
      </w:r>
      <w:r w:rsidR="00516B79">
        <w:rPr>
          <w:rFonts w:cs="Arial"/>
          <w:color w:val="000000"/>
          <w:szCs w:val="22"/>
        </w:rPr>
        <w:t>;</w:t>
      </w:r>
    </w:p>
    <w:p w14:paraId="638CDBA5" w14:textId="77777777" w:rsidR="001673A1"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1673A1">
        <w:rPr>
          <w:rFonts w:cs="Arial"/>
          <w:color w:val="000000"/>
          <w:szCs w:val="22"/>
        </w:rPr>
        <w:t xml:space="preserve">Field observations, problems and conflicts </w:t>
      </w:r>
      <w:r w:rsidR="00516B79">
        <w:rPr>
          <w:rFonts w:cs="Arial"/>
          <w:color w:val="000000"/>
          <w:szCs w:val="22"/>
        </w:rPr>
        <w:t>;</w:t>
      </w:r>
    </w:p>
    <w:p w14:paraId="1F18F2D9" w14:textId="37A19AC6" w:rsidR="00B24B2F" w:rsidRPr="00B24B2F" w:rsidRDefault="00B24B2F" w:rsidP="00B24B2F">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B24B2F">
        <w:rPr>
          <w:rFonts w:cs="Arial"/>
          <w:color w:val="000000"/>
          <w:szCs w:val="22"/>
        </w:rPr>
        <w:t xml:space="preserve">Quality </w:t>
      </w:r>
      <w:r>
        <w:rPr>
          <w:rFonts w:cs="Arial"/>
          <w:color w:val="000000"/>
          <w:szCs w:val="22"/>
        </w:rPr>
        <w:t>Assurance</w:t>
      </w:r>
      <w:r w:rsidRPr="00B24B2F">
        <w:rPr>
          <w:rFonts w:cs="Arial"/>
          <w:color w:val="000000"/>
          <w:szCs w:val="22"/>
        </w:rPr>
        <w:t xml:space="preserve"> Plan Compliance:  Status of all testing and all quality control issues as well as the results of daily meetings and inspections;</w:t>
      </w:r>
    </w:p>
    <w:p w14:paraId="1B292801" w14:textId="77777777" w:rsidR="00B24B2F" w:rsidRPr="00B24B2F" w:rsidRDefault="00B24B2F" w:rsidP="00B24B2F">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B24B2F">
        <w:rPr>
          <w:rFonts w:cs="Arial"/>
          <w:color w:val="000000"/>
          <w:szCs w:val="22"/>
        </w:rPr>
        <w:t xml:space="preserve">Health &amp; Safety Plan Compliance:  Status of H&amp;S Plan compliance, summary of Safety issues; and </w:t>
      </w:r>
    </w:p>
    <w:p w14:paraId="14F0788C" w14:textId="77777777" w:rsidR="00B24B2F" w:rsidRPr="00B24B2F" w:rsidRDefault="00B24B2F" w:rsidP="00B24B2F">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B24B2F">
        <w:rPr>
          <w:rFonts w:cs="Arial"/>
          <w:color w:val="000000"/>
          <w:szCs w:val="22"/>
        </w:rPr>
        <w:lastRenderedPageBreak/>
        <w:t>Environmental Management and Monitoring Plan Activities and Compliance:  Status of EMMP activities, issues and compliance.</w:t>
      </w:r>
    </w:p>
    <w:p w14:paraId="7F7DBC40" w14:textId="6FBF5C8A" w:rsidR="001673A1" w:rsidRDefault="001673A1"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275667">
        <w:rPr>
          <w:rFonts w:cs="Arial"/>
          <w:color w:val="000000"/>
          <w:szCs w:val="22"/>
        </w:rPr>
        <w:t>Social impact issues, workforce concerns, or expectations;</w:t>
      </w:r>
    </w:p>
    <w:p w14:paraId="15ABE0AF" w14:textId="77777777" w:rsidR="00516B79" w:rsidRDefault="00516B79"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Pr>
          <w:rFonts w:cs="Arial"/>
          <w:color w:val="000000"/>
          <w:szCs w:val="22"/>
        </w:rPr>
        <w:t>List of submittals and correspondences provided during the period, and their corresponding status;</w:t>
      </w:r>
    </w:p>
    <w:p w14:paraId="7DD74FBE" w14:textId="394AA53C" w:rsidR="00516B79" w:rsidRPr="00B24B2F" w:rsidRDefault="00516B79" w:rsidP="00332984">
      <w:pPr>
        <w:pStyle w:val="ListParagraph"/>
        <w:widowControl/>
        <w:numPr>
          <w:ilvl w:val="0"/>
          <w:numId w:val="27"/>
        </w:numPr>
        <w:tabs>
          <w:tab w:val="clear" w:pos="1080"/>
          <w:tab w:val="left" w:pos="900"/>
        </w:tabs>
        <w:snapToGrid w:val="0"/>
        <w:spacing w:before="120" w:after="120"/>
        <w:ind w:left="720"/>
        <w:jc w:val="both"/>
        <w:rPr>
          <w:rFonts w:cs="Arial"/>
          <w:color w:val="000000"/>
          <w:szCs w:val="22"/>
        </w:rPr>
      </w:pPr>
      <w:r w:rsidRPr="00516B79">
        <w:rPr>
          <w:snapToGrid/>
          <w:color w:val="000000"/>
          <w:szCs w:val="22"/>
        </w:rPr>
        <w:t>Photographs of work progress, installation, and activities on Site during the period</w:t>
      </w:r>
    </w:p>
    <w:p w14:paraId="481B38BD" w14:textId="77777777" w:rsidR="001E3702" w:rsidRPr="008F5937" w:rsidRDefault="00BB0A42" w:rsidP="00332984">
      <w:pPr>
        <w:pStyle w:val="Heading2"/>
        <w:tabs>
          <w:tab w:val="clear" w:pos="702"/>
        </w:tabs>
        <w:ind w:left="720" w:hanging="720"/>
      </w:pPr>
      <w:bookmarkStart w:id="200" w:name="_Toc486102982"/>
      <w:r>
        <w:t xml:space="preserve">Final </w:t>
      </w:r>
      <w:r w:rsidR="001E3702" w:rsidRPr="008F5937">
        <w:t>Report</w:t>
      </w:r>
      <w:bookmarkEnd w:id="196"/>
      <w:bookmarkEnd w:id="197"/>
      <w:bookmarkEnd w:id="200"/>
    </w:p>
    <w:p w14:paraId="575C894B" w14:textId="77777777" w:rsidR="00647662" w:rsidRDefault="001E3702" w:rsidP="00516B79">
      <w:pPr>
        <w:widowControl/>
        <w:spacing w:before="120" w:after="120"/>
        <w:jc w:val="both"/>
      </w:pPr>
      <w:r>
        <w:t>The Subcon</w:t>
      </w:r>
      <w:r w:rsidR="00516B79">
        <w:t xml:space="preserve">tractor shall submit to the </w:t>
      </w:r>
      <w:r>
        <w:t xml:space="preserve">Engineer, or Engineer’s Representative, </w:t>
      </w:r>
      <w:r w:rsidR="00BB0A42">
        <w:t xml:space="preserve">a Final Report </w:t>
      </w:r>
      <w:r>
        <w:t xml:space="preserve">including bar charts of progress and selected photos along with the </w:t>
      </w:r>
      <w:r w:rsidR="00BB0A42">
        <w:t>final</w:t>
      </w:r>
      <w:r>
        <w:t xml:space="preserve"> invoice, summing up observations resulting from the inspections, progress, difficulties or irregularities encountered, resolution of problems, measures taken to improve conditions, recommendations, and other matters related to this subcontract. </w:t>
      </w:r>
      <w:bookmarkStart w:id="201" w:name="_Toc185839975"/>
      <w:bookmarkStart w:id="202" w:name="_Toc170796448"/>
      <w:bookmarkStart w:id="203" w:name="_Toc194383914"/>
    </w:p>
    <w:p w14:paraId="140BEBE6" w14:textId="77777777" w:rsidR="007D65BF" w:rsidRPr="001967B0" w:rsidRDefault="007D65BF" w:rsidP="00332984">
      <w:pPr>
        <w:pStyle w:val="Heading2"/>
        <w:tabs>
          <w:tab w:val="clear" w:pos="702"/>
        </w:tabs>
        <w:ind w:left="720" w:hanging="720"/>
      </w:pPr>
      <w:bookmarkStart w:id="204" w:name="_Toc266891447"/>
      <w:bookmarkStart w:id="205" w:name="_Toc486102983"/>
      <w:r w:rsidRPr="001967B0">
        <w:t>Environmental Impact Assessment</w:t>
      </w:r>
      <w:bookmarkEnd w:id="204"/>
      <w:r>
        <w:t xml:space="preserve"> and </w:t>
      </w:r>
      <w:r w:rsidR="00BF6468">
        <w:t>Reports</w:t>
      </w:r>
      <w:bookmarkEnd w:id="205"/>
      <w:r w:rsidR="00BF6468">
        <w:t xml:space="preserve"> </w:t>
      </w:r>
    </w:p>
    <w:p w14:paraId="28658E61" w14:textId="77777777" w:rsidR="00BF6468" w:rsidRDefault="007D65BF" w:rsidP="00A11955">
      <w:pPr>
        <w:spacing w:before="120" w:after="120"/>
        <w:jc w:val="both"/>
      </w:pPr>
      <w:r w:rsidRPr="001967B0">
        <w:t xml:space="preserve">An environmental impact assessment </w:t>
      </w:r>
      <w:r>
        <w:t xml:space="preserve">report may be requested </w:t>
      </w:r>
      <w:r w:rsidRPr="001967B0">
        <w:t xml:space="preserve">that meets </w:t>
      </w:r>
      <w:r>
        <w:t>the Funding Agency</w:t>
      </w:r>
      <w:r w:rsidRPr="001967B0">
        <w:t xml:space="preserve"> requirements</w:t>
      </w:r>
      <w:r>
        <w:t>.</w:t>
      </w:r>
      <w:r w:rsidR="00361EA8">
        <w:t xml:space="preserve"> </w:t>
      </w:r>
      <w:r w:rsidR="00895F8A">
        <w:t>When requested by DAI, t</w:t>
      </w:r>
      <w:r w:rsidRPr="001967B0">
        <w:t xml:space="preserve">he Subcontractor shall assist </w:t>
      </w:r>
      <w:r w:rsidR="002116F2">
        <w:t>DAI</w:t>
      </w:r>
      <w:r>
        <w:t xml:space="preserve"> a</w:t>
      </w:r>
      <w:r w:rsidRPr="001967B0">
        <w:t>s requested in completion</w:t>
      </w:r>
      <w:r>
        <w:t xml:space="preserve"> of this assessment, and any subsequent environmental reports required to monitor compliance.</w:t>
      </w:r>
      <w:r w:rsidR="00895F8A">
        <w:t xml:space="preserve"> </w:t>
      </w:r>
    </w:p>
    <w:p w14:paraId="5B13DF13" w14:textId="77777777" w:rsidR="001E3702" w:rsidRDefault="001E3702" w:rsidP="00516B79">
      <w:pPr>
        <w:pStyle w:val="Heading1"/>
      </w:pPr>
      <w:bookmarkStart w:id="206" w:name="_Toc185839976"/>
      <w:bookmarkStart w:id="207" w:name="_Toc194383915"/>
      <w:bookmarkStart w:id="208" w:name="_Toc486102984"/>
      <w:bookmarkEnd w:id="201"/>
      <w:bookmarkEnd w:id="202"/>
      <w:bookmarkEnd w:id="203"/>
      <w:r>
        <w:t>CONTRACTUAL AND TECHNICAL DIRECTION</w:t>
      </w:r>
      <w:bookmarkEnd w:id="187"/>
      <w:bookmarkEnd w:id="206"/>
      <w:bookmarkEnd w:id="207"/>
      <w:bookmarkEnd w:id="208"/>
    </w:p>
    <w:p w14:paraId="2461D2D1" w14:textId="77777777" w:rsidR="001E3702" w:rsidRPr="008F5937" w:rsidRDefault="001E3702" w:rsidP="00332984">
      <w:pPr>
        <w:pStyle w:val="Heading2"/>
        <w:tabs>
          <w:tab w:val="clear" w:pos="702"/>
        </w:tabs>
        <w:ind w:left="720" w:hanging="720"/>
      </w:pPr>
      <w:bookmarkStart w:id="209" w:name="_Toc185839977"/>
      <w:bookmarkStart w:id="210" w:name="_Toc170796468"/>
      <w:bookmarkStart w:id="211" w:name="_Toc194383916"/>
      <w:bookmarkStart w:id="212" w:name="_Toc486102985"/>
      <w:r w:rsidRPr="008F5937">
        <w:t>Subcontract Administration</w:t>
      </w:r>
      <w:bookmarkEnd w:id="209"/>
      <w:bookmarkEnd w:id="210"/>
      <w:bookmarkEnd w:id="211"/>
      <w:bookmarkEnd w:id="212"/>
    </w:p>
    <w:p w14:paraId="57E15984"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For purposes of this Subcontract Agreement, only the authorized individuals designated as </w:t>
      </w:r>
      <w:r w:rsidR="006B6409">
        <w:rPr>
          <w:szCs w:val="22"/>
        </w:rPr>
        <w:t xml:space="preserve">the </w:t>
      </w:r>
      <w:r>
        <w:rPr>
          <w:szCs w:val="22"/>
        </w:rPr>
        <w:t xml:space="preserve">Subcontractor’s administrators are authorized to bind </w:t>
      </w:r>
      <w:r w:rsidR="002116F2">
        <w:rPr>
          <w:szCs w:val="22"/>
        </w:rPr>
        <w:t>DAI</w:t>
      </w:r>
      <w:r>
        <w:rPr>
          <w:szCs w:val="22"/>
        </w:rPr>
        <w:t xml:space="preserve"> and Subcontractor contractually</w:t>
      </w:r>
      <w:bookmarkStart w:id="213" w:name="_Toc170796469"/>
      <w:r w:rsidR="006B6409">
        <w:rPr>
          <w:szCs w:val="22"/>
        </w:rPr>
        <w:t xml:space="preserve">. A list of those authorized is </w:t>
      </w:r>
      <w:r>
        <w:rPr>
          <w:szCs w:val="22"/>
        </w:rPr>
        <w:t>found in the Contract Data.</w:t>
      </w:r>
    </w:p>
    <w:p w14:paraId="7B3402A1"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For the subcontractor, only the signatory of the subcontract agreement is authorized to bind the subcontractor contractually.</w:t>
      </w:r>
    </w:p>
    <w:p w14:paraId="1555C6FD" w14:textId="77777777" w:rsidR="001E3702" w:rsidRPr="008F5937" w:rsidRDefault="001E3702" w:rsidP="00332984">
      <w:pPr>
        <w:pStyle w:val="Heading2"/>
        <w:tabs>
          <w:tab w:val="clear" w:pos="702"/>
        </w:tabs>
        <w:ind w:left="720" w:hanging="720"/>
      </w:pPr>
      <w:bookmarkStart w:id="214" w:name="_Toc185839978"/>
      <w:bookmarkStart w:id="215" w:name="_Toc170796470"/>
      <w:bookmarkStart w:id="216" w:name="_Toc194383917"/>
      <w:bookmarkStart w:id="217" w:name="_Toc486102986"/>
      <w:bookmarkEnd w:id="213"/>
      <w:r w:rsidRPr="008F5937">
        <w:t>Technical Direction</w:t>
      </w:r>
      <w:bookmarkEnd w:id="214"/>
      <w:bookmarkEnd w:id="215"/>
      <w:bookmarkEnd w:id="216"/>
      <w:bookmarkEnd w:id="217"/>
    </w:p>
    <w:p w14:paraId="16BF8BFD" w14:textId="3F719112" w:rsidR="001E3702" w:rsidRDefault="001E3702" w:rsidP="00735BA1">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Chief of Party (COP) is responsible for the overall management and technical direction of all </w:t>
      </w:r>
      <w:r w:rsidR="002116F2">
        <w:rPr>
          <w:szCs w:val="22"/>
        </w:rPr>
        <w:t>DAI</w:t>
      </w:r>
      <w:r>
        <w:rPr>
          <w:szCs w:val="22"/>
        </w:rPr>
        <w:t xml:space="preserve"> </w:t>
      </w:r>
      <w:r w:rsidRPr="00FC46FF">
        <w:rPr>
          <w:szCs w:val="22"/>
        </w:rPr>
        <w:t>activities in</w:t>
      </w:r>
      <w:r w:rsidR="00FC46FF" w:rsidRPr="00FC46FF">
        <w:rPr>
          <w:szCs w:val="22"/>
        </w:rPr>
        <w:t xml:space="preserve"> </w:t>
      </w:r>
      <w:r w:rsidR="007B58A8">
        <w:rPr>
          <w:szCs w:val="22"/>
        </w:rPr>
        <w:t>The Republic of Haiti;</w:t>
      </w:r>
      <w:r>
        <w:rPr>
          <w:szCs w:val="22"/>
        </w:rPr>
        <w:t xml:space="preserve"> including this activity. The COP’s representative, the “Engineer</w:t>
      </w:r>
      <w:r w:rsidR="00A11955">
        <w:rPr>
          <w:szCs w:val="22"/>
        </w:rPr>
        <w:t>,</w:t>
      </w:r>
      <w:r>
        <w:rPr>
          <w:szCs w:val="22"/>
        </w:rPr>
        <w:t xml:space="preserve">” shall be as specified in the </w:t>
      </w:r>
      <w:r w:rsidR="00446685">
        <w:rPr>
          <w:szCs w:val="22"/>
        </w:rPr>
        <w:t xml:space="preserve">Contract </w:t>
      </w:r>
      <w:r>
        <w:rPr>
          <w:szCs w:val="22"/>
        </w:rPr>
        <w:t xml:space="preserve">Data. </w:t>
      </w:r>
    </w:p>
    <w:p w14:paraId="4D6A259A"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Engineer may delegate </w:t>
      </w:r>
      <w:r w:rsidR="00446685">
        <w:rPr>
          <w:szCs w:val="22"/>
        </w:rPr>
        <w:t xml:space="preserve">technical </w:t>
      </w:r>
      <w:r>
        <w:rPr>
          <w:szCs w:val="22"/>
        </w:rPr>
        <w:t>duties and authorities vested in the Engineer to the Engineer’s Representative</w:t>
      </w:r>
      <w:r w:rsidR="004E333F">
        <w:rPr>
          <w:szCs w:val="22"/>
        </w:rPr>
        <w:t xml:space="preserve">, such as a </w:t>
      </w:r>
      <w:r w:rsidR="00446685">
        <w:rPr>
          <w:szCs w:val="22"/>
        </w:rPr>
        <w:t>Site Inspector</w:t>
      </w:r>
      <w:r>
        <w:rPr>
          <w:szCs w:val="22"/>
        </w:rPr>
        <w:t xml:space="preserve">, and may from time to time revoke such delegation. Such delegation and revocation shall be in writing and copied to </w:t>
      </w:r>
      <w:r w:rsidR="002116F2">
        <w:rPr>
          <w:szCs w:val="22"/>
        </w:rPr>
        <w:t>DAI</w:t>
      </w:r>
      <w:r>
        <w:rPr>
          <w:szCs w:val="22"/>
        </w:rPr>
        <w:t xml:space="preserve"> and Subcontractor in this Subcontract. Such information shall only take effect after receipt by </w:t>
      </w:r>
      <w:r w:rsidR="002116F2">
        <w:rPr>
          <w:szCs w:val="22"/>
        </w:rPr>
        <w:t>DAI</w:t>
      </w:r>
      <w:r>
        <w:rPr>
          <w:szCs w:val="22"/>
        </w:rPr>
        <w:t xml:space="preserve"> or Subcontractor.</w:t>
      </w:r>
      <w:r w:rsidR="00361EA8">
        <w:rPr>
          <w:szCs w:val="22"/>
        </w:rPr>
        <w:t xml:space="preserve"> </w:t>
      </w:r>
      <w:r>
        <w:rPr>
          <w:szCs w:val="22"/>
        </w:rPr>
        <w:t xml:space="preserve"> </w:t>
      </w:r>
    </w:p>
    <w:p w14:paraId="7C3163BA"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COP, and his </w:t>
      </w:r>
      <w:r w:rsidR="00361EA8">
        <w:rPr>
          <w:szCs w:val="22"/>
        </w:rPr>
        <w:t xml:space="preserve">or her </w:t>
      </w:r>
      <w:r>
        <w:rPr>
          <w:szCs w:val="22"/>
        </w:rPr>
        <w:t xml:space="preserve">designated representatives, including the Project Engineer, reserves the right to attend any/all meetings, participate in site visits, provide management or technical direction through the Engineer, or Engineer’s Representative, and take any other action deemed necessary to manage the performance of the subcontractor. </w:t>
      </w:r>
    </w:p>
    <w:p w14:paraId="0DCBCE29"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Engineer is responsible for providing day-to-day supervision, technical direction, record keeping, performance documentation, and reporting. The Engineer shall carry out all duties specified by the Subcontract.</w:t>
      </w:r>
    </w:p>
    <w:p w14:paraId="5EB0AA79"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term “technical direction” is defined to comprise:</w:t>
      </w:r>
      <w:r w:rsidR="00361EA8">
        <w:rPr>
          <w:szCs w:val="22"/>
        </w:rPr>
        <w:t xml:space="preserve"> </w:t>
      </w:r>
    </w:p>
    <w:p w14:paraId="3A88CAE9" w14:textId="77777777" w:rsidR="001E3702" w:rsidRDefault="009863A8" w:rsidP="00332984">
      <w:pPr>
        <w:widowControl/>
        <w:numPr>
          <w:ilvl w:val="0"/>
          <w:numId w:val="98"/>
        </w:numPr>
        <w:tabs>
          <w:tab w:val="clear" w:pos="1080"/>
        </w:tabs>
        <w:snapToGrid w:val="0"/>
        <w:spacing w:before="120" w:after="120"/>
        <w:ind w:left="720"/>
        <w:jc w:val="both"/>
      </w:pPr>
      <w:r>
        <w:t>S</w:t>
      </w:r>
      <w:r w:rsidR="001E3702">
        <w:t xml:space="preserve">upervising the Subcontractor, </w:t>
      </w:r>
      <w:r w:rsidR="00446685">
        <w:t xml:space="preserve">technically </w:t>
      </w:r>
      <w:r w:rsidR="001E3702">
        <w:t xml:space="preserve">administering the subcontract, certifying </w:t>
      </w:r>
      <w:r>
        <w:t xml:space="preserve">measurements, deliverables, and payments </w:t>
      </w:r>
      <w:r w:rsidR="001E3702">
        <w:t xml:space="preserve">to the subcontractor, </w:t>
      </w:r>
      <w:r w:rsidR="00446685">
        <w:t>reviewing</w:t>
      </w:r>
      <w:r>
        <w:t xml:space="preserve"> Change Order Requests, </w:t>
      </w:r>
      <w:r w:rsidR="001E3702">
        <w:t xml:space="preserve">interpreting the subcontract </w:t>
      </w:r>
      <w:r>
        <w:t>appendices</w:t>
      </w:r>
      <w:r w:rsidR="001E3702">
        <w:t xml:space="preserve">, recommending extensions of time, rejecting or accepting materials used, reviewing all deliverables under the subcontract and other duties as may be assigned from time to time by </w:t>
      </w:r>
      <w:r w:rsidR="002116F2">
        <w:t>DAI</w:t>
      </w:r>
      <w:r w:rsidR="001E3702">
        <w:t xml:space="preserve">. </w:t>
      </w:r>
    </w:p>
    <w:p w14:paraId="2CDD1627" w14:textId="77777777" w:rsidR="001E3702" w:rsidRDefault="009863A8" w:rsidP="00332984">
      <w:pPr>
        <w:widowControl/>
        <w:numPr>
          <w:ilvl w:val="0"/>
          <w:numId w:val="98"/>
        </w:numPr>
        <w:tabs>
          <w:tab w:val="clear" w:pos="1080"/>
        </w:tabs>
        <w:snapToGrid w:val="0"/>
        <w:spacing w:before="120" w:after="120"/>
        <w:ind w:left="720"/>
        <w:jc w:val="both"/>
      </w:pPr>
      <w:r>
        <w:lastRenderedPageBreak/>
        <w:t>Provision of w</w:t>
      </w:r>
      <w:r w:rsidR="001E3702">
        <w:t>ritten directions</w:t>
      </w:r>
      <w:r w:rsidR="00446685">
        <w:t>, within the Scope of the Subcontract,</w:t>
      </w:r>
      <w:r w:rsidR="001E3702">
        <w:t xml:space="preserve"> to facilitate completion of the </w:t>
      </w:r>
      <w:r w:rsidR="00D96554">
        <w:t>Work</w:t>
      </w:r>
      <w:r w:rsidR="001E3702">
        <w:t>;</w:t>
      </w:r>
    </w:p>
    <w:p w14:paraId="38A790EA" w14:textId="77777777" w:rsidR="001E3702" w:rsidRDefault="001E3702" w:rsidP="00332984">
      <w:pPr>
        <w:widowControl/>
        <w:numPr>
          <w:ilvl w:val="0"/>
          <w:numId w:val="98"/>
        </w:numPr>
        <w:tabs>
          <w:tab w:val="clear" w:pos="1080"/>
        </w:tabs>
        <w:snapToGrid w:val="0"/>
        <w:spacing w:before="120" w:after="120"/>
        <w:ind w:left="720"/>
        <w:jc w:val="both"/>
      </w:pPr>
      <w:r>
        <w:t xml:space="preserve">Provision of written information to the Subcontractor which assists in the interpretation of drawings, specifications, or technical portions of the </w:t>
      </w:r>
      <w:r w:rsidR="00446685">
        <w:t xml:space="preserve">Statement of </w:t>
      </w:r>
      <w:r w:rsidR="00D96554">
        <w:t>Work</w:t>
      </w:r>
      <w:r w:rsidR="009863A8">
        <w:t xml:space="preserve"> by responding in a timely manner to Requests for Clarification or Information.</w:t>
      </w:r>
    </w:p>
    <w:p w14:paraId="0F6F2412" w14:textId="77777777" w:rsidR="001E3702" w:rsidRDefault="001E3702" w:rsidP="00332984">
      <w:pPr>
        <w:widowControl/>
        <w:numPr>
          <w:ilvl w:val="0"/>
          <w:numId w:val="98"/>
        </w:numPr>
        <w:tabs>
          <w:tab w:val="clear" w:pos="1080"/>
        </w:tabs>
        <w:snapToGrid w:val="0"/>
        <w:spacing w:before="120" w:after="120"/>
        <w:ind w:left="720"/>
        <w:jc w:val="both"/>
      </w:pPr>
      <w:r>
        <w:t>Review and, where required, provide written approval of technical reports, drawings, specifications, or technical information to be delivered.</w:t>
      </w:r>
      <w:r w:rsidR="00361EA8">
        <w:t xml:space="preserve"> </w:t>
      </w:r>
      <w:r>
        <w:t xml:space="preserve">Technical directions must be in writing, and must be within the Scope of the </w:t>
      </w:r>
      <w:r w:rsidR="00D96554">
        <w:t>Work</w:t>
      </w:r>
      <w:r>
        <w:t>.</w:t>
      </w:r>
    </w:p>
    <w:p w14:paraId="35C78FD2" w14:textId="77777777" w:rsidR="001E3702" w:rsidRDefault="001E3702" w:rsidP="00332984">
      <w:pPr>
        <w:widowControl/>
        <w:numPr>
          <w:ilvl w:val="0"/>
          <w:numId w:val="98"/>
        </w:numPr>
        <w:tabs>
          <w:tab w:val="clear" w:pos="1080"/>
        </w:tabs>
        <w:snapToGrid w:val="0"/>
        <w:spacing w:before="120" w:after="120"/>
        <w:ind w:left="720"/>
        <w:jc w:val="both"/>
      </w:pPr>
      <w:r>
        <w:t>The Engineer</w:t>
      </w:r>
      <w:r w:rsidR="00CE2773">
        <w:t>,</w:t>
      </w:r>
      <w:r>
        <w:t xml:space="preserve"> or Engineer’s Representative</w:t>
      </w:r>
      <w:r w:rsidR="00CE2773">
        <w:t>,</w:t>
      </w:r>
      <w:r>
        <w:t xml:space="preserve"> shall at all times have access to the </w:t>
      </w:r>
      <w:r w:rsidR="00D96554">
        <w:t>Work</w:t>
      </w:r>
      <w:r>
        <w:t xml:space="preserve"> during any stage of the execution or preparation or completion. </w:t>
      </w:r>
    </w:p>
    <w:p w14:paraId="43E5377E" w14:textId="77777777" w:rsidR="001E3702" w:rsidRDefault="001E3702" w:rsidP="00332984">
      <w:pPr>
        <w:widowControl/>
        <w:numPr>
          <w:ilvl w:val="0"/>
          <w:numId w:val="98"/>
        </w:numPr>
        <w:tabs>
          <w:tab w:val="clear" w:pos="1080"/>
        </w:tabs>
        <w:snapToGrid w:val="0"/>
        <w:spacing w:before="120" w:after="120"/>
        <w:ind w:left="720"/>
        <w:jc w:val="both"/>
      </w:pPr>
      <w:r>
        <w:t xml:space="preserve">The Engineer shall represent </w:t>
      </w:r>
      <w:r w:rsidR="002116F2">
        <w:t>DAI</w:t>
      </w:r>
      <w:r>
        <w:t xml:space="preserve"> during the whole of the period of constructions under this Subcontractor. The Engineer shall advise, report</w:t>
      </w:r>
      <w:r w:rsidR="001D4A6B">
        <w:t>,</w:t>
      </w:r>
      <w:r>
        <w:t xml:space="preserve"> a</w:t>
      </w:r>
      <w:r w:rsidR="009863A8">
        <w:t xml:space="preserve">nd consult with </w:t>
      </w:r>
      <w:r w:rsidR="002116F2">
        <w:t>DAI</w:t>
      </w:r>
      <w:r w:rsidR="009863A8">
        <w:t xml:space="preserve"> </w:t>
      </w:r>
      <w:r>
        <w:t xml:space="preserve">on all matters relating to this Subcontract. </w:t>
      </w:r>
      <w:r w:rsidR="002116F2">
        <w:t>DAI</w:t>
      </w:r>
      <w:r>
        <w:t xml:space="preserve">’s instructions or any correspondence of any form to the Subcontractor shall be forwarded through the Engineer. The Engineer shall have authority to act on behalf of </w:t>
      </w:r>
      <w:r w:rsidR="002116F2">
        <w:t>DAI</w:t>
      </w:r>
      <w:r>
        <w:t xml:space="preserve"> only to the extent provided in the Subcontract Documents as they may be amended in writing in accordance with the Subcontract.</w:t>
      </w:r>
      <w:r w:rsidR="00361EA8">
        <w:t xml:space="preserve"> </w:t>
      </w:r>
    </w:p>
    <w:p w14:paraId="4B8EAC32" w14:textId="77777777" w:rsidR="001E3702" w:rsidRDefault="009863A8" w:rsidP="00332984">
      <w:pPr>
        <w:widowControl/>
        <w:numPr>
          <w:ilvl w:val="0"/>
          <w:numId w:val="98"/>
        </w:numPr>
        <w:tabs>
          <w:tab w:val="clear" w:pos="1080"/>
        </w:tabs>
        <w:snapToGrid w:val="0"/>
        <w:spacing w:before="120" w:after="120"/>
        <w:ind w:left="720"/>
        <w:jc w:val="both"/>
      </w:pPr>
      <w:r>
        <w:t>K</w:t>
      </w:r>
      <w:r w:rsidR="001E3702">
        <w:t xml:space="preserve">eep </w:t>
      </w:r>
      <w:r w:rsidR="002116F2">
        <w:t>DAI</w:t>
      </w:r>
      <w:r w:rsidR="001E3702">
        <w:t xml:space="preserve"> informe</w:t>
      </w:r>
      <w:r>
        <w:t xml:space="preserve">d of the progress of the </w:t>
      </w:r>
      <w:r w:rsidR="00D96554">
        <w:t>Work</w:t>
      </w:r>
      <w:r>
        <w:t>, based on on-site inspections.</w:t>
      </w:r>
    </w:p>
    <w:p w14:paraId="3B70E8AF" w14:textId="77777777" w:rsidR="001E3702" w:rsidRDefault="009863A8" w:rsidP="00332984">
      <w:pPr>
        <w:widowControl/>
        <w:numPr>
          <w:ilvl w:val="0"/>
          <w:numId w:val="98"/>
        </w:numPr>
        <w:tabs>
          <w:tab w:val="clear" w:pos="1080"/>
        </w:tabs>
        <w:snapToGrid w:val="0"/>
        <w:spacing w:before="120" w:after="120"/>
        <w:ind w:left="720"/>
        <w:jc w:val="both"/>
      </w:pPr>
      <w:r>
        <w:t>C</w:t>
      </w:r>
      <w:r w:rsidR="001E3702">
        <w:t>ert</w:t>
      </w:r>
      <w:r>
        <w:t xml:space="preserve">ify, verify, and measure </w:t>
      </w:r>
      <w:r w:rsidR="00D96554">
        <w:t>Work</w:t>
      </w:r>
      <w:r>
        <w:t xml:space="preserve"> completed based on photographs, site inspections, or testing results.</w:t>
      </w:r>
    </w:p>
    <w:p w14:paraId="759B5857" w14:textId="77777777" w:rsidR="001E3702" w:rsidRDefault="001E3702" w:rsidP="00332984">
      <w:pPr>
        <w:widowControl/>
        <w:numPr>
          <w:ilvl w:val="0"/>
          <w:numId w:val="98"/>
        </w:numPr>
        <w:tabs>
          <w:tab w:val="clear" w:pos="1080"/>
        </w:tabs>
        <w:snapToGrid w:val="0"/>
        <w:spacing w:before="120" w:after="120"/>
        <w:ind w:left="720"/>
        <w:jc w:val="both"/>
      </w:pPr>
      <w:r>
        <w:t>Authorized by designation to take any or all action with respect to the following, except any action specifically prohibited by the terms of this Subcontract:</w:t>
      </w:r>
    </w:p>
    <w:p w14:paraId="6398E87B" w14:textId="77777777" w:rsidR="001E3702" w:rsidRDefault="001E3702" w:rsidP="00332984">
      <w:pPr>
        <w:widowControl/>
        <w:numPr>
          <w:ilvl w:val="0"/>
          <w:numId w:val="101"/>
        </w:numPr>
        <w:tabs>
          <w:tab w:val="clear" w:pos="1800"/>
        </w:tabs>
        <w:snapToGrid w:val="0"/>
        <w:spacing w:before="120" w:after="120"/>
        <w:ind w:left="1080"/>
        <w:jc w:val="both"/>
      </w:pPr>
      <w:r>
        <w:t>Assure that the Subcontractor performs the technical requirements of the subcontract in accordance with the subcontract terms, conditions, and specifications.</w:t>
      </w:r>
    </w:p>
    <w:p w14:paraId="7C1B9FA8" w14:textId="77777777" w:rsidR="009863A8" w:rsidRDefault="001E3702" w:rsidP="00332984">
      <w:pPr>
        <w:widowControl/>
        <w:numPr>
          <w:ilvl w:val="0"/>
          <w:numId w:val="101"/>
        </w:numPr>
        <w:tabs>
          <w:tab w:val="clear" w:pos="1800"/>
        </w:tabs>
        <w:snapToGrid w:val="0"/>
        <w:spacing w:before="120" w:after="120"/>
        <w:ind w:left="1080"/>
        <w:jc w:val="both"/>
      </w:pPr>
      <w:r>
        <w:t xml:space="preserve">Perform or cause to be performed, inspections necessary in connection with 1) above and require the Subcontractor to correct all deficiencies; perform acceptance for </w:t>
      </w:r>
      <w:r w:rsidR="002116F2">
        <w:t>DAI</w:t>
      </w:r>
      <w:r>
        <w:t>.</w:t>
      </w:r>
    </w:p>
    <w:p w14:paraId="4AC8DC3A" w14:textId="77777777" w:rsidR="009863A8" w:rsidRDefault="001E3702" w:rsidP="00332984">
      <w:pPr>
        <w:widowControl/>
        <w:numPr>
          <w:ilvl w:val="0"/>
          <w:numId w:val="101"/>
        </w:numPr>
        <w:tabs>
          <w:tab w:val="clear" w:pos="1800"/>
        </w:tabs>
        <w:snapToGrid w:val="0"/>
        <w:spacing w:before="120" w:after="120"/>
        <w:ind w:left="1080"/>
        <w:jc w:val="both"/>
      </w:pPr>
      <w:r>
        <w:t>Maintain day-to-day liaison and direct communications with the Subcontractor.</w:t>
      </w:r>
      <w:r w:rsidR="00361EA8">
        <w:t xml:space="preserve"> </w:t>
      </w:r>
      <w:r>
        <w:t>Written communications with the Subcontractor and documents shall be entitled "</w:t>
      </w:r>
      <w:r w:rsidRPr="009863A8">
        <w:rPr>
          <w:b/>
          <w:szCs w:val="22"/>
        </w:rPr>
        <w:t>As per Contract Data</w:t>
      </w:r>
      <w:r w:rsidR="00CE2773">
        <w:rPr>
          <w:b/>
          <w:szCs w:val="22"/>
        </w:rPr>
        <w:t>,</w:t>
      </w:r>
      <w:r>
        <w:t>" with a copy furnished to the COP.</w:t>
      </w:r>
    </w:p>
    <w:p w14:paraId="16B58200" w14:textId="77777777" w:rsidR="001E3702" w:rsidRDefault="001E3702" w:rsidP="00332984">
      <w:pPr>
        <w:pStyle w:val="ListParagraph"/>
        <w:widowControl/>
        <w:numPr>
          <w:ilvl w:val="0"/>
          <w:numId w:val="99"/>
        </w:numPr>
        <w:snapToGrid w:val="0"/>
        <w:spacing w:before="120" w:after="120"/>
        <w:jc w:val="both"/>
      </w:pPr>
      <w:r>
        <w:t>Monitor the Subcontractor's production or performance progress and notify the Subcontractor in writing of deficiencies observed during surveillance, and direct appropriate action to effect correc</w:t>
      </w:r>
      <w:r w:rsidR="009863A8">
        <w:t xml:space="preserve">tion. Record and report to the </w:t>
      </w:r>
      <w:r>
        <w:t xml:space="preserve">COP and </w:t>
      </w:r>
      <w:r w:rsidR="009863A8">
        <w:t>authorized</w:t>
      </w:r>
      <w:r>
        <w:t xml:space="preserve"> Subcontracts </w:t>
      </w:r>
      <w:r w:rsidR="009863A8">
        <w:t xml:space="preserve">Administrators </w:t>
      </w:r>
      <w:r w:rsidR="00446685">
        <w:t>as</w:t>
      </w:r>
      <w:r>
        <w:t xml:space="preserve"> incidents of gross faulty or nonconforming work, </w:t>
      </w:r>
      <w:r w:rsidR="009863A8">
        <w:t xml:space="preserve">health or safety violations, </w:t>
      </w:r>
      <w:r>
        <w:t>delays or problems.</w:t>
      </w:r>
    </w:p>
    <w:p w14:paraId="4C49072D" w14:textId="77777777" w:rsidR="001E3702" w:rsidRDefault="001E3702" w:rsidP="00332984">
      <w:pPr>
        <w:keepNext/>
        <w:widowControl/>
        <w:spacing w:before="120" w:after="120"/>
        <w:jc w:val="both"/>
      </w:pPr>
      <w:r>
        <w:t xml:space="preserve">LIMITATIONS: </w:t>
      </w:r>
    </w:p>
    <w:p w14:paraId="28A526A3" w14:textId="77777777" w:rsidR="001E3702" w:rsidRPr="00332984" w:rsidRDefault="001E3702" w:rsidP="00332984">
      <w:pPr>
        <w:pStyle w:val="ListParagraph"/>
        <w:widowControl/>
        <w:numPr>
          <w:ilvl w:val="0"/>
          <w:numId w:val="103"/>
        </w:numPr>
        <w:spacing w:before="120" w:after="120"/>
        <w:ind w:left="720"/>
        <w:jc w:val="both"/>
        <w:rPr>
          <w:szCs w:val="22"/>
        </w:rPr>
      </w:pPr>
      <w:r>
        <w:t xml:space="preserve">Neither the Engineer nor Engineer’s Representative is authorized to approve </w:t>
      </w:r>
      <w:r w:rsidR="00446685">
        <w:t xml:space="preserve">subcontract </w:t>
      </w:r>
      <w:r w:rsidRPr="00332984">
        <w:rPr>
          <w:szCs w:val="22"/>
        </w:rPr>
        <w:t>modifications</w:t>
      </w:r>
      <w:r w:rsidR="00446685" w:rsidRPr="00332984">
        <w:rPr>
          <w:szCs w:val="22"/>
        </w:rPr>
        <w:t>, including change orders</w:t>
      </w:r>
      <w:r w:rsidR="009863A8" w:rsidRPr="00332984">
        <w:rPr>
          <w:szCs w:val="22"/>
        </w:rPr>
        <w:t xml:space="preserve"> </w:t>
      </w:r>
      <w:r w:rsidRPr="00332984">
        <w:rPr>
          <w:szCs w:val="22"/>
        </w:rPr>
        <w:t xml:space="preserve">that would increase </w:t>
      </w:r>
      <w:r w:rsidRPr="00332984">
        <w:rPr>
          <w:color w:val="000000"/>
          <w:szCs w:val="22"/>
        </w:rPr>
        <w:t xml:space="preserve">the subcontract </w:t>
      </w:r>
      <w:r w:rsidR="00F81C2B" w:rsidRPr="00332984">
        <w:rPr>
          <w:color w:val="000000"/>
          <w:szCs w:val="22"/>
        </w:rPr>
        <w:t>price</w:t>
      </w:r>
      <w:r w:rsidR="00446685" w:rsidRPr="00332984">
        <w:rPr>
          <w:color w:val="000000"/>
          <w:szCs w:val="22"/>
        </w:rPr>
        <w:t xml:space="preserve"> or change the period of </w:t>
      </w:r>
      <w:r w:rsidR="009863A8" w:rsidRPr="00332984">
        <w:rPr>
          <w:color w:val="000000"/>
          <w:szCs w:val="22"/>
        </w:rPr>
        <w:t>performance</w:t>
      </w:r>
      <w:r w:rsidRPr="00332984">
        <w:rPr>
          <w:szCs w:val="22"/>
        </w:rPr>
        <w:t>.</w:t>
      </w:r>
      <w:r w:rsidR="00361EA8" w:rsidRPr="00332984">
        <w:rPr>
          <w:szCs w:val="22"/>
        </w:rPr>
        <w:t xml:space="preserve"> </w:t>
      </w:r>
      <w:r w:rsidRPr="00332984">
        <w:rPr>
          <w:szCs w:val="22"/>
        </w:rPr>
        <w:t>These changes require the approval of the Engineer</w:t>
      </w:r>
      <w:r w:rsidR="00446685" w:rsidRPr="00332984">
        <w:rPr>
          <w:szCs w:val="22"/>
        </w:rPr>
        <w:t>,</w:t>
      </w:r>
      <w:r w:rsidR="009863A8" w:rsidRPr="00332984">
        <w:rPr>
          <w:szCs w:val="22"/>
        </w:rPr>
        <w:t xml:space="preserve"> </w:t>
      </w:r>
      <w:r w:rsidRPr="00332984">
        <w:rPr>
          <w:szCs w:val="22"/>
        </w:rPr>
        <w:t>the Chief of Party</w:t>
      </w:r>
      <w:r w:rsidR="00446685" w:rsidRPr="00332984">
        <w:rPr>
          <w:szCs w:val="22"/>
        </w:rPr>
        <w:t>, and shall be signed by an authorized Subcontracts Administrator</w:t>
      </w:r>
      <w:r w:rsidR="001B680C" w:rsidRPr="00332984">
        <w:rPr>
          <w:szCs w:val="22"/>
        </w:rPr>
        <w:t xml:space="preserve"> of </w:t>
      </w:r>
      <w:r w:rsidR="00483440" w:rsidRPr="00332984">
        <w:rPr>
          <w:szCs w:val="22"/>
        </w:rPr>
        <w:t xml:space="preserve">the </w:t>
      </w:r>
      <w:r w:rsidR="001B680C" w:rsidRPr="00332984">
        <w:rPr>
          <w:szCs w:val="22"/>
        </w:rPr>
        <w:t>Contractor</w:t>
      </w:r>
      <w:r w:rsidRPr="00332984">
        <w:rPr>
          <w:szCs w:val="22"/>
        </w:rPr>
        <w:t>.</w:t>
      </w:r>
    </w:p>
    <w:p w14:paraId="62C7F429" w14:textId="77777777" w:rsidR="001E3702" w:rsidRDefault="001E3702" w:rsidP="00332984">
      <w:pPr>
        <w:pStyle w:val="ListParagraph"/>
        <w:widowControl/>
        <w:numPr>
          <w:ilvl w:val="0"/>
          <w:numId w:val="103"/>
        </w:numPr>
        <w:spacing w:before="120" w:after="120"/>
        <w:ind w:left="720"/>
        <w:jc w:val="both"/>
      </w:pPr>
      <w:r>
        <w:t xml:space="preserve">Neither the Engineer nor Engineer’s Representative is empowered to award, agree to, or sign any subcontract (including delivery or purchase orders) or modifications thereto, or in any way to obligate the payment of money by </w:t>
      </w:r>
      <w:r w:rsidR="002116F2">
        <w:t>DAI</w:t>
      </w:r>
      <w:r>
        <w:t>. Neither the Engineer, nor Engineer’s Representative, may take any action which may impact on the subcontract schedule, funds, or scope without the written approval of the COP.</w:t>
      </w:r>
      <w:r w:rsidR="00361EA8">
        <w:t xml:space="preserve"> </w:t>
      </w:r>
    </w:p>
    <w:p w14:paraId="2BEEA489" w14:textId="77777777" w:rsidR="001E3702" w:rsidRDefault="001B680C" w:rsidP="00CE2773">
      <w:pPr>
        <w:autoSpaceDE w:val="0"/>
        <w:autoSpaceDN w:val="0"/>
        <w:adjustRightInd w:val="0"/>
        <w:jc w:val="both"/>
      </w:pPr>
      <w:r>
        <w:t>Neither t</w:t>
      </w:r>
      <w:r w:rsidR="001E3702">
        <w:t>he Engineer nor Engineer’s Representative shall be held liable for</w:t>
      </w:r>
      <w:r>
        <w:t>, nor will they</w:t>
      </w:r>
      <w:r w:rsidR="001E3702">
        <w:t xml:space="preserve"> have control of</w:t>
      </w:r>
      <w:r>
        <w:t>,</w:t>
      </w:r>
      <w:r w:rsidR="001E3702">
        <w:t xml:space="preserve"> construction process, techniques, procedures, safety precautions and schedules relating to the all forms of </w:t>
      </w:r>
      <w:r w:rsidR="00D96554">
        <w:t>Work</w:t>
      </w:r>
      <w:r w:rsidR="001E3702">
        <w:t>.</w:t>
      </w:r>
      <w:r w:rsidR="00361EA8">
        <w:t xml:space="preserve"> </w:t>
      </w:r>
      <w:r w:rsidR="001E3702">
        <w:t xml:space="preserve">Nor shall the Engineer, or Engineer’s Representative, be responsible for or be in control or charge of acts or omissions of the Subcontractor. </w:t>
      </w:r>
    </w:p>
    <w:p w14:paraId="7D2AD4DD" w14:textId="77777777" w:rsidR="001E3702" w:rsidRDefault="001E3702" w:rsidP="001E3702">
      <w:pPr>
        <w:autoSpaceDE w:val="0"/>
        <w:autoSpaceDN w:val="0"/>
        <w:adjustRightInd w:val="0"/>
        <w:jc w:val="both"/>
      </w:pPr>
    </w:p>
    <w:p w14:paraId="6F350BDB" w14:textId="77777777" w:rsidR="001E3702" w:rsidRDefault="001E3702" w:rsidP="001E3702">
      <w:pPr>
        <w:autoSpaceDE w:val="0"/>
        <w:autoSpaceDN w:val="0"/>
        <w:adjustRightInd w:val="0"/>
        <w:jc w:val="both"/>
      </w:pPr>
      <w:r>
        <w:lastRenderedPageBreak/>
        <w:t xml:space="preserve">The Engineer, or Engineer’s Representative, shall not be liable or responsible for any of the Subcontractor’s mistakes or the Subcontractor’s failure to perform the </w:t>
      </w:r>
      <w:r w:rsidR="00D96554">
        <w:t>Work</w:t>
      </w:r>
      <w:r>
        <w:t xml:space="preserve"> in accordance with the subcontract documents except where such performance of the Subcontractor is due to the Engineer, or Engineer’s Representative’s failure to perform his</w:t>
      </w:r>
      <w:r w:rsidR="001B680C">
        <w:t>/her</w:t>
      </w:r>
      <w:r>
        <w:t xml:space="preserve"> functions in accordance with the agreement between the Engineer, or Engineer’s Representative, and </w:t>
      </w:r>
      <w:r w:rsidR="002116F2">
        <w:t>DAI</w:t>
      </w:r>
      <w:r>
        <w:t xml:space="preserve">. </w:t>
      </w:r>
    </w:p>
    <w:p w14:paraId="6114CE36" w14:textId="77777777" w:rsidR="001E3702" w:rsidRDefault="001E3702" w:rsidP="001E3702">
      <w:pPr>
        <w:widowControl/>
        <w:spacing w:before="120" w:after="120"/>
        <w:jc w:val="both"/>
      </w:pPr>
      <w:r>
        <w:t xml:space="preserve">The Engineer, or Engineer’s Representative, is required to meet </w:t>
      </w:r>
      <w:r w:rsidR="0097619F">
        <w:t xml:space="preserve">with the Subcontractor, at intervals outlined in Appendix F, Schedule of Deliverables, </w:t>
      </w:r>
      <w:r>
        <w:t>concerning performance of items delivered under this subcontract and any other administration or technical issues.</w:t>
      </w:r>
      <w:r w:rsidR="00361EA8">
        <w:t xml:space="preserve"> </w:t>
      </w:r>
      <w:r>
        <w:t>The venue and time of meeting shall be arranged by the Engineer, and shall involve all relevant stakeholders of the Project. Telephonic reports may be made if no problems are being experienced.</w:t>
      </w:r>
      <w:r w:rsidR="00361EA8">
        <w:t xml:space="preserve"> </w:t>
      </w:r>
    </w:p>
    <w:p w14:paraId="7637DEFB" w14:textId="77777777" w:rsidR="001E3702" w:rsidRDefault="001E3702" w:rsidP="001D4A6B">
      <w:pPr>
        <w:widowControl/>
        <w:spacing w:before="120" w:after="120"/>
        <w:jc w:val="both"/>
      </w:pPr>
      <w:r>
        <w:t xml:space="preserve">In the absence of the designated Engineer or Engineer’s Representative, the COP will designate appropriate someone to serve as </w:t>
      </w:r>
      <w:r w:rsidR="009B58D8">
        <w:t xml:space="preserve">Engineer </w:t>
      </w:r>
      <w:r>
        <w:t>in their place.</w:t>
      </w:r>
      <w:r w:rsidR="00361EA8">
        <w:t xml:space="preserve"> </w:t>
      </w:r>
    </w:p>
    <w:p w14:paraId="58723C91" w14:textId="77777777" w:rsidR="001E3702" w:rsidRDefault="001E3702" w:rsidP="001E3702">
      <w:pPr>
        <w:widowControl/>
        <w:tabs>
          <w:tab w:val="left" w:pos="-1440"/>
          <w:tab w:val="left" w:pos="-720"/>
          <w:tab w:val="left" w:pos="0"/>
          <w:tab w:val="left" w:pos="720"/>
          <w:tab w:val="left" w:pos="1428"/>
          <w:tab w:val="left" w:pos="156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t>Contact information for the Engineer</w:t>
      </w:r>
      <w:r w:rsidR="00CE2773">
        <w:t>,</w:t>
      </w:r>
      <w:r>
        <w:t xml:space="preserve"> and Engineer’s Represent</w:t>
      </w:r>
      <w:r w:rsidR="0097619F">
        <w:t>ative</w:t>
      </w:r>
      <w:r w:rsidR="00CE2773">
        <w:t>,</w:t>
      </w:r>
      <w:r w:rsidR="0097619F">
        <w:t xml:space="preserve"> shall be provided by the</w:t>
      </w:r>
      <w:r>
        <w:t xml:space="preserve"> COP in the Notice to Proceed. </w:t>
      </w:r>
    </w:p>
    <w:p w14:paraId="318A6A68" w14:textId="77777777" w:rsidR="001E3702" w:rsidRPr="008F5937" w:rsidRDefault="001E3702" w:rsidP="00332984">
      <w:pPr>
        <w:pStyle w:val="Heading2"/>
        <w:tabs>
          <w:tab w:val="clear" w:pos="702"/>
        </w:tabs>
        <w:ind w:left="720" w:hanging="720"/>
      </w:pPr>
      <w:bookmarkStart w:id="218" w:name="_Toc185839979"/>
      <w:bookmarkStart w:id="219" w:name="_Toc194383918"/>
      <w:bookmarkStart w:id="220" w:name="_Toc486102987"/>
      <w:r w:rsidRPr="008F5937">
        <w:t xml:space="preserve">Communications with </w:t>
      </w:r>
      <w:bookmarkEnd w:id="218"/>
      <w:bookmarkEnd w:id="219"/>
      <w:r w:rsidR="0097619F">
        <w:t>the Funding Agency</w:t>
      </w:r>
      <w:bookmarkEnd w:id="220"/>
    </w:p>
    <w:p w14:paraId="2620E88E"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All of the Subcontractor’s contractual written or oral communications with or to </w:t>
      </w:r>
      <w:r w:rsidR="0097619F">
        <w:rPr>
          <w:szCs w:val="22"/>
        </w:rPr>
        <w:t>the Funding Agency</w:t>
      </w:r>
      <w:r>
        <w:rPr>
          <w:szCs w:val="22"/>
        </w:rPr>
        <w:t xml:space="preserve">, or local agencies relative to the </w:t>
      </w:r>
      <w:r w:rsidR="00D96554">
        <w:rPr>
          <w:szCs w:val="22"/>
        </w:rPr>
        <w:t>Work</w:t>
      </w:r>
      <w:r>
        <w:rPr>
          <w:szCs w:val="22"/>
        </w:rPr>
        <w:t xml:space="preserve"> under the subcontract, must be through or with the </w:t>
      </w:r>
      <w:r w:rsidR="009B58D8">
        <w:rPr>
          <w:szCs w:val="22"/>
        </w:rPr>
        <w:t xml:space="preserve">prior written </w:t>
      </w:r>
      <w:r>
        <w:rPr>
          <w:szCs w:val="22"/>
        </w:rPr>
        <w:t>authorization of COP.</w:t>
      </w:r>
      <w:r w:rsidR="001B680C">
        <w:rPr>
          <w:szCs w:val="22"/>
        </w:rPr>
        <w:t xml:space="preserve"> Direction given by the Funding Agency or local agencies relative to the work under the subcontract shall not be effective unless and until confirm</w:t>
      </w:r>
      <w:r w:rsidR="00735BA1">
        <w:rPr>
          <w:szCs w:val="22"/>
        </w:rPr>
        <w:t>e</w:t>
      </w:r>
      <w:r w:rsidR="001B680C">
        <w:rPr>
          <w:szCs w:val="22"/>
        </w:rPr>
        <w:t>d in writing by the COP.</w:t>
      </w:r>
      <w:r w:rsidR="00361EA8">
        <w:rPr>
          <w:szCs w:val="22"/>
        </w:rPr>
        <w:t xml:space="preserve"> </w:t>
      </w:r>
      <w:r>
        <w:rPr>
          <w:szCs w:val="22"/>
        </w:rPr>
        <w:t xml:space="preserve"> </w:t>
      </w:r>
    </w:p>
    <w:p w14:paraId="57866215" w14:textId="77777777" w:rsidR="001E3702" w:rsidRPr="008F5937" w:rsidRDefault="001E3702" w:rsidP="00332984">
      <w:pPr>
        <w:pStyle w:val="Heading2"/>
        <w:tabs>
          <w:tab w:val="clear" w:pos="702"/>
        </w:tabs>
        <w:ind w:left="720" w:hanging="720"/>
      </w:pPr>
      <w:bookmarkStart w:id="221" w:name="_Toc185839980"/>
      <w:bookmarkStart w:id="222" w:name="_Toc194383919"/>
      <w:bookmarkStart w:id="223" w:name="_Toc486102988"/>
      <w:r w:rsidRPr="008F5937">
        <w:t>Subcontracting</w:t>
      </w:r>
      <w:bookmarkEnd w:id="221"/>
      <w:bookmarkEnd w:id="222"/>
      <w:bookmarkEnd w:id="223"/>
    </w:p>
    <w:p w14:paraId="596D98F1" w14:textId="50B5060A"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In the event the Subcontractor requires the services of subcontractors other than any approved nominated </w:t>
      </w:r>
      <w:r w:rsidR="00E71749">
        <w:rPr>
          <w:szCs w:val="22"/>
        </w:rPr>
        <w:t>2nd</w:t>
      </w:r>
      <w:r w:rsidR="007B58A8">
        <w:rPr>
          <w:szCs w:val="22"/>
        </w:rPr>
        <w:t xml:space="preserve">-tier </w:t>
      </w:r>
      <w:r>
        <w:rPr>
          <w:szCs w:val="22"/>
        </w:rPr>
        <w:t xml:space="preserve">subcontractors, the Subcontractor shall obtain prior written approval </w:t>
      </w:r>
      <w:r w:rsidR="0097619F">
        <w:rPr>
          <w:szCs w:val="22"/>
        </w:rPr>
        <w:t>the Contracts Administrator</w:t>
      </w:r>
      <w:r>
        <w:rPr>
          <w:szCs w:val="22"/>
        </w:rPr>
        <w:t>, for all such subcon</w:t>
      </w:r>
      <w:r w:rsidR="005677A4">
        <w:rPr>
          <w:szCs w:val="22"/>
        </w:rPr>
        <w:t>tracts which are in excess of 20</w:t>
      </w:r>
      <w:r>
        <w:rPr>
          <w:szCs w:val="22"/>
        </w:rPr>
        <w:t xml:space="preserve">% of the total </w:t>
      </w:r>
      <w:r w:rsidR="00CC1E16">
        <w:rPr>
          <w:szCs w:val="22"/>
        </w:rPr>
        <w:t xml:space="preserve">Subcontract </w:t>
      </w:r>
      <w:r w:rsidR="00F81C2B">
        <w:rPr>
          <w:szCs w:val="22"/>
        </w:rPr>
        <w:t>Price</w:t>
      </w:r>
      <w:r>
        <w:rPr>
          <w:szCs w:val="22"/>
        </w:rPr>
        <w:t xml:space="preserve">. The approval by </w:t>
      </w:r>
      <w:r w:rsidR="002116F2">
        <w:rPr>
          <w:szCs w:val="22"/>
        </w:rPr>
        <w:t>DAI</w:t>
      </w:r>
      <w:r>
        <w:rPr>
          <w:szCs w:val="22"/>
        </w:rPr>
        <w:t xml:space="preserve"> shall not relieve the Subcontractor of any of his/her obligations under this Subcontract agreement, and the terms of any subcontract shall be subject to, and be in conformity with, the provisions of this Subcontract.</w:t>
      </w:r>
    </w:p>
    <w:p w14:paraId="5C91432B" w14:textId="7B00DD9B" w:rsidR="00CC1E16" w:rsidRPr="00E23CC4" w:rsidRDefault="00CC1E16"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 xml:space="preserve">All clauses, terms and conditions of this subcontract agreement must be flowed down to the </w:t>
      </w:r>
      <w:r w:rsidR="00E71749">
        <w:rPr>
          <w:szCs w:val="22"/>
        </w:rPr>
        <w:t>2</w:t>
      </w:r>
      <w:r w:rsidR="00E71749" w:rsidRPr="00E71749">
        <w:rPr>
          <w:szCs w:val="22"/>
          <w:vertAlign w:val="superscript"/>
        </w:rPr>
        <w:t>nd</w:t>
      </w:r>
      <w:r w:rsidR="00E71749">
        <w:rPr>
          <w:szCs w:val="22"/>
        </w:rPr>
        <w:t xml:space="preserve">-tier </w:t>
      </w:r>
      <w:r w:rsidRPr="00E23CC4">
        <w:rPr>
          <w:szCs w:val="22"/>
        </w:rPr>
        <w:t xml:space="preserve">subcontractors, and all </w:t>
      </w:r>
      <w:r w:rsidR="00E71749">
        <w:rPr>
          <w:szCs w:val="22"/>
        </w:rPr>
        <w:t>2</w:t>
      </w:r>
      <w:r w:rsidR="00E71749" w:rsidRPr="00E71749">
        <w:rPr>
          <w:szCs w:val="22"/>
          <w:vertAlign w:val="superscript"/>
        </w:rPr>
        <w:t>nd</w:t>
      </w:r>
      <w:r w:rsidR="00E71749">
        <w:rPr>
          <w:szCs w:val="22"/>
        </w:rPr>
        <w:t xml:space="preserve">-tier </w:t>
      </w:r>
      <w:r w:rsidRPr="00E23CC4">
        <w:rPr>
          <w:szCs w:val="22"/>
        </w:rPr>
        <w:t xml:space="preserve">subcontractors shall equally abide by the same terms and conditions of this subcontract agreement between </w:t>
      </w:r>
      <w:r w:rsidR="002116F2" w:rsidRPr="00E23CC4">
        <w:rPr>
          <w:szCs w:val="22"/>
        </w:rPr>
        <w:t>DAI</w:t>
      </w:r>
      <w:r w:rsidRPr="00E23CC4">
        <w:rPr>
          <w:szCs w:val="22"/>
        </w:rPr>
        <w:t xml:space="preserve"> and the Subcontractor.</w:t>
      </w:r>
    </w:p>
    <w:p w14:paraId="4BCABEDC" w14:textId="769FF2D1" w:rsidR="00153C2B" w:rsidRDefault="00090BCC" w:rsidP="00CE2773">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 xml:space="preserve">DAI has a right to request written evidence from the Subcontractor that the Subcontractor has properly paid its </w:t>
      </w:r>
      <w:r w:rsidR="00E71749">
        <w:rPr>
          <w:szCs w:val="22"/>
        </w:rPr>
        <w:t>2</w:t>
      </w:r>
      <w:r w:rsidR="00E71749" w:rsidRPr="00E71749">
        <w:rPr>
          <w:szCs w:val="22"/>
          <w:vertAlign w:val="superscript"/>
        </w:rPr>
        <w:t>nd</w:t>
      </w:r>
      <w:r w:rsidR="00E71749">
        <w:rPr>
          <w:szCs w:val="22"/>
        </w:rPr>
        <w:t xml:space="preserve">-tier </w:t>
      </w:r>
      <w:r w:rsidRPr="00E23CC4">
        <w:rPr>
          <w:szCs w:val="22"/>
        </w:rPr>
        <w:t xml:space="preserve">subcontractors and material and equipment suppliers. If the Subcontractor fails to furnish such evidence within seven days, DAI shall have the right to contact </w:t>
      </w:r>
      <w:r w:rsidR="00E71749">
        <w:rPr>
          <w:szCs w:val="22"/>
        </w:rPr>
        <w:t>2</w:t>
      </w:r>
      <w:r w:rsidR="00E71749" w:rsidRPr="00E71749">
        <w:rPr>
          <w:szCs w:val="22"/>
          <w:vertAlign w:val="superscript"/>
        </w:rPr>
        <w:t>nd</w:t>
      </w:r>
      <w:r w:rsidR="00E71749">
        <w:rPr>
          <w:szCs w:val="22"/>
        </w:rPr>
        <w:t xml:space="preserve"> tier </w:t>
      </w:r>
      <w:r w:rsidR="001B680C">
        <w:rPr>
          <w:szCs w:val="22"/>
        </w:rPr>
        <w:t>s</w:t>
      </w:r>
      <w:r w:rsidRPr="00E23CC4">
        <w:rPr>
          <w:szCs w:val="22"/>
        </w:rPr>
        <w:t xml:space="preserve">ubcontractors </w:t>
      </w:r>
      <w:r w:rsidR="001B680C">
        <w:rPr>
          <w:szCs w:val="22"/>
        </w:rPr>
        <w:t xml:space="preserve">directly </w:t>
      </w:r>
      <w:r w:rsidRPr="00E23CC4">
        <w:rPr>
          <w:szCs w:val="22"/>
        </w:rPr>
        <w:t xml:space="preserve">to ascertain whether they have been properly paid. DAI retains the right to notify any surety that has provided a Payment Bond (as covered in Section 11) if DAI confirms that </w:t>
      </w:r>
      <w:r w:rsidR="00E71749">
        <w:rPr>
          <w:szCs w:val="22"/>
        </w:rPr>
        <w:t>2</w:t>
      </w:r>
      <w:r w:rsidR="00E71749" w:rsidRPr="00E71749">
        <w:rPr>
          <w:szCs w:val="22"/>
          <w:vertAlign w:val="superscript"/>
        </w:rPr>
        <w:t>nd</w:t>
      </w:r>
      <w:r w:rsidR="00E71749">
        <w:rPr>
          <w:szCs w:val="22"/>
        </w:rPr>
        <w:t xml:space="preserve"> tier </w:t>
      </w:r>
      <w:r w:rsidRPr="00E23CC4">
        <w:rPr>
          <w:szCs w:val="22"/>
        </w:rPr>
        <w:t xml:space="preserve">subcontractors or material and equipment suppliers have not been properly paid. Neither DAI, the Funding Agency, nor the Owner shall have an obligation to pay or to see the payment of money to a </w:t>
      </w:r>
      <w:r w:rsidR="00E71749">
        <w:rPr>
          <w:szCs w:val="22"/>
        </w:rPr>
        <w:t>2</w:t>
      </w:r>
      <w:r w:rsidR="00E71749" w:rsidRPr="00E71749">
        <w:rPr>
          <w:szCs w:val="22"/>
          <w:vertAlign w:val="superscript"/>
        </w:rPr>
        <w:t>nd</w:t>
      </w:r>
      <w:r w:rsidR="00E71749">
        <w:rPr>
          <w:szCs w:val="22"/>
        </w:rPr>
        <w:t xml:space="preserve">-tier </w:t>
      </w:r>
      <w:r w:rsidRPr="00E23CC4">
        <w:rPr>
          <w:szCs w:val="22"/>
        </w:rPr>
        <w:t>subcontractor, except as otherwise required by law.</w:t>
      </w:r>
    </w:p>
    <w:p w14:paraId="3C08C986" w14:textId="77777777" w:rsidR="001E3702" w:rsidRDefault="001E3702" w:rsidP="00103C20">
      <w:pPr>
        <w:pStyle w:val="Heading1"/>
      </w:pPr>
      <w:bookmarkStart w:id="224" w:name="_Toc185839981"/>
      <w:bookmarkStart w:id="225" w:name="_Toc194383920"/>
      <w:bookmarkStart w:id="226" w:name="_Toc486102989"/>
      <w:r>
        <w:t>SUBCONTRACTOR’S GENERAL OBLIGATIONS</w:t>
      </w:r>
      <w:bookmarkEnd w:id="224"/>
      <w:bookmarkEnd w:id="225"/>
      <w:bookmarkEnd w:id="226"/>
    </w:p>
    <w:p w14:paraId="3827FE16" w14:textId="77777777" w:rsidR="001E3702" w:rsidRPr="008F5937" w:rsidRDefault="001E3702" w:rsidP="004C6664">
      <w:pPr>
        <w:pStyle w:val="Heading2"/>
        <w:tabs>
          <w:tab w:val="clear" w:pos="702"/>
        </w:tabs>
        <w:ind w:left="720" w:hanging="720"/>
      </w:pPr>
      <w:bookmarkStart w:id="227" w:name="_Toc185839982"/>
      <w:bookmarkStart w:id="228" w:name="_Toc194383921"/>
      <w:bookmarkStart w:id="229" w:name="_Toc486102990"/>
      <w:r w:rsidRPr="008F5937">
        <w:t>Subcontractor’s General Responsibilities</w:t>
      </w:r>
      <w:bookmarkEnd w:id="227"/>
      <w:bookmarkEnd w:id="228"/>
      <w:bookmarkEnd w:id="229"/>
    </w:p>
    <w:p w14:paraId="714B54C0" w14:textId="77777777" w:rsidR="001E3702" w:rsidRPr="00E23CC4" w:rsidRDefault="001E3702" w:rsidP="001E3702">
      <w:pPr>
        <w:widowControl/>
        <w:spacing w:before="120" w:after="120"/>
        <w:jc w:val="both"/>
        <w:rPr>
          <w:rFonts w:cs="Arial"/>
          <w:color w:val="000000"/>
          <w:szCs w:val="22"/>
        </w:rPr>
      </w:pPr>
      <w:r>
        <w:rPr>
          <w:rFonts w:cs="Arial"/>
          <w:color w:val="000000"/>
          <w:szCs w:val="22"/>
        </w:rPr>
        <w:t xml:space="preserve">The Subcontractor shall, with due care and diligence, design (to the extent provided for by the Subcontract), execute and complete the </w:t>
      </w:r>
      <w:r w:rsidR="00D96554">
        <w:rPr>
          <w:rFonts w:cs="Arial"/>
          <w:color w:val="000000"/>
          <w:szCs w:val="22"/>
        </w:rPr>
        <w:t>Work</w:t>
      </w:r>
      <w:r>
        <w:rPr>
          <w:rFonts w:cs="Arial"/>
          <w:color w:val="000000"/>
          <w:szCs w:val="22"/>
        </w:rPr>
        <w:t xml:space="preserve"> and remedy any defects therein in accordance with the provisions of the Subcontract. The Subcontractor shall provide all superintendence, labor, materials, plant, Subcontractor's equipment and all other things, whether of a temporary or permanent nature, required in and for such design, execution, completion and remedying of any defects, so far as the </w:t>
      </w:r>
      <w:r w:rsidRPr="00E23CC4">
        <w:rPr>
          <w:rFonts w:cs="Arial"/>
          <w:color w:val="000000"/>
          <w:szCs w:val="22"/>
        </w:rPr>
        <w:t xml:space="preserve">necessity for providing the same is specified in or is reasonably to be inferred from the Subcontract. </w:t>
      </w:r>
    </w:p>
    <w:p w14:paraId="71FF43E1" w14:textId="77777777" w:rsidR="001C5136" w:rsidRDefault="00446D40" w:rsidP="001E3702">
      <w:pPr>
        <w:widowControl/>
        <w:spacing w:before="120" w:after="120"/>
        <w:jc w:val="both"/>
        <w:rPr>
          <w:rFonts w:cs="Arial"/>
          <w:color w:val="000000"/>
          <w:szCs w:val="22"/>
        </w:rPr>
      </w:pPr>
      <w:r w:rsidRPr="00E23CC4">
        <w:rPr>
          <w:rFonts w:cs="Arial"/>
          <w:color w:val="000000"/>
          <w:szCs w:val="22"/>
        </w:rPr>
        <w:lastRenderedPageBreak/>
        <w:t>The Subcontractor shall confine operations at the Site to areas permitted by applicable law, statutes, ordinances, codes, rules or regulations, and lawful orders of public authorities, and shall not unreasonably encumber the Site with materials or equipment. The Subcontractor shall not conduct any business of its own on the Site which does not directly relate the performance of this subcontract agreement.</w:t>
      </w:r>
    </w:p>
    <w:p w14:paraId="68DC11F0" w14:textId="77777777" w:rsidR="001E3702" w:rsidRPr="008F5937" w:rsidRDefault="001E3702" w:rsidP="004C6664">
      <w:pPr>
        <w:pStyle w:val="Heading2"/>
        <w:tabs>
          <w:tab w:val="clear" w:pos="702"/>
        </w:tabs>
        <w:ind w:left="720" w:hanging="720"/>
      </w:pPr>
      <w:bookmarkStart w:id="230" w:name="_Toc185839983"/>
      <w:bookmarkStart w:id="231" w:name="_Toc194383922"/>
      <w:bookmarkStart w:id="232" w:name="_Toc486102991"/>
      <w:r w:rsidRPr="008F5937">
        <w:t>Site Operations and Methods of Construction</w:t>
      </w:r>
      <w:bookmarkEnd w:id="230"/>
      <w:bookmarkEnd w:id="231"/>
      <w:bookmarkEnd w:id="232"/>
      <w:r w:rsidRPr="008F5937">
        <w:t xml:space="preserve"> </w:t>
      </w:r>
    </w:p>
    <w:p w14:paraId="5DA9001F" w14:textId="77777777" w:rsidR="001E3702" w:rsidRDefault="001E3702" w:rsidP="001E3702">
      <w:pPr>
        <w:widowControl/>
        <w:spacing w:before="120" w:after="120"/>
        <w:jc w:val="both"/>
        <w:rPr>
          <w:rFonts w:cs="Arial"/>
          <w:szCs w:val="22"/>
        </w:rPr>
      </w:pPr>
      <w:r>
        <w:rPr>
          <w:rFonts w:cs="Arial"/>
          <w:color w:val="000000"/>
          <w:szCs w:val="22"/>
        </w:rPr>
        <w:t xml:space="preserve">The Subcontractor shall take full responsibility for the adequacy, stability and safety of all Site operations and </w:t>
      </w:r>
      <w:r w:rsidR="001B680C">
        <w:rPr>
          <w:rFonts w:cs="Arial"/>
          <w:color w:val="000000"/>
          <w:szCs w:val="22"/>
        </w:rPr>
        <w:t xml:space="preserve">means and </w:t>
      </w:r>
      <w:r>
        <w:rPr>
          <w:rFonts w:cs="Arial"/>
          <w:color w:val="000000"/>
          <w:szCs w:val="22"/>
        </w:rPr>
        <w:t>methods of construction. W</w:t>
      </w:r>
      <w:r>
        <w:rPr>
          <w:rFonts w:cs="Arial"/>
          <w:szCs w:val="22"/>
        </w:rPr>
        <w:t xml:space="preserve">here the Subcontract expressly provides that part of the </w:t>
      </w:r>
      <w:r w:rsidR="00D96554">
        <w:rPr>
          <w:rFonts w:cs="Arial"/>
          <w:szCs w:val="22"/>
        </w:rPr>
        <w:t>Work</w:t>
      </w:r>
      <w:r>
        <w:rPr>
          <w:rFonts w:cs="Arial"/>
          <w:szCs w:val="22"/>
        </w:rPr>
        <w:t xml:space="preserve"> shall be designed by the Subcontractor, it shall be fully responsible for that part of such </w:t>
      </w:r>
      <w:r w:rsidR="00D96554">
        <w:rPr>
          <w:rFonts w:cs="Arial"/>
          <w:szCs w:val="22"/>
        </w:rPr>
        <w:t>Work</w:t>
      </w:r>
      <w:r>
        <w:rPr>
          <w:rFonts w:cs="Arial"/>
          <w:szCs w:val="22"/>
        </w:rPr>
        <w:t xml:space="preserve">, notwithstanding any approval by the Engineer, or Engineer’s Representative. </w:t>
      </w:r>
    </w:p>
    <w:p w14:paraId="3776A098" w14:textId="77777777" w:rsidR="001E3702" w:rsidRPr="008F5937" w:rsidRDefault="001E3702" w:rsidP="004C6664">
      <w:pPr>
        <w:pStyle w:val="Heading2"/>
        <w:tabs>
          <w:tab w:val="clear" w:pos="702"/>
        </w:tabs>
        <w:ind w:left="720" w:hanging="720"/>
      </w:pPr>
      <w:bookmarkStart w:id="233" w:name="_Toc185839984"/>
      <w:bookmarkStart w:id="234" w:name="_Toc194383923"/>
      <w:bookmarkStart w:id="235" w:name="_Toc486102992"/>
      <w:r w:rsidRPr="008F5937">
        <w:t>Site Security and Lighting</w:t>
      </w:r>
      <w:bookmarkEnd w:id="233"/>
      <w:bookmarkEnd w:id="234"/>
      <w:bookmarkEnd w:id="235"/>
      <w:r w:rsidRPr="008F5937">
        <w:t xml:space="preserve"> </w:t>
      </w:r>
    </w:p>
    <w:p w14:paraId="5CFBC04F" w14:textId="77777777" w:rsidR="001E3702" w:rsidRDefault="001E3702" w:rsidP="001E3702">
      <w:pPr>
        <w:widowControl/>
        <w:spacing w:before="120" w:after="120"/>
        <w:jc w:val="both"/>
        <w:rPr>
          <w:rFonts w:cs="Arial"/>
          <w:color w:val="000000"/>
          <w:szCs w:val="22"/>
        </w:rPr>
      </w:pPr>
      <w:r>
        <w:rPr>
          <w:rFonts w:cs="Arial"/>
          <w:color w:val="000000"/>
          <w:szCs w:val="22"/>
        </w:rPr>
        <w:t xml:space="preserve">The Subcontractor shall take full responsibility for his </w:t>
      </w:r>
      <w:r w:rsidR="00361EA8">
        <w:rPr>
          <w:rFonts w:cs="Arial"/>
          <w:color w:val="000000"/>
          <w:szCs w:val="22"/>
        </w:rPr>
        <w:t xml:space="preserve">or her </w:t>
      </w:r>
      <w:r>
        <w:rPr>
          <w:rFonts w:cs="Arial"/>
          <w:color w:val="000000"/>
          <w:szCs w:val="22"/>
        </w:rPr>
        <w:t xml:space="preserve">own security of his </w:t>
      </w:r>
      <w:r w:rsidR="00361EA8">
        <w:rPr>
          <w:rFonts w:cs="Arial"/>
          <w:color w:val="000000"/>
          <w:szCs w:val="22"/>
        </w:rPr>
        <w:t xml:space="preserve">or her </w:t>
      </w:r>
      <w:r>
        <w:rPr>
          <w:rFonts w:cs="Arial"/>
          <w:color w:val="000000"/>
          <w:szCs w:val="22"/>
        </w:rPr>
        <w:t xml:space="preserve">own tools, materials, supplies, and equipment on site, and maintain, at his </w:t>
      </w:r>
      <w:r w:rsidR="00361EA8">
        <w:rPr>
          <w:rFonts w:cs="Arial"/>
          <w:color w:val="000000"/>
          <w:szCs w:val="22"/>
        </w:rPr>
        <w:t xml:space="preserve">or her </w:t>
      </w:r>
      <w:r>
        <w:rPr>
          <w:rFonts w:cs="Arial"/>
          <w:color w:val="000000"/>
          <w:szCs w:val="22"/>
        </w:rPr>
        <w:t>own cost, all lights, guards, fencing, and locks.</w:t>
      </w:r>
    </w:p>
    <w:p w14:paraId="410D6F6A" w14:textId="77777777" w:rsidR="001E3702" w:rsidRPr="008F5937" w:rsidRDefault="001E3702" w:rsidP="004C6664">
      <w:pPr>
        <w:pStyle w:val="Heading2"/>
        <w:tabs>
          <w:tab w:val="clear" w:pos="702"/>
        </w:tabs>
        <w:ind w:left="720" w:hanging="720"/>
      </w:pPr>
      <w:bookmarkStart w:id="236" w:name="_Toc185839985"/>
      <w:bookmarkStart w:id="237" w:name="_Toc194383924"/>
      <w:bookmarkStart w:id="238" w:name="_Toc486102993"/>
      <w:r w:rsidRPr="008F5937">
        <w:t>Extraordinary Traffic and Special Loads</w:t>
      </w:r>
      <w:bookmarkEnd w:id="236"/>
      <w:bookmarkEnd w:id="237"/>
      <w:bookmarkEnd w:id="238"/>
    </w:p>
    <w:p w14:paraId="3B7811BF" w14:textId="77777777" w:rsidR="001E3702" w:rsidRDefault="001E3702" w:rsidP="001E3702">
      <w:pPr>
        <w:widowControl/>
        <w:spacing w:before="120" w:after="120"/>
        <w:jc w:val="both"/>
        <w:rPr>
          <w:rFonts w:cs="Arial"/>
          <w:color w:val="000000"/>
          <w:szCs w:val="22"/>
        </w:rPr>
      </w:pPr>
      <w:r>
        <w:rPr>
          <w:rFonts w:cs="Arial"/>
          <w:color w:val="000000"/>
          <w:szCs w:val="22"/>
        </w:rPr>
        <w:t>The Subcontractor shall use every reasonable means to prevent any of the ro</w:t>
      </w:r>
      <w:r w:rsidR="0097619F">
        <w:rPr>
          <w:rFonts w:cs="Arial"/>
          <w:color w:val="000000"/>
          <w:szCs w:val="22"/>
        </w:rPr>
        <w:t xml:space="preserve">ads or bridges connecting with </w:t>
      </w:r>
      <w:r>
        <w:rPr>
          <w:rFonts w:cs="Arial"/>
          <w:color w:val="000000"/>
          <w:szCs w:val="22"/>
        </w:rPr>
        <w:t xml:space="preserve">or </w:t>
      </w:r>
      <w:proofErr w:type="spellStart"/>
      <w:r>
        <w:rPr>
          <w:rFonts w:cs="Arial"/>
          <w:color w:val="000000"/>
          <w:szCs w:val="22"/>
        </w:rPr>
        <w:t>en</w:t>
      </w:r>
      <w:proofErr w:type="spellEnd"/>
      <w:r>
        <w:rPr>
          <w:rFonts w:cs="Arial"/>
          <w:color w:val="000000"/>
          <w:szCs w:val="22"/>
        </w:rPr>
        <w:t xml:space="preserve"> route to the site, from being damaged by any traffic of the Subcontractor. The Subcontractor shall select routes, choose and use appropriate and safe vehicles, and restrict and distribute loads so that any such extraordinary traffic will be limited as far as reasonably possible and so that no unnecessary damage may occur to such roads and bridges.</w:t>
      </w:r>
    </w:p>
    <w:p w14:paraId="084D96DF" w14:textId="77777777" w:rsidR="001E3702" w:rsidRPr="008F5937" w:rsidRDefault="001E3702" w:rsidP="004C6664">
      <w:pPr>
        <w:pStyle w:val="Heading2"/>
        <w:tabs>
          <w:tab w:val="clear" w:pos="702"/>
        </w:tabs>
        <w:ind w:left="720" w:hanging="720"/>
      </w:pPr>
      <w:bookmarkStart w:id="239" w:name="_Toc185839986"/>
      <w:bookmarkStart w:id="240" w:name="_Toc194383925"/>
      <w:bookmarkStart w:id="241" w:name="_Toc486102994"/>
      <w:r w:rsidRPr="008F5937">
        <w:t>Opportunities for other Subcontractors</w:t>
      </w:r>
      <w:bookmarkEnd w:id="239"/>
      <w:bookmarkEnd w:id="240"/>
      <w:bookmarkEnd w:id="241"/>
    </w:p>
    <w:p w14:paraId="23A18B42" w14:textId="35F176A1" w:rsidR="001E3702" w:rsidRDefault="001E3702" w:rsidP="001E3702">
      <w:pPr>
        <w:widowControl/>
        <w:spacing w:before="120" w:after="120"/>
        <w:jc w:val="both"/>
        <w:rPr>
          <w:rFonts w:cs="Arial"/>
          <w:color w:val="000000"/>
          <w:szCs w:val="22"/>
        </w:rPr>
      </w:pPr>
      <w:r>
        <w:rPr>
          <w:rFonts w:cs="Arial"/>
          <w:color w:val="000000"/>
          <w:szCs w:val="22"/>
        </w:rPr>
        <w:t xml:space="preserve">The Subcontractor shall in accordance with the requirements of </w:t>
      </w:r>
      <w:r w:rsidR="002116F2">
        <w:rPr>
          <w:rFonts w:cs="Arial"/>
          <w:color w:val="000000"/>
          <w:szCs w:val="22"/>
        </w:rPr>
        <w:t>DAI</w:t>
      </w:r>
      <w:r>
        <w:rPr>
          <w:rFonts w:cs="Arial"/>
          <w:color w:val="000000"/>
          <w:szCs w:val="22"/>
        </w:rPr>
        <w:t xml:space="preserve"> and the Engineer, or Engineer’s Representative, afford all reasonable opportunities for carrying out work by other Subcontractors employed by </w:t>
      </w:r>
      <w:r w:rsidR="002116F2">
        <w:rPr>
          <w:rFonts w:cs="Arial"/>
          <w:color w:val="000000"/>
          <w:szCs w:val="22"/>
        </w:rPr>
        <w:t>DAI</w:t>
      </w:r>
      <w:r w:rsidR="00CC1E16">
        <w:rPr>
          <w:rFonts w:cs="Arial"/>
          <w:color w:val="000000"/>
          <w:szCs w:val="22"/>
        </w:rPr>
        <w:t>,</w:t>
      </w:r>
      <w:r>
        <w:rPr>
          <w:rFonts w:cs="Arial"/>
          <w:color w:val="000000"/>
          <w:szCs w:val="22"/>
        </w:rPr>
        <w:t xml:space="preserve"> their workforce, </w:t>
      </w:r>
      <w:r w:rsidR="002116F2">
        <w:rPr>
          <w:rFonts w:cs="Arial"/>
          <w:color w:val="000000"/>
          <w:szCs w:val="22"/>
        </w:rPr>
        <w:t>DAI</w:t>
      </w:r>
      <w:r>
        <w:rPr>
          <w:rFonts w:cs="Arial"/>
          <w:color w:val="000000"/>
          <w:szCs w:val="22"/>
        </w:rPr>
        <w:t xml:space="preserve"> employees, and any other duly constituted authorities who may be employed in the execution on or near the worksite.</w:t>
      </w:r>
      <w:r w:rsidR="001B680C">
        <w:rPr>
          <w:rFonts w:cs="Arial"/>
          <w:color w:val="000000"/>
          <w:szCs w:val="22"/>
        </w:rPr>
        <w:t xml:space="preserve"> </w:t>
      </w:r>
      <w:r w:rsidR="001B680C" w:rsidDel="001C5136">
        <w:rPr>
          <w:rFonts w:cs="Arial"/>
          <w:color w:val="000000"/>
          <w:szCs w:val="22"/>
        </w:rPr>
        <w:t>Subcontractor shall be responsible for coordination of its workforce, labor, materials and equipment with all other labor on site, whether employed by Subcontractor or not.</w:t>
      </w:r>
      <w:r w:rsidDel="001C5136">
        <w:rPr>
          <w:rFonts w:cs="Arial"/>
          <w:color w:val="000000"/>
          <w:szCs w:val="22"/>
        </w:rPr>
        <w:t xml:space="preserve"> </w:t>
      </w:r>
    </w:p>
    <w:p w14:paraId="5F8EBD6B" w14:textId="647CE726" w:rsidR="00A90827" w:rsidRPr="00CC1303" w:rsidRDefault="00A90827" w:rsidP="00A90827">
      <w:pPr>
        <w:pStyle w:val="Heading2"/>
        <w:tabs>
          <w:tab w:val="clear" w:pos="702"/>
        </w:tabs>
        <w:ind w:left="720" w:hanging="720"/>
      </w:pPr>
      <w:bookmarkStart w:id="242" w:name="_Toc485375796"/>
      <w:bookmarkStart w:id="243" w:name="_Toc486102995"/>
      <w:r w:rsidRPr="00CC1303">
        <w:t>Employment of Local Residents, Women</w:t>
      </w:r>
      <w:r>
        <w:t xml:space="preserve">, </w:t>
      </w:r>
      <w:r w:rsidRPr="00CC1303">
        <w:t>Employment Data</w:t>
      </w:r>
      <w:bookmarkEnd w:id="242"/>
      <w:bookmarkEnd w:id="243"/>
      <w:r w:rsidRPr="00CC1303">
        <w:t xml:space="preserve"> </w:t>
      </w:r>
    </w:p>
    <w:p w14:paraId="2DEC74D8" w14:textId="32321045" w:rsidR="00A90827" w:rsidRPr="00A90827" w:rsidRDefault="00A90827" w:rsidP="00A90827">
      <w:pPr>
        <w:spacing w:before="160" w:after="160" w:line="259" w:lineRule="auto"/>
      </w:pPr>
      <w:r w:rsidRPr="00A90827">
        <w:t xml:space="preserve">The Contractor shall endeavor to identify and hire as many residents of the project area as possible so to offer part time skilled and unskilled jobs to local men and women in the villages and communities to be served by this project.  The Contractor agrees that it shall hire women at a minimum of 25% of all unskilled labor and 10% all skilled labor.  Further, the Contractor shall do its best to ensure the safety and dignity of all female labor in accord with the laws and regulations of the </w:t>
      </w:r>
      <w:r>
        <w:t xml:space="preserve">Republic </w:t>
      </w:r>
      <w:r w:rsidRPr="00A90827">
        <w:t xml:space="preserve">of Haiti.  Each month the Contractor shall provide the Engineer at the Monthly Meeting a breakdown of all Contractor employees on site on a format provided to the Contractor by the Engineer.  Further, the Contractor shall attempt to engage local north Haiti Subcontractors when it is beneficial to the works and the Contractor.  The subject of this clause shall be discussed at each monthly meeting. </w:t>
      </w:r>
    </w:p>
    <w:p w14:paraId="5079EAB8" w14:textId="77777777" w:rsidR="00C81F2D" w:rsidRDefault="00C81F2D" w:rsidP="00C81F2D">
      <w:pPr>
        <w:pStyle w:val="Heading2"/>
        <w:tabs>
          <w:tab w:val="clear" w:pos="702"/>
        </w:tabs>
        <w:ind w:left="720" w:hanging="720"/>
      </w:pPr>
      <w:bookmarkStart w:id="244" w:name="_Toc485375802"/>
      <w:bookmarkStart w:id="245" w:name="_Toc486102996"/>
      <w:bookmarkStart w:id="246" w:name="_Toc185839987"/>
      <w:bookmarkStart w:id="247" w:name="_Toc194383926"/>
      <w:r>
        <w:t>Project Signage and Branding</w:t>
      </w:r>
      <w:bookmarkEnd w:id="244"/>
      <w:bookmarkEnd w:id="245"/>
    </w:p>
    <w:p w14:paraId="702E6577" w14:textId="77777777" w:rsidR="00C81F2D" w:rsidRPr="00C81F2D" w:rsidRDefault="00C81F2D" w:rsidP="00C81F2D">
      <w:pPr>
        <w:spacing w:before="160" w:after="160" w:line="259" w:lineRule="auto"/>
      </w:pPr>
      <w:r w:rsidRPr="00C81F2D">
        <w:t xml:space="preserve">In accordance with USAID ADS 302 and USAID Branding Policy and Guidelines, the Contractor shall provide two project construction sign boards that are a minimum 3 m x 1.5 m painted plywood or professionally fabricated and painted steel on free-standing supports that provide the public with project information and include required advertisement of the Government of Haiti MARNDR and USAID as implementing and funding agencies.  These signs will be posted in a location to be approved by the Engineer and shall be professionally fabricated.  They shall also be well maintained </w:t>
      </w:r>
      <w:r w:rsidRPr="00C81F2D">
        <w:lastRenderedPageBreak/>
        <w:t>during the life of the project or even replaced at the expense of the Contractor if they fade or are damaged by the sun and/or weather events.  The Engineer will provide the exact template for said signs at the pre-construction conference.</w:t>
      </w:r>
    </w:p>
    <w:p w14:paraId="3EF77127" w14:textId="77777777" w:rsidR="00C81F2D" w:rsidRPr="00C81F2D" w:rsidRDefault="00C81F2D" w:rsidP="00C81F2D">
      <w:pPr>
        <w:spacing w:before="160" w:after="160" w:line="259" w:lineRule="auto"/>
      </w:pPr>
      <w:r w:rsidRPr="00C81F2D">
        <w:t xml:space="preserve">The contractor shall also provide permanent marking of the completed construction as directed by the Engineer again that provides branded notice that the completed structures are the result of international cooperation on the AVANSE project and identify MARNDR and USAID/Haiti.  The exact template for such branding shall be provided by the Engineer and it shall consist of a professionally produced metal plate permanently affixed to both intake structures </w:t>
      </w:r>
    </w:p>
    <w:p w14:paraId="07E6F179" w14:textId="77777777" w:rsidR="00C81F2D" w:rsidRPr="00CC1303" w:rsidRDefault="00C81F2D" w:rsidP="00C81F2D">
      <w:pPr>
        <w:pStyle w:val="Heading2"/>
        <w:tabs>
          <w:tab w:val="clear" w:pos="702"/>
        </w:tabs>
        <w:ind w:left="720" w:hanging="720"/>
      </w:pPr>
      <w:bookmarkStart w:id="248" w:name="_Toc485375803"/>
      <w:bookmarkStart w:id="249" w:name="_Toc486102997"/>
      <w:r w:rsidRPr="00CC1303">
        <w:t>Antiquities</w:t>
      </w:r>
      <w:bookmarkEnd w:id="248"/>
      <w:bookmarkEnd w:id="249"/>
    </w:p>
    <w:p w14:paraId="41CA51CD" w14:textId="77777777" w:rsidR="00C81F2D" w:rsidRPr="00C81F2D" w:rsidRDefault="00C81F2D" w:rsidP="00C81F2D">
      <w:pPr>
        <w:spacing w:before="160" w:after="160" w:line="259" w:lineRule="auto"/>
      </w:pPr>
      <w:r w:rsidRPr="00C81F2D">
        <w:t xml:space="preserve">Subject to the provisions defined in the applicable laws and regulations of Haiti, Contractor shall immediately notify the Engineer of such findings of fossils, coins, antiquities, historic structures, and other vestiges of geological or archeological interest discovered on site.  The Engineer shall then consult with the appropriate authorities, and </w:t>
      </w:r>
      <w:proofErr w:type="gramStart"/>
      <w:r w:rsidRPr="00C81F2D">
        <w:t>advise</w:t>
      </w:r>
      <w:proofErr w:type="gramEnd"/>
      <w:r w:rsidRPr="00C81F2D">
        <w:t xml:space="preserve"> the Contractor of the proper course of action.  The Contractor shall take reasonable precautions to prevent its workmen or any other persons from removing or damaging any such article or artifact.</w:t>
      </w:r>
    </w:p>
    <w:p w14:paraId="076816D5" w14:textId="69070419" w:rsidR="001E3702" w:rsidRPr="008F5937" w:rsidRDefault="001E3702" w:rsidP="004C6664">
      <w:pPr>
        <w:pStyle w:val="Heading2"/>
        <w:tabs>
          <w:tab w:val="clear" w:pos="702"/>
        </w:tabs>
        <w:ind w:left="720" w:hanging="720"/>
      </w:pPr>
      <w:bookmarkStart w:id="250" w:name="_Toc486102998"/>
      <w:r w:rsidRPr="008F5937">
        <w:t>Site Clean-up</w:t>
      </w:r>
      <w:bookmarkEnd w:id="246"/>
      <w:bookmarkEnd w:id="247"/>
      <w:bookmarkEnd w:id="250"/>
    </w:p>
    <w:p w14:paraId="3F40912B" w14:textId="77777777" w:rsidR="001E3702" w:rsidRDefault="001E3702" w:rsidP="001E3702">
      <w:pPr>
        <w:widowControl/>
        <w:spacing w:before="120" w:after="120"/>
        <w:jc w:val="both"/>
        <w:rPr>
          <w:rFonts w:cs="Arial"/>
          <w:color w:val="000000"/>
          <w:szCs w:val="22"/>
        </w:rPr>
      </w:pPr>
      <w:r>
        <w:rPr>
          <w:rFonts w:cs="Arial"/>
          <w:color w:val="000000"/>
          <w:szCs w:val="22"/>
        </w:rPr>
        <w:t>Subcontractors must maintain a clean work site, by disposing of all debris and leftover material which were used for the work.</w:t>
      </w:r>
      <w:r w:rsidR="00361EA8">
        <w:rPr>
          <w:rFonts w:cs="Arial"/>
          <w:color w:val="000000"/>
          <w:szCs w:val="22"/>
        </w:rPr>
        <w:t xml:space="preserve"> </w:t>
      </w:r>
      <w:r>
        <w:rPr>
          <w:rFonts w:cs="Arial"/>
          <w:color w:val="000000"/>
          <w:szCs w:val="22"/>
        </w:rPr>
        <w:t xml:space="preserve">All debris will be disposed of in an approved and certified dump site authorized by </w:t>
      </w:r>
      <w:r w:rsidR="002116F2">
        <w:rPr>
          <w:rFonts w:cs="Arial"/>
          <w:color w:val="000000"/>
          <w:szCs w:val="22"/>
        </w:rPr>
        <w:t>DAI</w:t>
      </w:r>
      <w:r>
        <w:rPr>
          <w:rFonts w:cs="Arial"/>
          <w:color w:val="000000"/>
          <w:szCs w:val="22"/>
        </w:rPr>
        <w:t>, via the Engineer, Engineer’s Representative</w:t>
      </w:r>
      <w:r w:rsidR="0097619F">
        <w:rPr>
          <w:rFonts w:cs="Arial"/>
          <w:color w:val="000000"/>
          <w:szCs w:val="22"/>
        </w:rPr>
        <w:t>, or Environmental Officer</w:t>
      </w:r>
      <w:r>
        <w:rPr>
          <w:rFonts w:cs="Arial"/>
          <w:color w:val="000000"/>
          <w:szCs w:val="22"/>
        </w:rPr>
        <w:t>.</w:t>
      </w:r>
      <w:r w:rsidR="00361EA8">
        <w:rPr>
          <w:rFonts w:cs="Arial"/>
          <w:color w:val="000000"/>
          <w:szCs w:val="22"/>
        </w:rPr>
        <w:t xml:space="preserve"> </w:t>
      </w:r>
      <w:r>
        <w:rPr>
          <w:rFonts w:cs="Arial"/>
          <w:color w:val="000000"/>
          <w:szCs w:val="22"/>
        </w:rPr>
        <w:t xml:space="preserve">The Subcontractor is responsible to keep the work site free from all obstruction and shall store or dispose any construction plant and surplus materials, and clear away/remove from site any wreckage, rubbish or temporary </w:t>
      </w:r>
      <w:r w:rsidR="00D96554">
        <w:rPr>
          <w:rFonts w:cs="Arial"/>
          <w:color w:val="000000"/>
          <w:szCs w:val="22"/>
        </w:rPr>
        <w:t>Work</w:t>
      </w:r>
      <w:r>
        <w:rPr>
          <w:rFonts w:cs="Arial"/>
          <w:color w:val="000000"/>
          <w:szCs w:val="22"/>
        </w:rPr>
        <w:t xml:space="preserve"> no longer required. The Subcontractor shall properly dispose any debris arising from installation.</w:t>
      </w:r>
    </w:p>
    <w:p w14:paraId="2B0DE368" w14:textId="77777777" w:rsidR="00857462" w:rsidRDefault="00857462" w:rsidP="001E3702">
      <w:pPr>
        <w:widowControl/>
        <w:spacing w:before="120" w:after="120"/>
        <w:jc w:val="both"/>
        <w:rPr>
          <w:rFonts w:cs="Arial"/>
          <w:color w:val="000000"/>
          <w:szCs w:val="22"/>
        </w:rPr>
      </w:pPr>
      <w:r>
        <w:rPr>
          <w:rFonts w:cs="Arial"/>
          <w:color w:val="000000"/>
          <w:szCs w:val="22"/>
        </w:rPr>
        <w:t>The subcontractor is responsible to bear all costs associated with the provision of the necessary health and safety equipment and methods for clean-up, proper removal and disposal of materials on site.</w:t>
      </w:r>
    </w:p>
    <w:p w14:paraId="4ED9DCE1" w14:textId="77777777" w:rsidR="00EF5912" w:rsidRPr="00EF5912" w:rsidRDefault="00EF5912" w:rsidP="004C6664">
      <w:pPr>
        <w:pStyle w:val="Heading2"/>
        <w:tabs>
          <w:tab w:val="clear" w:pos="702"/>
        </w:tabs>
        <w:ind w:left="720" w:hanging="720"/>
      </w:pPr>
      <w:bookmarkStart w:id="251" w:name="_Toc486102999"/>
      <w:r>
        <w:t>Hazardous Materials</w:t>
      </w:r>
      <w:bookmarkEnd w:id="251"/>
    </w:p>
    <w:p w14:paraId="16FB8440" w14:textId="77777777" w:rsidR="00CC1E16" w:rsidRPr="00E23CC4" w:rsidRDefault="00CC1E16" w:rsidP="001E3702">
      <w:pPr>
        <w:widowControl/>
        <w:spacing w:before="120" w:after="120"/>
        <w:jc w:val="both"/>
        <w:rPr>
          <w:rFonts w:cs="Arial"/>
          <w:color w:val="000000"/>
          <w:szCs w:val="22"/>
        </w:rPr>
      </w:pPr>
      <w:r>
        <w:rPr>
          <w:rFonts w:cs="Arial"/>
          <w:color w:val="000000"/>
          <w:szCs w:val="22"/>
        </w:rPr>
        <w:t xml:space="preserve">In the event </w:t>
      </w:r>
      <w:r w:rsidRPr="00E23CC4">
        <w:rPr>
          <w:rFonts w:cs="Arial"/>
          <w:color w:val="000000"/>
          <w:szCs w:val="22"/>
        </w:rPr>
        <w:t xml:space="preserve">of the </w:t>
      </w:r>
      <w:r w:rsidR="0097619F" w:rsidRPr="00E23CC4">
        <w:rPr>
          <w:rFonts w:cs="Arial"/>
          <w:color w:val="000000"/>
          <w:szCs w:val="22"/>
        </w:rPr>
        <w:t xml:space="preserve">discovery of the presence of </w:t>
      </w:r>
      <w:r w:rsidRPr="00E23CC4">
        <w:rPr>
          <w:rFonts w:cs="Arial"/>
          <w:color w:val="000000"/>
          <w:szCs w:val="22"/>
        </w:rPr>
        <w:t>hazardous or environmentally dangerous materials,</w:t>
      </w:r>
      <w:r w:rsidR="0097619F" w:rsidRPr="00E23CC4">
        <w:rPr>
          <w:rFonts w:cs="Arial"/>
          <w:color w:val="000000"/>
          <w:szCs w:val="22"/>
        </w:rPr>
        <w:t xml:space="preserve"> t</w:t>
      </w:r>
      <w:r w:rsidR="001E3702" w:rsidRPr="00E23CC4">
        <w:rPr>
          <w:rFonts w:cs="Arial"/>
          <w:color w:val="000000"/>
          <w:szCs w:val="22"/>
        </w:rPr>
        <w:t xml:space="preserve">he Subcontractor </w:t>
      </w:r>
      <w:r w:rsidR="0097619F" w:rsidRPr="00E23CC4">
        <w:rPr>
          <w:rFonts w:cs="Arial"/>
          <w:color w:val="000000"/>
          <w:szCs w:val="22"/>
        </w:rPr>
        <w:t>shall immediately notify the Engineer prior to removing or otherwise disturbing the material in question</w:t>
      </w:r>
      <w:r w:rsidR="000D7710" w:rsidRPr="00E23CC4">
        <w:rPr>
          <w:rFonts w:cs="Arial"/>
          <w:color w:val="000000"/>
          <w:szCs w:val="22"/>
        </w:rPr>
        <w:t>, and shall immediately stop Work in the affected area</w:t>
      </w:r>
      <w:r w:rsidR="0097619F" w:rsidRPr="00E23CC4">
        <w:rPr>
          <w:rFonts w:cs="Arial"/>
          <w:color w:val="000000"/>
          <w:szCs w:val="22"/>
        </w:rPr>
        <w:t xml:space="preserve">. In accordance with applicable specifications, standards, or national or local health or environmental regulations, the </w:t>
      </w:r>
      <w:r w:rsidR="002C6466" w:rsidRPr="00E23CC4">
        <w:rPr>
          <w:rFonts w:cs="Arial"/>
          <w:color w:val="000000"/>
          <w:szCs w:val="22"/>
        </w:rPr>
        <w:t xml:space="preserve">Subcontractor </w:t>
      </w:r>
      <w:r w:rsidR="001E3702" w:rsidRPr="00E23CC4">
        <w:rPr>
          <w:rFonts w:cs="Arial"/>
          <w:color w:val="000000"/>
          <w:szCs w:val="22"/>
        </w:rPr>
        <w:t xml:space="preserve">shall provide the workers with </w:t>
      </w:r>
      <w:r w:rsidR="002C6466" w:rsidRPr="00E23CC4">
        <w:rPr>
          <w:rFonts w:cs="Arial"/>
          <w:color w:val="000000"/>
          <w:szCs w:val="22"/>
        </w:rPr>
        <w:t xml:space="preserve">mandated, and/or, </w:t>
      </w:r>
      <w:r w:rsidRPr="00E23CC4">
        <w:rPr>
          <w:rFonts w:cs="Arial"/>
          <w:color w:val="000000"/>
          <w:szCs w:val="22"/>
        </w:rPr>
        <w:t>appropriate health and safety material and equipment. Hazardous and dangerous materials</w:t>
      </w:r>
      <w:r w:rsidR="001E3702" w:rsidRPr="00E23CC4">
        <w:rPr>
          <w:rFonts w:cs="Arial"/>
          <w:color w:val="000000"/>
          <w:szCs w:val="22"/>
        </w:rPr>
        <w:t xml:space="preserve"> </w:t>
      </w:r>
      <w:r w:rsidRPr="00E23CC4">
        <w:rPr>
          <w:rFonts w:cs="Arial"/>
          <w:color w:val="000000"/>
          <w:szCs w:val="22"/>
        </w:rPr>
        <w:t>shall be stored and disposed of in compliance with the technical specifications, standard, or national or local regulations and laws.</w:t>
      </w:r>
    </w:p>
    <w:p w14:paraId="4A0D3CED" w14:textId="77777777" w:rsidR="00EF5912" w:rsidRDefault="00EF5912" w:rsidP="001E3702">
      <w:pPr>
        <w:widowControl/>
        <w:spacing w:before="120" w:after="120"/>
        <w:jc w:val="both"/>
        <w:rPr>
          <w:rFonts w:cs="Arial"/>
          <w:color w:val="000000"/>
          <w:szCs w:val="22"/>
        </w:rPr>
      </w:pPr>
      <w:r w:rsidRPr="00E23CC4">
        <w:rPr>
          <w:rFonts w:cs="Arial"/>
          <w:color w:val="000000"/>
          <w:szCs w:val="22"/>
        </w:rPr>
        <w:t xml:space="preserve">When the </w:t>
      </w:r>
      <w:r w:rsidR="000D7710" w:rsidRPr="00E23CC4">
        <w:rPr>
          <w:rFonts w:cs="Arial"/>
          <w:color w:val="000000"/>
          <w:szCs w:val="22"/>
        </w:rPr>
        <w:t xml:space="preserve">hazardous </w:t>
      </w:r>
      <w:r w:rsidRPr="00E23CC4">
        <w:rPr>
          <w:rFonts w:cs="Arial"/>
          <w:color w:val="000000"/>
          <w:szCs w:val="22"/>
        </w:rPr>
        <w:t xml:space="preserve">material has been rendered harmless, as certified by an appropriate </w:t>
      </w:r>
      <w:r w:rsidR="000D7710" w:rsidRPr="00E23CC4">
        <w:rPr>
          <w:rFonts w:cs="Arial"/>
          <w:color w:val="000000"/>
          <w:szCs w:val="22"/>
        </w:rPr>
        <w:t>authority</w:t>
      </w:r>
      <w:r w:rsidRPr="00E23CC4">
        <w:rPr>
          <w:rFonts w:cs="Arial"/>
          <w:color w:val="000000"/>
          <w:szCs w:val="22"/>
        </w:rPr>
        <w:t xml:space="preserve">, </w:t>
      </w:r>
      <w:r w:rsidR="000D7710" w:rsidRPr="00E23CC4">
        <w:rPr>
          <w:rFonts w:cs="Arial"/>
          <w:color w:val="000000"/>
          <w:szCs w:val="22"/>
        </w:rPr>
        <w:t xml:space="preserve">the Work in the affected area shall resume upon written </w:t>
      </w:r>
      <w:r w:rsidR="001B680C">
        <w:rPr>
          <w:rFonts w:cs="Arial"/>
          <w:color w:val="000000"/>
          <w:szCs w:val="22"/>
        </w:rPr>
        <w:t>direction</w:t>
      </w:r>
      <w:r w:rsidR="001B680C" w:rsidRPr="00E23CC4">
        <w:rPr>
          <w:rFonts w:cs="Arial"/>
          <w:color w:val="000000"/>
          <w:szCs w:val="22"/>
        </w:rPr>
        <w:t xml:space="preserve"> </w:t>
      </w:r>
      <w:r w:rsidR="000D7710" w:rsidRPr="00E23CC4">
        <w:rPr>
          <w:rFonts w:cs="Arial"/>
          <w:color w:val="000000"/>
          <w:szCs w:val="22"/>
        </w:rPr>
        <w:t>by DAI. The Subcontractor may submit a request for an extension in the Period of Performance based on the Work stopped in this area. This request for an extension of the Period of Performance must show evidence that the entire Work was delayed due to the affected area, and the overall work schedule, i.e. sequence of work, could not be adjusted within the Period of Performance.</w:t>
      </w:r>
    </w:p>
    <w:p w14:paraId="78E73A58" w14:textId="77777777" w:rsidR="001E3702" w:rsidRPr="008F5937" w:rsidRDefault="001E3702" w:rsidP="004C6664">
      <w:pPr>
        <w:pStyle w:val="Heading2"/>
        <w:tabs>
          <w:tab w:val="clear" w:pos="702"/>
        </w:tabs>
        <w:ind w:left="720" w:hanging="720"/>
      </w:pPr>
      <w:bookmarkStart w:id="252" w:name="_Toc185839988"/>
      <w:bookmarkStart w:id="253" w:name="_Toc194383927"/>
      <w:bookmarkStart w:id="254" w:name="_Toc486103000"/>
      <w:r w:rsidRPr="008F5937">
        <w:t>Assignment</w:t>
      </w:r>
      <w:bookmarkEnd w:id="252"/>
      <w:bookmarkEnd w:id="253"/>
      <w:bookmarkEnd w:id="254"/>
    </w:p>
    <w:p w14:paraId="59B63189" w14:textId="77777777" w:rsidR="001E3702" w:rsidRDefault="001E3702" w:rsidP="001E3702">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The Subcontractor shall not further subcontract or assign any services or the </w:t>
      </w:r>
      <w:r w:rsidR="00D96554">
        <w:t>Work</w:t>
      </w:r>
      <w:r>
        <w:t xml:space="preserve"> to be performed under this Subcontract without prior written authorization from </w:t>
      </w:r>
      <w:r w:rsidR="00857462">
        <w:t>the Subcontracts Administrator</w:t>
      </w:r>
      <w:r>
        <w:t>.</w:t>
      </w:r>
    </w:p>
    <w:p w14:paraId="3D974071" w14:textId="77777777" w:rsidR="001E3702" w:rsidRPr="008F5937" w:rsidRDefault="001E3702" w:rsidP="004C6664">
      <w:pPr>
        <w:pStyle w:val="Heading2"/>
        <w:tabs>
          <w:tab w:val="clear" w:pos="702"/>
        </w:tabs>
        <w:ind w:left="720" w:hanging="720"/>
      </w:pPr>
      <w:bookmarkStart w:id="255" w:name="_Toc185839989"/>
      <w:bookmarkStart w:id="256" w:name="_Toc194383928"/>
      <w:bookmarkStart w:id="257" w:name="_Toc486103001"/>
      <w:r w:rsidRPr="008F5937">
        <w:t>Taxes due by Subcontractor</w:t>
      </w:r>
      <w:bookmarkEnd w:id="255"/>
      <w:bookmarkEnd w:id="256"/>
      <w:bookmarkEnd w:id="257"/>
    </w:p>
    <w:p w14:paraId="6E900990" w14:textId="4470BA9C" w:rsidR="001E3702" w:rsidRDefault="001E3702" w:rsidP="00735BA1">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color w:val="000000"/>
          <w:szCs w:val="22"/>
        </w:rPr>
      </w:pPr>
      <w:bookmarkStart w:id="258" w:name="_Toc178579758"/>
      <w:r>
        <w:rPr>
          <w:color w:val="000000"/>
          <w:szCs w:val="22"/>
        </w:rPr>
        <w:t xml:space="preserve">The Subcontractor shall be responsible for the payment of all charges and taxes, with respect to income tax, value added tax, import and custom taxes, in accordance with the Income Tax Laws and regulations </w:t>
      </w:r>
      <w:r>
        <w:rPr>
          <w:color w:val="000000"/>
          <w:szCs w:val="22"/>
        </w:rPr>
        <w:lastRenderedPageBreak/>
        <w:t>in force, and all amendments thereto</w:t>
      </w:r>
      <w:r w:rsidR="00BB0A42">
        <w:rPr>
          <w:color w:val="000000"/>
          <w:szCs w:val="22"/>
        </w:rPr>
        <w:t xml:space="preserve">, with the exception of those taxes exempt through a waiver granted on the basis of the Bilateral Agreement between the United States and the Government </w:t>
      </w:r>
      <w:r w:rsidR="00857462">
        <w:rPr>
          <w:color w:val="000000"/>
          <w:szCs w:val="22"/>
        </w:rPr>
        <w:t xml:space="preserve">of </w:t>
      </w:r>
      <w:r w:rsidR="001E44E1">
        <w:rPr>
          <w:color w:val="000000"/>
          <w:szCs w:val="22"/>
        </w:rPr>
        <w:t>the Republic of Haiti</w:t>
      </w:r>
      <w:r w:rsidR="00B82971" w:rsidRPr="00B82971">
        <w:rPr>
          <w:color w:val="000000"/>
          <w:szCs w:val="22"/>
        </w:rPr>
        <w:t xml:space="preserve"> </w:t>
      </w:r>
      <w:r w:rsidR="00BB0A42" w:rsidRPr="00B82971">
        <w:rPr>
          <w:color w:val="000000"/>
          <w:szCs w:val="22"/>
        </w:rPr>
        <w:t>(</w:t>
      </w:r>
      <w:r w:rsidR="00BB0A42">
        <w:rPr>
          <w:color w:val="000000"/>
          <w:szCs w:val="22"/>
        </w:rPr>
        <w:t xml:space="preserve">FAR </w:t>
      </w:r>
      <w:r w:rsidR="00BB0A42">
        <w:t>52.229-6, Taxes – Foreign Fixed Price Contracts)</w:t>
      </w:r>
      <w:r>
        <w:rPr>
          <w:color w:val="000000"/>
          <w:szCs w:val="22"/>
        </w:rPr>
        <w:t xml:space="preserve">. It is the Subcontractor’s responsibility to make all the necessary inquiries in this respect and he </w:t>
      </w:r>
      <w:r w:rsidR="00BF6DD4">
        <w:rPr>
          <w:color w:val="000000"/>
          <w:szCs w:val="22"/>
        </w:rPr>
        <w:t xml:space="preserve">or she </w:t>
      </w:r>
      <w:r>
        <w:rPr>
          <w:color w:val="000000"/>
          <w:szCs w:val="22"/>
        </w:rPr>
        <w:t xml:space="preserve">shall be deemed to have satisfied him </w:t>
      </w:r>
      <w:r w:rsidR="00BF6DD4">
        <w:rPr>
          <w:color w:val="000000"/>
          <w:szCs w:val="22"/>
        </w:rPr>
        <w:t xml:space="preserve">or herself </w:t>
      </w:r>
      <w:r>
        <w:rPr>
          <w:color w:val="000000"/>
          <w:szCs w:val="22"/>
        </w:rPr>
        <w:t>regarding the application of all relevant tax laws.</w:t>
      </w:r>
      <w:bookmarkEnd w:id="258"/>
    </w:p>
    <w:p w14:paraId="26CBC357" w14:textId="77777777" w:rsidR="001E3702" w:rsidRPr="008F5937" w:rsidRDefault="001E3702" w:rsidP="004C6664">
      <w:pPr>
        <w:pStyle w:val="Heading2"/>
        <w:tabs>
          <w:tab w:val="clear" w:pos="702"/>
        </w:tabs>
        <w:ind w:left="720" w:hanging="720"/>
      </w:pPr>
      <w:bookmarkStart w:id="259" w:name="_Toc185839990"/>
      <w:bookmarkStart w:id="260" w:name="_Toc194383929"/>
      <w:bookmarkStart w:id="261" w:name="_Toc486103002"/>
      <w:r w:rsidRPr="008F5937">
        <w:t>Employees of the Subcontractor</w:t>
      </w:r>
      <w:bookmarkEnd w:id="259"/>
      <w:bookmarkEnd w:id="260"/>
      <w:bookmarkEnd w:id="261"/>
    </w:p>
    <w:p w14:paraId="721194FA" w14:textId="0961C27D" w:rsidR="001E3702" w:rsidRDefault="001E3702" w:rsidP="00735BA1">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w:t>
      </w:r>
      <w:r w:rsidRPr="00857462">
        <w:rPr>
          <w:szCs w:val="22"/>
        </w:rPr>
        <w:t xml:space="preserve">Subcontractor shall be subject to and operate under all </w:t>
      </w:r>
      <w:r w:rsidRPr="00AE4480">
        <w:rPr>
          <w:szCs w:val="22"/>
        </w:rPr>
        <w:t xml:space="preserve">applicable </w:t>
      </w:r>
      <w:r w:rsidR="001E44E1">
        <w:rPr>
          <w:szCs w:val="22"/>
        </w:rPr>
        <w:t>Haitian</w:t>
      </w:r>
      <w:r w:rsidR="00857462">
        <w:rPr>
          <w:szCs w:val="22"/>
        </w:rPr>
        <w:t xml:space="preserve"> </w:t>
      </w:r>
      <w:r w:rsidRPr="00857462">
        <w:rPr>
          <w:szCs w:val="22"/>
        </w:rPr>
        <w:t>Labor</w:t>
      </w:r>
      <w:r>
        <w:rPr>
          <w:szCs w:val="22"/>
        </w:rPr>
        <w:t xml:space="preserve"> laws regarding employers’ liability, worker’s compensation, and unemployment compensation insurance. The Subcontractor expressly agrees that it is an independent contractor and its employees engaged in the </w:t>
      </w:r>
      <w:r w:rsidR="00D96554">
        <w:rPr>
          <w:szCs w:val="22"/>
        </w:rPr>
        <w:t>Work</w:t>
      </w:r>
      <w:r>
        <w:rPr>
          <w:szCs w:val="22"/>
        </w:rPr>
        <w:t xml:space="preserve"> are not and shall not be treated or considered employees of </w:t>
      </w:r>
      <w:r w:rsidR="002116F2">
        <w:rPr>
          <w:szCs w:val="22"/>
        </w:rPr>
        <w:t>DAI</w:t>
      </w:r>
      <w:r>
        <w:rPr>
          <w:szCs w:val="22"/>
        </w:rPr>
        <w:t xml:space="preserve">. The Subcontractor shall be responsible for verifying the education and work experience of any key personnel, or representative (“Personnel”) assigned to perform the </w:t>
      </w:r>
      <w:r w:rsidR="00D96554">
        <w:rPr>
          <w:szCs w:val="22"/>
        </w:rPr>
        <w:t>Work</w:t>
      </w:r>
      <w:r>
        <w:rPr>
          <w:szCs w:val="22"/>
        </w:rPr>
        <w:t xml:space="preserve"> under the Subcontract and shall provide </w:t>
      </w:r>
      <w:r w:rsidR="002116F2">
        <w:rPr>
          <w:szCs w:val="22"/>
        </w:rPr>
        <w:t>DAI</w:t>
      </w:r>
      <w:r>
        <w:rPr>
          <w:szCs w:val="22"/>
        </w:rPr>
        <w:t xml:space="preserve"> with written proof of such verification. </w:t>
      </w:r>
    </w:p>
    <w:p w14:paraId="278D39C0" w14:textId="1CEB5F35" w:rsidR="001E3702" w:rsidRDefault="001E3702" w:rsidP="00735BA1">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All employees of the Subcontractor shall comply with the Government </w:t>
      </w:r>
      <w:r w:rsidR="001E44E1">
        <w:rPr>
          <w:szCs w:val="22"/>
        </w:rPr>
        <w:t>of Haiti</w:t>
      </w:r>
      <w:r>
        <w:rPr>
          <w:szCs w:val="22"/>
        </w:rPr>
        <w:t xml:space="preserve"> laws and regulations in force in regards to the import, sale, use, barter, consumption or disposal of alcoholic drinks, narcotics, weapons, and arms. The Subcontractor shall ensure that all employees have due regard to all holiday, recognized festivals, religious, and or other customs. The Subcontractor shall, at all times, take all reasonable precautions to prevent any unlawful, riotous, or disorderly conduct by, or amongst, his </w:t>
      </w:r>
      <w:r w:rsidR="00361EA8">
        <w:rPr>
          <w:szCs w:val="22"/>
        </w:rPr>
        <w:t xml:space="preserve">or her </w:t>
      </w:r>
      <w:r>
        <w:rPr>
          <w:szCs w:val="22"/>
        </w:rPr>
        <w:t>employees and for the preservation of peace and the protection of persons and property onsite or within the communities at large.</w:t>
      </w:r>
    </w:p>
    <w:p w14:paraId="6FED4933" w14:textId="77777777" w:rsidR="001E3702" w:rsidRDefault="002116F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DAI</w:t>
      </w:r>
      <w:r w:rsidR="00857462">
        <w:rPr>
          <w:szCs w:val="22"/>
        </w:rPr>
        <w:t xml:space="preserve"> </w:t>
      </w:r>
      <w:r w:rsidR="001E3702">
        <w:rPr>
          <w:szCs w:val="22"/>
        </w:rPr>
        <w:t xml:space="preserve">reserves the right to disapprove the assignment of or request the removal of any Personnel assigned to perform the </w:t>
      </w:r>
      <w:r w:rsidR="00D96554">
        <w:rPr>
          <w:szCs w:val="22"/>
        </w:rPr>
        <w:t>Work</w:t>
      </w:r>
      <w:r w:rsidR="001E3702">
        <w:rPr>
          <w:szCs w:val="22"/>
        </w:rPr>
        <w:t xml:space="preserve"> hereunder. </w:t>
      </w:r>
      <w:r>
        <w:rPr>
          <w:szCs w:val="22"/>
        </w:rPr>
        <w:t>DAI</w:t>
      </w:r>
      <w:r w:rsidR="00857462">
        <w:rPr>
          <w:szCs w:val="22"/>
        </w:rPr>
        <w:t xml:space="preserve"> </w:t>
      </w:r>
      <w:r w:rsidR="001E3702">
        <w:rPr>
          <w:szCs w:val="22"/>
        </w:rPr>
        <w:t xml:space="preserve">shall notify the Subcontractor, in writing, of the disapproved assignment or requested removal. The Subcontractor shall propose a qualified replacement for </w:t>
      </w:r>
      <w:r>
        <w:rPr>
          <w:szCs w:val="22"/>
        </w:rPr>
        <w:t>DAI</w:t>
      </w:r>
      <w:r w:rsidR="00857462">
        <w:rPr>
          <w:szCs w:val="22"/>
        </w:rPr>
        <w:t xml:space="preserve">’s </w:t>
      </w:r>
      <w:r w:rsidR="001E3702">
        <w:rPr>
          <w:szCs w:val="22"/>
        </w:rPr>
        <w:t xml:space="preserve">approval, and the </w:t>
      </w:r>
      <w:r w:rsidR="00857462">
        <w:rPr>
          <w:szCs w:val="22"/>
        </w:rPr>
        <w:t>Funding Agency</w:t>
      </w:r>
      <w:r w:rsidR="001E3702">
        <w:rPr>
          <w:szCs w:val="22"/>
        </w:rPr>
        <w:t xml:space="preserve"> if required, within ten (10) working days of receipt of such notice.</w:t>
      </w:r>
    </w:p>
    <w:p w14:paraId="7D1E0A2E" w14:textId="77777777" w:rsidR="001E3702" w:rsidRPr="008F5937" w:rsidRDefault="001E3702" w:rsidP="004C6664">
      <w:pPr>
        <w:pStyle w:val="Heading2"/>
        <w:tabs>
          <w:tab w:val="clear" w:pos="702"/>
        </w:tabs>
        <w:ind w:left="720" w:hanging="720"/>
      </w:pPr>
      <w:bookmarkStart w:id="262" w:name="_Toc185839991"/>
      <w:bookmarkStart w:id="263" w:name="_Toc194383930"/>
      <w:bookmarkStart w:id="264" w:name="_Toc486103003"/>
      <w:r w:rsidRPr="008F5937">
        <w:t>Key Personnel</w:t>
      </w:r>
      <w:bookmarkEnd w:id="262"/>
      <w:bookmarkEnd w:id="263"/>
      <w:bookmarkEnd w:id="264"/>
    </w:p>
    <w:p w14:paraId="04799335"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shall furnish the Key Personnel outlined in the Contract Data for performance under this Subcontract. The Subcontractor shall employ the key personnel proposed at the time of tender, to carry out the functions stated in the Schedule or other personnel approved by the Engineer. </w:t>
      </w:r>
    </w:p>
    <w:p w14:paraId="4710FB8C"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Personnel identified as “Key Personnel” are considered to be essential to the </w:t>
      </w:r>
      <w:r w:rsidR="00D96554">
        <w:rPr>
          <w:szCs w:val="22"/>
        </w:rPr>
        <w:t>Work</w:t>
      </w:r>
      <w:r>
        <w:rPr>
          <w:szCs w:val="22"/>
        </w:rPr>
        <w:t xml:space="preserve"> being performed.</w:t>
      </w:r>
      <w:r w:rsidR="00361EA8">
        <w:rPr>
          <w:szCs w:val="22"/>
        </w:rPr>
        <w:t xml:space="preserve"> </w:t>
      </w:r>
    </w:p>
    <w:p w14:paraId="718EF28A"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must submit CVs for all of the Key Personnel, and </w:t>
      </w:r>
      <w:r w:rsidR="002116F2">
        <w:rPr>
          <w:szCs w:val="22"/>
        </w:rPr>
        <w:t>DAI</w:t>
      </w:r>
      <w:r>
        <w:rPr>
          <w:szCs w:val="22"/>
        </w:rPr>
        <w:t xml:space="preserve"> may request an interview of proposed Key Personnel. </w:t>
      </w:r>
    </w:p>
    <w:p w14:paraId="13FB7951"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Prior to substituting or replacing the individual(s) or diverting any portion of the specified individual’s time to other programs, the Subcontractor shall notify </w:t>
      </w:r>
      <w:r w:rsidR="00857462">
        <w:rPr>
          <w:szCs w:val="22"/>
        </w:rPr>
        <w:t>the Subcontract Administrator</w:t>
      </w:r>
      <w:r>
        <w:rPr>
          <w:szCs w:val="22"/>
        </w:rPr>
        <w:t>, via the Engineer, reasonably in advance, or as soon as possible thereafter, and shall submit justification, including proposed substitutions, in sufficient detail to permit evaluation of the impact on the program.</w:t>
      </w:r>
      <w:r w:rsidR="00361EA8">
        <w:rPr>
          <w:szCs w:val="22"/>
        </w:rPr>
        <w:t xml:space="preserve"> </w:t>
      </w:r>
      <w:r>
        <w:rPr>
          <w:szCs w:val="22"/>
        </w:rPr>
        <w:t>No diversion, substitution, or replacement shall be made by the Subcontractor without the prior written consent of the Engineer.</w:t>
      </w:r>
    </w:p>
    <w:p w14:paraId="3169E288" w14:textId="77777777" w:rsidR="00857462" w:rsidRPr="00AE4480" w:rsidRDefault="00857462" w:rsidP="004C6664">
      <w:pPr>
        <w:pStyle w:val="Heading2"/>
        <w:tabs>
          <w:tab w:val="clear" w:pos="702"/>
        </w:tabs>
        <w:ind w:left="720" w:hanging="720"/>
      </w:pPr>
      <w:bookmarkStart w:id="265" w:name="_Toc486103004"/>
      <w:r w:rsidRPr="00AE4480">
        <w:t>Key Equipment</w:t>
      </w:r>
      <w:bookmarkEnd w:id="265"/>
    </w:p>
    <w:p w14:paraId="46244789" w14:textId="77777777" w:rsidR="00857462" w:rsidRDefault="00857462" w:rsidP="00CE2773">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Subcontractor shall furnish the Key Equipment outlined in the Contract Data for performance under this Subcontract</w:t>
      </w:r>
      <w:r w:rsidR="00AE4480">
        <w:rPr>
          <w:szCs w:val="22"/>
        </w:rPr>
        <w:t>, if any</w:t>
      </w:r>
      <w:r>
        <w:rPr>
          <w:szCs w:val="22"/>
        </w:rPr>
        <w:t xml:space="preserve">. The Subcontractor shall ensure the Key Equipment is available at the necessary times, in accordance with the approved schedule, to carry out the functions stated in the Schedule or other personnel approved by the Engineer. </w:t>
      </w:r>
    </w:p>
    <w:p w14:paraId="78D91B39" w14:textId="77777777" w:rsidR="00857462" w:rsidRDefault="00857462" w:rsidP="0085746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Equipment identified as “Key Equipment” are considered to be essential to the </w:t>
      </w:r>
      <w:r w:rsidR="00D96554">
        <w:rPr>
          <w:szCs w:val="22"/>
        </w:rPr>
        <w:t>Work</w:t>
      </w:r>
      <w:r>
        <w:rPr>
          <w:szCs w:val="22"/>
        </w:rPr>
        <w:t xml:space="preserve"> being performed.</w:t>
      </w:r>
      <w:r w:rsidR="00361EA8">
        <w:rPr>
          <w:szCs w:val="22"/>
        </w:rPr>
        <w:t xml:space="preserve"> </w:t>
      </w:r>
    </w:p>
    <w:p w14:paraId="3BF64C59" w14:textId="77777777" w:rsidR="00857462" w:rsidRDefault="0085746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No diversion, substitution, or replacement for Key Equipment shall be made by the Subcontractor without the prior written consent of the Engineer.</w:t>
      </w:r>
    </w:p>
    <w:p w14:paraId="72DBC8DF" w14:textId="77777777" w:rsidR="001E3702" w:rsidRPr="008F5937" w:rsidRDefault="001E3702" w:rsidP="004C6664">
      <w:pPr>
        <w:pStyle w:val="Heading2"/>
        <w:tabs>
          <w:tab w:val="clear" w:pos="702"/>
        </w:tabs>
        <w:ind w:left="720" w:hanging="720"/>
      </w:pPr>
      <w:bookmarkStart w:id="266" w:name="_Toc185839992"/>
      <w:bookmarkStart w:id="267" w:name="_Toc194383931"/>
      <w:bookmarkStart w:id="268" w:name="_Toc486103005"/>
      <w:r w:rsidRPr="008F5937">
        <w:lastRenderedPageBreak/>
        <w:t>Removal of Subcontractor’s Employees</w:t>
      </w:r>
      <w:bookmarkEnd w:id="266"/>
      <w:bookmarkEnd w:id="267"/>
      <w:bookmarkEnd w:id="268"/>
    </w:p>
    <w:p w14:paraId="74B60B58"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DAI shall have the right, at any time, to request removal of any Personnel provided by the Subcontractor whom </w:t>
      </w:r>
      <w:r w:rsidR="002116F2">
        <w:rPr>
          <w:szCs w:val="22"/>
        </w:rPr>
        <w:t>DAI</w:t>
      </w:r>
      <w:r>
        <w:rPr>
          <w:szCs w:val="22"/>
        </w:rPr>
        <w:t xml:space="preserve"> and/or </w:t>
      </w:r>
      <w:r w:rsidR="00CC1E16">
        <w:rPr>
          <w:szCs w:val="22"/>
        </w:rPr>
        <w:t xml:space="preserve">the Funding Agency </w:t>
      </w:r>
      <w:r>
        <w:rPr>
          <w:szCs w:val="22"/>
        </w:rPr>
        <w:t>reasonably deems, in consultation with the Subcontractor, to be unsatisfactory.</w:t>
      </w:r>
      <w:r w:rsidR="00361EA8">
        <w:rPr>
          <w:szCs w:val="22"/>
        </w:rPr>
        <w:t xml:space="preserve"> </w:t>
      </w:r>
      <w:r>
        <w:rPr>
          <w:szCs w:val="22"/>
        </w:rPr>
        <w:t>Upon such request, the Subcontractor shall use all reasonable efforts to promptly replace such removed personnel with substitute Subcontractor Personnel having the skills and training suitable to provide the services required of the Subcontractor under this subcontract.</w:t>
      </w:r>
    </w:p>
    <w:p w14:paraId="06DE2463"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Subcontractor shall ensure that the person leaves the Site within seven (7) days and has no further connection with the work in the Subcontract.</w:t>
      </w:r>
    </w:p>
    <w:p w14:paraId="13268F5B"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If any of the personnel is discharged by the Subcontractor for misconduct or inexcusable nonperformance, travel and transportation costs associated with the repatriation of such personnel and the assignment of replacement personnel shall not be an allowable cost under the Subcontract.</w:t>
      </w:r>
    </w:p>
    <w:p w14:paraId="49566209" w14:textId="77777777" w:rsidR="001E3702" w:rsidRPr="008F5937" w:rsidRDefault="001E3702" w:rsidP="004C6664">
      <w:pPr>
        <w:pStyle w:val="Heading2"/>
        <w:tabs>
          <w:tab w:val="clear" w:pos="702"/>
        </w:tabs>
        <w:ind w:left="720" w:hanging="720"/>
      </w:pPr>
      <w:bookmarkStart w:id="269" w:name="_Toc185839993"/>
      <w:bookmarkStart w:id="270" w:name="_Toc194383932"/>
      <w:bookmarkStart w:id="271" w:name="_Toc486103006"/>
      <w:r w:rsidRPr="008F5937">
        <w:t>Source of Instructions</w:t>
      </w:r>
      <w:bookmarkEnd w:id="269"/>
      <w:bookmarkEnd w:id="270"/>
      <w:bookmarkEnd w:id="271"/>
      <w:r w:rsidRPr="008F5937">
        <w:t xml:space="preserve"> </w:t>
      </w:r>
    </w:p>
    <w:p w14:paraId="11FBD428"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shall neither seek nor accept instructions from any authority external to </w:t>
      </w:r>
      <w:r w:rsidR="002116F2">
        <w:rPr>
          <w:szCs w:val="22"/>
        </w:rPr>
        <w:t>DAI</w:t>
      </w:r>
      <w:r>
        <w:rPr>
          <w:szCs w:val="22"/>
        </w:rPr>
        <w:t xml:space="preserve">, the Engineer, or their authorized representatives in connection with the performance of his </w:t>
      </w:r>
      <w:r w:rsidR="00361EA8">
        <w:rPr>
          <w:szCs w:val="22"/>
        </w:rPr>
        <w:t xml:space="preserve">or her </w:t>
      </w:r>
      <w:r>
        <w:rPr>
          <w:szCs w:val="22"/>
        </w:rPr>
        <w:t xml:space="preserve">services under this Subcontract. The Subcontractor shall refrain from any action which may adversely affect </w:t>
      </w:r>
      <w:r w:rsidR="002116F2">
        <w:rPr>
          <w:szCs w:val="22"/>
        </w:rPr>
        <w:t>DAI</w:t>
      </w:r>
      <w:r>
        <w:rPr>
          <w:szCs w:val="22"/>
        </w:rPr>
        <w:t xml:space="preserve"> and shall fulfill his</w:t>
      </w:r>
      <w:r w:rsidR="00361EA8">
        <w:rPr>
          <w:szCs w:val="22"/>
        </w:rPr>
        <w:t xml:space="preserve"> or her</w:t>
      </w:r>
      <w:r>
        <w:rPr>
          <w:szCs w:val="22"/>
        </w:rPr>
        <w:t xml:space="preserve"> commitments with fullest regard for the interest of </w:t>
      </w:r>
      <w:r w:rsidR="002116F2">
        <w:rPr>
          <w:szCs w:val="22"/>
        </w:rPr>
        <w:t>DAI</w:t>
      </w:r>
      <w:r>
        <w:rPr>
          <w:szCs w:val="22"/>
        </w:rPr>
        <w:t>.</w:t>
      </w:r>
    </w:p>
    <w:p w14:paraId="0506B0B1" w14:textId="77777777" w:rsidR="001E3702" w:rsidRPr="008F5937" w:rsidRDefault="001E3702" w:rsidP="004C6664">
      <w:pPr>
        <w:pStyle w:val="Heading2"/>
        <w:tabs>
          <w:tab w:val="clear" w:pos="702"/>
        </w:tabs>
        <w:ind w:left="720" w:hanging="720"/>
      </w:pPr>
      <w:bookmarkStart w:id="272" w:name="_Toc185839994"/>
      <w:bookmarkStart w:id="273" w:name="_Toc194383933"/>
      <w:bookmarkStart w:id="274" w:name="_Toc486103007"/>
      <w:r w:rsidRPr="008F5937">
        <w:t>Safety and Security</w:t>
      </w:r>
      <w:bookmarkEnd w:id="272"/>
      <w:bookmarkEnd w:id="273"/>
      <w:bookmarkEnd w:id="274"/>
    </w:p>
    <w:p w14:paraId="533307B3" w14:textId="77777777" w:rsidR="001E44E1" w:rsidRPr="001E44E1" w:rsidRDefault="001E44E1" w:rsidP="001E44E1">
      <w:pPr>
        <w:spacing w:before="160" w:after="160" w:line="259" w:lineRule="auto"/>
        <w:rPr>
          <w:szCs w:val="22"/>
        </w:rPr>
      </w:pPr>
      <w:r w:rsidRPr="001E44E1">
        <w:rPr>
          <w:szCs w:val="22"/>
        </w:rPr>
        <w:t>In accordance with FAR Clause 52.236-13 “Accident Prevention” (NOV 1991), the Contractor shall provide and maintain work environments and procedures that will (1) safeguard the public, as well as Contractor’s personnel, property, materials, supplies, and equipment exposed to Contractor’s operations and activities; (2) avoid interruptions in Engineer and Employer operations, and avoid delays in project completion dates; and, (3) control costs in the performance of this Contract.</w:t>
      </w:r>
    </w:p>
    <w:p w14:paraId="67BB4B1F" w14:textId="77777777" w:rsidR="001E44E1" w:rsidRPr="001E44E1" w:rsidRDefault="001E44E1" w:rsidP="001E44E1">
      <w:pPr>
        <w:spacing w:before="160" w:after="160" w:line="259" w:lineRule="auto"/>
        <w:rPr>
          <w:szCs w:val="22"/>
        </w:rPr>
      </w:pPr>
      <w:r w:rsidRPr="001E44E1">
        <w:rPr>
          <w:szCs w:val="22"/>
        </w:rPr>
        <w:t>Contractor shall provide appropriate safety barricades, signs, and signal lights; and comply with all local safety standards, laws, regulations, codes, as are applicable in the performance of work as required under this Contract.</w:t>
      </w:r>
    </w:p>
    <w:p w14:paraId="173DD016" w14:textId="77777777" w:rsidR="001E44E1" w:rsidRPr="001E44E1" w:rsidRDefault="001E44E1" w:rsidP="001E44E1">
      <w:pPr>
        <w:spacing w:before="160" w:after="160" w:line="259" w:lineRule="auto"/>
        <w:rPr>
          <w:szCs w:val="22"/>
        </w:rPr>
      </w:pPr>
      <w:r w:rsidRPr="001E44E1">
        <w:rPr>
          <w:szCs w:val="22"/>
        </w:rPr>
        <w:t xml:space="preserve">The Contractor shall provide the Engineer with the Contractor’s Project Health &amp; Safety Plan five (5) days prior to the Pre-Construction Meeting and no later than 15 days after Contract Execution.  The Contractor and the Engineer shall agree upon the terms and conditions of the Contractor’s H&amp;S Plan at the Pre-Construction Conference.  Due precautions shall be taken by the Contractor, and at his own cost, to ensure the safety of his staff and labor and, in collaboration with and to the requirements of the local health authorities, to ensure that medical staff, trained Contractor staff, first aid equipment and stores are available at the camps, housing, and on the Site at all times throughout the period of the Contract and that suitable arrangements are made for the prevention of sickness and for all necessary welfare and hygiene requirements.  The Contractor shall have an evacuation plan for inured personnel in place to ensure that they are taken to the nearest hospital or clinic as needed on an emergency basis if need be. </w:t>
      </w:r>
    </w:p>
    <w:p w14:paraId="39649E14" w14:textId="77777777" w:rsidR="001E44E1" w:rsidRPr="001E44E1" w:rsidRDefault="001E44E1" w:rsidP="001E44E1">
      <w:pPr>
        <w:spacing w:before="160" w:after="160" w:line="259" w:lineRule="auto"/>
        <w:rPr>
          <w:szCs w:val="22"/>
        </w:rPr>
      </w:pPr>
      <w:r w:rsidRPr="001E44E1">
        <w:rPr>
          <w:szCs w:val="22"/>
        </w:rPr>
        <w:t>The Contractor shall report to the Engineer details of any accident as soon as possible after its occurrence.  In the case of any fatality or serious accident, the Contractor shall, in addition, notify the Engineer immediately by the quickest available means.</w:t>
      </w:r>
    </w:p>
    <w:p w14:paraId="6411470C" w14:textId="77777777" w:rsidR="001E44E1" w:rsidRPr="001E44E1" w:rsidRDefault="001E44E1" w:rsidP="001E44E1">
      <w:pPr>
        <w:spacing w:before="160" w:after="160" w:line="259" w:lineRule="auto"/>
        <w:rPr>
          <w:szCs w:val="22"/>
        </w:rPr>
      </w:pPr>
      <w:r w:rsidRPr="001E44E1">
        <w:rPr>
          <w:szCs w:val="22"/>
        </w:rPr>
        <w:t>DAI/AVANSE has stated that this project and the project site and all the Works shall be managed by the Engineer and the Contractor to be a no tolerance for H&amp;S Plan violation area.  Failure by the Contractor, the Contractor’s managers and supervisors, skilled and/or unskilled laborers to follow the H&amp;S Plan shall be grounds for Contract suspension.  The Contractor shall pay particular attention not only to their own staff but to the public and to guest health &amp; safety.</w:t>
      </w:r>
    </w:p>
    <w:p w14:paraId="5EFC1B64"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b/>
          <w:szCs w:val="22"/>
        </w:rPr>
      </w:pPr>
      <w:r w:rsidRPr="00E23CC4">
        <w:rPr>
          <w:szCs w:val="22"/>
        </w:rPr>
        <w:lastRenderedPageBreak/>
        <w:t>The Subcontractor</w:t>
      </w:r>
      <w:r>
        <w:rPr>
          <w:szCs w:val="22"/>
        </w:rPr>
        <w:t xml:space="preserve"> agrees to cooperate with and adhere to requests from </w:t>
      </w:r>
      <w:r w:rsidR="002116F2">
        <w:rPr>
          <w:szCs w:val="22"/>
        </w:rPr>
        <w:t>DAI</w:t>
      </w:r>
      <w:r w:rsidR="003235B4">
        <w:rPr>
          <w:szCs w:val="22"/>
        </w:rPr>
        <w:t>’s</w:t>
      </w:r>
      <w:r>
        <w:rPr>
          <w:szCs w:val="22"/>
        </w:rPr>
        <w:t xml:space="preserve"> Security Manager and other </w:t>
      </w:r>
      <w:r w:rsidR="002116F2">
        <w:rPr>
          <w:szCs w:val="22"/>
        </w:rPr>
        <w:t>DAI</w:t>
      </w:r>
      <w:r w:rsidR="003235B4">
        <w:rPr>
          <w:szCs w:val="22"/>
        </w:rPr>
        <w:t xml:space="preserve"> </w:t>
      </w:r>
      <w:r>
        <w:rPr>
          <w:szCs w:val="22"/>
        </w:rPr>
        <w:t xml:space="preserve">hired security staff in regard to the security of </w:t>
      </w:r>
      <w:r w:rsidR="002116F2">
        <w:rPr>
          <w:szCs w:val="22"/>
        </w:rPr>
        <w:t>DAI</w:t>
      </w:r>
      <w:r>
        <w:rPr>
          <w:szCs w:val="22"/>
        </w:rPr>
        <w:t>’s project personnel.</w:t>
      </w:r>
    </w:p>
    <w:p w14:paraId="08B3B8F4" w14:textId="77777777" w:rsidR="001E3702" w:rsidRPr="008F5937" w:rsidRDefault="001E3702" w:rsidP="004C6664">
      <w:pPr>
        <w:pStyle w:val="Heading2"/>
        <w:tabs>
          <w:tab w:val="clear" w:pos="702"/>
        </w:tabs>
        <w:ind w:left="720" w:hanging="720"/>
      </w:pPr>
      <w:bookmarkStart w:id="275" w:name="_Toc185839995"/>
      <w:bookmarkStart w:id="276" w:name="_Toc194383934"/>
      <w:bookmarkStart w:id="277" w:name="_Toc486103008"/>
      <w:r w:rsidRPr="008F5937">
        <w:t>Permits</w:t>
      </w:r>
      <w:bookmarkEnd w:id="275"/>
      <w:bookmarkEnd w:id="276"/>
      <w:bookmarkEnd w:id="277"/>
    </w:p>
    <w:p w14:paraId="71CB1226" w14:textId="5E1A5F58"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Except as otherwise directed by </w:t>
      </w:r>
      <w:r w:rsidR="002116F2">
        <w:rPr>
          <w:szCs w:val="22"/>
        </w:rPr>
        <w:t>DAI</w:t>
      </w:r>
      <w:r>
        <w:rPr>
          <w:szCs w:val="22"/>
        </w:rPr>
        <w:t xml:space="preserve">, the Subcontractor has or will have, prior to commencement of any </w:t>
      </w:r>
      <w:r w:rsidR="00D96554">
        <w:rPr>
          <w:szCs w:val="22"/>
        </w:rPr>
        <w:t>Work</w:t>
      </w:r>
      <w:r>
        <w:rPr>
          <w:szCs w:val="22"/>
        </w:rPr>
        <w:t xml:space="preserve">, </w:t>
      </w:r>
      <w:r w:rsidR="00B87F7F">
        <w:rPr>
          <w:szCs w:val="22"/>
        </w:rPr>
        <w:t xml:space="preserve">and shall submit, </w:t>
      </w:r>
      <w:r>
        <w:rPr>
          <w:szCs w:val="22"/>
        </w:rPr>
        <w:t xml:space="preserve">all necessary business and professional licenses, permits, and other licenses as may be required </w:t>
      </w:r>
      <w:r w:rsidR="00B87F7F">
        <w:rPr>
          <w:szCs w:val="22"/>
        </w:rPr>
        <w:t xml:space="preserve">by the Government of the Republic of Haiti </w:t>
      </w:r>
      <w:r>
        <w:rPr>
          <w:szCs w:val="22"/>
        </w:rPr>
        <w:t>to enable the Subcontractor to perform the services required hereunder.</w:t>
      </w:r>
    </w:p>
    <w:p w14:paraId="6E7C212B" w14:textId="77777777" w:rsidR="00C81F2D" w:rsidRPr="00CC1303" w:rsidRDefault="00C81F2D" w:rsidP="00C81F2D">
      <w:pPr>
        <w:pStyle w:val="Heading2"/>
        <w:tabs>
          <w:tab w:val="clear" w:pos="702"/>
        </w:tabs>
        <w:ind w:left="720" w:hanging="720"/>
      </w:pPr>
      <w:bookmarkStart w:id="278" w:name="_Toc372049508"/>
      <w:bookmarkStart w:id="279" w:name="_Toc485375811"/>
      <w:bookmarkStart w:id="280" w:name="_Toc486103009"/>
      <w:r w:rsidRPr="00CC1303">
        <w:t>Protection of Existing Vegetation, Structures, Equip</w:t>
      </w:r>
      <w:r>
        <w:t>.</w:t>
      </w:r>
      <w:r w:rsidRPr="00CC1303">
        <w:t>, Utilities, Improvements</w:t>
      </w:r>
      <w:bookmarkEnd w:id="278"/>
      <w:bookmarkEnd w:id="279"/>
      <w:bookmarkEnd w:id="280"/>
    </w:p>
    <w:p w14:paraId="2B115054" w14:textId="77777777" w:rsidR="00C81F2D" w:rsidRPr="00C81F2D" w:rsidRDefault="00C81F2D" w:rsidP="00C81F2D">
      <w:pPr>
        <w:spacing w:before="160" w:after="160" w:line="259" w:lineRule="auto"/>
      </w:pPr>
      <w:r w:rsidRPr="00C81F2D">
        <w:t xml:space="preserve">In accordance with FAR Clause 52.236-9 “Protection of Existing Vegetation, Structures, Equipment, Utilities, and Improvements” (APR 1984), the Contractor shall preserve and protect all structures, equipment, and vegetation (such as trees, shrubs, and grass) on or adjacent to the work site, which are not to be removed and that do not unreasonably interfere with the work required under this Contract. </w:t>
      </w:r>
    </w:p>
    <w:p w14:paraId="52437AF6" w14:textId="77777777" w:rsidR="00C81F2D" w:rsidRPr="00C81F2D" w:rsidRDefault="00C81F2D" w:rsidP="00C81F2D">
      <w:pPr>
        <w:spacing w:before="160" w:after="160" w:line="259" w:lineRule="auto"/>
      </w:pPr>
      <w:r w:rsidRPr="00C81F2D">
        <w:t>The Contractor shall protect from damage all existing improvements and utilities (1) at or near the work site, and (2) on adjacent property of a third party, the locations of which are made known to or should be known by the Contractor.  The Contractor shall repair any damage to those facilities, including those that are the property of a third party, resulting from failure to comply with the requirements of this Contract or failure to exercise reasonable care in performing the work.  If the Contractor fails or refuses to repair the damage promptly, the Engineer may have the necessary work performed and charge the cost to the Contractor.</w:t>
      </w:r>
    </w:p>
    <w:p w14:paraId="01D0FE0C" w14:textId="77777777" w:rsidR="00C81F2D" w:rsidRPr="00C81F2D" w:rsidRDefault="00C81F2D" w:rsidP="00C81F2D">
      <w:pPr>
        <w:pStyle w:val="Heading2"/>
        <w:tabs>
          <w:tab w:val="clear" w:pos="702"/>
        </w:tabs>
        <w:ind w:left="720" w:hanging="720"/>
      </w:pPr>
      <w:bookmarkStart w:id="281" w:name="_Toc372049509"/>
      <w:bookmarkStart w:id="282" w:name="_Toc485375812"/>
      <w:bookmarkStart w:id="283" w:name="_Toc486103010"/>
      <w:r w:rsidRPr="00C81F2D">
        <w:t>Operations and Storage (Lay Down) Areas</w:t>
      </w:r>
      <w:bookmarkEnd w:id="281"/>
      <w:bookmarkEnd w:id="282"/>
      <w:bookmarkEnd w:id="283"/>
    </w:p>
    <w:p w14:paraId="49AEBB32" w14:textId="77777777" w:rsidR="00C81F2D" w:rsidRPr="00C81F2D" w:rsidRDefault="00C81F2D" w:rsidP="00C81F2D">
      <w:pPr>
        <w:spacing w:before="160" w:after="160" w:line="259" w:lineRule="auto"/>
      </w:pPr>
      <w:r w:rsidRPr="00C81F2D">
        <w:t>In accordance with FAR Clause 52.236-10 “Operations and Storage Areas” (APR 1984), temporary buildings (e.g., storage sheds, shops, offices) and utilities may be erected by the Contractor only with the approval of the Engineer and shall be built with labor and materials furnished by the Contractor without expense to thee Employer.  The temporary buildings and utilities shall remain the property of the Contractor and shall be removed by the Contractor at its own expense upon completion of the work.</w:t>
      </w:r>
    </w:p>
    <w:p w14:paraId="4F5046C8" w14:textId="77777777" w:rsidR="00C81F2D" w:rsidRPr="00C81F2D" w:rsidRDefault="00C81F2D" w:rsidP="00C81F2D">
      <w:pPr>
        <w:spacing w:before="160" w:after="160" w:line="259" w:lineRule="auto"/>
      </w:pPr>
      <w:r w:rsidRPr="00C81F2D">
        <w:t>The Contractor shall use only established roadways and bridges, or use temporary roadways.  When materials are transported in executing the work, vehicles shall not be loaded beyond the loading capacity recommended by the manufacturer of the vehicle or applicable laws.  When it is necessary to cross curbs or sidewalks, the Contractor shall protect the property from damage. The Contractor shall repair or pay for the repair of any damaged curbs, sidewalks, bridges, and roads.</w:t>
      </w:r>
    </w:p>
    <w:p w14:paraId="55B83A6D" w14:textId="77777777" w:rsidR="00C81F2D" w:rsidRPr="00C81F2D" w:rsidRDefault="00C81F2D" w:rsidP="00C81F2D">
      <w:pPr>
        <w:spacing w:before="160" w:after="160" w:line="259" w:lineRule="auto"/>
      </w:pPr>
      <w:r w:rsidRPr="00C81F2D">
        <w:t xml:space="preserve">The planning and construction of all temporary roadways, paths and/or other transportation facilities required to carry out the work will be the responsibility of the Contractor to plan, organize and construct including all such costs for this work.  This includes obtaining permissions for any land owner and/or the Water User’s Association.  Prior to constructing any such facility or using any such area, the Contractor shall also obtain Engineer’s approval as well.  </w:t>
      </w:r>
    </w:p>
    <w:p w14:paraId="17A64449" w14:textId="77777777" w:rsidR="00C81F2D" w:rsidRPr="00C81F2D" w:rsidRDefault="00C81F2D" w:rsidP="00C81F2D">
      <w:pPr>
        <w:pStyle w:val="Heading2"/>
        <w:tabs>
          <w:tab w:val="clear" w:pos="702"/>
        </w:tabs>
        <w:ind w:left="720" w:hanging="720"/>
      </w:pPr>
      <w:bookmarkStart w:id="284" w:name="_Toc485375813"/>
      <w:bookmarkStart w:id="285" w:name="_Toc486103011"/>
      <w:bookmarkStart w:id="286" w:name="_Toc372049510"/>
      <w:r w:rsidRPr="00C81F2D">
        <w:t>The Use of Utilities</w:t>
      </w:r>
      <w:bookmarkEnd w:id="284"/>
      <w:bookmarkEnd w:id="285"/>
    </w:p>
    <w:p w14:paraId="60967271" w14:textId="77777777" w:rsidR="00C81F2D" w:rsidRPr="00C81F2D" w:rsidRDefault="00C81F2D" w:rsidP="00C81F2D">
      <w:pPr>
        <w:spacing w:before="160" w:after="160" w:line="259" w:lineRule="auto"/>
      </w:pPr>
      <w:r w:rsidRPr="00C81F2D">
        <w:t xml:space="preserve">The Contractor shall, except as stated below, be responsible for the provision of all power, water and other services it may require. If available and as described in the Specifications, the Contractor shall be entitled to use, for the purposes of the Work, such supplies of electricity, water, gas and other services as may be available on the Site and as only as allowed and approved by the Engineer.  The Contractor shall, at its risk and cost, provide any apparatus necessary for his use of these services and for measuring the quantities consumed.  The quantities consumed and the amounts due (at these prices) for such services shall be agreed or determined by the Engineer.  The Contractor shall pay </w:t>
      </w:r>
      <w:r w:rsidRPr="00C81F2D">
        <w:lastRenderedPageBreak/>
        <w:t xml:space="preserve">these amounts to whoever or whatever agency so negotiated such services, but DAI/AVANSE shall be kept informed and copied on any relevant correspondence.  </w:t>
      </w:r>
    </w:p>
    <w:p w14:paraId="3543C328" w14:textId="77777777" w:rsidR="00C81F2D" w:rsidRPr="00C81F2D" w:rsidRDefault="00C81F2D" w:rsidP="00C81F2D">
      <w:pPr>
        <w:pStyle w:val="Heading2"/>
        <w:tabs>
          <w:tab w:val="clear" w:pos="702"/>
        </w:tabs>
        <w:ind w:left="720" w:hanging="720"/>
      </w:pPr>
      <w:bookmarkStart w:id="287" w:name="_Toc485375818"/>
      <w:bookmarkStart w:id="288" w:name="_Toc486103012"/>
      <w:bookmarkEnd w:id="286"/>
      <w:r w:rsidRPr="00C81F2D">
        <w:t>Right of Way / Easements</w:t>
      </w:r>
      <w:bookmarkEnd w:id="287"/>
      <w:bookmarkEnd w:id="288"/>
    </w:p>
    <w:p w14:paraId="03A2B824" w14:textId="3D9E78B5" w:rsidR="00C81F2D" w:rsidRPr="00C81F2D" w:rsidRDefault="00C81F2D" w:rsidP="00C81F2D">
      <w:pPr>
        <w:spacing w:before="160" w:after="160" w:line="259" w:lineRule="auto"/>
      </w:pPr>
      <w:r w:rsidRPr="00C81F2D">
        <w:t xml:space="preserve">The </w:t>
      </w:r>
      <w:r w:rsidR="00D42030">
        <w:t>Subcontractor</w:t>
      </w:r>
      <w:r w:rsidRPr="00C81F2D">
        <w:t xml:space="preserve"> shall bear all costs and charges for special and/or temporary rights- of-way or such property easements, which it may require, including those for access to the Site.  The </w:t>
      </w:r>
      <w:r w:rsidR="00D42030">
        <w:t>Subcontractor</w:t>
      </w:r>
      <w:r w:rsidRPr="00C81F2D">
        <w:t xml:space="preserve"> shall also obtain, at its risk and cost, any additional facilities outside the Site that it may require for the purposes of the Contract Work (“Work”).</w:t>
      </w:r>
    </w:p>
    <w:p w14:paraId="147EF20E" w14:textId="39F1DC83" w:rsidR="00C81F2D" w:rsidRPr="00C81F2D" w:rsidRDefault="00C81F2D" w:rsidP="00C81F2D">
      <w:pPr>
        <w:spacing w:before="160" w:after="160" w:line="259" w:lineRule="auto"/>
      </w:pPr>
      <w:r w:rsidRPr="00C81F2D">
        <w:t xml:space="preserve">The </w:t>
      </w:r>
      <w:r w:rsidR="00D42030">
        <w:t>Subcontractor</w:t>
      </w:r>
      <w:r w:rsidRPr="00C81F2D">
        <w:t xml:space="preserve"> shall not interfere unnecessarily or improperly with: </w:t>
      </w:r>
    </w:p>
    <w:p w14:paraId="6518C6AB" w14:textId="77777777" w:rsidR="00C81F2D" w:rsidRPr="00C81F2D" w:rsidRDefault="00C81F2D" w:rsidP="00C81F2D">
      <w:pPr>
        <w:pStyle w:val="ListParagraph"/>
        <w:widowControl/>
        <w:numPr>
          <w:ilvl w:val="0"/>
          <w:numId w:val="129"/>
        </w:numPr>
        <w:spacing w:before="160" w:after="160" w:line="259" w:lineRule="auto"/>
      </w:pPr>
      <w:r w:rsidRPr="00C81F2D">
        <w:t>The convenience of the public, or</w:t>
      </w:r>
    </w:p>
    <w:p w14:paraId="028A882F" w14:textId="77777777" w:rsidR="00C81F2D" w:rsidRPr="00C81F2D" w:rsidRDefault="00C81F2D" w:rsidP="00C81F2D">
      <w:pPr>
        <w:pStyle w:val="ListParagraph"/>
        <w:widowControl/>
        <w:numPr>
          <w:ilvl w:val="0"/>
          <w:numId w:val="129"/>
        </w:numPr>
        <w:spacing w:before="160" w:after="160" w:line="259" w:lineRule="auto"/>
      </w:pPr>
      <w:r w:rsidRPr="00C81F2D">
        <w:t>The access to and use and occupation of all canals, fields, roads and footpaths, irrespective of whether they are public or in the possession of DAI/AVANSE or of others.</w:t>
      </w:r>
    </w:p>
    <w:p w14:paraId="1797226F" w14:textId="77777777" w:rsidR="00C81F2D" w:rsidRPr="00C81F2D" w:rsidRDefault="00C81F2D" w:rsidP="00C81F2D">
      <w:pPr>
        <w:pStyle w:val="Heading2"/>
        <w:tabs>
          <w:tab w:val="clear" w:pos="702"/>
        </w:tabs>
        <w:ind w:left="720" w:hanging="720"/>
      </w:pPr>
      <w:bookmarkStart w:id="289" w:name="_Toc372049514"/>
      <w:bookmarkStart w:id="290" w:name="_Toc485375819"/>
      <w:bookmarkStart w:id="291" w:name="_Toc486103013"/>
      <w:r w:rsidRPr="00C81F2D">
        <w:t>Layout of Work</w:t>
      </w:r>
      <w:bookmarkEnd w:id="289"/>
      <w:bookmarkEnd w:id="290"/>
      <w:bookmarkEnd w:id="291"/>
    </w:p>
    <w:p w14:paraId="34C8ADED" w14:textId="5DBAB052" w:rsidR="00C81F2D" w:rsidRPr="00C81F2D" w:rsidRDefault="00C81F2D" w:rsidP="00C81F2D">
      <w:pPr>
        <w:spacing w:before="160" w:after="160" w:line="259" w:lineRule="auto"/>
      </w:pPr>
      <w:r w:rsidRPr="00C81F2D">
        <w:t xml:space="preserve">In accordance with FAR Clause 52.236-17 “Layout of Work” (APR 1984), the </w:t>
      </w:r>
      <w:r w:rsidR="00D42030">
        <w:t>Subcontractor</w:t>
      </w:r>
      <w:r w:rsidRPr="00C81F2D">
        <w:t xml:space="preserve"> shall lay out its work from Employer established baselines and benchmarks indicated on the drawings, and shall be responsible for all measurements in connection with the layout.  The </w:t>
      </w:r>
      <w:r w:rsidR="00D42030">
        <w:t>Subcontractor</w:t>
      </w:r>
      <w:r w:rsidRPr="00C81F2D">
        <w:t xml:space="preserve"> shall furnish, at its own expense, all stakes, templates, platforms, equipment, tools, materials, and labor required to lay out any part of the work.  The </w:t>
      </w:r>
      <w:r w:rsidR="00D42030">
        <w:t>Subcontractor</w:t>
      </w:r>
      <w:r w:rsidRPr="00C81F2D">
        <w:t xml:space="preserve"> shall be responsible for executing the work to the lines and grades that may be established or indicated by the Engineer.  The </w:t>
      </w:r>
      <w:r w:rsidR="00D42030">
        <w:t>Subcontractor</w:t>
      </w:r>
      <w:r w:rsidRPr="00C81F2D">
        <w:t xml:space="preserve"> shall also be responsible for maintaining and preserving all stakes and other marks established by the Engineer until authorized to remove them.  If such marks are destroyed by the </w:t>
      </w:r>
      <w:r w:rsidR="00D42030">
        <w:t>Subcontractor</w:t>
      </w:r>
      <w:r w:rsidRPr="00C81F2D">
        <w:t xml:space="preserve"> or through its negligence before their removal is authorized by the Engineer, the </w:t>
      </w:r>
      <w:r w:rsidR="00D42030">
        <w:t>Subcontractor</w:t>
      </w:r>
      <w:r w:rsidRPr="00C81F2D">
        <w:t xml:space="preserve"> will replace them and deduct the expense of the replacement from any amounts due or to become due to the </w:t>
      </w:r>
      <w:r w:rsidR="00D42030">
        <w:t>Subcontractor</w:t>
      </w:r>
      <w:r w:rsidRPr="00C81F2D">
        <w:t>.</w:t>
      </w:r>
    </w:p>
    <w:p w14:paraId="16842DC6" w14:textId="77777777" w:rsidR="001E3702" w:rsidRPr="008F5937" w:rsidRDefault="001E3702" w:rsidP="004C6664">
      <w:pPr>
        <w:pStyle w:val="Heading2"/>
        <w:tabs>
          <w:tab w:val="clear" w:pos="702"/>
        </w:tabs>
        <w:ind w:left="720" w:hanging="720"/>
      </w:pPr>
      <w:bookmarkStart w:id="292" w:name="_Toc185839996"/>
      <w:bookmarkStart w:id="293" w:name="_Toc194383935"/>
      <w:bookmarkStart w:id="294" w:name="_Toc486103014"/>
      <w:r w:rsidRPr="008F5937">
        <w:t>Publicity and News Release</w:t>
      </w:r>
      <w:bookmarkEnd w:id="292"/>
      <w:bookmarkEnd w:id="293"/>
      <w:bookmarkEnd w:id="294"/>
    </w:p>
    <w:p w14:paraId="67DCC30B" w14:textId="77777777" w:rsidR="001E3702" w:rsidRDefault="00C831EE"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t>No publicity or news</w:t>
      </w:r>
      <w:r w:rsidR="001E3702">
        <w:t xml:space="preserve"> releases shall be made to the news media or the general public relating to participation on the Program without the prior written approval of </w:t>
      </w:r>
      <w:r>
        <w:t>Chief of Party</w:t>
      </w:r>
      <w:r w:rsidR="001E3702">
        <w:t>, which approval shall not be unreasonably withheld.</w:t>
      </w:r>
      <w:r w:rsidR="00361EA8">
        <w:t xml:space="preserve"> </w:t>
      </w:r>
      <w:r w:rsidR="001E3702">
        <w:t>The parties further agree that news releases made by either of them shall recognize the participation and contribution of the other party.</w:t>
      </w:r>
    </w:p>
    <w:p w14:paraId="1B336D17" w14:textId="77777777" w:rsidR="001E3702" w:rsidRPr="008F5937" w:rsidRDefault="001E3702" w:rsidP="004C6664">
      <w:pPr>
        <w:pStyle w:val="Heading2"/>
        <w:tabs>
          <w:tab w:val="clear" w:pos="702"/>
        </w:tabs>
        <w:ind w:left="720" w:hanging="720"/>
      </w:pPr>
      <w:bookmarkStart w:id="295" w:name="_Toc185839997"/>
      <w:bookmarkStart w:id="296" w:name="_Toc194383936"/>
      <w:bookmarkStart w:id="297" w:name="_Toc486103015"/>
      <w:r w:rsidRPr="008F5937">
        <w:t>Publications</w:t>
      </w:r>
      <w:bookmarkEnd w:id="295"/>
      <w:bookmarkEnd w:id="296"/>
      <w:bookmarkEnd w:id="297"/>
    </w:p>
    <w:p w14:paraId="1EECDB02" w14:textId="77777777" w:rsidR="001E3702" w:rsidRDefault="001E3702" w:rsidP="001E3702">
      <w:pPr>
        <w:widowControl/>
        <w:tabs>
          <w:tab w:val="left" w:pos="-1440"/>
          <w:tab w:val="left" w:pos="-720"/>
          <w:tab w:val="left" w:pos="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shall not publish or publicly disseminate any information or data derived or obtained from or in connection with any services rendered hereunder, without the prior written consent of </w:t>
      </w:r>
      <w:r w:rsidR="00C831EE">
        <w:rPr>
          <w:szCs w:val="22"/>
        </w:rPr>
        <w:t>the Chief of Party</w:t>
      </w:r>
      <w:r>
        <w:rPr>
          <w:szCs w:val="22"/>
        </w:rPr>
        <w:t xml:space="preserve">. </w:t>
      </w:r>
    </w:p>
    <w:p w14:paraId="7F9A926C" w14:textId="77777777" w:rsidR="001E3702" w:rsidRPr="008F5937" w:rsidRDefault="001E3702" w:rsidP="004C6664">
      <w:pPr>
        <w:pStyle w:val="Heading2"/>
        <w:tabs>
          <w:tab w:val="clear" w:pos="702"/>
        </w:tabs>
        <w:ind w:left="720" w:hanging="720"/>
      </w:pPr>
      <w:bookmarkStart w:id="298" w:name="_Toc185839998"/>
      <w:bookmarkStart w:id="299" w:name="_Toc194383937"/>
      <w:bookmarkStart w:id="300" w:name="_Toc486103016"/>
      <w:r w:rsidRPr="008F5937">
        <w:t>Audit and Records</w:t>
      </w:r>
      <w:bookmarkEnd w:id="298"/>
      <w:bookmarkEnd w:id="299"/>
      <w:bookmarkEnd w:id="300"/>
    </w:p>
    <w:p w14:paraId="67F02A00" w14:textId="77777777" w:rsidR="001E3702" w:rsidRPr="00AE4480" w:rsidRDefault="001E3702" w:rsidP="001E3702">
      <w:pPr>
        <w:widowControl/>
        <w:spacing w:before="120" w:after="120"/>
        <w:jc w:val="both"/>
        <w:rPr>
          <w:szCs w:val="22"/>
        </w:rPr>
      </w:pPr>
      <w:r>
        <w:rPr>
          <w:szCs w:val="22"/>
        </w:rPr>
        <w:t xml:space="preserve">The Subcontractor shall maintain books, records, documents, and other evidence to substantiate, without limitation, all costs incurred under or in connection with the subcontract and to substantiate the other subcontract requirements in accordance with generally accepted accounting principles prevailing in the United States, the Cooperating </w:t>
      </w:r>
      <w:r w:rsidRPr="00AE4480">
        <w:rPr>
          <w:szCs w:val="22"/>
        </w:rPr>
        <w:t>Country, or the International Accounting Standards Committee (an affiliate of the International Federation of Accountants) to substantiate properly all transactions under or in connection with the subcontract. This clause does not apply to cost records for non-reimbursable cost items incurred under fixed-price (lump sum or unit price) contracts, but it does apply to records concerning source of goods and other comparable contract requirements applicable to such items. The foregoing constitute</w:t>
      </w:r>
      <w:r w:rsidR="00735BA1">
        <w:rPr>
          <w:szCs w:val="22"/>
        </w:rPr>
        <w:t>s</w:t>
      </w:r>
      <w:r w:rsidRPr="00AE4480">
        <w:rPr>
          <w:szCs w:val="22"/>
        </w:rPr>
        <w:t xml:space="preserve"> "records" for the purpose of this clause. </w:t>
      </w:r>
    </w:p>
    <w:p w14:paraId="03882A14" w14:textId="77777777" w:rsidR="001E3702" w:rsidRDefault="001E3702" w:rsidP="001E3702">
      <w:pPr>
        <w:widowControl/>
        <w:spacing w:before="120" w:after="120"/>
        <w:jc w:val="both"/>
        <w:rPr>
          <w:szCs w:val="22"/>
        </w:rPr>
      </w:pPr>
      <w:r w:rsidRPr="00AE4480">
        <w:rPr>
          <w:szCs w:val="22"/>
        </w:rPr>
        <w:lastRenderedPageBreak/>
        <w:t xml:space="preserve">The Subcontractor shall maintain such records during the subcontract term and for a period of </w:t>
      </w:r>
      <w:r w:rsidR="00CE2773">
        <w:rPr>
          <w:szCs w:val="22"/>
        </w:rPr>
        <w:t>three (</w:t>
      </w:r>
      <w:r w:rsidRPr="00AE4480">
        <w:rPr>
          <w:szCs w:val="22"/>
        </w:rPr>
        <w:t>3</w:t>
      </w:r>
      <w:r w:rsidR="00CE2773">
        <w:rPr>
          <w:szCs w:val="22"/>
        </w:rPr>
        <w:t>)</w:t>
      </w:r>
      <w:r w:rsidRPr="00AE4480">
        <w:rPr>
          <w:szCs w:val="22"/>
        </w:rPr>
        <w:t xml:space="preserve"> years after final payment. However, records which relate to appeals under the "Disputes and Appeals" clause or litigation or the settlement of claims arising out of the performance</w:t>
      </w:r>
      <w:r>
        <w:rPr>
          <w:szCs w:val="22"/>
        </w:rPr>
        <w:t xml:space="preserve"> of this subcontract shall be retained until such appeals, litigation, or claims have been finally settled. </w:t>
      </w:r>
    </w:p>
    <w:p w14:paraId="19C30035" w14:textId="77777777" w:rsidR="001E3702" w:rsidRDefault="001E3702" w:rsidP="001E3702">
      <w:pPr>
        <w:widowControl/>
        <w:spacing w:before="120" w:after="120"/>
        <w:jc w:val="both"/>
        <w:rPr>
          <w:szCs w:val="22"/>
        </w:rPr>
      </w:pPr>
      <w:r>
        <w:t xml:space="preserve">All records shall be subject to inspection and audit by </w:t>
      </w:r>
      <w:r w:rsidR="002116F2">
        <w:t>DAI</w:t>
      </w:r>
      <w:r>
        <w:t xml:space="preserve">, </w:t>
      </w:r>
      <w:r w:rsidR="00C831EE">
        <w:t>its Funding Agency</w:t>
      </w:r>
      <w:r>
        <w:t xml:space="preserve">, or </w:t>
      </w:r>
      <w:proofErr w:type="gramStart"/>
      <w:r>
        <w:t>its</w:t>
      </w:r>
      <w:proofErr w:type="gramEnd"/>
      <w:r>
        <w:t xml:space="preserve"> authorized agents at all reasonable times. The Subcontractor shall afford the auditor proper facilities for such inspection and audit. </w:t>
      </w:r>
    </w:p>
    <w:p w14:paraId="68EBBAE8" w14:textId="77777777" w:rsidR="001E3702" w:rsidRDefault="001E3702" w:rsidP="00103C20">
      <w:pPr>
        <w:pStyle w:val="Heading1"/>
      </w:pPr>
      <w:bookmarkStart w:id="301" w:name="_Toc185839999"/>
      <w:bookmarkStart w:id="302" w:name="_Toc194383938"/>
      <w:bookmarkStart w:id="303" w:name="_Toc486103017"/>
      <w:r>
        <w:t>INVOICING INSTRUCTIONS</w:t>
      </w:r>
      <w:bookmarkEnd w:id="301"/>
      <w:bookmarkEnd w:id="302"/>
      <w:bookmarkEnd w:id="303"/>
    </w:p>
    <w:p w14:paraId="366E4553" w14:textId="77777777" w:rsidR="001E3702" w:rsidRPr="008F5937" w:rsidRDefault="001E3702" w:rsidP="004C6664">
      <w:pPr>
        <w:pStyle w:val="Heading2"/>
        <w:tabs>
          <w:tab w:val="clear" w:pos="702"/>
        </w:tabs>
        <w:ind w:left="720" w:hanging="720"/>
      </w:pPr>
      <w:bookmarkStart w:id="304" w:name="_Toc185840000"/>
      <w:bookmarkStart w:id="305" w:name="_Toc194383939"/>
      <w:bookmarkStart w:id="306" w:name="_Toc486103018"/>
      <w:r w:rsidRPr="008F5937">
        <w:t>Invoicing Instructions</w:t>
      </w:r>
      <w:bookmarkEnd w:id="304"/>
      <w:bookmarkEnd w:id="305"/>
      <w:bookmarkEnd w:id="306"/>
    </w:p>
    <w:p w14:paraId="3F666256" w14:textId="77777777" w:rsidR="001E3702" w:rsidRDefault="001E3702" w:rsidP="00C831EE">
      <w:pPr>
        <w:widowControl/>
        <w:spacing w:before="120" w:after="120"/>
        <w:jc w:val="both"/>
        <w:rPr>
          <w:szCs w:val="22"/>
        </w:rPr>
      </w:pPr>
      <w:r>
        <w:rPr>
          <w:szCs w:val="22"/>
        </w:rPr>
        <w:t xml:space="preserve">The Subcontractor shall submit invoices to </w:t>
      </w:r>
      <w:r w:rsidR="002116F2">
        <w:rPr>
          <w:szCs w:val="22"/>
        </w:rPr>
        <w:t>DAI</w:t>
      </w:r>
      <w:r w:rsidR="00C831EE">
        <w:rPr>
          <w:szCs w:val="22"/>
        </w:rPr>
        <w:t xml:space="preserve">’s </w:t>
      </w:r>
      <w:r>
        <w:rPr>
          <w:szCs w:val="22"/>
        </w:rPr>
        <w:t xml:space="preserve">Accounts Payable department and concurrently submit a copy to the </w:t>
      </w:r>
      <w:r w:rsidR="00C831EE">
        <w:rPr>
          <w:szCs w:val="22"/>
        </w:rPr>
        <w:t>Chief of Party</w:t>
      </w:r>
      <w:r>
        <w:rPr>
          <w:szCs w:val="22"/>
        </w:rPr>
        <w:t>, at</w:t>
      </w:r>
      <w:r w:rsidR="00C831EE">
        <w:rPr>
          <w:szCs w:val="22"/>
        </w:rPr>
        <w:t xml:space="preserve"> the address listed in Contract Data.</w:t>
      </w:r>
    </w:p>
    <w:p w14:paraId="55D74745" w14:textId="77777777" w:rsidR="001E3702" w:rsidRDefault="001E3702" w:rsidP="001E3702">
      <w:pPr>
        <w:widowControl/>
        <w:tabs>
          <w:tab w:val="left" w:pos="-1440"/>
          <w:tab w:val="left" w:pos="-720"/>
          <w:tab w:val="left" w:pos="-120"/>
          <w:tab w:val="left" w:pos="0"/>
          <w:tab w:val="left" w:pos="1428"/>
          <w:tab w:val="left" w:pos="1560"/>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Electronic copies will be accepted provided the original invoice with all documentation is received within </w:t>
      </w:r>
      <w:r w:rsidR="00CE2773">
        <w:rPr>
          <w:szCs w:val="22"/>
        </w:rPr>
        <w:t>three (</w:t>
      </w:r>
      <w:r>
        <w:rPr>
          <w:szCs w:val="22"/>
        </w:rPr>
        <w:t>3</w:t>
      </w:r>
      <w:r w:rsidR="00CE2773">
        <w:rPr>
          <w:szCs w:val="22"/>
        </w:rPr>
        <w:t>)</w:t>
      </w:r>
      <w:r>
        <w:rPr>
          <w:szCs w:val="22"/>
        </w:rPr>
        <w:t xml:space="preserve"> days of the electronic submission. </w:t>
      </w:r>
    </w:p>
    <w:p w14:paraId="3ED60D97" w14:textId="77777777" w:rsidR="001E3702" w:rsidRPr="008F5937" w:rsidRDefault="001E3702" w:rsidP="004C6664">
      <w:pPr>
        <w:pStyle w:val="Heading2"/>
        <w:tabs>
          <w:tab w:val="clear" w:pos="702"/>
        </w:tabs>
        <w:ind w:left="720" w:hanging="720"/>
      </w:pPr>
      <w:bookmarkStart w:id="307" w:name="_Toc185840001"/>
      <w:bookmarkStart w:id="308" w:name="_Toc194383940"/>
      <w:bookmarkStart w:id="309" w:name="_Toc486103019"/>
      <w:r w:rsidRPr="008F5937">
        <w:t>Required Documentation for Payment</w:t>
      </w:r>
      <w:bookmarkEnd w:id="307"/>
      <w:bookmarkEnd w:id="308"/>
      <w:bookmarkEnd w:id="309"/>
    </w:p>
    <w:p w14:paraId="34D4266F" w14:textId="77777777" w:rsidR="001E3702" w:rsidRDefault="00C831EE" w:rsidP="001E3702">
      <w:pPr>
        <w:widowControl/>
        <w:spacing w:before="120" w:after="120"/>
        <w:jc w:val="both"/>
        <w:rPr>
          <w:szCs w:val="22"/>
        </w:rPr>
      </w:pPr>
      <w:r>
        <w:rPr>
          <w:szCs w:val="22"/>
        </w:rPr>
        <w:t xml:space="preserve">Invoices submitted to </w:t>
      </w:r>
      <w:r w:rsidR="002116F2">
        <w:rPr>
          <w:szCs w:val="22"/>
        </w:rPr>
        <w:t>DAI</w:t>
      </w:r>
      <w:r w:rsidR="001E3702">
        <w:rPr>
          <w:szCs w:val="22"/>
        </w:rPr>
        <w:t xml:space="preserve"> must include the following:</w:t>
      </w:r>
    </w:p>
    <w:p w14:paraId="49D33C3A" w14:textId="77777777" w:rsidR="001E3702"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120" w:after="80"/>
        <w:ind w:left="720"/>
        <w:jc w:val="both"/>
        <w:rPr>
          <w:szCs w:val="22"/>
        </w:rPr>
      </w:pPr>
      <w:r>
        <w:rPr>
          <w:szCs w:val="22"/>
        </w:rPr>
        <w:t>Subcontractor Name and Address</w:t>
      </w:r>
    </w:p>
    <w:p w14:paraId="47BA56FC" w14:textId="77777777" w:rsidR="001E3702"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Pr>
          <w:szCs w:val="22"/>
        </w:rPr>
        <w:t>Invoice Date and Invoice Number</w:t>
      </w:r>
    </w:p>
    <w:p w14:paraId="52A7DA30" w14:textId="77777777" w:rsidR="001E3702"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AF6D42">
        <w:rPr>
          <w:szCs w:val="22"/>
        </w:rPr>
        <w:t xml:space="preserve">Subcontract Agreement Number </w:t>
      </w:r>
    </w:p>
    <w:p w14:paraId="0C6A38B6" w14:textId="77777777" w:rsidR="005677A4" w:rsidRPr="00AF6D42" w:rsidRDefault="005677A4"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Pr>
          <w:szCs w:val="22"/>
        </w:rPr>
        <w:t>Subcontractor’s DUNS number</w:t>
      </w:r>
    </w:p>
    <w:p w14:paraId="620E465A" w14:textId="77777777" w:rsidR="001E3702" w:rsidRPr="00C831EE"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AF6D42">
        <w:rPr>
          <w:szCs w:val="22"/>
        </w:rPr>
        <w:t xml:space="preserve">DAI </w:t>
      </w:r>
      <w:r w:rsidRPr="00C831EE">
        <w:rPr>
          <w:szCs w:val="22"/>
        </w:rPr>
        <w:t xml:space="preserve">Contract Number </w:t>
      </w:r>
    </w:p>
    <w:p w14:paraId="58ADD94A" w14:textId="77777777" w:rsidR="001E3702" w:rsidRPr="00C831EE" w:rsidRDefault="001E3702"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C831EE">
        <w:rPr>
          <w:szCs w:val="22"/>
        </w:rPr>
        <w:t>Subcontractor Remittance Address</w:t>
      </w:r>
    </w:p>
    <w:p w14:paraId="2075C99F" w14:textId="0D4C55D5" w:rsidR="001E3702" w:rsidRPr="00C831EE" w:rsidRDefault="002B7D7B" w:rsidP="004C6664">
      <w:pPr>
        <w:widowControl/>
        <w:numPr>
          <w:ilvl w:val="2"/>
          <w:numId w:val="104"/>
        </w:numPr>
        <w:tabs>
          <w:tab w:val="clear" w:pos="1080"/>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C831EE">
        <w:rPr>
          <w:szCs w:val="22"/>
        </w:rPr>
        <w:t xml:space="preserve">Total payment requested </w:t>
      </w:r>
    </w:p>
    <w:p w14:paraId="4BDC27BC" w14:textId="284B76AC" w:rsidR="00DA642B" w:rsidRPr="00EE0E6D" w:rsidRDefault="00DA642B" w:rsidP="00EE0E6D">
      <w:pPr>
        <w:spacing w:before="160" w:after="160" w:line="259" w:lineRule="auto"/>
        <w:ind w:left="720"/>
      </w:pPr>
      <w:r w:rsidRPr="00EE0E6D">
        <w:t>The payment requested statement shall include the following items, as applicable, which shall be taken into account in the sequence listed:</w:t>
      </w:r>
    </w:p>
    <w:p w14:paraId="57ED2286" w14:textId="7DE9070A" w:rsidR="00DA642B" w:rsidRPr="00EE0E6D" w:rsidRDefault="0007208E" w:rsidP="00EE0E6D">
      <w:pPr>
        <w:pStyle w:val="ListParagraph"/>
        <w:widowControl/>
        <w:numPr>
          <w:ilvl w:val="0"/>
          <w:numId w:val="138"/>
        </w:numPr>
        <w:spacing w:before="160" w:after="160" w:line="259" w:lineRule="auto"/>
      </w:pPr>
      <w:r>
        <w:t>The estimated Subc</w:t>
      </w:r>
      <w:r w:rsidR="00DA642B" w:rsidRPr="00EE0E6D">
        <w:t>ontract value of the Temporary and Permanent Works executed up to the end of the month in question, at the unit rates and prices included in the Contract;</w:t>
      </w:r>
    </w:p>
    <w:p w14:paraId="3F52569B" w14:textId="77777777" w:rsidR="00DA642B" w:rsidRPr="00EE0E6D" w:rsidRDefault="00DA642B" w:rsidP="00EE0E6D">
      <w:pPr>
        <w:pStyle w:val="ListParagraph"/>
        <w:widowControl/>
        <w:numPr>
          <w:ilvl w:val="0"/>
          <w:numId w:val="138"/>
        </w:numPr>
        <w:spacing w:before="160" w:after="160" w:line="259" w:lineRule="auto"/>
      </w:pPr>
      <w:r w:rsidRPr="00EE0E6D">
        <w:t>The actual value certified for payment for the Temporary and Permanent Works executed up to the end of the previous month, at the unit rates and prices included in the Contract;</w:t>
      </w:r>
    </w:p>
    <w:p w14:paraId="54D14FAD" w14:textId="293E2BB2" w:rsidR="00DA642B" w:rsidRPr="00EE0E6D" w:rsidRDefault="0007208E" w:rsidP="00EE0E6D">
      <w:pPr>
        <w:pStyle w:val="ListParagraph"/>
        <w:widowControl/>
        <w:numPr>
          <w:ilvl w:val="0"/>
          <w:numId w:val="138"/>
        </w:numPr>
        <w:spacing w:before="160" w:after="160" w:line="259" w:lineRule="auto"/>
      </w:pPr>
      <w:r>
        <w:t>The estimated Subc</w:t>
      </w:r>
      <w:r w:rsidR="00DA642B" w:rsidRPr="00EE0E6D">
        <w:t>ontract value at the unit ra</w:t>
      </w:r>
      <w:r>
        <w:t>tes and prices included in the Subc</w:t>
      </w:r>
      <w:r w:rsidR="00DA642B" w:rsidRPr="00EE0E6D">
        <w:t>ontract of the Temporary and Permanent Works for the month in question, obtained by deducting (b) from (a);</w:t>
      </w:r>
    </w:p>
    <w:p w14:paraId="7CEA71BE" w14:textId="77777777" w:rsidR="00DA642B" w:rsidRPr="00EE0E6D" w:rsidRDefault="00DA642B" w:rsidP="00EE0E6D">
      <w:pPr>
        <w:pStyle w:val="ListParagraph"/>
        <w:widowControl/>
        <w:numPr>
          <w:ilvl w:val="0"/>
          <w:numId w:val="138"/>
        </w:numPr>
        <w:spacing w:before="160" w:after="160" w:line="259" w:lineRule="auto"/>
      </w:pPr>
      <w:r w:rsidRPr="00EE0E6D">
        <w:t>The value of any variations executed up to the end of the month in question, less the amount certified in the previous Interim Payment Certificate;</w:t>
      </w:r>
    </w:p>
    <w:p w14:paraId="491A7451" w14:textId="48A5CB43" w:rsidR="00DA642B" w:rsidRPr="00EE0E6D" w:rsidRDefault="00DA642B" w:rsidP="00EE0E6D">
      <w:pPr>
        <w:pStyle w:val="ListParagraph"/>
        <w:widowControl/>
        <w:numPr>
          <w:ilvl w:val="0"/>
          <w:numId w:val="138"/>
        </w:numPr>
        <w:spacing w:before="160" w:after="160" w:line="259" w:lineRule="auto"/>
      </w:pPr>
      <w:r w:rsidRPr="00EE0E6D">
        <w:t xml:space="preserve">Any credit or debit for the month </w:t>
      </w:r>
      <w:r w:rsidR="0007208E">
        <w:t>for Materials on Site</w:t>
      </w:r>
      <w:r w:rsidRPr="00EE0E6D">
        <w:t>;</w:t>
      </w:r>
    </w:p>
    <w:p w14:paraId="16ED2FA7" w14:textId="77777777" w:rsidR="00DA642B" w:rsidRPr="00EE0E6D" w:rsidRDefault="00DA642B" w:rsidP="00EE0E6D">
      <w:pPr>
        <w:pStyle w:val="ListParagraph"/>
        <w:widowControl/>
        <w:numPr>
          <w:ilvl w:val="0"/>
          <w:numId w:val="138"/>
        </w:numPr>
        <w:spacing w:before="160" w:after="160" w:line="259" w:lineRule="auto"/>
      </w:pPr>
      <w:r w:rsidRPr="00EE0E6D">
        <w:t>Any amount to be withheld under the retention provision determined by applying the percentage to the amounts in due;</w:t>
      </w:r>
    </w:p>
    <w:p w14:paraId="421E4A46" w14:textId="23D69749" w:rsidR="00DA642B" w:rsidRPr="00EE0E6D" w:rsidRDefault="00DA642B" w:rsidP="00EE0E6D">
      <w:pPr>
        <w:pStyle w:val="ListParagraph"/>
        <w:widowControl/>
        <w:numPr>
          <w:ilvl w:val="0"/>
          <w:numId w:val="138"/>
        </w:numPr>
        <w:spacing w:before="160" w:after="160" w:line="259" w:lineRule="auto"/>
      </w:pPr>
      <w:r w:rsidRPr="00EE0E6D">
        <w:t xml:space="preserve">Any other sum to which the </w:t>
      </w:r>
      <w:r w:rsidR="00D42030">
        <w:t>Subcontractor</w:t>
      </w:r>
      <w:r w:rsidRPr="00EE0E6D">
        <w:t xml:space="preserve"> may be entitled under the Contract or otherwise.</w:t>
      </w:r>
    </w:p>
    <w:p w14:paraId="4D9AE271" w14:textId="77777777" w:rsidR="001E3702" w:rsidRPr="004C545C" w:rsidRDefault="002B7D7B" w:rsidP="00EE0E6D">
      <w:pPr>
        <w:widowControl/>
        <w:numPr>
          <w:ilvl w:val="2"/>
          <w:numId w:val="138"/>
        </w:numPr>
        <w:tabs>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C831EE">
        <w:rPr>
          <w:szCs w:val="22"/>
        </w:rPr>
        <w:t>Certification signe</w:t>
      </w:r>
      <w:r w:rsidR="001E3702" w:rsidRPr="00C831EE">
        <w:rPr>
          <w:szCs w:val="22"/>
        </w:rPr>
        <w:t xml:space="preserve">d by </w:t>
      </w:r>
      <w:r w:rsidR="002116F2">
        <w:rPr>
          <w:szCs w:val="22"/>
        </w:rPr>
        <w:t>DAI</w:t>
      </w:r>
      <w:r w:rsidR="00C831EE" w:rsidRPr="00C831EE">
        <w:rPr>
          <w:szCs w:val="22"/>
        </w:rPr>
        <w:t>’s</w:t>
      </w:r>
      <w:r w:rsidR="00C831EE">
        <w:rPr>
          <w:szCs w:val="22"/>
        </w:rPr>
        <w:t xml:space="preserve"> </w:t>
      </w:r>
      <w:r w:rsidR="001E3702" w:rsidRPr="004C545C">
        <w:rPr>
          <w:szCs w:val="22"/>
        </w:rPr>
        <w:t xml:space="preserve">Engineer, or Engineer’s Representative, verifying the </w:t>
      </w:r>
      <w:r w:rsidR="004C545C" w:rsidRPr="004C545C">
        <w:rPr>
          <w:szCs w:val="22"/>
        </w:rPr>
        <w:t xml:space="preserve">quality </w:t>
      </w:r>
      <w:r w:rsidR="001E3702" w:rsidRPr="004C545C">
        <w:rPr>
          <w:szCs w:val="22"/>
        </w:rPr>
        <w:t xml:space="preserve">and acceptability of the </w:t>
      </w:r>
      <w:r w:rsidR="004C545C" w:rsidRPr="004C545C">
        <w:rPr>
          <w:szCs w:val="22"/>
        </w:rPr>
        <w:t xml:space="preserve">deliverables, i.e., </w:t>
      </w:r>
      <w:r w:rsidR="00D96554">
        <w:rPr>
          <w:szCs w:val="22"/>
        </w:rPr>
        <w:t>Work</w:t>
      </w:r>
      <w:r w:rsidR="001E3702" w:rsidRPr="004C545C">
        <w:rPr>
          <w:szCs w:val="22"/>
        </w:rPr>
        <w:t xml:space="preserve"> performed during the </w:t>
      </w:r>
      <w:r w:rsidR="004C545C" w:rsidRPr="004C545C">
        <w:rPr>
          <w:szCs w:val="22"/>
        </w:rPr>
        <w:t>period</w:t>
      </w:r>
      <w:r w:rsidR="00C831EE">
        <w:rPr>
          <w:szCs w:val="22"/>
        </w:rPr>
        <w:t>, in accordance with the Payment Schedule and Schedule of Deliverables</w:t>
      </w:r>
    </w:p>
    <w:p w14:paraId="49EDEAC2" w14:textId="77777777" w:rsidR="001E3702" w:rsidRDefault="001E3702" w:rsidP="00EE0E6D">
      <w:pPr>
        <w:widowControl/>
        <w:numPr>
          <w:ilvl w:val="2"/>
          <w:numId w:val="138"/>
        </w:numPr>
        <w:tabs>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sidRPr="004C545C">
        <w:rPr>
          <w:szCs w:val="22"/>
        </w:rPr>
        <w:t>Copies of Pr</w:t>
      </w:r>
      <w:r>
        <w:rPr>
          <w:szCs w:val="22"/>
        </w:rPr>
        <w:t>ogress Report(s) submitted during the timeframe</w:t>
      </w:r>
    </w:p>
    <w:p w14:paraId="4753E8EC" w14:textId="77777777" w:rsidR="004C545C" w:rsidRDefault="004C545C" w:rsidP="00EE0E6D">
      <w:pPr>
        <w:widowControl/>
        <w:numPr>
          <w:ilvl w:val="2"/>
          <w:numId w:val="138"/>
        </w:numPr>
        <w:tabs>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80"/>
        <w:ind w:left="720"/>
        <w:jc w:val="both"/>
        <w:rPr>
          <w:szCs w:val="22"/>
        </w:rPr>
      </w:pPr>
      <w:r>
        <w:rPr>
          <w:szCs w:val="22"/>
        </w:rPr>
        <w:t>Copies of Progress Meeting Note(s) during the timeframe</w:t>
      </w:r>
    </w:p>
    <w:p w14:paraId="791B7468" w14:textId="77777777" w:rsidR="001E3702" w:rsidRDefault="001E3702" w:rsidP="00EE0E6D">
      <w:pPr>
        <w:widowControl/>
        <w:numPr>
          <w:ilvl w:val="2"/>
          <w:numId w:val="138"/>
        </w:numPr>
        <w:tabs>
          <w:tab w:val="left" w:pos="-1440"/>
          <w:tab w:val="left" w:pos="-720"/>
          <w:tab w:val="left" w:pos="0"/>
          <w:tab w:val="left" w:pos="900"/>
          <w:tab w:val="left" w:pos="3600"/>
          <w:tab w:val="left" w:pos="4320"/>
          <w:tab w:val="left" w:pos="5040"/>
          <w:tab w:val="left" w:pos="5760"/>
          <w:tab w:val="left" w:pos="6480"/>
          <w:tab w:val="left" w:pos="7200"/>
          <w:tab w:val="left" w:pos="7920"/>
          <w:tab w:val="left" w:pos="8640"/>
          <w:tab w:val="left" w:pos="9360"/>
        </w:tabs>
        <w:snapToGrid w:val="0"/>
        <w:spacing w:before="80" w:after="120"/>
        <w:ind w:left="720"/>
        <w:jc w:val="both"/>
        <w:rPr>
          <w:szCs w:val="22"/>
        </w:rPr>
      </w:pPr>
      <w:r>
        <w:rPr>
          <w:szCs w:val="22"/>
        </w:rPr>
        <w:lastRenderedPageBreak/>
        <w:t xml:space="preserve">Digital Photographs of the </w:t>
      </w:r>
      <w:r w:rsidR="00D96554">
        <w:rPr>
          <w:szCs w:val="22"/>
        </w:rPr>
        <w:t>Work</w:t>
      </w:r>
      <w:r>
        <w:rPr>
          <w:szCs w:val="22"/>
        </w:rPr>
        <w:t xml:space="preserve"> completed during the invoice period</w:t>
      </w:r>
    </w:p>
    <w:p w14:paraId="2D4DAF58" w14:textId="77777777" w:rsidR="001E3702" w:rsidRPr="00CE2773"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Theme="majorBidi" w:hAnsiTheme="majorBidi" w:cstheme="majorBidi"/>
          <w:szCs w:val="22"/>
        </w:rPr>
      </w:pPr>
      <w:r>
        <w:rPr>
          <w:szCs w:val="22"/>
        </w:rPr>
        <w:t xml:space="preserve">In addition to the above, each copy of the invoice must contain the following certification, signed by an </w:t>
      </w:r>
      <w:r w:rsidRPr="00CE2773">
        <w:rPr>
          <w:rFonts w:asciiTheme="majorBidi" w:hAnsiTheme="majorBidi" w:cstheme="majorBidi"/>
          <w:szCs w:val="22"/>
        </w:rPr>
        <w:t>authorized representative of the Subcontractor’s organization. Failure to provide the required invoice information will result in the invoice being returned to the Subcontractor for correction.</w:t>
      </w:r>
    </w:p>
    <w:p w14:paraId="184C9CA9" w14:textId="77777777" w:rsidR="001E3702" w:rsidRPr="00CE2773" w:rsidRDefault="001E3702" w:rsidP="001E3702">
      <w:pPr>
        <w:widowControl/>
        <w:spacing w:before="120" w:after="120"/>
        <w:rPr>
          <w:rFonts w:asciiTheme="majorBidi" w:hAnsiTheme="majorBidi" w:cstheme="majorBidi"/>
          <w:szCs w:val="22"/>
        </w:rPr>
      </w:pPr>
      <w:r w:rsidRPr="00CE2773">
        <w:rPr>
          <w:rStyle w:val="Emphasis"/>
          <w:rFonts w:asciiTheme="majorBidi" w:hAnsiTheme="majorBidi" w:cstheme="majorBidi"/>
          <w:szCs w:val="22"/>
        </w:rPr>
        <w:t>Subcontractor certification</w:t>
      </w:r>
      <w:r w:rsidRPr="00CE2773">
        <w:rPr>
          <w:rFonts w:asciiTheme="majorBidi" w:hAnsiTheme="majorBidi" w:cstheme="majorBidi"/>
          <w:szCs w:val="22"/>
        </w:rPr>
        <w:t xml:space="preserve">: </w:t>
      </w:r>
    </w:p>
    <w:p w14:paraId="4E22C321" w14:textId="77777777" w:rsidR="001E3702" w:rsidRPr="00CE2773" w:rsidRDefault="001E3702" w:rsidP="001E3702">
      <w:pPr>
        <w:pStyle w:val="pbodyaltnoindent"/>
        <w:spacing w:before="120" w:after="120"/>
        <w:rPr>
          <w:rFonts w:asciiTheme="majorBidi" w:hAnsiTheme="majorBidi" w:cstheme="majorBidi"/>
          <w:sz w:val="22"/>
          <w:szCs w:val="22"/>
        </w:rPr>
      </w:pPr>
      <w:r w:rsidRPr="00CE2773">
        <w:rPr>
          <w:rFonts w:asciiTheme="majorBidi" w:hAnsiTheme="majorBidi" w:cstheme="majorBidi"/>
          <w:sz w:val="22"/>
          <w:szCs w:val="22"/>
        </w:rPr>
        <w:t>I hereby certify, to the best of my knowledge and belief, that</w:t>
      </w:r>
    </w:p>
    <w:p w14:paraId="26A4AA9F" w14:textId="77777777" w:rsidR="001E3702" w:rsidRPr="00CE2773" w:rsidRDefault="001E3702" w:rsidP="001E3702">
      <w:pPr>
        <w:pStyle w:val="pbodyaltlist1"/>
        <w:tabs>
          <w:tab w:val="left" w:pos="960"/>
        </w:tabs>
        <w:spacing w:before="120" w:after="120"/>
        <w:ind w:left="960" w:hanging="480"/>
        <w:rPr>
          <w:rFonts w:asciiTheme="majorBidi" w:hAnsiTheme="majorBidi" w:cstheme="majorBidi"/>
          <w:sz w:val="22"/>
          <w:szCs w:val="22"/>
        </w:rPr>
      </w:pPr>
      <w:r w:rsidRPr="00CE2773">
        <w:rPr>
          <w:rFonts w:asciiTheme="majorBidi" w:hAnsiTheme="majorBidi" w:cstheme="majorBidi"/>
          <w:sz w:val="22"/>
          <w:szCs w:val="22"/>
        </w:rPr>
        <w:t xml:space="preserve">(1) </w:t>
      </w:r>
      <w:r w:rsidRPr="00CE2773">
        <w:rPr>
          <w:rFonts w:asciiTheme="majorBidi" w:hAnsiTheme="majorBidi" w:cstheme="majorBidi"/>
          <w:sz w:val="22"/>
          <w:szCs w:val="22"/>
        </w:rPr>
        <w:tab/>
        <w:t xml:space="preserve">The amounts requested are only for performance in accordance with the specifications, terms, and conditions of the contract; </w:t>
      </w:r>
    </w:p>
    <w:p w14:paraId="1632633E" w14:textId="77777777" w:rsidR="001E3702" w:rsidRPr="00CE2773" w:rsidRDefault="001E3702" w:rsidP="001E3702">
      <w:pPr>
        <w:pStyle w:val="pbodyaltlist1"/>
        <w:tabs>
          <w:tab w:val="left" w:pos="960"/>
        </w:tabs>
        <w:spacing w:before="120" w:after="120"/>
        <w:ind w:left="960" w:hanging="480"/>
        <w:rPr>
          <w:rFonts w:asciiTheme="majorBidi" w:hAnsiTheme="majorBidi" w:cstheme="majorBidi"/>
          <w:sz w:val="22"/>
          <w:szCs w:val="22"/>
        </w:rPr>
      </w:pPr>
      <w:r w:rsidRPr="00CE2773">
        <w:rPr>
          <w:rFonts w:asciiTheme="majorBidi" w:hAnsiTheme="majorBidi" w:cstheme="majorBidi"/>
          <w:sz w:val="22"/>
          <w:szCs w:val="22"/>
        </w:rPr>
        <w:t xml:space="preserve">(2) </w:t>
      </w:r>
      <w:r w:rsidRPr="00CE2773">
        <w:rPr>
          <w:rFonts w:asciiTheme="majorBidi" w:hAnsiTheme="majorBidi" w:cstheme="majorBidi"/>
          <w:sz w:val="22"/>
          <w:szCs w:val="22"/>
        </w:rPr>
        <w:tab/>
        <w:t xml:space="preserve">All payments due to subcontractors and suppliers from previous payments received under the contract have been made, and timely payments will be made from the proceeds of the payment covered by this certification, in accordance with subcontract agreements and the requirements of Chapter 39 of Title 31, United States Code; </w:t>
      </w:r>
    </w:p>
    <w:p w14:paraId="2615EDF5" w14:textId="77777777" w:rsidR="001E3702" w:rsidRPr="00CE2773" w:rsidRDefault="001E3702" w:rsidP="001E3702">
      <w:pPr>
        <w:pStyle w:val="pbodyaltlist1"/>
        <w:tabs>
          <w:tab w:val="left" w:pos="960"/>
        </w:tabs>
        <w:spacing w:before="120" w:after="120"/>
        <w:ind w:left="960" w:hanging="480"/>
        <w:rPr>
          <w:rFonts w:asciiTheme="majorBidi" w:hAnsiTheme="majorBidi" w:cstheme="majorBidi"/>
          <w:sz w:val="22"/>
          <w:szCs w:val="22"/>
        </w:rPr>
      </w:pPr>
      <w:r w:rsidRPr="00CE2773">
        <w:rPr>
          <w:rFonts w:asciiTheme="majorBidi" w:hAnsiTheme="majorBidi" w:cstheme="majorBidi"/>
          <w:sz w:val="22"/>
          <w:szCs w:val="22"/>
        </w:rPr>
        <w:t xml:space="preserve">(3) </w:t>
      </w:r>
      <w:r w:rsidRPr="00CE2773">
        <w:rPr>
          <w:rFonts w:asciiTheme="majorBidi" w:hAnsiTheme="majorBidi" w:cstheme="majorBidi"/>
          <w:sz w:val="22"/>
          <w:szCs w:val="22"/>
        </w:rPr>
        <w:tab/>
        <w:t xml:space="preserve">This request for payment does not include any amounts which the Subcontractor intends to withhold or retain from a subcontractor or supplier in accordance with the terms and conditions of the subcontract; and </w:t>
      </w:r>
    </w:p>
    <w:p w14:paraId="32569ED4" w14:textId="77777777" w:rsidR="001E3702" w:rsidRPr="00CE2773" w:rsidRDefault="001E3702" w:rsidP="001E3702">
      <w:pPr>
        <w:pStyle w:val="pbodyaltlist1"/>
        <w:tabs>
          <w:tab w:val="left" w:pos="960"/>
        </w:tabs>
        <w:spacing w:before="120" w:after="120"/>
        <w:ind w:left="960" w:hanging="480"/>
        <w:rPr>
          <w:rFonts w:asciiTheme="majorBidi" w:hAnsiTheme="majorBidi" w:cstheme="majorBidi"/>
          <w:sz w:val="22"/>
          <w:szCs w:val="22"/>
        </w:rPr>
      </w:pPr>
      <w:r w:rsidRPr="00CE2773">
        <w:rPr>
          <w:rFonts w:asciiTheme="majorBidi" w:hAnsiTheme="majorBidi" w:cstheme="majorBidi"/>
          <w:sz w:val="22"/>
          <w:szCs w:val="22"/>
        </w:rPr>
        <w:t>(4</w:t>
      </w:r>
      <w:r w:rsidRPr="00CE2773">
        <w:rPr>
          <w:rFonts w:asciiTheme="majorBidi" w:hAnsiTheme="majorBidi" w:cstheme="majorBidi"/>
          <w:sz w:val="22"/>
          <w:szCs w:val="22"/>
        </w:rPr>
        <w:tab/>
        <w:t xml:space="preserve"> This certification is not to be construed as final acceptance of the Subcontractor’s performance. </w:t>
      </w:r>
    </w:p>
    <w:p w14:paraId="40180827" w14:textId="77777777" w:rsidR="001E3702" w:rsidRPr="00CE2773" w:rsidRDefault="001E3702" w:rsidP="001E3702">
      <w:pPr>
        <w:pStyle w:val="pbodyaltnoindent"/>
        <w:spacing w:before="120" w:after="120"/>
        <w:rPr>
          <w:rFonts w:asciiTheme="majorBidi" w:hAnsiTheme="majorBidi" w:cstheme="majorBidi"/>
          <w:sz w:val="22"/>
          <w:szCs w:val="22"/>
        </w:rPr>
      </w:pPr>
      <w:r w:rsidRPr="00CE2773">
        <w:rPr>
          <w:rFonts w:asciiTheme="majorBidi" w:hAnsiTheme="majorBidi" w:cstheme="majorBidi"/>
          <w:sz w:val="22"/>
          <w:szCs w:val="22"/>
        </w:rPr>
        <w:t>_________________________________________________</w:t>
      </w:r>
      <w:proofErr w:type="gramStart"/>
      <w:r w:rsidRPr="00CE2773">
        <w:rPr>
          <w:rFonts w:asciiTheme="majorBidi" w:hAnsiTheme="majorBidi" w:cstheme="majorBidi"/>
          <w:sz w:val="22"/>
          <w:szCs w:val="22"/>
        </w:rPr>
        <w:t>_</w:t>
      </w:r>
      <w:proofErr w:type="gramEnd"/>
      <w:r w:rsidRPr="00CE2773">
        <w:rPr>
          <w:rFonts w:asciiTheme="majorBidi" w:hAnsiTheme="majorBidi" w:cstheme="majorBidi"/>
          <w:sz w:val="22"/>
          <w:szCs w:val="22"/>
        </w:rPr>
        <w:br/>
        <w:t>(</w:t>
      </w:r>
      <w:r w:rsidRPr="00CE2773">
        <w:rPr>
          <w:rStyle w:val="Emphasis"/>
          <w:rFonts w:asciiTheme="majorBidi" w:hAnsiTheme="majorBidi" w:cstheme="majorBidi"/>
          <w:sz w:val="22"/>
          <w:szCs w:val="22"/>
        </w:rPr>
        <w:t>Name</w:t>
      </w:r>
      <w:r w:rsidRPr="00CE2773">
        <w:rPr>
          <w:rFonts w:asciiTheme="majorBidi" w:hAnsiTheme="majorBidi" w:cstheme="majorBidi"/>
          <w:sz w:val="22"/>
          <w:szCs w:val="22"/>
        </w:rPr>
        <w:t xml:space="preserve">) </w:t>
      </w:r>
    </w:p>
    <w:p w14:paraId="74FD918A" w14:textId="77777777" w:rsidR="001E3702" w:rsidRPr="00CE2773" w:rsidRDefault="001E3702" w:rsidP="001E3702">
      <w:pPr>
        <w:pStyle w:val="pbodyaltnoindent"/>
        <w:spacing w:before="120" w:after="120"/>
        <w:rPr>
          <w:rFonts w:asciiTheme="majorBidi" w:hAnsiTheme="majorBidi" w:cstheme="majorBidi"/>
          <w:sz w:val="22"/>
          <w:szCs w:val="22"/>
        </w:rPr>
      </w:pPr>
      <w:r w:rsidRPr="00CE2773">
        <w:rPr>
          <w:rFonts w:asciiTheme="majorBidi" w:hAnsiTheme="majorBidi" w:cstheme="majorBidi"/>
          <w:sz w:val="22"/>
          <w:szCs w:val="22"/>
        </w:rPr>
        <w:t>_________________________________________________</w:t>
      </w:r>
      <w:proofErr w:type="gramStart"/>
      <w:r w:rsidRPr="00CE2773">
        <w:rPr>
          <w:rFonts w:asciiTheme="majorBidi" w:hAnsiTheme="majorBidi" w:cstheme="majorBidi"/>
          <w:sz w:val="22"/>
          <w:szCs w:val="22"/>
        </w:rPr>
        <w:t>_</w:t>
      </w:r>
      <w:proofErr w:type="gramEnd"/>
      <w:r w:rsidRPr="00CE2773">
        <w:rPr>
          <w:rFonts w:asciiTheme="majorBidi" w:hAnsiTheme="majorBidi" w:cstheme="majorBidi"/>
          <w:sz w:val="22"/>
          <w:szCs w:val="22"/>
        </w:rPr>
        <w:br/>
        <w:t>(</w:t>
      </w:r>
      <w:r w:rsidRPr="00CE2773">
        <w:rPr>
          <w:rStyle w:val="Emphasis"/>
          <w:rFonts w:asciiTheme="majorBidi" w:hAnsiTheme="majorBidi" w:cstheme="majorBidi"/>
          <w:sz w:val="22"/>
          <w:szCs w:val="22"/>
        </w:rPr>
        <w:t>Title</w:t>
      </w:r>
      <w:r w:rsidRPr="00CE2773">
        <w:rPr>
          <w:rFonts w:asciiTheme="majorBidi" w:hAnsiTheme="majorBidi" w:cstheme="majorBidi"/>
          <w:sz w:val="22"/>
          <w:szCs w:val="22"/>
        </w:rPr>
        <w:t xml:space="preserve">) </w:t>
      </w:r>
    </w:p>
    <w:p w14:paraId="3EC53F03" w14:textId="77777777" w:rsidR="001E3702" w:rsidRDefault="001E3702" w:rsidP="001E3702">
      <w:pPr>
        <w:pStyle w:val="pbodyaltnoindent"/>
        <w:spacing w:before="120" w:after="120"/>
        <w:rPr>
          <w:rFonts w:asciiTheme="majorBidi" w:hAnsiTheme="majorBidi" w:cstheme="majorBidi"/>
          <w:sz w:val="22"/>
          <w:szCs w:val="22"/>
        </w:rPr>
      </w:pPr>
      <w:r w:rsidRPr="00CE2773">
        <w:rPr>
          <w:rFonts w:asciiTheme="majorBidi" w:hAnsiTheme="majorBidi" w:cstheme="majorBidi"/>
          <w:sz w:val="22"/>
          <w:szCs w:val="22"/>
        </w:rPr>
        <w:t>_________________________________________________</w:t>
      </w:r>
      <w:proofErr w:type="gramStart"/>
      <w:r w:rsidRPr="00CE2773">
        <w:rPr>
          <w:rFonts w:asciiTheme="majorBidi" w:hAnsiTheme="majorBidi" w:cstheme="majorBidi"/>
          <w:sz w:val="22"/>
          <w:szCs w:val="22"/>
        </w:rPr>
        <w:t>_</w:t>
      </w:r>
      <w:proofErr w:type="gramEnd"/>
      <w:r w:rsidRPr="00CE2773">
        <w:rPr>
          <w:rFonts w:asciiTheme="majorBidi" w:hAnsiTheme="majorBidi" w:cstheme="majorBidi"/>
          <w:sz w:val="22"/>
          <w:szCs w:val="22"/>
        </w:rPr>
        <w:br/>
        <w:t>(</w:t>
      </w:r>
      <w:r w:rsidRPr="00CE2773">
        <w:rPr>
          <w:rStyle w:val="Emphasis"/>
          <w:rFonts w:asciiTheme="majorBidi" w:hAnsiTheme="majorBidi" w:cstheme="majorBidi"/>
          <w:sz w:val="22"/>
          <w:szCs w:val="22"/>
        </w:rPr>
        <w:t>Date</w:t>
      </w:r>
      <w:r w:rsidRPr="00CE2773">
        <w:rPr>
          <w:rFonts w:asciiTheme="majorBidi" w:hAnsiTheme="majorBidi" w:cstheme="majorBidi"/>
          <w:sz w:val="22"/>
          <w:szCs w:val="22"/>
        </w:rPr>
        <w:t xml:space="preserve">) </w:t>
      </w:r>
    </w:p>
    <w:p w14:paraId="565854D6" w14:textId="77777777" w:rsidR="00B7633D" w:rsidRPr="00CE2773" w:rsidRDefault="00B7633D" w:rsidP="001E3702">
      <w:pPr>
        <w:pStyle w:val="pbodyaltnoindent"/>
        <w:spacing w:before="120" w:after="120"/>
        <w:rPr>
          <w:rFonts w:asciiTheme="majorBidi" w:hAnsiTheme="majorBidi" w:cstheme="majorBidi"/>
          <w:sz w:val="22"/>
          <w:szCs w:val="22"/>
        </w:rPr>
      </w:pPr>
    </w:p>
    <w:p w14:paraId="300F34E0" w14:textId="77777777" w:rsidR="00175CD1" w:rsidRDefault="00175CD1" w:rsidP="004C6664">
      <w:pPr>
        <w:pStyle w:val="Heading2"/>
        <w:tabs>
          <w:tab w:val="clear" w:pos="702"/>
          <w:tab w:val="num" w:pos="900"/>
        </w:tabs>
        <w:ind w:left="720" w:hanging="720"/>
      </w:pPr>
      <w:bookmarkStart w:id="310" w:name="_Toc486103020"/>
      <w:bookmarkStart w:id="311" w:name="_Toc185840002"/>
      <w:bookmarkStart w:id="312" w:name="_Toc194383941"/>
      <w:r>
        <w:t>Taxes Withheld from Payments</w:t>
      </w:r>
      <w:bookmarkEnd w:id="310"/>
    </w:p>
    <w:p w14:paraId="23B00A20" w14:textId="216FC414" w:rsidR="00070108" w:rsidRDefault="00070108" w:rsidP="00070108">
      <w:r w:rsidRPr="00070108">
        <w:t>D</w:t>
      </w:r>
      <w:r w:rsidR="00D42030">
        <w:t>AI will withheld, on behalf of S</w:t>
      </w:r>
      <w:r w:rsidRPr="00070108">
        <w:t xml:space="preserve">ubcontractor 2% of tax required by </w:t>
      </w:r>
      <w:proofErr w:type="spellStart"/>
      <w:r w:rsidRPr="00070108">
        <w:t>Haitien</w:t>
      </w:r>
      <w:proofErr w:type="spellEnd"/>
      <w:r w:rsidRPr="00070108">
        <w:t xml:space="preserve"> Government from any payment made to subcontractor. Tax amount withheld will be paid to Direction General des </w:t>
      </w:r>
      <w:proofErr w:type="spellStart"/>
      <w:r w:rsidRPr="00070108">
        <w:t>Impots</w:t>
      </w:r>
      <w:proofErr w:type="spellEnd"/>
      <w:r w:rsidRPr="00070108">
        <w:t xml:space="preserve"> (DGI) by DAI on behalf of subcontractor.</w:t>
      </w:r>
    </w:p>
    <w:p w14:paraId="1EDD3187" w14:textId="77777777" w:rsidR="00175CD1" w:rsidRPr="00175CD1" w:rsidRDefault="00175CD1" w:rsidP="00175CD1"/>
    <w:p w14:paraId="26C1C8A2" w14:textId="011705D3" w:rsidR="001E3702" w:rsidRPr="008F5937" w:rsidRDefault="001E3702" w:rsidP="004C6664">
      <w:pPr>
        <w:pStyle w:val="Heading2"/>
        <w:tabs>
          <w:tab w:val="clear" w:pos="702"/>
          <w:tab w:val="num" w:pos="900"/>
        </w:tabs>
        <w:ind w:left="720" w:hanging="720"/>
      </w:pPr>
      <w:bookmarkStart w:id="313" w:name="_Toc486103021"/>
      <w:r w:rsidRPr="008F5937">
        <w:t>Payment Terms</w:t>
      </w:r>
      <w:bookmarkEnd w:id="311"/>
      <w:bookmarkEnd w:id="312"/>
      <w:bookmarkEnd w:id="313"/>
    </w:p>
    <w:p w14:paraId="733AB85A" w14:textId="3E29C3F7" w:rsidR="001E3702" w:rsidRDefault="002116F2" w:rsidP="00735BA1">
      <w:pPr>
        <w:pStyle w:val="PlainText"/>
        <w:rPr>
          <w:rFonts w:ascii="Times New Roman" w:hAnsi="Times New Roman"/>
          <w:snapToGrid w:val="0"/>
          <w:sz w:val="22"/>
          <w:szCs w:val="22"/>
        </w:rPr>
      </w:pPr>
      <w:r>
        <w:rPr>
          <w:rFonts w:ascii="Times New Roman" w:hAnsi="Times New Roman"/>
          <w:snapToGrid w:val="0"/>
          <w:sz w:val="22"/>
          <w:szCs w:val="22"/>
        </w:rPr>
        <w:t>DAI</w:t>
      </w:r>
      <w:r w:rsidR="001E3702">
        <w:rPr>
          <w:rFonts w:ascii="Times New Roman" w:hAnsi="Times New Roman"/>
          <w:snapToGrid w:val="0"/>
          <w:sz w:val="22"/>
          <w:szCs w:val="22"/>
        </w:rPr>
        <w:t xml:space="preserve"> shall pay the subcontractor within </w:t>
      </w:r>
      <w:r w:rsidR="00070108">
        <w:rPr>
          <w:rFonts w:ascii="Times New Roman" w:hAnsi="Times New Roman"/>
          <w:snapToGrid w:val="0"/>
          <w:sz w:val="22"/>
          <w:szCs w:val="22"/>
        </w:rPr>
        <w:t>15</w:t>
      </w:r>
      <w:r w:rsidR="00C831EE">
        <w:rPr>
          <w:rFonts w:ascii="Times New Roman" w:hAnsi="Times New Roman"/>
          <w:snapToGrid w:val="0"/>
          <w:sz w:val="22"/>
          <w:szCs w:val="22"/>
        </w:rPr>
        <w:t xml:space="preserve"> </w:t>
      </w:r>
      <w:r w:rsidR="001E3702">
        <w:rPr>
          <w:rFonts w:ascii="Times New Roman" w:hAnsi="Times New Roman"/>
          <w:snapToGrid w:val="0"/>
          <w:sz w:val="22"/>
          <w:szCs w:val="22"/>
        </w:rPr>
        <w:t xml:space="preserve">calendar days after receipt of a proper invoice and acceptance of deliverables outlined </w:t>
      </w:r>
      <w:r w:rsidR="00C831EE">
        <w:rPr>
          <w:rFonts w:ascii="Times New Roman" w:hAnsi="Times New Roman"/>
          <w:snapToGrid w:val="0"/>
          <w:sz w:val="22"/>
          <w:szCs w:val="22"/>
        </w:rPr>
        <w:t>Appendix F, Schedule of Deliverables and Appendix G, Schedule of Payments,</w:t>
      </w:r>
      <w:r w:rsidR="001E3702">
        <w:rPr>
          <w:rFonts w:ascii="Times New Roman" w:hAnsi="Times New Roman"/>
          <w:snapToGrid w:val="0"/>
          <w:sz w:val="22"/>
          <w:szCs w:val="22"/>
        </w:rPr>
        <w:t xml:space="preserve"> of this subcontract agreement. </w:t>
      </w:r>
      <w:r>
        <w:rPr>
          <w:rFonts w:ascii="Times New Roman" w:hAnsi="Times New Roman"/>
          <w:snapToGrid w:val="0"/>
          <w:sz w:val="22"/>
          <w:szCs w:val="22"/>
        </w:rPr>
        <w:t>DAI</w:t>
      </w:r>
      <w:r w:rsidR="001E3702">
        <w:rPr>
          <w:rFonts w:ascii="Times New Roman" w:hAnsi="Times New Roman"/>
          <w:snapToGrid w:val="0"/>
          <w:sz w:val="22"/>
          <w:szCs w:val="22"/>
        </w:rPr>
        <w:t xml:space="preserve"> shall reserve the right to withhold payment if the subcontractor fails to meet its obligations, in part or in full under this purchase order.</w:t>
      </w:r>
    </w:p>
    <w:p w14:paraId="2EBF5C2B" w14:textId="77777777" w:rsidR="00C831EE" w:rsidRDefault="00C831EE" w:rsidP="001E3702">
      <w:pPr>
        <w:pStyle w:val="PlainText"/>
        <w:rPr>
          <w:rFonts w:ascii="Times New Roman" w:hAnsi="Times New Roman"/>
          <w:snapToGrid w:val="0"/>
          <w:sz w:val="22"/>
          <w:szCs w:val="22"/>
        </w:rPr>
      </w:pPr>
    </w:p>
    <w:p w14:paraId="7E3FA0AE" w14:textId="77777777" w:rsidR="001E3702" w:rsidRPr="008F5937" w:rsidRDefault="001E3702" w:rsidP="004C6664">
      <w:pPr>
        <w:pStyle w:val="Heading2"/>
        <w:tabs>
          <w:tab w:val="clear" w:pos="702"/>
          <w:tab w:val="num" w:pos="900"/>
        </w:tabs>
        <w:ind w:left="720" w:hanging="720"/>
      </w:pPr>
      <w:bookmarkStart w:id="314" w:name="_Toc185840004"/>
      <w:bookmarkStart w:id="315" w:name="_Toc194383943"/>
      <w:bookmarkStart w:id="316" w:name="_Toc486103022"/>
      <w:r w:rsidRPr="008F5937">
        <w:t>Final Payment</w:t>
      </w:r>
      <w:bookmarkEnd w:id="314"/>
      <w:bookmarkEnd w:id="315"/>
      <w:bookmarkEnd w:id="316"/>
    </w:p>
    <w:p w14:paraId="6A0422DA" w14:textId="77777777" w:rsidR="001E3702" w:rsidRDefault="001E3702" w:rsidP="001E3702">
      <w:pPr>
        <w:widowControl/>
        <w:spacing w:before="120" w:after="120"/>
        <w:jc w:val="both"/>
      </w:pPr>
      <w:r>
        <w:t>Final payment to the Subcontractor, including the balance of the retention, is withheld until the Subcontractor has met all its obligations under the Subcontract. Final Payment shall be made following:</w:t>
      </w:r>
    </w:p>
    <w:p w14:paraId="3BB9F7E9" w14:textId="77777777" w:rsidR="001E3702" w:rsidRDefault="001E3702" w:rsidP="004C6664">
      <w:pPr>
        <w:widowControl/>
        <w:numPr>
          <w:ilvl w:val="0"/>
          <w:numId w:val="105"/>
        </w:numPr>
        <w:tabs>
          <w:tab w:val="clear" w:pos="1080"/>
        </w:tabs>
        <w:snapToGrid w:val="0"/>
        <w:spacing w:before="120" w:after="120"/>
        <w:ind w:left="720"/>
        <w:rPr>
          <w:szCs w:val="22"/>
        </w:rPr>
      </w:pPr>
      <w:r>
        <w:t xml:space="preserve">Issuance of Certificate of </w:t>
      </w:r>
      <w:r w:rsidR="004C545C">
        <w:t xml:space="preserve">Completion and </w:t>
      </w:r>
      <w:r>
        <w:t xml:space="preserve">Final Acceptance of the </w:t>
      </w:r>
      <w:r w:rsidR="00D96554">
        <w:t>Work</w:t>
      </w:r>
      <w:r>
        <w:t xml:space="preserve"> to the Subcontractor indicating that completion and acceptance of the </w:t>
      </w:r>
      <w:r w:rsidR="00D96554">
        <w:t>Work</w:t>
      </w:r>
      <w:r>
        <w:t xml:space="preserve"> has been certified by the Engineer and </w:t>
      </w:r>
      <w:r w:rsidR="00C831EE">
        <w:t xml:space="preserve">the </w:t>
      </w:r>
      <w:r>
        <w:t>COP</w:t>
      </w:r>
    </w:p>
    <w:p w14:paraId="68688301" w14:textId="77777777" w:rsidR="004C545C" w:rsidRDefault="004C545C" w:rsidP="004C6664">
      <w:pPr>
        <w:widowControl/>
        <w:numPr>
          <w:ilvl w:val="0"/>
          <w:numId w:val="105"/>
        </w:numPr>
        <w:tabs>
          <w:tab w:val="clear" w:pos="1080"/>
        </w:tabs>
        <w:snapToGrid w:val="0"/>
        <w:spacing w:before="120" w:after="120"/>
        <w:ind w:left="720"/>
        <w:rPr>
          <w:szCs w:val="22"/>
        </w:rPr>
      </w:pPr>
      <w:r>
        <w:rPr>
          <w:szCs w:val="22"/>
        </w:rPr>
        <w:lastRenderedPageBreak/>
        <w:t>Receipt of Final Report</w:t>
      </w:r>
    </w:p>
    <w:p w14:paraId="0C76A3A5" w14:textId="77777777" w:rsidR="001E3702" w:rsidRDefault="001E3702" w:rsidP="004C6664">
      <w:pPr>
        <w:widowControl/>
        <w:numPr>
          <w:ilvl w:val="0"/>
          <w:numId w:val="105"/>
        </w:numPr>
        <w:tabs>
          <w:tab w:val="clear" w:pos="1080"/>
        </w:tabs>
        <w:snapToGrid w:val="0"/>
        <w:spacing w:before="120" w:after="120"/>
        <w:ind w:left="720"/>
        <w:rPr>
          <w:szCs w:val="22"/>
        </w:rPr>
      </w:pPr>
      <w:r>
        <w:rPr>
          <w:szCs w:val="22"/>
        </w:rPr>
        <w:t xml:space="preserve">Receipt of required </w:t>
      </w:r>
      <w:r w:rsidR="004C545C">
        <w:rPr>
          <w:szCs w:val="22"/>
        </w:rPr>
        <w:t xml:space="preserve">product and installation </w:t>
      </w:r>
      <w:r>
        <w:rPr>
          <w:szCs w:val="22"/>
        </w:rPr>
        <w:t>certifications and warranties</w:t>
      </w:r>
      <w:r w:rsidR="00C831EE">
        <w:rPr>
          <w:szCs w:val="22"/>
        </w:rPr>
        <w:t>, Operations and Maintenance manuals, trainings or materials as required</w:t>
      </w:r>
    </w:p>
    <w:p w14:paraId="3E70A218" w14:textId="77777777" w:rsidR="00C831EE" w:rsidRDefault="00C831EE" w:rsidP="004C6664">
      <w:pPr>
        <w:widowControl/>
        <w:numPr>
          <w:ilvl w:val="0"/>
          <w:numId w:val="105"/>
        </w:numPr>
        <w:tabs>
          <w:tab w:val="clear" w:pos="1080"/>
        </w:tabs>
        <w:snapToGrid w:val="0"/>
        <w:spacing w:before="120" w:after="120"/>
        <w:ind w:left="720"/>
        <w:rPr>
          <w:szCs w:val="22"/>
        </w:rPr>
      </w:pPr>
      <w:r>
        <w:rPr>
          <w:szCs w:val="22"/>
        </w:rPr>
        <w:t>Confirmation that all Defects and Liabilities requests by the beneficial occupant or owner have been resolved to the satisfaction of the Engineer</w:t>
      </w:r>
    </w:p>
    <w:p w14:paraId="0207528E" w14:textId="77777777" w:rsidR="001E3702" w:rsidRPr="00E23CC4" w:rsidRDefault="001E3702" w:rsidP="004C6664">
      <w:pPr>
        <w:widowControl/>
        <w:numPr>
          <w:ilvl w:val="0"/>
          <w:numId w:val="105"/>
        </w:numPr>
        <w:tabs>
          <w:tab w:val="clear" w:pos="1080"/>
        </w:tabs>
        <w:snapToGrid w:val="0"/>
        <w:spacing w:before="120" w:after="120"/>
        <w:ind w:left="720"/>
        <w:jc w:val="both"/>
      </w:pPr>
      <w:r>
        <w:t xml:space="preserve">Receipt of signed Release by the Subcontractor of all future monetary claims against </w:t>
      </w:r>
      <w:r w:rsidR="002116F2" w:rsidRPr="00E23CC4">
        <w:t>DAI</w:t>
      </w:r>
    </w:p>
    <w:p w14:paraId="6DF6D146" w14:textId="77777777" w:rsidR="00153C2B" w:rsidRPr="00E23CC4" w:rsidRDefault="00153C2B" w:rsidP="00153C2B">
      <w:pPr>
        <w:widowControl/>
        <w:snapToGrid w:val="0"/>
        <w:spacing w:before="120" w:after="120"/>
        <w:ind w:left="270"/>
        <w:jc w:val="both"/>
      </w:pPr>
      <w:r w:rsidRPr="00E23CC4">
        <w:t xml:space="preserve">The making of final payment by DAI to the Subcontractor constitutes a waiver of Claims by DAI, except those arising </w:t>
      </w:r>
      <w:r w:rsidR="0090058F" w:rsidRPr="00E23CC4">
        <w:t>from:</w:t>
      </w:r>
    </w:p>
    <w:p w14:paraId="30C75368" w14:textId="77777777" w:rsidR="0090058F" w:rsidRPr="00E23CC4" w:rsidRDefault="0090058F" w:rsidP="004C6664">
      <w:pPr>
        <w:pStyle w:val="ListParagraph"/>
        <w:widowControl/>
        <w:numPr>
          <w:ilvl w:val="1"/>
          <w:numId w:val="106"/>
        </w:numPr>
        <w:tabs>
          <w:tab w:val="clear" w:pos="1080"/>
        </w:tabs>
        <w:snapToGrid w:val="0"/>
        <w:spacing w:before="120" w:after="120"/>
        <w:ind w:left="720"/>
        <w:jc w:val="both"/>
      </w:pPr>
      <w:r w:rsidRPr="00E23CC4">
        <w:t>Liens, claims, security interests or encumbrances arising out of the Subcontract and unsettled</w:t>
      </w:r>
    </w:p>
    <w:p w14:paraId="69D7999D" w14:textId="77777777" w:rsidR="0090058F" w:rsidRPr="00E23CC4" w:rsidRDefault="0090058F" w:rsidP="004C6664">
      <w:pPr>
        <w:pStyle w:val="ListParagraph"/>
        <w:widowControl/>
        <w:numPr>
          <w:ilvl w:val="1"/>
          <w:numId w:val="106"/>
        </w:numPr>
        <w:tabs>
          <w:tab w:val="clear" w:pos="1080"/>
        </w:tabs>
        <w:snapToGrid w:val="0"/>
        <w:spacing w:before="120" w:after="120"/>
        <w:ind w:left="720"/>
        <w:jc w:val="both"/>
      </w:pPr>
      <w:r w:rsidRPr="00E23CC4">
        <w:t>Failure of the Work to comply with the requirements of the subcontract agreement</w:t>
      </w:r>
    </w:p>
    <w:p w14:paraId="0F2D1E44" w14:textId="77777777" w:rsidR="0090058F" w:rsidRPr="00E23CC4" w:rsidRDefault="0090058F" w:rsidP="004C6664">
      <w:pPr>
        <w:pStyle w:val="ListParagraph"/>
        <w:widowControl/>
        <w:numPr>
          <w:ilvl w:val="1"/>
          <w:numId w:val="106"/>
        </w:numPr>
        <w:tabs>
          <w:tab w:val="clear" w:pos="1080"/>
        </w:tabs>
        <w:snapToGrid w:val="0"/>
        <w:spacing w:before="120" w:after="120"/>
        <w:ind w:left="720"/>
        <w:jc w:val="both"/>
      </w:pPr>
      <w:r w:rsidRPr="00E23CC4">
        <w:t>Terms of special warranties required by the subcontract agreement</w:t>
      </w:r>
    </w:p>
    <w:p w14:paraId="50EEBE57" w14:textId="77777777" w:rsidR="00C831EE" w:rsidRPr="008F5937" w:rsidRDefault="00C831EE" w:rsidP="004C6664">
      <w:pPr>
        <w:pStyle w:val="Heading2"/>
        <w:tabs>
          <w:tab w:val="clear" w:pos="702"/>
        </w:tabs>
        <w:ind w:left="720" w:hanging="720"/>
        <w:rPr>
          <w:snapToGrid/>
        </w:rPr>
      </w:pPr>
      <w:bookmarkStart w:id="317" w:name="_Toc185840003"/>
      <w:bookmarkStart w:id="318" w:name="_Toc194383942"/>
      <w:bookmarkStart w:id="319" w:name="_Toc486103023"/>
      <w:bookmarkStart w:id="320" w:name="_Toc185840005"/>
      <w:bookmarkStart w:id="321" w:name="_Toc194383944"/>
      <w:r w:rsidRPr="008F5937">
        <w:t>Final Invoice</w:t>
      </w:r>
      <w:bookmarkEnd w:id="317"/>
      <w:bookmarkEnd w:id="318"/>
      <w:bookmarkEnd w:id="319"/>
    </w:p>
    <w:p w14:paraId="7208ECD0" w14:textId="77777777" w:rsidR="00C831EE" w:rsidRDefault="00C831EE" w:rsidP="00C831EE">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Notwithstanding any other provision in this Agreement to the contrary, the Subcontractor is required to submit the final request for payment application/invoice, appropriately marked as such, under this Agreement not later than thirty (30) calendar days after the Certificate of Final Completion and Acceptance.</w:t>
      </w:r>
      <w:r w:rsidR="00361EA8">
        <w:rPr>
          <w:szCs w:val="22"/>
        </w:rPr>
        <w:t xml:space="preserve"> </w:t>
      </w:r>
      <w:r>
        <w:rPr>
          <w:szCs w:val="22"/>
        </w:rPr>
        <w:t xml:space="preserve">Any invoices received after that date will not be paid by </w:t>
      </w:r>
      <w:r w:rsidR="002116F2">
        <w:rPr>
          <w:szCs w:val="22"/>
        </w:rPr>
        <w:t>DAI</w:t>
      </w:r>
      <w:r>
        <w:rPr>
          <w:szCs w:val="22"/>
        </w:rPr>
        <w:t>. All final invoices must be marked as such, and the following shall accompany the final invoice:</w:t>
      </w:r>
    </w:p>
    <w:p w14:paraId="5B71E644" w14:textId="77777777" w:rsidR="00C831EE" w:rsidRDefault="00C831EE" w:rsidP="001D4A6B">
      <w:pPr>
        <w:pStyle w:val="BodyTextIndent2"/>
        <w:widowControl/>
        <w:numPr>
          <w:ilvl w:val="0"/>
          <w:numId w:val="107"/>
        </w:numPr>
        <w:tabs>
          <w:tab w:val="clear" w:pos="720"/>
          <w:tab w:val="clear" w:pos="1080"/>
          <w:tab w:val="clear" w:pos="1428"/>
          <w:tab w:val="clear" w:pos="1890"/>
          <w:tab w:val="left" w:pos="1980"/>
        </w:tabs>
        <w:snapToGrid w:val="0"/>
        <w:spacing w:before="120" w:after="120"/>
        <w:ind w:left="720"/>
        <w:rPr>
          <w:sz w:val="22"/>
          <w:szCs w:val="22"/>
        </w:rPr>
      </w:pPr>
      <w:r>
        <w:rPr>
          <w:rFonts w:ascii="Times New Roman" w:hAnsi="Times New Roman"/>
          <w:sz w:val="22"/>
          <w:szCs w:val="22"/>
        </w:rPr>
        <w:t>A certification by the Subcontractor that its suppliers, if any, have been paid.</w:t>
      </w:r>
    </w:p>
    <w:p w14:paraId="3B9B9E89" w14:textId="77777777" w:rsidR="00C831EE" w:rsidRDefault="00C831EE" w:rsidP="001D4A6B">
      <w:pPr>
        <w:pStyle w:val="BodyTextIndent2"/>
        <w:widowControl/>
        <w:numPr>
          <w:ilvl w:val="0"/>
          <w:numId w:val="107"/>
        </w:numPr>
        <w:tabs>
          <w:tab w:val="clear" w:pos="720"/>
          <w:tab w:val="clear" w:pos="1080"/>
          <w:tab w:val="clear" w:pos="1428"/>
          <w:tab w:val="clear" w:pos="1890"/>
          <w:tab w:val="left" w:pos="1980"/>
        </w:tabs>
        <w:snapToGrid w:val="0"/>
        <w:spacing w:before="120" w:after="120"/>
        <w:ind w:left="720"/>
        <w:rPr>
          <w:rFonts w:ascii="Times New Roman" w:hAnsi="Times New Roman"/>
          <w:sz w:val="22"/>
          <w:szCs w:val="22"/>
        </w:rPr>
      </w:pPr>
      <w:r>
        <w:rPr>
          <w:rFonts w:ascii="Times New Roman" w:hAnsi="Times New Roman"/>
          <w:sz w:val="22"/>
          <w:szCs w:val="22"/>
        </w:rPr>
        <w:t>A release signed by the Subcontractor discharging DAI of and from any liabilities, obligations, and claims arising out of or under this Subcontract.</w:t>
      </w:r>
    </w:p>
    <w:p w14:paraId="5C1DD3D2" w14:textId="2E0CB707" w:rsidR="001E3702" w:rsidRPr="008F5937" w:rsidRDefault="001E3702" w:rsidP="004C6664">
      <w:pPr>
        <w:pStyle w:val="Heading2"/>
        <w:tabs>
          <w:tab w:val="clear" w:pos="702"/>
          <w:tab w:val="num" w:pos="900"/>
        </w:tabs>
        <w:ind w:left="720" w:hanging="720"/>
      </w:pPr>
      <w:bookmarkStart w:id="322" w:name="_Toc486103024"/>
      <w:r w:rsidRPr="008F5937">
        <w:t xml:space="preserve">Monies due </w:t>
      </w:r>
      <w:r w:rsidR="00FC6094">
        <w:t xml:space="preserve">by </w:t>
      </w:r>
      <w:r w:rsidRPr="008F5937">
        <w:t>the Subcontractor</w:t>
      </w:r>
      <w:bookmarkEnd w:id="320"/>
      <w:bookmarkEnd w:id="321"/>
      <w:bookmarkEnd w:id="322"/>
    </w:p>
    <w:p w14:paraId="7F540843" w14:textId="77777777" w:rsidR="001E3702" w:rsidRDefault="001E3702" w:rsidP="001E3702">
      <w:pPr>
        <w:widowControl/>
        <w:autoSpaceDE w:val="0"/>
        <w:autoSpaceDN w:val="0"/>
        <w:adjustRightInd w:val="0"/>
        <w:spacing w:before="120" w:after="120"/>
        <w:jc w:val="both"/>
        <w:rPr>
          <w:szCs w:val="22"/>
        </w:rPr>
      </w:pPr>
      <w:r>
        <w:rPr>
          <w:szCs w:val="22"/>
        </w:rPr>
        <w:t xml:space="preserve">Whenever throughout the life of the Subcontract and before final payment, certain monies become due by the Subcontractor, </w:t>
      </w:r>
      <w:r w:rsidR="002116F2">
        <w:rPr>
          <w:szCs w:val="22"/>
        </w:rPr>
        <w:t>DAI</w:t>
      </w:r>
      <w:r w:rsidR="00FC6094">
        <w:rPr>
          <w:szCs w:val="22"/>
        </w:rPr>
        <w:t xml:space="preserve"> </w:t>
      </w:r>
      <w:r>
        <w:rPr>
          <w:szCs w:val="22"/>
        </w:rPr>
        <w:t xml:space="preserve">shall have the right to recover such costs by either of the following methods or combination thereof: </w:t>
      </w:r>
    </w:p>
    <w:p w14:paraId="55CDDE89" w14:textId="77777777" w:rsidR="001E3702" w:rsidRDefault="001E3702" w:rsidP="004C6664">
      <w:pPr>
        <w:widowControl/>
        <w:numPr>
          <w:ilvl w:val="0"/>
          <w:numId w:val="108"/>
        </w:numPr>
        <w:tabs>
          <w:tab w:val="clear" w:pos="1080"/>
        </w:tabs>
        <w:snapToGrid w:val="0"/>
        <w:spacing w:before="120" w:after="120"/>
        <w:ind w:left="720"/>
      </w:pPr>
      <w:r>
        <w:t xml:space="preserve">Deduction from monies due the Subcontractor, or to become due the Subcontractor, or being retained by </w:t>
      </w:r>
      <w:r w:rsidR="002116F2">
        <w:t>DAI</w:t>
      </w:r>
      <w:r>
        <w:t xml:space="preserve"> pending final acceptance of the </w:t>
      </w:r>
      <w:r w:rsidR="00D96554">
        <w:t>Work</w:t>
      </w:r>
      <w:r>
        <w:t xml:space="preserve">, or </w:t>
      </w:r>
    </w:p>
    <w:p w14:paraId="55DF12B2" w14:textId="77777777" w:rsidR="001E3702" w:rsidRDefault="001E3702" w:rsidP="004C6664">
      <w:pPr>
        <w:widowControl/>
        <w:numPr>
          <w:ilvl w:val="0"/>
          <w:numId w:val="108"/>
        </w:numPr>
        <w:tabs>
          <w:tab w:val="clear" w:pos="1080"/>
        </w:tabs>
        <w:snapToGrid w:val="0"/>
        <w:spacing w:before="120" w:after="120"/>
        <w:ind w:left="720"/>
      </w:pPr>
      <w:r>
        <w:t>Recovery from the Subcontract</w:t>
      </w:r>
      <w:r w:rsidR="00082448">
        <w:t xml:space="preserve">or's performance </w:t>
      </w:r>
      <w:r w:rsidR="00D05823">
        <w:t xml:space="preserve">and/or payment </w:t>
      </w:r>
      <w:r w:rsidR="00082448">
        <w:t>security/bond.</w:t>
      </w:r>
      <w:r>
        <w:t xml:space="preserve"> </w:t>
      </w:r>
    </w:p>
    <w:p w14:paraId="69DD2A34" w14:textId="77777777" w:rsidR="00962875" w:rsidRPr="008F5937" w:rsidRDefault="00962875" w:rsidP="004C6664">
      <w:pPr>
        <w:pStyle w:val="Heading2"/>
        <w:tabs>
          <w:tab w:val="clear" w:pos="702"/>
          <w:tab w:val="num" w:pos="900"/>
        </w:tabs>
        <w:ind w:left="720" w:hanging="720"/>
      </w:pPr>
      <w:bookmarkStart w:id="323" w:name="_Toc486103025"/>
      <w:r>
        <w:t>Liquidated Damages</w:t>
      </w:r>
      <w:bookmarkEnd w:id="323"/>
      <w:r>
        <w:t xml:space="preserve"> </w:t>
      </w:r>
    </w:p>
    <w:p w14:paraId="64A8EA2D" w14:textId="77777777" w:rsidR="00962875" w:rsidRPr="00ED7151" w:rsidRDefault="00962875" w:rsidP="00962875">
      <w:pPr>
        <w:spacing w:before="120" w:after="120"/>
        <w:jc w:val="both"/>
        <w:rPr>
          <w:i/>
        </w:rPr>
      </w:pPr>
      <w:r w:rsidRPr="00ED7151">
        <w:rPr>
          <w:i/>
        </w:rPr>
        <w:t xml:space="preserve">FAR Clause 52.211-12 “Liquidated Damages – Construction” (APR 1984) </w:t>
      </w:r>
    </w:p>
    <w:p w14:paraId="51B35A6F" w14:textId="2E182DCA" w:rsidR="00A04D82" w:rsidRPr="00A04D82" w:rsidRDefault="00962875" w:rsidP="00A04D82">
      <w:pPr>
        <w:spacing w:before="160" w:after="160" w:line="259" w:lineRule="auto"/>
      </w:pPr>
      <w:r w:rsidRPr="00ED7151">
        <w:t xml:space="preserve">In the event that the Subcontractor does not complete the </w:t>
      </w:r>
      <w:r w:rsidR="00D96554">
        <w:t>Work</w:t>
      </w:r>
      <w:r w:rsidRPr="00ED7151">
        <w:t xml:space="preserve"> within the number of days indicated in the Contract Data following the end of the completion period of the Subcontract then the Liquidated Damages shall be levied beyond this period shall be deducted from the final payment until the </w:t>
      </w:r>
      <w:r w:rsidR="00D96554">
        <w:t>Work</w:t>
      </w:r>
      <w:r w:rsidRPr="00ED7151">
        <w:t xml:space="preserve"> is authorized as completed by the Engineer and COP.</w:t>
      </w:r>
      <w:r w:rsidR="00361EA8">
        <w:t xml:space="preserve"> </w:t>
      </w:r>
    </w:p>
    <w:p w14:paraId="3F2C9FA8" w14:textId="114FF34E" w:rsidR="00962875" w:rsidRPr="00ED7151" w:rsidRDefault="00D05823" w:rsidP="00962875">
      <w:pPr>
        <w:spacing w:before="120" w:after="120"/>
        <w:jc w:val="both"/>
      </w:pPr>
      <w:r>
        <w:t xml:space="preserve">The Parties mutually agree that if the Project is </w:t>
      </w:r>
      <w:r w:rsidRPr="00483440">
        <w:t>delayed, Contractor</w:t>
      </w:r>
      <w:r w:rsidR="00FC3268" w:rsidRPr="00483440">
        <w:t xml:space="preserve"> OR </w:t>
      </w:r>
      <w:r w:rsidR="00483440" w:rsidRPr="00483440">
        <w:t>Owner</w:t>
      </w:r>
      <w:r w:rsidRPr="00483440">
        <w:t xml:space="preserve"> will suffer significant damages that are difficult to ascertain and quantify.</w:t>
      </w:r>
      <w:r w:rsidR="00361EA8">
        <w:t xml:space="preserve"> </w:t>
      </w:r>
      <w:r w:rsidRPr="00483440">
        <w:t xml:space="preserve">As such, the Parties mutually agree to a liquidated daily rate </w:t>
      </w:r>
      <w:r w:rsidR="00483440" w:rsidRPr="00483440">
        <w:t>specified in the Contract Data</w:t>
      </w:r>
      <w:r w:rsidRPr="00483440">
        <w:t xml:space="preserve"> as fair and reasonable compensation to Contractor and not as a penalty.</w:t>
      </w:r>
      <w:r w:rsidR="00361EA8">
        <w:t xml:space="preserve"> </w:t>
      </w:r>
      <w:r w:rsidR="00962875" w:rsidRPr="00483440">
        <w:t>The said sum shall be payable by the sole fact</w:t>
      </w:r>
      <w:r w:rsidR="00962875" w:rsidRPr="00ED7151">
        <w:t xml:space="preserve"> of the delay without the need for any previous notice or any legal proceedings, or proof of damage, which shall in all cases be considered as ascertainable. </w:t>
      </w:r>
    </w:p>
    <w:p w14:paraId="2DF5CBAC" w14:textId="77777777" w:rsidR="001E3702" w:rsidRDefault="001E3702" w:rsidP="00103C20">
      <w:pPr>
        <w:pStyle w:val="Heading1"/>
      </w:pPr>
      <w:bookmarkStart w:id="324" w:name="_Toc185840007"/>
      <w:bookmarkStart w:id="325" w:name="_Toc194383946"/>
      <w:bookmarkStart w:id="326" w:name="_Toc486103026"/>
      <w:r>
        <w:lastRenderedPageBreak/>
        <w:t>BOND</w:t>
      </w:r>
      <w:r w:rsidR="00FC6094">
        <w:t>S</w:t>
      </w:r>
      <w:r>
        <w:t>, INSURANCE, AND RISK ALLOCATION</w:t>
      </w:r>
      <w:bookmarkEnd w:id="324"/>
      <w:bookmarkEnd w:id="325"/>
      <w:bookmarkEnd w:id="326"/>
    </w:p>
    <w:p w14:paraId="49933E94" w14:textId="41568EB7" w:rsidR="001E3702" w:rsidRPr="008F5937" w:rsidRDefault="001E3702" w:rsidP="004C6664">
      <w:pPr>
        <w:pStyle w:val="Heading2"/>
        <w:tabs>
          <w:tab w:val="clear" w:pos="702"/>
        </w:tabs>
        <w:ind w:left="720" w:hanging="720"/>
      </w:pPr>
      <w:bookmarkStart w:id="327" w:name="_Toc185840008"/>
      <w:bookmarkStart w:id="328" w:name="_Toc194383947"/>
      <w:bookmarkStart w:id="329" w:name="_Toc486103027"/>
      <w:r w:rsidRPr="008F5937">
        <w:t>Performance Security</w:t>
      </w:r>
      <w:bookmarkEnd w:id="327"/>
      <w:bookmarkEnd w:id="328"/>
      <w:bookmarkEnd w:id="329"/>
    </w:p>
    <w:p w14:paraId="30D49D57" w14:textId="0C34EFD3" w:rsidR="00321DE2" w:rsidRPr="00321DE2" w:rsidRDefault="00321DE2" w:rsidP="00321DE2">
      <w:pPr>
        <w:widowControl/>
        <w:autoSpaceDE w:val="0"/>
        <w:autoSpaceDN w:val="0"/>
        <w:adjustRightInd w:val="0"/>
        <w:spacing w:after="120"/>
        <w:rPr>
          <w:spacing w:val="-2"/>
          <w:szCs w:val="22"/>
        </w:rPr>
      </w:pPr>
      <w:r w:rsidRPr="00321DE2">
        <w:rPr>
          <w:spacing w:val="-2"/>
          <w:szCs w:val="22"/>
        </w:rPr>
        <w:t xml:space="preserve">For United States Government (USG) funded projects (including those funded by the United States Agency for International Development (USAID), the Federal Acquisitions Regulation (FAR) requires performance bonds and payment bonds for all construction subcontracts with values above the simplified acquisition threshold, currently at $150,000 USD. (FAR 28.102-1). </w:t>
      </w:r>
    </w:p>
    <w:p w14:paraId="67A4E9D2" w14:textId="49D985B4" w:rsidR="001E3702" w:rsidRDefault="001E3702" w:rsidP="001E3702">
      <w:pPr>
        <w:widowControl/>
        <w:spacing w:before="120" w:after="120"/>
        <w:jc w:val="both"/>
        <w:rPr>
          <w:spacing w:val="-2"/>
          <w:szCs w:val="22"/>
        </w:rPr>
      </w:pPr>
      <w:r>
        <w:rPr>
          <w:spacing w:val="-2"/>
          <w:szCs w:val="22"/>
        </w:rPr>
        <w:t xml:space="preserve">Subcontractor shall, at its own expense, obtain and provide to </w:t>
      </w:r>
      <w:r w:rsidR="002116F2">
        <w:rPr>
          <w:spacing w:val="-2"/>
          <w:szCs w:val="22"/>
        </w:rPr>
        <w:t>DAI</w:t>
      </w:r>
      <w:r>
        <w:rPr>
          <w:spacing w:val="-2"/>
          <w:szCs w:val="22"/>
        </w:rPr>
        <w:t xml:space="preserve"> a Performance </w:t>
      </w:r>
      <w:r w:rsidR="00FA55B5">
        <w:rPr>
          <w:spacing w:val="-2"/>
          <w:szCs w:val="22"/>
        </w:rPr>
        <w:t>Security</w:t>
      </w:r>
      <w:r>
        <w:rPr>
          <w:spacing w:val="-2"/>
          <w:szCs w:val="22"/>
        </w:rPr>
        <w:t xml:space="preserve"> </w:t>
      </w:r>
      <w:r w:rsidR="00FA55B5">
        <w:rPr>
          <w:spacing w:val="-2"/>
          <w:szCs w:val="22"/>
        </w:rPr>
        <w:t xml:space="preserve">in the form of Bank Guarantee from a reputable Haitian Bank or an international Bank, </w:t>
      </w:r>
      <w:r>
        <w:rPr>
          <w:spacing w:val="-2"/>
          <w:szCs w:val="22"/>
        </w:rPr>
        <w:t xml:space="preserve">acceptable to </w:t>
      </w:r>
      <w:r w:rsidR="002116F2">
        <w:rPr>
          <w:spacing w:val="-2"/>
          <w:szCs w:val="22"/>
        </w:rPr>
        <w:t>DAI</w:t>
      </w:r>
      <w:r>
        <w:rPr>
          <w:spacing w:val="-2"/>
          <w:szCs w:val="22"/>
        </w:rPr>
        <w:t xml:space="preserve"> within </w:t>
      </w:r>
      <w:r w:rsidR="00FC6094">
        <w:rPr>
          <w:spacing w:val="-2"/>
          <w:szCs w:val="22"/>
        </w:rPr>
        <w:t>the time period outlined in Appendix F, Schedule of Deliverables</w:t>
      </w:r>
      <w:r>
        <w:rPr>
          <w:spacing w:val="-2"/>
          <w:szCs w:val="22"/>
        </w:rPr>
        <w:t xml:space="preserve">. The </w:t>
      </w:r>
      <w:r w:rsidR="00FA55B5">
        <w:rPr>
          <w:spacing w:val="-2"/>
          <w:szCs w:val="22"/>
        </w:rPr>
        <w:t>security</w:t>
      </w:r>
      <w:r>
        <w:rPr>
          <w:spacing w:val="-2"/>
          <w:szCs w:val="22"/>
        </w:rPr>
        <w:t xml:space="preserve"> shall be issued </w:t>
      </w:r>
      <w:r w:rsidR="00FC6094">
        <w:rPr>
          <w:spacing w:val="-2"/>
          <w:szCs w:val="22"/>
        </w:rPr>
        <w:t xml:space="preserve">in the format and language approved by </w:t>
      </w:r>
      <w:r w:rsidR="002116F2">
        <w:rPr>
          <w:spacing w:val="-2"/>
          <w:szCs w:val="22"/>
        </w:rPr>
        <w:t>DAI</w:t>
      </w:r>
      <w:r w:rsidR="00FA55B5">
        <w:rPr>
          <w:spacing w:val="-2"/>
          <w:szCs w:val="22"/>
        </w:rPr>
        <w:t>, and shall cover performance, payments, and any mobilization.</w:t>
      </w:r>
      <w:r w:rsidR="00361EA8">
        <w:rPr>
          <w:spacing w:val="-2"/>
          <w:szCs w:val="22"/>
        </w:rPr>
        <w:t xml:space="preserve"> </w:t>
      </w:r>
      <w:r>
        <w:rPr>
          <w:spacing w:val="-2"/>
          <w:szCs w:val="22"/>
        </w:rPr>
        <w:t xml:space="preserve">The amount of the </w:t>
      </w:r>
      <w:r w:rsidRPr="00FC6094">
        <w:rPr>
          <w:spacing w:val="-2"/>
          <w:szCs w:val="22"/>
        </w:rPr>
        <w:t xml:space="preserve">performance security shall not be less than </w:t>
      </w:r>
      <w:r w:rsidR="000A1F42">
        <w:rPr>
          <w:spacing w:val="-2"/>
          <w:szCs w:val="22"/>
        </w:rPr>
        <w:t>15%</w:t>
      </w:r>
      <w:r>
        <w:rPr>
          <w:spacing w:val="-2"/>
          <w:szCs w:val="22"/>
        </w:rPr>
        <w:t xml:space="preserve"> of the </w:t>
      </w:r>
      <w:r w:rsidR="00FC6094">
        <w:rPr>
          <w:spacing w:val="-2"/>
          <w:szCs w:val="22"/>
        </w:rPr>
        <w:t xml:space="preserve">Total Subcontract </w:t>
      </w:r>
      <w:r>
        <w:rPr>
          <w:spacing w:val="-2"/>
          <w:szCs w:val="22"/>
        </w:rPr>
        <w:t>Value and shall be in U.S. dollars.</w:t>
      </w:r>
      <w:r w:rsidR="00361EA8">
        <w:rPr>
          <w:spacing w:val="-2"/>
          <w:szCs w:val="22"/>
        </w:rPr>
        <w:t xml:space="preserve"> </w:t>
      </w:r>
    </w:p>
    <w:p w14:paraId="3CAB079D" w14:textId="209CE193" w:rsidR="001E3702" w:rsidRDefault="001E3702" w:rsidP="001E3702">
      <w:pPr>
        <w:widowControl/>
        <w:spacing w:before="120" w:after="120"/>
        <w:jc w:val="both"/>
        <w:rPr>
          <w:spacing w:val="-2"/>
          <w:szCs w:val="22"/>
        </w:rPr>
      </w:pPr>
      <w:r>
        <w:rPr>
          <w:spacing w:val="-2"/>
          <w:szCs w:val="22"/>
        </w:rPr>
        <w:t xml:space="preserve">The Performance </w:t>
      </w:r>
      <w:r w:rsidR="00FA55B5">
        <w:rPr>
          <w:spacing w:val="-2"/>
          <w:szCs w:val="22"/>
        </w:rPr>
        <w:t>Security</w:t>
      </w:r>
      <w:r>
        <w:rPr>
          <w:spacing w:val="-2"/>
          <w:szCs w:val="22"/>
        </w:rPr>
        <w:t xml:space="preserve"> shall remain valid until the Subcontractor has executed and completed the </w:t>
      </w:r>
      <w:r w:rsidR="00D96554">
        <w:rPr>
          <w:spacing w:val="-2"/>
          <w:szCs w:val="22"/>
        </w:rPr>
        <w:t>Work</w:t>
      </w:r>
      <w:r>
        <w:rPr>
          <w:spacing w:val="-2"/>
          <w:szCs w:val="22"/>
        </w:rPr>
        <w:t xml:space="preserve"> and remedied any defects therein in accordance with this Subcontract. The Performance </w:t>
      </w:r>
      <w:r w:rsidR="00FA55B5">
        <w:rPr>
          <w:spacing w:val="-2"/>
          <w:szCs w:val="22"/>
        </w:rPr>
        <w:t>Security</w:t>
      </w:r>
      <w:r>
        <w:rPr>
          <w:spacing w:val="-2"/>
          <w:szCs w:val="22"/>
        </w:rPr>
        <w:t xml:space="preserve"> will be called upon after a written statement, stating that </w:t>
      </w:r>
      <w:r w:rsidR="002116F2">
        <w:rPr>
          <w:spacing w:val="-2"/>
          <w:szCs w:val="22"/>
        </w:rPr>
        <w:t>DAI</w:t>
      </w:r>
      <w:r>
        <w:rPr>
          <w:spacing w:val="-2"/>
          <w:szCs w:val="22"/>
        </w:rPr>
        <w:t xml:space="preserve"> is in breach of its obligations under the Contract, is received by the Subcontractor. The </w:t>
      </w:r>
      <w:r w:rsidR="004C545C">
        <w:rPr>
          <w:spacing w:val="-2"/>
          <w:szCs w:val="22"/>
        </w:rPr>
        <w:t>Surety</w:t>
      </w:r>
      <w:r w:rsidR="00FC6094">
        <w:rPr>
          <w:spacing w:val="-2"/>
          <w:szCs w:val="22"/>
        </w:rPr>
        <w:t xml:space="preserve"> </w:t>
      </w:r>
      <w:r>
        <w:rPr>
          <w:spacing w:val="-2"/>
          <w:szCs w:val="22"/>
        </w:rPr>
        <w:t xml:space="preserve">will promptly make payments to all persons, firms, subcontractors, and corporations furnishing materials and/or financing, or performing labor in the execution of the work provided for in such contract, including all amounts due for supplies, labor, transportation, equipment, tools, repairs on machinery, and materials consumed or used in connection with the construction of such work, and for all labor, performed in such work whether by subcontractor or otherwise. </w:t>
      </w:r>
    </w:p>
    <w:p w14:paraId="084FE236" w14:textId="48E1B477" w:rsidR="001E3702" w:rsidRPr="00483440" w:rsidRDefault="001E3702" w:rsidP="001E3702">
      <w:pPr>
        <w:widowControl/>
        <w:spacing w:before="120" w:after="120"/>
        <w:jc w:val="both"/>
        <w:rPr>
          <w:rFonts w:cs="Arial"/>
        </w:rPr>
      </w:pPr>
      <w:r>
        <w:t>Prior to making any c</w:t>
      </w:r>
      <w:r w:rsidR="00FC6094">
        <w:t xml:space="preserve">laim under the Performance </w:t>
      </w:r>
      <w:r w:rsidR="00FA55B5">
        <w:t>Security</w:t>
      </w:r>
      <w:r w:rsidR="00FC6094">
        <w:t xml:space="preserve">, </w:t>
      </w:r>
      <w:r w:rsidR="002116F2">
        <w:t>DAI</w:t>
      </w:r>
      <w:r w:rsidR="00FC6094">
        <w:t xml:space="preserve"> </w:t>
      </w:r>
      <w:r>
        <w:t>shall, in every case, notify the</w:t>
      </w:r>
      <w:r>
        <w:rPr>
          <w:rFonts w:cs="Arial"/>
        </w:rPr>
        <w:t xml:space="preserve"> Subcontractor </w:t>
      </w:r>
      <w:r w:rsidR="00AE4480">
        <w:rPr>
          <w:rFonts w:cs="Arial"/>
        </w:rPr>
        <w:t xml:space="preserve">in writing </w:t>
      </w:r>
      <w:r>
        <w:rPr>
          <w:rFonts w:cs="Arial"/>
        </w:rPr>
        <w:t>stating the nature of the default in respect of which claim is made.</w:t>
      </w:r>
    </w:p>
    <w:p w14:paraId="7BA5F2BA" w14:textId="77777777" w:rsidR="001E3702" w:rsidRPr="008F5937" w:rsidRDefault="001E3702" w:rsidP="004C6664">
      <w:pPr>
        <w:pStyle w:val="Heading2"/>
        <w:tabs>
          <w:tab w:val="clear" w:pos="702"/>
        </w:tabs>
        <w:ind w:left="720" w:hanging="720"/>
      </w:pPr>
      <w:bookmarkStart w:id="330" w:name="_Toc185840009"/>
      <w:bookmarkStart w:id="331" w:name="_Toc194383948"/>
      <w:bookmarkStart w:id="332" w:name="_Toc486103028"/>
      <w:r w:rsidRPr="008F5937">
        <w:t>Insurance</w:t>
      </w:r>
      <w:bookmarkEnd w:id="330"/>
      <w:bookmarkEnd w:id="331"/>
      <w:bookmarkEnd w:id="332"/>
    </w:p>
    <w:p w14:paraId="4CFD81E0" w14:textId="4ADBEF9E" w:rsidR="000A1F42" w:rsidRDefault="001E3702" w:rsidP="008C1AE3">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The Subcontractor agrees to maintain</w:t>
      </w:r>
      <w:r w:rsidR="000A1F42">
        <w:rPr>
          <w:szCs w:val="22"/>
        </w:rPr>
        <w:t xml:space="preserve">, </w:t>
      </w:r>
      <w:r w:rsidR="000A1F42" w:rsidRPr="000A1F42">
        <w:rPr>
          <w:szCs w:val="22"/>
        </w:rPr>
        <w:t xml:space="preserve">and </w:t>
      </w:r>
      <w:r w:rsidR="000A1F42" w:rsidRPr="000A1F42">
        <w:t>show proof of coverage</w:t>
      </w:r>
      <w:r w:rsidR="000A1F42" w:rsidRPr="000A1F42">
        <w:rPr>
          <w:szCs w:val="22"/>
        </w:rPr>
        <w:t xml:space="preserve"> within 10 days of contract signature, </w:t>
      </w:r>
      <w:r w:rsidRPr="000A1F42">
        <w:rPr>
          <w:szCs w:val="22"/>
        </w:rPr>
        <w:t>liability insurance as required and customary</w:t>
      </w:r>
      <w:r>
        <w:rPr>
          <w:szCs w:val="22"/>
        </w:rPr>
        <w:t xml:space="preserve"> in the construction industry </w:t>
      </w:r>
      <w:r w:rsidR="00F57193">
        <w:rPr>
          <w:szCs w:val="22"/>
        </w:rPr>
        <w:t xml:space="preserve">in </w:t>
      </w:r>
      <w:r w:rsidR="000A1F42">
        <w:rPr>
          <w:szCs w:val="22"/>
        </w:rPr>
        <w:t>the Republic of Haiti</w:t>
      </w:r>
      <w:r w:rsidR="00F57193">
        <w:rPr>
          <w:szCs w:val="22"/>
        </w:rPr>
        <w:t xml:space="preserve"> </w:t>
      </w:r>
      <w:r>
        <w:rPr>
          <w:szCs w:val="22"/>
        </w:rPr>
        <w:t xml:space="preserve">and </w:t>
      </w:r>
      <w:r w:rsidR="000A1F42">
        <w:rPr>
          <w:szCs w:val="22"/>
        </w:rPr>
        <w:t>include:</w:t>
      </w:r>
    </w:p>
    <w:p w14:paraId="634955D6" w14:textId="77777777" w:rsidR="000A1F42" w:rsidRPr="000A1F42" w:rsidRDefault="000A1F42" w:rsidP="000A1F42">
      <w:pPr>
        <w:pStyle w:val="ListParagraph"/>
        <w:widowControl/>
        <w:numPr>
          <w:ilvl w:val="0"/>
          <w:numId w:val="124"/>
        </w:numPr>
        <w:spacing w:before="160" w:after="160" w:line="259" w:lineRule="auto"/>
      </w:pPr>
      <w:r w:rsidRPr="000A1F42">
        <w:t>General liability insurance as required by the Government of Haiti and any other applicable laws and as prescribed;</w:t>
      </w:r>
    </w:p>
    <w:p w14:paraId="0F6EE550" w14:textId="77777777" w:rsidR="000A1F42" w:rsidRPr="000A1F42" w:rsidRDefault="000A1F42" w:rsidP="000A1F42">
      <w:pPr>
        <w:pStyle w:val="ListParagraph"/>
        <w:widowControl/>
        <w:numPr>
          <w:ilvl w:val="0"/>
          <w:numId w:val="124"/>
        </w:numPr>
        <w:spacing w:before="160" w:after="160" w:line="259" w:lineRule="auto"/>
      </w:pPr>
      <w:r w:rsidRPr="000A1F42">
        <w:t>Worker's compensation insurance covering each employee to the extent required by the Government of Haiti;</w:t>
      </w:r>
    </w:p>
    <w:p w14:paraId="2C5FD720" w14:textId="77777777" w:rsidR="000A1F42" w:rsidRPr="000A1F42" w:rsidRDefault="000A1F42" w:rsidP="000A1F42">
      <w:pPr>
        <w:pStyle w:val="ListParagraph"/>
        <w:widowControl/>
        <w:numPr>
          <w:ilvl w:val="0"/>
          <w:numId w:val="124"/>
        </w:numPr>
        <w:spacing w:before="160" w:after="160" w:line="259" w:lineRule="auto"/>
      </w:pPr>
      <w:r w:rsidRPr="000A1F42">
        <w:t>Insurance to cover any damages or destruction of works, for whatever cause;</w:t>
      </w:r>
    </w:p>
    <w:p w14:paraId="73CCAEC7" w14:textId="77777777" w:rsidR="000A1F42" w:rsidRPr="000A1F42" w:rsidRDefault="000A1F42" w:rsidP="000A1F42">
      <w:pPr>
        <w:pStyle w:val="ListParagraph"/>
        <w:widowControl/>
        <w:numPr>
          <w:ilvl w:val="0"/>
          <w:numId w:val="124"/>
        </w:numPr>
        <w:spacing w:before="160" w:after="160" w:line="259" w:lineRule="auto"/>
      </w:pPr>
      <w:r w:rsidRPr="000A1F42">
        <w:t>Insurance coverage for equipment and tools used under this Contract; and</w:t>
      </w:r>
    </w:p>
    <w:p w14:paraId="0E5A056D" w14:textId="77777777" w:rsidR="000A1F42" w:rsidRPr="000A1F42" w:rsidRDefault="000A1F42" w:rsidP="000A1F42">
      <w:pPr>
        <w:pStyle w:val="ListParagraph"/>
        <w:widowControl/>
        <w:numPr>
          <w:ilvl w:val="0"/>
          <w:numId w:val="124"/>
        </w:numPr>
        <w:spacing w:before="160" w:after="160" w:line="259" w:lineRule="auto"/>
      </w:pPr>
      <w:r w:rsidRPr="000A1F42">
        <w:t>All social insurance as required by applicable laws for all employees.</w:t>
      </w:r>
    </w:p>
    <w:p w14:paraId="285DC3DB" w14:textId="1B570667" w:rsidR="001E3702" w:rsidRDefault="001E3702" w:rsidP="008C1AE3">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Adequate liability insurance shall be maintained for all personnel and equipment during the entire period of performance of this Subcontract. Such insurance will protect the Subcontractor and its employees, </w:t>
      </w:r>
      <w:r w:rsidR="002116F2">
        <w:rPr>
          <w:szCs w:val="22"/>
        </w:rPr>
        <w:t>DAI</w:t>
      </w:r>
      <w:r w:rsidR="00FC6094">
        <w:rPr>
          <w:szCs w:val="22"/>
        </w:rPr>
        <w:t xml:space="preserve">, </w:t>
      </w:r>
      <w:r>
        <w:rPr>
          <w:szCs w:val="22"/>
        </w:rPr>
        <w:t xml:space="preserve">and </w:t>
      </w:r>
      <w:r w:rsidR="004C545C">
        <w:rPr>
          <w:szCs w:val="22"/>
        </w:rPr>
        <w:t xml:space="preserve">the Funding Agency </w:t>
      </w:r>
      <w:r>
        <w:rPr>
          <w:szCs w:val="22"/>
        </w:rPr>
        <w:t>from the following claims which may arise out of or result from its operations hereunder (whether by itself, anyone directly or indirectly employed by any of them, or anyone for whose acts any of them may be liable): claims under workmen's compensation, disability benefit and other similar employee benefit acts; claims for damages because of bodily injury, occupational sickness or disease, or death, of its employees or any other person; claims which are sustained by any person as a result of the actions of the Subcontractor or by any other person; and claims for damages because of injury to or destruction of tangible property, including loss of use.</w:t>
      </w:r>
    </w:p>
    <w:p w14:paraId="266E79F9" w14:textId="53DBA0AD" w:rsidR="001E3702" w:rsidRPr="008F5937" w:rsidRDefault="001E3702" w:rsidP="004C6664">
      <w:pPr>
        <w:pStyle w:val="Heading2"/>
        <w:tabs>
          <w:tab w:val="clear" w:pos="702"/>
        </w:tabs>
        <w:ind w:left="720" w:hanging="720"/>
      </w:pPr>
      <w:bookmarkStart w:id="333" w:name="_Toc185840010"/>
      <w:bookmarkStart w:id="334" w:name="_Toc194383949"/>
      <w:bookmarkStart w:id="335" w:name="_Toc486103029"/>
      <w:r w:rsidRPr="008F5937">
        <w:lastRenderedPageBreak/>
        <w:t xml:space="preserve">Insurance of the </w:t>
      </w:r>
      <w:r w:rsidR="00D96554">
        <w:t>Work</w:t>
      </w:r>
      <w:r w:rsidRPr="008F5937">
        <w:t xml:space="preserve"> and Subcontractor's Equipment</w:t>
      </w:r>
      <w:bookmarkEnd w:id="333"/>
      <w:bookmarkEnd w:id="334"/>
      <w:bookmarkEnd w:id="335"/>
    </w:p>
    <w:p w14:paraId="774A1C72" w14:textId="77777777" w:rsidR="001E3702" w:rsidRDefault="001E3702" w:rsidP="001E3702">
      <w:pPr>
        <w:widowControl/>
        <w:autoSpaceDE w:val="0"/>
        <w:autoSpaceDN w:val="0"/>
        <w:adjustRightInd w:val="0"/>
        <w:spacing w:before="120" w:after="120"/>
        <w:rPr>
          <w:sz w:val="20"/>
        </w:rPr>
      </w:pPr>
      <w:r>
        <w:rPr>
          <w:color w:val="000000"/>
          <w:szCs w:val="22"/>
        </w:rPr>
        <w:t xml:space="preserve">The Subcontractor shall purchase and maintain insurance </w:t>
      </w:r>
      <w:r>
        <w:rPr>
          <w:szCs w:val="22"/>
        </w:rPr>
        <w:t xml:space="preserve">to prevent against loss or damage and cover replacement of equipment deemed necessary to complete the </w:t>
      </w:r>
      <w:r w:rsidR="00D96554">
        <w:rPr>
          <w:szCs w:val="22"/>
        </w:rPr>
        <w:t>Work</w:t>
      </w:r>
      <w:r>
        <w:rPr>
          <w:szCs w:val="22"/>
        </w:rPr>
        <w:t>.</w:t>
      </w:r>
      <w:r w:rsidR="00361EA8">
        <w:rPr>
          <w:szCs w:val="22"/>
        </w:rPr>
        <w:t xml:space="preserve"> </w:t>
      </w:r>
      <w:r>
        <w:rPr>
          <w:szCs w:val="22"/>
        </w:rPr>
        <w:t>The insurance shall provide coverage for</w:t>
      </w:r>
      <w:r>
        <w:rPr>
          <w:color w:val="000000"/>
          <w:szCs w:val="22"/>
        </w:rPr>
        <w:t>:</w:t>
      </w:r>
      <w:r w:rsidR="00361EA8">
        <w:rPr>
          <w:color w:val="000000"/>
          <w:szCs w:val="22"/>
        </w:rPr>
        <w:t xml:space="preserve"> </w:t>
      </w:r>
    </w:p>
    <w:p w14:paraId="71323D31" w14:textId="77777777" w:rsidR="001E3702" w:rsidRDefault="008C1AE3" w:rsidP="004C6664">
      <w:pPr>
        <w:widowControl/>
        <w:numPr>
          <w:ilvl w:val="1"/>
          <w:numId w:val="109"/>
        </w:numPr>
        <w:tabs>
          <w:tab w:val="clear" w:pos="1440"/>
        </w:tabs>
        <w:autoSpaceDE w:val="0"/>
        <w:autoSpaceDN w:val="0"/>
        <w:adjustRightInd w:val="0"/>
        <w:snapToGrid w:val="0"/>
        <w:spacing w:before="120" w:after="120"/>
        <w:ind w:left="720"/>
        <w:jc w:val="both"/>
        <w:rPr>
          <w:szCs w:val="22"/>
        </w:rPr>
      </w:pPr>
      <w:r>
        <w:rPr>
          <w:szCs w:val="22"/>
        </w:rPr>
        <w:t>T</w:t>
      </w:r>
      <w:r w:rsidR="001E3702">
        <w:rPr>
          <w:szCs w:val="22"/>
        </w:rPr>
        <w:t xml:space="preserve">he </w:t>
      </w:r>
      <w:r w:rsidR="00D96554">
        <w:rPr>
          <w:szCs w:val="22"/>
        </w:rPr>
        <w:t>Work</w:t>
      </w:r>
      <w:r w:rsidR="001E3702">
        <w:rPr>
          <w:szCs w:val="22"/>
        </w:rPr>
        <w:t xml:space="preserve">, together with materials and Plant for incorporation therein, to the full replacement cost </w:t>
      </w:r>
    </w:p>
    <w:p w14:paraId="2F6283B4" w14:textId="23BA4E64" w:rsidR="001E3702" w:rsidRDefault="008C1AE3" w:rsidP="004C6664">
      <w:pPr>
        <w:widowControl/>
        <w:numPr>
          <w:ilvl w:val="1"/>
          <w:numId w:val="109"/>
        </w:numPr>
        <w:tabs>
          <w:tab w:val="clear" w:pos="1440"/>
        </w:tabs>
        <w:autoSpaceDE w:val="0"/>
        <w:autoSpaceDN w:val="0"/>
        <w:adjustRightInd w:val="0"/>
        <w:snapToGrid w:val="0"/>
        <w:spacing w:before="120" w:after="120"/>
        <w:ind w:left="720"/>
        <w:jc w:val="both"/>
        <w:rPr>
          <w:szCs w:val="22"/>
        </w:rPr>
      </w:pPr>
      <w:r>
        <w:rPr>
          <w:szCs w:val="22"/>
        </w:rPr>
        <w:t>A</w:t>
      </w:r>
      <w:r w:rsidR="001E3702">
        <w:rPr>
          <w:szCs w:val="22"/>
        </w:rPr>
        <w:t xml:space="preserve">n </w:t>
      </w:r>
      <w:r w:rsidR="00B743C3">
        <w:rPr>
          <w:szCs w:val="22"/>
        </w:rPr>
        <w:t>additional sum of 15 per</w:t>
      </w:r>
      <w:r w:rsidR="001E3702">
        <w:rPr>
          <w:szCs w:val="22"/>
        </w:rPr>
        <w:t>cent</w:t>
      </w:r>
      <w:r w:rsidR="00B743C3">
        <w:rPr>
          <w:szCs w:val="22"/>
        </w:rPr>
        <w:t xml:space="preserve"> (</w:t>
      </w:r>
      <w:r w:rsidR="00D8397F">
        <w:rPr>
          <w:szCs w:val="22"/>
        </w:rPr>
        <w:t>15</w:t>
      </w:r>
      <w:r w:rsidR="00B743C3">
        <w:rPr>
          <w:szCs w:val="22"/>
        </w:rPr>
        <w:t>%)</w:t>
      </w:r>
      <w:r w:rsidR="001E3702">
        <w:rPr>
          <w:szCs w:val="22"/>
        </w:rPr>
        <w:t xml:space="preserve"> of such replacement cost, to cover any additional costs of and incidental to the rectification of loss or damage including professional fees and the cost of demolishing and removing any part of the </w:t>
      </w:r>
      <w:r w:rsidR="00D96554">
        <w:rPr>
          <w:szCs w:val="22"/>
        </w:rPr>
        <w:t>Work</w:t>
      </w:r>
      <w:r w:rsidR="001E3702">
        <w:rPr>
          <w:szCs w:val="22"/>
        </w:rPr>
        <w:t xml:space="preserve"> and of removing debris of whatsoever nature</w:t>
      </w:r>
    </w:p>
    <w:p w14:paraId="71635074" w14:textId="77777777" w:rsidR="001E3702" w:rsidRDefault="008C1AE3" w:rsidP="004C6664">
      <w:pPr>
        <w:widowControl/>
        <w:numPr>
          <w:ilvl w:val="1"/>
          <w:numId w:val="109"/>
        </w:numPr>
        <w:tabs>
          <w:tab w:val="clear" w:pos="1440"/>
        </w:tabs>
        <w:autoSpaceDE w:val="0"/>
        <w:autoSpaceDN w:val="0"/>
        <w:adjustRightInd w:val="0"/>
        <w:snapToGrid w:val="0"/>
        <w:spacing w:before="120" w:after="120"/>
        <w:ind w:left="720"/>
        <w:jc w:val="both"/>
        <w:rPr>
          <w:szCs w:val="22"/>
        </w:rPr>
      </w:pPr>
      <w:r>
        <w:rPr>
          <w:szCs w:val="22"/>
        </w:rPr>
        <w:t>T</w:t>
      </w:r>
      <w:r w:rsidR="001E3702">
        <w:rPr>
          <w:szCs w:val="22"/>
        </w:rPr>
        <w:t>he Subcontractor's Equipment and other things brought onto the Site by the Subcontractor, for a sum sufficient to provide for their replacement at the Site</w:t>
      </w:r>
    </w:p>
    <w:p w14:paraId="0A125799" w14:textId="77777777" w:rsidR="001E3702" w:rsidRDefault="001E3702" w:rsidP="001E3702">
      <w:pPr>
        <w:pStyle w:val="Style4"/>
        <w:widowControl/>
        <w:suppressAutoHyphens w:val="0"/>
        <w:spacing w:before="120" w:after="120"/>
        <w:ind w:left="0" w:firstLine="0"/>
        <w:rPr>
          <w:rFonts w:ascii="Times New Roman" w:hAnsi="Times New Roman"/>
          <w:sz w:val="22"/>
          <w:szCs w:val="22"/>
        </w:rPr>
      </w:pPr>
      <w:r>
        <w:rPr>
          <w:rFonts w:ascii="Times New Roman" w:hAnsi="Times New Roman"/>
          <w:sz w:val="22"/>
          <w:szCs w:val="22"/>
        </w:rPr>
        <w:t xml:space="preserve">Delays in the </w:t>
      </w:r>
      <w:r w:rsidR="00D96554">
        <w:rPr>
          <w:rFonts w:ascii="Times New Roman" w:hAnsi="Times New Roman"/>
          <w:sz w:val="22"/>
          <w:szCs w:val="22"/>
        </w:rPr>
        <w:t>Work</w:t>
      </w:r>
      <w:r>
        <w:rPr>
          <w:rFonts w:ascii="Times New Roman" w:hAnsi="Times New Roman"/>
          <w:sz w:val="22"/>
          <w:szCs w:val="22"/>
        </w:rPr>
        <w:t xml:space="preserve"> due to loss or damage to construction equipment which is not insured are not considered excusable delays. </w:t>
      </w:r>
    </w:p>
    <w:p w14:paraId="7CB739F5" w14:textId="77777777" w:rsidR="001E3702" w:rsidRDefault="001E3702" w:rsidP="004C6664">
      <w:pPr>
        <w:pStyle w:val="Heading2"/>
        <w:tabs>
          <w:tab w:val="clear" w:pos="702"/>
          <w:tab w:val="num" w:pos="900"/>
        </w:tabs>
        <w:ind w:left="720" w:hanging="720"/>
      </w:pPr>
      <w:bookmarkStart w:id="336" w:name="_Toc185840011"/>
      <w:bookmarkStart w:id="337" w:name="_Toc194383950"/>
      <w:bookmarkStart w:id="338" w:name="_Toc486103030"/>
      <w:r w:rsidRPr="008F5937">
        <w:t xml:space="preserve">Insurance </w:t>
      </w:r>
      <w:proofErr w:type="gramStart"/>
      <w:r w:rsidRPr="008F5937">
        <w:t>Against</w:t>
      </w:r>
      <w:proofErr w:type="gramEnd"/>
      <w:r w:rsidRPr="008F5937">
        <w:t xml:space="preserve"> Accident to Workmen</w:t>
      </w:r>
      <w:bookmarkEnd w:id="336"/>
      <w:bookmarkEnd w:id="337"/>
      <w:bookmarkEnd w:id="338"/>
    </w:p>
    <w:p w14:paraId="1C3760BF" w14:textId="77777777" w:rsidR="004C545C" w:rsidRDefault="002116F2" w:rsidP="004C545C">
      <w:pPr>
        <w:widowControl/>
        <w:spacing w:before="120" w:after="120"/>
        <w:jc w:val="both"/>
        <w:rPr>
          <w:szCs w:val="22"/>
        </w:rPr>
      </w:pPr>
      <w:r>
        <w:rPr>
          <w:szCs w:val="22"/>
        </w:rPr>
        <w:t>DAI</w:t>
      </w:r>
      <w:r w:rsidR="004C545C">
        <w:rPr>
          <w:szCs w:val="22"/>
        </w:rPr>
        <w:t xml:space="preserve"> shall not be liable for or in respect of any damages or compensation payable to any workman or other person in the employment of the Subcontractor or any other subcontractor.</w:t>
      </w:r>
      <w:r w:rsidR="00361EA8">
        <w:rPr>
          <w:szCs w:val="22"/>
        </w:rPr>
        <w:t xml:space="preserve"> </w:t>
      </w:r>
      <w:r w:rsidR="004C545C">
        <w:rPr>
          <w:szCs w:val="22"/>
        </w:rPr>
        <w:t xml:space="preserve">The Subcontractor shall indemnify and keep indemnified </w:t>
      </w:r>
      <w:r>
        <w:rPr>
          <w:szCs w:val="22"/>
        </w:rPr>
        <w:t>DAI</w:t>
      </w:r>
      <w:r w:rsidR="004C545C">
        <w:rPr>
          <w:szCs w:val="22"/>
        </w:rPr>
        <w:t xml:space="preserve"> against all claims, proceedings, damages, cost, charges and expenses whatsoever in respect thereof or in relation thereto.</w:t>
      </w:r>
    </w:p>
    <w:p w14:paraId="138732DE" w14:textId="77777777" w:rsidR="00B743C3" w:rsidRDefault="004C545C" w:rsidP="00715918">
      <w:pPr>
        <w:widowControl/>
        <w:spacing w:before="120" w:after="120"/>
        <w:jc w:val="both"/>
        <w:rPr>
          <w:szCs w:val="22"/>
        </w:rPr>
      </w:pPr>
      <w:r>
        <w:rPr>
          <w:szCs w:val="22"/>
        </w:rPr>
        <w:t xml:space="preserve">The Subcontractor shall insure against such liability and shall continue such insurance during the whole of the time that any persons are employed by him </w:t>
      </w:r>
      <w:r w:rsidR="00BF6DD4">
        <w:rPr>
          <w:szCs w:val="22"/>
        </w:rPr>
        <w:t xml:space="preserve">or her </w:t>
      </w:r>
      <w:r>
        <w:rPr>
          <w:szCs w:val="22"/>
        </w:rPr>
        <w:t xml:space="preserve">on the </w:t>
      </w:r>
      <w:r w:rsidR="00D96554">
        <w:rPr>
          <w:szCs w:val="22"/>
        </w:rPr>
        <w:t>Work</w:t>
      </w:r>
      <w:r>
        <w:rPr>
          <w:szCs w:val="22"/>
        </w:rPr>
        <w:t>.</w:t>
      </w:r>
      <w:r w:rsidR="00361EA8">
        <w:rPr>
          <w:szCs w:val="22"/>
        </w:rPr>
        <w:t xml:space="preserve"> </w:t>
      </w:r>
      <w:r>
        <w:rPr>
          <w:szCs w:val="22"/>
        </w:rPr>
        <w:t xml:space="preserve">Provide that, in respect of any of any persons employed by any subcontractor, the Subcontractor’s obligations to insure as aforesaid under this clause shall be satisfied if the subcontractor shall have insured against liability in respect of such persons in such a manner that </w:t>
      </w:r>
      <w:r w:rsidR="002116F2">
        <w:rPr>
          <w:szCs w:val="22"/>
        </w:rPr>
        <w:t>DAI</w:t>
      </w:r>
      <w:r>
        <w:rPr>
          <w:szCs w:val="22"/>
        </w:rPr>
        <w:t xml:space="preserve"> is indemnified under the policy, but the Subcontractor shall require such subcontractor to produce to </w:t>
      </w:r>
      <w:r w:rsidR="002116F2">
        <w:rPr>
          <w:szCs w:val="22"/>
        </w:rPr>
        <w:t>DAI</w:t>
      </w:r>
      <w:r>
        <w:rPr>
          <w:szCs w:val="22"/>
        </w:rPr>
        <w:t>, when required, such policy of insurance and the receipt of the payment of the current premium.</w:t>
      </w:r>
    </w:p>
    <w:p w14:paraId="44B719F5" w14:textId="77777777" w:rsidR="00B743C3" w:rsidRPr="00715918" w:rsidRDefault="00B743C3" w:rsidP="00715918">
      <w:pPr>
        <w:widowControl/>
        <w:spacing w:before="120" w:after="120"/>
        <w:jc w:val="both"/>
        <w:rPr>
          <w:szCs w:val="22"/>
        </w:rPr>
      </w:pPr>
      <w:r>
        <w:rPr>
          <w:szCs w:val="22"/>
        </w:rPr>
        <w:t>The subcontractor shall maintain Defense Based Act (DBA) insurance as required in Contract Data, and as described in the Special Provisions of this subcontract agreement.</w:t>
      </w:r>
    </w:p>
    <w:p w14:paraId="3F6BA565" w14:textId="77777777" w:rsidR="007D65BF" w:rsidRPr="003F0A0A" w:rsidRDefault="007D65BF" w:rsidP="004C6664">
      <w:pPr>
        <w:pStyle w:val="Heading2"/>
        <w:tabs>
          <w:tab w:val="clear" w:pos="702"/>
        </w:tabs>
        <w:ind w:left="720" w:hanging="720"/>
      </w:pPr>
      <w:bookmarkStart w:id="339" w:name="_Toc266891462"/>
      <w:bookmarkStart w:id="340" w:name="_Toc486103031"/>
      <w:bookmarkStart w:id="341" w:name="_Toc185840013"/>
      <w:bookmarkStart w:id="342" w:name="_Toc194383952"/>
      <w:r w:rsidRPr="003F0A0A">
        <w:t>Third Party Insurance</w:t>
      </w:r>
      <w:bookmarkEnd w:id="339"/>
      <w:bookmarkEnd w:id="340"/>
      <w:r w:rsidR="00361EA8">
        <w:t xml:space="preserve"> </w:t>
      </w:r>
    </w:p>
    <w:p w14:paraId="1FB4E1EB" w14:textId="77777777" w:rsidR="007D65BF" w:rsidRDefault="007D65BF" w:rsidP="008C1AE3">
      <w:pPr>
        <w:widowControl/>
        <w:spacing w:before="120" w:after="120"/>
        <w:jc w:val="both"/>
        <w:rPr>
          <w:rFonts w:cs="Arial"/>
          <w:color w:val="000000"/>
          <w:szCs w:val="22"/>
        </w:rPr>
      </w:pPr>
      <w:r>
        <w:rPr>
          <w:rFonts w:cs="Arial"/>
          <w:color w:val="000000"/>
          <w:szCs w:val="22"/>
        </w:rPr>
        <w:t xml:space="preserve">The Subcontractor shall, without limiting </w:t>
      </w:r>
      <w:r w:rsidR="008C1AE3">
        <w:rPr>
          <w:rFonts w:cs="Arial"/>
          <w:color w:val="000000"/>
          <w:szCs w:val="22"/>
        </w:rPr>
        <w:t>its</w:t>
      </w:r>
      <w:r w:rsidR="00361EA8">
        <w:rPr>
          <w:rFonts w:cs="Arial"/>
          <w:color w:val="000000"/>
          <w:szCs w:val="22"/>
        </w:rPr>
        <w:t xml:space="preserve"> </w:t>
      </w:r>
      <w:r>
        <w:rPr>
          <w:rFonts w:cs="Arial"/>
          <w:color w:val="000000"/>
          <w:szCs w:val="22"/>
        </w:rPr>
        <w:t xml:space="preserve">or </w:t>
      </w:r>
      <w:r w:rsidR="002116F2">
        <w:rPr>
          <w:rFonts w:cs="Arial"/>
          <w:color w:val="000000"/>
          <w:szCs w:val="22"/>
        </w:rPr>
        <w:t>DAI</w:t>
      </w:r>
      <w:r>
        <w:rPr>
          <w:rFonts w:cs="Arial"/>
          <w:color w:val="000000"/>
          <w:szCs w:val="22"/>
        </w:rPr>
        <w:t xml:space="preserve">’s obligations and responsibilities, insure, in the joint names of the Subcontractor and </w:t>
      </w:r>
      <w:r w:rsidR="002116F2">
        <w:rPr>
          <w:rFonts w:cs="Arial"/>
          <w:color w:val="000000"/>
          <w:szCs w:val="22"/>
        </w:rPr>
        <w:t>DAI</w:t>
      </w:r>
      <w:r>
        <w:rPr>
          <w:rFonts w:cs="Arial"/>
          <w:color w:val="000000"/>
          <w:szCs w:val="22"/>
        </w:rPr>
        <w:t xml:space="preserve">, against liabilities for death of or injury to any person or loss of or damage to any property or loss of or damage to any property (other than the </w:t>
      </w:r>
      <w:r w:rsidR="00D96554">
        <w:rPr>
          <w:rFonts w:cs="Arial"/>
          <w:color w:val="000000"/>
          <w:szCs w:val="22"/>
        </w:rPr>
        <w:t>Work</w:t>
      </w:r>
      <w:r>
        <w:rPr>
          <w:rFonts w:cs="Arial"/>
          <w:color w:val="000000"/>
          <w:szCs w:val="22"/>
        </w:rPr>
        <w:t xml:space="preserve">) arising out of the performance of the Subcontract. </w:t>
      </w:r>
    </w:p>
    <w:p w14:paraId="794BC01F" w14:textId="1E634662" w:rsidR="001E3702" w:rsidRPr="008F5937" w:rsidRDefault="001E3702" w:rsidP="004C6664">
      <w:pPr>
        <w:pStyle w:val="Heading2"/>
        <w:tabs>
          <w:tab w:val="clear" w:pos="702"/>
          <w:tab w:val="num" w:pos="900"/>
        </w:tabs>
        <w:ind w:left="720" w:hanging="720"/>
      </w:pPr>
      <w:bookmarkStart w:id="343" w:name="_Toc486103032"/>
      <w:r w:rsidRPr="008F5937">
        <w:t>Evidence of Insurance</w:t>
      </w:r>
      <w:bookmarkEnd w:id="341"/>
      <w:bookmarkEnd w:id="342"/>
      <w:bookmarkEnd w:id="343"/>
    </w:p>
    <w:p w14:paraId="6A16579A" w14:textId="77777777" w:rsidR="001E3702" w:rsidRDefault="001E3702" w:rsidP="001E3702">
      <w:pPr>
        <w:pStyle w:val="Style4"/>
        <w:widowControl/>
        <w:suppressAutoHyphens w:val="0"/>
        <w:spacing w:before="120" w:after="120"/>
        <w:ind w:left="0" w:firstLine="0"/>
        <w:rPr>
          <w:rFonts w:ascii="Times New Roman" w:hAnsi="Times New Roman"/>
          <w:sz w:val="22"/>
          <w:szCs w:val="22"/>
        </w:rPr>
      </w:pPr>
      <w:r>
        <w:rPr>
          <w:rFonts w:ascii="Times New Roman" w:hAnsi="Times New Roman"/>
          <w:sz w:val="22"/>
          <w:szCs w:val="22"/>
        </w:rPr>
        <w:t>Prior to</w:t>
      </w:r>
      <w:r w:rsidR="004C545C">
        <w:rPr>
          <w:rFonts w:ascii="Times New Roman" w:hAnsi="Times New Roman"/>
          <w:sz w:val="22"/>
          <w:szCs w:val="22"/>
        </w:rPr>
        <w:t xml:space="preserve"> the is</w:t>
      </w:r>
      <w:r w:rsidR="00761773">
        <w:rPr>
          <w:rFonts w:ascii="Times New Roman" w:hAnsi="Times New Roman"/>
          <w:sz w:val="22"/>
          <w:szCs w:val="22"/>
        </w:rPr>
        <w:t xml:space="preserve">suance of a Notice to </w:t>
      </w:r>
      <w:proofErr w:type="gramStart"/>
      <w:r w:rsidR="00761773">
        <w:rPr>
          <w:rFonts w:ascii="Times New Roman" w:hAnsi="Times New Roman"/>
          <w:sz w:val="22"/>
          <w:szCs w:val="22"/>
        </w:rPr>
        <w:t>P</w:t>
      </w:r>
      <w:r w:rsidR="004C545C">
        <w:rPr>
          <w:rFonts w:ascii="Times New Roman" w:hAnsi="Times New Roman"/>
          <w:sz w:val="22"/>
          <w:szCs w:val="22"/>
        </w:rPr>
        <w:t>roceed</w:t>
      </w:r>
      <w:proofErr w:type="gramEnd"/>
      <w:r w:rsidR="004C545C">
        <w:rPr>
          <w:rFonts w:ascii="Times New Roman" w:hAnsi="Times New Roman"/>
          <w:sz w:val="22"/>
          <w:szCs w:val="22"/>
        </w:rPr>
        <w:t>,</w:t>
      </w:r>
      <w:r>
        <w:rPr>
          <w:rFonts w:ascii="Times New Roman" w:hAnsi="Times New Roman"/>
          <w:sz w:val="22"/>
          <w:szCs w:val="22"/>
        </w:rPr>
        <w:t xml:space="preserve"> the Subcontractor shall furnish </w:t>
      </w:r>
      <w:r w:rsidR="002116F2">
        <w:rPr>
          <w:rFonts w:ascii="Times New Roman" w:hAnsi="Times New Roman"/>
          <w:sz w:val="22"/>
          <w:szCs w:val="22"/>
        </w:rPr>
        <w:t>DAI</w:t>
      </w:r>
      <w:r>
        <w:rPr>
          <w:rFonts w:ascii="Times New Roman" w:hAnsi="Times New Roman"/>
          <w:sz w:val="22"/>
          <w:szCs w:val="22"/>
        </w:rPr>
        <w:t xml:space="preserve"> with Certificates of Insurance</w:t>
      </w:r>
      <w:r w:rsidR="009F3C9B">
        <w:rPr>
          <w:rFonts w:ascii="Times New Roman" w:hAnsi="Times New Roman"/>
          <w:sz w:val="22"/>
          <w:szCs w:val="22"/>
        </w:rPr>
        <w:t>, for those listed above,</w:t>
      </w:r>
      <w:r>
        <w:rPr>
          <w:rFonts w:ascii="Times New Roman" w:hAnsi="Times New Roman"/>
          <w:sz w:val="22"/>
          <w:szCs w:val="22"/>
        </w:rPr>
        <w:t xml:space="preserve"> as documentation that all insurance required herein has been effected. Each insurer must be reasonably acceptable to </w:t>
      </w:r>
      <w:r w:rsidR="002116F2">
        <w:rPr>
          <w:rFonts w:ascii="Times New Roman" w:hAnsi="Times New Roman"/>
          <w:sz w:val="22"/>
          <w:szCs w:val="22"/>
        </w:rPr>
        <w:t>DAI</w:t>
      </w:r>
      <w:r>
        <w:rPr>
          <w:rFonts w:ascii="Times New Roman" w:hAnsi="Times New Roman"/>
          <w:sz w:val="22"/>
          <w:szCs w:val="22"/>
        </w:rPr>
        <w:t>, licensed to conduct business in all countries where this Subcontract shall apply.</w:t>
      </w:r>
      <w:r w:rsidR="00361EA8">
        <w:rPr>
          <w:rFonts w:ascii="Times New Roman" w:hAnsi="Times New Roman"/>
          <w:sz w:val="22"/>
          <w:szCs w:val="22"/>
        </w:rPr>
        <w:t xml:space="preserve"> </w:t>
      </w:r>
      <w:r>
        <w:rPr>
          <w:rFonts w:ascii="Times New Roman" w:hAnsi="Times New Roman"/>
          <w:sz w:val="22"/>
          <w:szCs w:val="22"/>
        </w:rPr>
        <w:t>If requested, Subcontractor shall provide copies of receipts for the payment of the current premium.</w:t>
      </w:r>
      <w:r w:rsidR="00361EA8">
        <w:rPr>
          <w:rFonts w:ascii="Times New Roman" w:hAnsi="Times New Roman"/>
          <w:sz w:val="22"/>
          <w:szCs w:val="22"/>
        </w:rPr>
        <w:t xml:space="preserve"> </w:t>
      </w:r>
      <w:r>
        <w:rPr>
          <w:rFonts w:ascii="Times New Roman" w:hAnsi="Times New Roman"/>
          <w:sz w:val="22"/>
          <w:szCs w:val="22"/>
        </w:rPr>
        <w:t xml:space="preserve">It is specifically agreed that the types and amounts of insurance shall not limit Subcontractor’s liability to indemnify, defend, and hold DAI harmless. </w:t>
      </w:r>
    </w:p>
    <w:p w14:paraId="762B8FF9" w14:textId="77777777" w:rsidR="004C545C" w:rsidRDefault="002116F2" w:rsidP="001E3702">
      <w:pPr>
        <w:pStyle w:val="Style4"/>
        <w:widowControl/>
        <w:suppressAutoHyphens w:val="0"/>
        <w:spacing w:before="120" w:after="120"/>
        <w:ind w:left="0" w:firstLine="0"/>
        <w:rPr>
          <w:rFonts w:ascii="Times New Roman" w:hAnsi="Times New Roman"/>
          <w:sz w:val="22"/>
          <w:szCs w:val="22"/>
        </w:rPr>
      </w:pPr>
      <w:r>
        <w:rPr>
          <w:rFonts w:ascii="Times New Roman" w:hAnsi="Times New Roman"/>
          <w:sz w:val="22"/>
          <w:szCs w:val="22"/>
        </w:rPr>
        <w:t>DAI</w:t>
      </w:r>
      <w:r w:rsidR="004C545C">
        <w:rPr>
          <w:rFonts w:ascii="Times New Roman" w:hAnsi="Times New Roman"/>
          <w:sz w:val="22"/>
          <w:szCs w:val="22"/>
        </w:rPr>
        <w:t xml:space="preserve"> may </w:t>
      </w:r>
      <w:r w:rsidR="00761773">
        <w:rPr>
          <w:rFonts w:ascii="Times New Roman" w:hAnsi="Times New Roman"/>
          <w:sz w:val="22"/>
          <w:szCs w:val="22"/>
        </w:rPr>
        <w:t>investigate, approve, or reject the credibility and rating of the Insurance Company, i.e. surety.</w:t>
      </w:r>
    </w:p>
    <w:p w14:paraId="003F4C48" w14:textId="77777777" w:rsidR="00B743C3" w:rsidRDefault="00B743C3" w:rsidP="001E3702">
      <w:pPr>
        <w:pStyle w:val="Style4"/>
        <w:widowControl/>
        <w:suppressAutoHyphens w:val="0"/>
        <w:spacing w:before="120" w:after="120"/>
        <w:ind w:left="0" w:firstLine="0"/>
        <w:rPr>
          <w:rFonts w:ascii="Times New Roman" w:hAnsi="Times New Roman"/>
          <w:sz w:val="22"/>
          <w:szCs w:val="22"/>
        </w:rPr>
      </w:pPr>
      <w:r>
        <w:rPr>
          <w:rFonts w:ascii="Times New Roman" w:hAnsi="Times New Roman"/>
          <w:sz w:val="22"/>
          <w:szCs w:val="22"/>
        </w:rPr>
        <w:t>The subcontractor shall provide evidence of insurance renewals upon expiration of an insurance policy that expires during the period of performance.</w:t>
      </w:r>
    </w:p>
    <w:p w14:paraId="175E0D59" w14:textId="77777777" w:rsidR="001E3702" w:rsidRDefault="001E3702" w:rsidP="008C1AE3">
      <w:pPr>
        <w:pStyle w:val="Style4"/>
        <w:widowControl/>
        <w:suppressAutoHyphens w:val="0"/>
        <w:spacing w:before="120" w:after="120"/>
        <w:ind w:left="0" w:firstLine="0"/>
        <w:rPr>
          <w:rFonts w:ascii="Times New Roman" w:hAnsi="Times New Roman"/>
          <w:sz w:val="22"/>
          <w:szCs w:val="22"/>
        </w:rPr>
      </w:pPr>
      <w:r>
        <w:rPr>
          <w:rFonts w:ascii="Times New Roman" w:hAnsi="Times New Roman"/>
          <w:sz w:val="22"/>
          <w:szCs w:val="22"/>
        </w:rPr>
        <w:t xml:space="preserve">Subcontractor shall provide at least </w:t>
      </w:r>
      <w:r w:rsidR="008C1AE3">
        <w:rPr>
          <w:rFonts w:ascii="Times New Roman" w:hAnsi="Times New Roman"/>
          <w:sz w:val="22"/>
          <w:szCs w:val="22"/>
        </w:rPr>
        <w:t>t</w:t>
      </w:r>
      <w:r>
        <w:rPr>
          <w:rFonts w:ascii="Times New Roman" w:hAnsi="Times New Roman"/>
          <w:sz w:val="22"/>
          <w:szCs w:val="22"/>
        </w:rPr>
        <w:t>hirty (30) days prior written notice of cancellation or material change in any insurance.</w:t>
      </w:r>
    </w:p>
    <w:p w14:paraId="0E32C2BD" w14:textId="77777777" w:rsidR="001E3702" w:rsidRPr="008F5937" w:rsidRDefault="001E3702" w:rsidP="004C6664">
      <w:pPr>
        <w:pStyle w:val="Heading2"/>
        <w:tabs>
          <w:tab w:val="clear" w:pos="702"/>
          <w:tab w:val="num" w:pos="900"/>
        </w:tabs>
        <w:ind w:left="720" w:hanging="720"/>
      </w:pPr>
      <w:bookmarkStart w:id="344" w:name="_Toc185840014"/>
      <w:bookmarkStart w:id="345" w:name="_Toc194383953"/>
      <w:bookmarkStart w:id="346" w:name="_Toc486103033"/>
      <w:r w:rsidRPr="008F5937">
        <w:lastRenderedPageBreak/>
        <w:t>Indemnification</w:t>
      </w:r>
      <w:bookmarkEnd w:id="344"/>
      <w:bookmarkEnd w:id="345"/>
      <w:bookmarkEnd w:id="346"/>
    </w:p>
    <w:p w14:paraId="4C657F5E" w14:textId="77777777" w:rsidR="001E3702" w:rsidRDefault="001E3702" w:rsidP="001E3702">
      <w:pPr>
        <w:widowControl/>
        <w:tabs>
          <w:tab w:val="left" w:pos="-1440"/>
          <w:tab w:val="left" w:pos="-720"/>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shall defend, indemnify, and hold harmless, </w:t>
      </w:r>
      <w:r w:rsidR="002116F2">
        <w:rPr>
          <w:szCs w:val="22"/>
        </w:rPr>
        <w:t>DAI</w:t>
      </w:r>
      <w:r>
        <w:rPr>
          <w:szCs w:val="22"/>
        </w:rPr>
        <w:t xml:space="preserve">, and </w:t>
      </w:r>
      <w:r w:rsidR="00761773">
        <w:rPr>
          <w:szCs w:val="22"/>
        </w:rPr>
        <w:t>the Funding Agency</w:t>
      </w:r>
      <w:r>
        <w:rPr>
          <w:szCs w:val="22"/>
        </w:rPr>
        <w:t xml:space="preserve">, agents, officers and directors, and employees, from and against any and all claims, liability, losses, cost or expenses, including attorney's fees, arising out of the acts, errors or omissions of the Subcontractor, its agents, officers and directors, employees, and anyone directly or indirectly employed by any of them or anyone for whose acts any of them may be liable. This indemnification obligation shall not be limited in any way by required, actual, or available insurance coverage. </w:t>
      </w:r>
    </w:p>
    <w:p w14:paraId="6CD419B6" w14:textId="77777777" w:rsidR="001E3702" w:rsidRDefault="001E3702" w:rsidP="001E3702">
      <w:pPr>
        <w:widowControl/>
        <w:autoSpaceDE w:val="0"/>
        <w:autoSpaceDN w:val="0"/>
        <w:adjustRightInd w:val="0"/>
        <w:spacing w:before="120" w:after="120"/>
        <w:jc w:val="both"/>
        <w:rPr>
          <w:color w:val="000000"/>
          <w:szCs w:val="22"/>
        </w:rPr>
      </w:pPr>
      <w:r>
        <w:rPr>
          <w:szCs w:val="22"/>
        </w:rPr>
        <w:t xml:space="preserve">Specifically, in regard to damage to persons and property, the Subcontractor shall </w:t>
      </w:r>
      <w:r>
        <w:rPr>
          <w:color w:val="000000"/>
          <w:szCs w:val="22"/>
        </w:rPr>
        <w:t xml:space="preserve">indemnify </w:t>
      </w:r>
      <w:r w:rsidR="002116F2">
        <w:rPr>
          <w:color w:val="000000"/>
          <w:szCs w:val="22"/>
        </w:rPr>
        <w:t>DAI</w:t>
      </w:r>
      <w:r>
        <w:rPr>
          <w:color w:val="000000"/>
          <w:szCs w:val="22"/>
        </w:rPr>
        <w:t xml:space="preserve"> and </w:t>
      </w:r>
      <w:r w:rsidR="009F3C9B">
        <w:rPr>
          <w:color w:val="000000"/>
          <w:szCs w:val="22"/>
        </w:rPr>
        <w:t xml:space="preserve">the Funding Agency </w:t>
      </w:r>
      <w:r>
        <w:rPr>
          <w:color w:val="000000"/>
          <w:szCs w:val="22"/>
        </w:rPr>
        <w:t xml:space="preserve">against all losses and claims in respect of: (a) death of or injury to any person, or (b) loss of or damage to any property which may arise out of or in consequence of the execution and completion of the </w:t>
      </w:r>
      <w:r w:rsidR="00D96554">
        <w:rPr>
          <w:color w:val="000000"/>
          <w:szCs w:val="22"/>
        </w:rPr>
        <w:t>Work</w:t>
      </w:r>
      <w:r>
        <w:rPr>
          <w:color w:val="000000"/>
          <w:szCs w:val="22"/>
        </w:rPr>
        <w:t xml:space="preserve"> and the remedying of any defects therein, and against all claims, proceedings, damages, costs, charges and expenses whatsoever in respect thereof or in relation thereto.</w:t>
      </w:r>
    </w:p>
    <w:p w14:paraId="1FEB41FF" w14:textId="77777777" w:rsidR="001E3702" w:rsidRDefault="001E3702" w:rsidP="001E3702">
      <w:pPr>
        <w:widowControl/>
        <w:tabs>
          <w:tab w:val="left" w:pos="-1440"/>
          <w:tab w:val="left" w:pos="-720"/>
          <w:tab w:val="left" w:pos="3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Likewise, </w:t>
      </w:r>
      <w:r w:rsidR="002116F2">
        <w:rPr>
          <w:szCs w:val="22"/>
        </w:rPr>
        <w:t>DAI</w:t>
      </w:r>
      <w:r>
        <w:rPr>
          <w:szCs w:val="22"/>
        </w:rPr>
        <w:t xml:space="preserve"> shall defend, indemnify, and hold harmless the Subcontractor and its agents, officers and directors, and employees from and against all claims, liability, losses, cost or expenses, including attorney's fees, arising out of the acts, errors or omissions of </w:t>
      </w:r>
      <w:r w:rsidR="002116F2">
        <w:rPr>
          <w:szCs w:val="22"/>
        </w:rPr>
        <w:t>DAI</w:t>
      </w:r>
      <w:r>
        <w:rPr>
          <w:szCs w:val="22"/>
        </w:rPr>
        <w:t>, its agents, officers and directors, employees, subcontractors, and anyone directly or indirectly employed by any of them or anyone for whose acts any of them may be liable. This indemnification obligation shall not be limited in any way by required, actual, or available insurance coverage.</w:t>
      </w:r>
    </w:p>
    <w:p w14:paraId="1F4F9640" w14:textId="77777777" w:rsidR="001E3702" w:rsidRPr="008F5937" w:rsidRDefault="001E3702" w:rsidP="004C6664">
      <w:pPr>
        <w:pStyle w:val="Heading2"/>
        <w:tabs>
          <w:tab w:val="clear" w:pos="702"/>
          <w:tab w:val="num" w:pos="900"/>
        </w:tabs>
        <w:ind w:left="720" w:hanging="720"/>
      </w:pPr>
      <w:bookmarkStart w:id="347" w:name="_Toc185840015"/>
      <w:bookmarkStart w:id="348" w:name="_Toc194383954"/>
      <w:bookmarkStart w:id="349" w:name="_Toc486103034"/>
      <w:r w:rsidRPr="008F5937">
        <w:t>Relationship of Parties</w:t>
      </w:r>
      <w:bookmarkEnd w:id="347"/>
      <w:bookmarkEnd w:id="348"/>
      <w:bookmarkEnd w:id="349"/>
    </w:p>
    <w:p w14:paraId="4B43DB15" w14:textId="77777777" w:rsidR="001E3702" w:rsidRDefault="001E3702"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The Subcontractor has entered into this Agreement as an independent contractor. Nothing contained herein shall be construed as creating the relationship of employer and employee between Subcontractor and </w:t>
      </w:r>
      <w:r w:rsidR="002116F2">
        <w:rPr>
          <w:szCs w:val="22"/>
        </w:rPr>
        <w:t>DAI</w:t>
      </w:r>
      <w:r>
        <w:rPr>
          <w:szCs w:val="22"/>
        </w:rPr>
        <w:t xml:space="preserve"> or any of its employees.</w:t>
      </w:r>
    </w:p>
    <w:p w14:paraId="05389990" w14:textId="77777777" w:rsidR="001E3702" w:rsidRPr="008F5937" w:rsidRDefault="001E3702" w:rsidP="004C6664">
      <w:pPr>
        <w:pStyle w:val="Heading2"/>
        <w:tabs>
          <w:tab w:val="clear" w:pos="702"/>
          <w:tab w:val="num" w:pos="900"/>
        </w:tabs>
        <w:ind w:left="720" w:hanging="720"/>
      </w:pPr>
      <w:bookmarkStart w:id="350" w:name="_Toc185840016"/>
      <w:bookmarkStart w:id="351" w:name="_Toc194383955"/>
      <w:bookmarkStart w:id="352" w:name="_Toc486103035"/>
      <w:r w:rsidRPr="008F5937">
        <w:t>Rights and Remedies</w:t>
      </w:r>
      <w:bookmarkEnd w:id="350"/>
      <w:bookmarkEnd w:id="351"/>
      <w:bookmarkEnd w:id="352"/>
    </w:p>
    <w:p w14:paraId="6767D020" w14:textId="77777777" w:rsidR="001E3702" w:rsidRDefault="001E3702"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No failures of or delay by </w:t>
      </w:r>
      <w:r w:rsidR="002116F2">
        <w:t>DAI</w:t>
      </w:r>
      <w:r>
        <w:t xml:space="preserve"> in the exercise of any right under this Agreement shall constitute a waiver thereof, nor shall any single or partial exercise of any such right preclude other or further exercise thereof or of any other such right.</w:t>
      </w:r>
      <w:r w:rsidR="00361EA8">
        <w:t xml:space="preserve"> </w:t>
      </w:r>
      <w:r>
        <w:t xml:space="preserve">The waiver by </w:t>
      </w:r>
      <w:r w:rsidR="002116F2">
        <w:t>DAI</w:t>
      </w:r>
      <w:r>
        <w:t xml:space="preserve"> of any breach of any provision of this Agreement shall not be deemed to be a waiver of any subsequent breach or of any other provision of this Subcontract.</w:t>
      </w:r>
    </w:p>
    <w:p w14:paraId="14A838EA" w14:textId="77777777" w:rsidR="001E3702" w:rsidRDefault="001E3702"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Neither </w:t>
      </w:r>
      <w:r w:rsidR="002116F2">
        <w:t>DAI</w:t>
      </w:r>
      <w:r w:rsidR="009F3C9B">
        <w:t xml:space="preserve"> </w:t>
      </w:r>
      <w:r>
        <w:t xml:space="preserve">nor its </w:t>
      </w:r>
      <w:r w:rsidR="009F3C9B">
        <w:t>Funding Agency</w:t>
      </w:r>
      <w:r>
        <w:t xml:space="preserve">'s review, approval, nor payment for, any of the services required under this Agreement shall be construed to have operated as a waiver of any rights under this Agreement, or of any cause of action arising out of the performance of this Subcontract and the Subcontractor shall be and remain liable to </w:t>
      </w:r>
      <w:r w:rsidR="002116F2">
        <w:t>DAI</w:t>
      </w:r>
      <w:r>
        <w:t xml:space="preserve"> and its </w:t>
      </w:r>
      <w:r w:rsidR="009F3C9B">
        <w:t>Funding Agency</w:t>
      </w:r>
      <w:r>
        <w:t xml:space="preserve"> for damages caused by the Subcontractor's negligent performance of any of the services furnished under this subcontract.</w:t>
      </w:r>
    </w:p>
    <w:p w14:paraId="149C21F5" w14:textId="77777777" w:rsidR="001E3702" w:rsidRDefault="001E3702"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t xml:space="preserve">The rights and remedies of </w:t>
      </w:r>
      <w:r w:rsidR="002116F2">
        <w:t>DAI</w:t>
      </w:r>
      <w:r>
        <w:t xml:space="preserve"> or the Subcontractor provided for under this Agreement are in addition to any other rights and remedies provided by law.</w:t>
      </w:r>
    </w:p>
    <w:p w14:paraId="44CF6947" w14:textId="77777777" w:rsidR="001E3702" w:rsidRPr="008F5937" w:rsidRDefault="001E3702" w:rsidP="004C6664">
      <w:pPr>
        <w:pStyle w:val="Heading2"/>
        <w:tabs>
          <w:tab w:val="clear" w:pos="702"/>
          <w:tab w:val="num" w:pos="900"/>
        </w:tabs>
        <w:ind w:left="720" w:hanging="720"/>
      </w:pPr>
      <w:bookmarkStart w:id="353" w:name="_Toc185840017"/>
      <w:bookmarkStart w:id="354" w:name="_Toc194383956"/>
      <w:bookmarkStart w:id="355" w:name="_Toc486103036"/>
      <w:r w:rsidRPr="008F5937">
        <w:t>Dispute Resolution</w:t>
      </w:r>
      <w:bookmarkEnd w:id="353"/>
      <w:bookmarkEnd w:id="354"/>
      <w:bookmarkEnd w:id="355"/>
    </w:p>
    <w:p w14:paraId="6406A840" w14:textId="77777777" w:rsidR="001E3702" w:rsidRDefault="001E3702" w:rsidP="008C1AE3">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rPr>
          <w:rFonts w:cs="Arial"/>
          <w:color w:val="000000"/>
        </w:rPr>
      </w:pPr>
      <w:r>
        <w:t xml:space="preserve">Any controversy or claim arising out of or relating to the terms of this Subcontract or any Task Order issued hereunder, </w:t>
      </w:r>
      <w:r w:rsidRPr="00E23CC4">
        <w:t xml:space="preserve">or the breach thereof, which cannot be settled amicably, shall be settled by arbitration under the Rules of Conciliation and Arbitration of the International Chamber of Commerce. The place of arbitration shall be </w:t>
      </w:r>
      <w:r w:rsidR="00511280">
        <w:t>Maryland</w:t>
      </w:r>
      <w:r w:rsidRPr="00E23CC4">
        <w:t>, United States of America. The language to be used in the arbitral proceedings shall be English. As independent, irrevocable</w:t>
      </w:r>
      <w:r>
        <w:t xml:space="preserve"> covenants to each other, neither party will institute any action or proceed against the other party in any court or judicial forum concerning any matter under dispute, other than to seek entry of a judgment upon an award rendered by the arbitrator(s) pursuant to these terms and conditions. The provisions shall survive the termination or expiration of the Subcontract. During the term of any pending controversy or claim hereunder, the Subcontractor shall proceed diligently with the performance of the </w:t>
      </w:r>
      <w:r w:rsidR="00D96554">
        <w:t>Work</w:t>
      </w:r>
      <w:r>
        <w:t xml:space="preserve"> under the Subcontract in accordance with the direction(s) given by </w:t>
      </w:r>
      <w:r w:rsidR="002116F2">
        <w:t>DAI</w:t>
      </w:r>
      <w:r>
        <w:t>.</w:t>
      </w:r>
    </w:p>
    <w:p w14:paraId="6E7188D2" w14:textId="77777777" w:rsidR="001E3702" w:rsidRPr="008F5937" w:rsidRDefault="001E3702" w:rsidP="004C6664">
      <w:pPr>
        <w:pStyle w:val="Heading2"/>
        <w:tabs>
          <w:tab w:val="clear" w:pos="702"/>
          <w:tab w:val="num" w:pos="900"/>
        </w:tabs>
        <w:ind w:left="720" w:hanging="720"/>
      </w:pPr>
      <w:bookmarkStart w:id="356" w:name="_Toc185840018"/>
      <w:bookmarkStart w:id="357" w:name="_Toc194383957"/>
      <w:bookmarkStart w:id="358" w:name="_Toc486103037"/>
      <w:r w:rsidRPr="008F5937">
        <w:lastRenderedPageBreak/>
        <w:t xml:space="preserve">Legal Effect of </w:t>
      </w:r>
      <w:r w:rsidR="00761773">
        <w:t>Funding Agency</w:t>
      </w:r>
      <w:r w:rsidR="00DC0647">
        <w:t xml:space="preserve"> </w:t>
      </w:r>
      <w:r w:rsidRPr="008F5937">
        <w:t>Approvals and Decisions</w:t>
      </w:r>
      <w:bookmarkEnd w:id="356"/>
      <w:bookmarkEnd w:id="357"/>
      <w:bookmarkEnd w:id="358"/>
      <w:r w:rsidRPr="008F5937">
        <w:t xml:space="preserve"> </w:t>
      </w:r>
    </w:p>
    <w:p w14:paraId="149ADDDF" w14:textId="77777777" w:rsidR="001E3702" w:rsidRDefault="001E3702" w:rsidP="001E3702">
      <w:pPr>
        <w:widowControl/>
        <w:autoSpaceDE w:val="0"/>
        <w:autoSpaceDN w:val="0"/>
        <w:adjustRightInd w:val="0"/>
        <w:spacing w:before="120" w:after="120"/>
        <w:jc w:val="both"/>
        <w:rPr>
          <w:color w:val="000000"/>
          <w:szCs w:val="22"/>
        </w:rPr>
      </w:pPr>
      <w:r>
        <w:rPr>
          <w:color w:val="000000"/>
          <w:szCs w:val="22"/>
        </w:rPr>
        <w:t xml:space="preserve">The parties hereto understand that the subcontract has reserved to </w:t>
      </w:r>
      <w:r w:rsidR="00761773">
        <w:rPr>
          <w:color w:val="000000"/>
          <w:szCs w:val="22"/>
        </w:rPr>
        <w:t xml:space="preserve">the Funding Agency </w:t>
      </w:r>
      <w:r>
        <w:rPr>
          <w:color w:val="000000"/>
          <w:szCs w:val="22"/>
        </w:rPr>
        <w:t xml:space="preserve">certain rights such as, but not limited to, the right to approve the terms of this subcontract, the Subcontractor, and any or all plans, reports, specifications, subcontracts, bid documents, drawings, or other documents related to this subcontract and the project of which it is part. The parties hereto further understand and agree that </w:t>
      </w:r>
      <w:r w:rsidR="00761773">
        <w:rPr>
          <w:color w:val="000000"/>
          <w:szCs w:val="22"/>
        </w:rPr>
        <w:t>the Funding Agency</w:t>
      </w:r>
      <w:r>
        <w:rPr>
          <w:color w:val="000000"/>
          <w:szCs w:val="22"/>
        </w:rPr>
        <w:t xml:space="preserve">, in reserving any or all of the foregoing approval rights, has acted solely as a financing entity to assure that proper use of funds, and that any decision by </w:t>
      </w:r>
      <w:r w:rsidR="00761773">
        <w:rPr>
          <w:color w:val="000000"/>
          <w:szCs w:val="22"/>
        </w:rPr>
        <w:t xml:space="preserve">the Funding Agency </w:t>
      </w:r>
      <w:r>
        <w:rPr>
          <w:color w:val="000000"/>
          <w:szCs w:val="22"/>
        </w:rPr>
        <w:t xml:space="preserve">to exercise or refrain from exercising these approval rights shall be made as a financier in the course of financing this project and shall not be construed as making </w:t>
      </w:r>
      <w:r w:rsidR="00761773">
        <w:rPr>
          <w:color w:val="000000"/>
          <w:szCs w:val="22"/>
        </w:rPr>
        <w:t xml:space="preserve">the Funding Agency </w:t>
      </w:r>
      <w:r>
        <w:rPr>
          <w:color w:val="000000"/>
          <w:szCs w:val="22"/>
        </w:rPr>
        <w:t xml:space="preserve">a party to the subcontract. The parties hereto understand and agree that </w:t>
      </w:r>
      <w:r w:rsidR="00761773">
        <w:rPr>
          <w:color w:val="000000"/>
          <w:szCs w:val="22"/>
        </w:rPr>
        <w:t xml:space="preserve">the Funding Agency </w:t>
      </w:r>
      <w:r>
        <w:rPr>
          <w:color w:val="000000"/>
          <w:szCs w:val="22"/>
        </w:rPr>
        <w:t xml:space="preserve">may, from time to time, exercise the foregoing approval rights, or discuss matters related to these rights and the project with the parties jointly or separately, without thereby incurring any responsibilities or liability to the parties jointly or to any of them. Any approval (or failure to disapprove) by </w:t>
      </w:r>
      <w:r w:rsidR="00761773">
        <w:rPr>
          <w:color w:val="000000"/>
          <w:szCs w:val="22"/>
        </w:rPr>
        <w:t>the Funding Agency</w:t>
      </w:r>
      <w:r>
        <w:rPr>
          <w:color w:val="000000"/>
          <w:szCs w:val="22"/>
        </w:rPr>
        <w:t xml:space="preserve"> shall not bar </w:t>
      </w:r>
      <w:r w:rsidR="002116F2">
        <w:rPr>
          <w:color w:val="000000"/>
          <w:szCs w:val="22"/>
        </w:rPr>
        <w:t>DAI</w:t>
      </w:r>
      <w:r>
        <w:rPr>
          <w:color w:val="000000"/>
          <w:szCs w:val="22"/>
        </w:rPr>
        <w:t xml:space="preserve"> or </w:t>
      </w:r>
      <w:r w:rsidR="00761773">
        <w:rPr>
          <w:color w:val="000000"/>
          <w:szCs w:val="22"/>
        </w:rPr>
        <w:t>the Funding Agency</w:t>
      </w:r>
      <w:r>
        <w:rPr>
          <w:color w:val="000000"/>
          <w:szCs w:val="22"/>
        </w:rPr>
        <w:t xml:space="preserve"> from asserting any right, or relieve the Subcontractor of any liability which the Subcontractor might otherwise have to </w:t>
      </w:r>
      <w:r w:rsidR="002116F2">
        <w:rPr>
          <w:color w:val="000000"/>
          <w:szCs w:val="22"/>
        </w:rPr>
        <w:t>DAI</w:t>
      </w:r>
      <w:r w:rsidR="00DC0647">
        <w:rPr>
          <w:color w:val="000000"/>
          <w:szCs w:val="22"/>
        </w:rPr>
        <w:t xml:space="preserve"> </w:t>
      </w:r>
      <w:r>
        <w:rPr>
          <w:color w:val="000000"/>
          <w:szCs w:val="22"/>
        </w:rPr>
        <w:t xml:space="preserve">or </w:t>
      </w:r>
      <w:r w:rsidR="00761773">
        <w:rPr>
          <w:color w:val="000000"/>
          <w:szCs w:val="22"/>
        </w:rPr>
        <w:t>the Funding Agency</w:t>
      </w:r>
      <w:r>
        <w:rPr>
          <w:color w:val="000000"/>
          <w:szCs w:val="22"/>
        </w:rPr>
        <w:t xml:space="preserve">. </w:t>
      </w:r>
    </w:p>
    <w:p w14:paraId="143E77FA" w14:textId="77777777" w:rsidR="001E3702" w:rsidRPr="008F5937" w:rsidRDefault="001E3702" w:rsidP="004C6664">
      <w:pPr>
        <w:pStyle w:val="Heading2"/>
        <w:tabs>
          <w:tab w:val="clear" w:pos="702"/>
          <w:tab w:val="num" w:pos="900"/>
        </w:tabs>
        <w:ind w:left="720" w:hanging="720"/>
      </w:pPr>
      <w:bookmarkStart w:id="359" w:name="_Toc185840019"/>
      <w:bookmarkStart w:id="360" w:name="_Toc194383958"/>
      <w:bookmarkStart w:id="361" w:name="_Toc486103038"/>
      <w:r w:rsidRPr="008F5937">
        <w:t>Applicable Law</w:t>
      </w:r>
      <w:bookmarkEnd w:id="359"/>
      <w:bookmarkEnd w:id="360"/>
      <w:bookmarkEnd w:id="361"/>
    </w:p>
    <w:p w14:paraId="3B8D5BA2" w14:textId="424723C4" w:rsidR="001E3702" w:rsidRDefault="001E3702"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pPr>
      <w:r>
        <w:t xml:space="preserve">In the performance of the </w:t>
      </w:r>
      <w:r w:rsidR="00D96554">
        <w:t>Work</w:t>
      </w:r>
      <w:r>
        <w:t xml:space="preserve"> under this Subcontract, the Subcontractor shall comply with all applicable laws, rules, and regulations. This Subcontract shall be construed, interpreted and applied in accordance with the laws of the State of Maryland, except those portions of the Federal Acquisition Regulation (FAR) or other regulations applicable to government procurement that are incorporated by full text or reference in the Subcontract. These provisions shall be interpreted in accordance with the Federal common law of Government as applied by the Federal Courts, Board of Contract Appeals, and quasi-judicial agencies of the Federal government.</w:t>
      </w:r>
    </w:p>
    <w:p w14:paraId="458DD5A5" w14:textId="77777777" w:rsidR="00584AF5" w:rsidRPr="00CC1303" w:rsidRDefault="00584AF5" w:rsidP="00584AF5">
      <w:pPr>
        <w:pStyle w:val="Heading2"/>
        <w:tabs>
          <w:tab w:val="clear" w:pos="702"/>
          <w:tab w:val="num" w:pos="900"/>
        </w:tabs>
        <w:ind w:left="720" w:hanging="720"/>
      </w:pPr>
      <w:bookmarkStart w:id="362" w:name="_Toc485375844"/>
      <w:bookmarkStart w:id="363" w:name="_Toc486103039"/>
      <w:r w:rsidRPr="00CC1303">
        <w:t>Fraud Awareness and Reporting</w:t>
      </w:r>
      <w:bookmarkEnd w:id="362"/>
      <w:bookmarkEnd w:id="363"/>
    </w:p>
    <w:p w14:paraId="6D49FB39" w14:textId="1407FF3A" w:rsidR="00584AF5" w:rsidRPr="00584AF5" w:rsidRDefault="00D42030" w:rsidP="00584AF5">
      <w:pPr>
        <w:spacing w:before="160" w:after="160" w:line="259" w:lineRule="auto"/>
      </w:pPr>
      <w:r>
        <w:t>The Subc</w:t>
      </w:r>
      <w:r w:rsidR="00584AF5" w:rsidRPr="00584AF5">
        <w:t xml:space="preserve">ontractor will immediately report any instances of fraud, waste, abuse, conflict of interests concerning its staff, consultants, vendors or </w:t>
      </w:r>
      <w:r w:rsidR="007959DF">
        <w:t>2</w:t>
      </w:r>
      <w:r w:rsidR="007959DF" w:rsidRPr="007959DF">
        <w:rPr>
          <w:vertAlign w:val="superscript"/>
        </w:rPr>
        <w:t>nd</w:t>
      </w:r>
      <w:r w:rsidR="007959DF">
        <w:t>-tier s</w:t>
      </w:r>
      <w:r w:rsidR="00584AF5" w:rsidRPr="00584AF5">
        <w:t xml:space="preserve">ubcontractors on this Project to:  the </w:t>
      </w:r>
      <w:r w:rsidR="007959DF">
        <w:t>DAI Global LLC</w:t>
      </w:r>
      <w:r w:rsidR="00584AF5" w:rsidRPr="00584AF5">
        <w:t xml:space="preserve"> website as follows:</w:t>
      </w:r>
    </w:p>
    <w:p w14:paraId="4A37A335" w14:textId="77777777" w:rsidR="00584AF5" w:rsidRPr="00584AF5" w:rsidRDefault="00584AF5" w:rsidP="00584AF5">
      <w:pPr>
        <w:spacing w:before="160" w:after="160" w:line="259" w:lineRule="auto"/>
      </w:pPr>
      <w:r w:rsidRPr="00584AF5">
        <w:t xml:space="preserve">If you have a question or concern on ethics or compliance that you’d like to communicate to DAI, please contact the Chief, Ethics and Compliance Officer directly at +1-301-771-7998 or at </w:t>
      </w:r>
      <w:hyperlink r:id="rId29" w:history="1">
        <w:r w:rsidRPr="00584AF5">
          <w:rPr>
            <w:rStyle w:val="Hyperlink"/>
          </w:rPr>
          <w:t>ethics@dai.com</w:t>
        </w:r>
      </w:hyperlink>
      <w:r w:rsidRPr="00584AF5">
        <w:t xml:space="preserve">.  If you wish to remain anonymous, please visit </w:t>
      </w:r>
      <w:hyperlink r:id="rId30" w:history="1">
        <w:r w:rsidRPr="00584AF5">
          <w:rPr>
            <w:rStyle w:val="Hyperlink"/>
          </w:rPr>
          <w:t>www.ethicspoint.com</w:t>
        </w:r>
      </w:hyperlink>
      <w:r w:rsidRPr="00584AF5">
        <w:t xml:space="preserve"> and choose “File a New Report.”  Enter DAI, select a country, and file your report.  A hotline number for your country will also present itself.  The </w:t>
      </w:r>
      <w:proofErr w:type="spellStart"/>
      <w:r w:rsidRPr="00584AF5">
        <w:t>Ethicspoint</w:t>
      </w:r>
      <w:proofErr w:type="spellEnd"/>
      <w:r w:rsidRPr="00584AF5">
        <w:t xml:space="preserve"> hotline service provides translations if necessary.  All reports will be reviewed and responded to appropriately.</w:t>
      </w:r>
    </w:p>
    <w:p w14:paraId="537CF880" w14:textId="11295BF7" w:rsidR="00584AF5" w:rsidRPr="00CC1303" w:rsidRDefault="007959DF" w:rsidP="00584AF5">
      <w:pPr>
        <w:spacing w:before="160" w:after="160" w:line="259" w:lineRule="auto"/>
        <w:rPr>
          <w:rFonts w:ascii="Arial" w:hAnsi="Arial" w:cs="Arial"/>
        </w:rPr>
      </w:pPr>
      <w:r>
        <w:t>Subc</w:t>
      </w:r>
      <w:r w:rsidR="00584AF5" w:rsidRPr="00584AF5">
        <w:t>ontractor will ensure compliance with FAR 52.203-13 (Reporting Requirements).</w:t>
      </w:r>
    </w:p>
    <w:p w14:paraId="3E33DDE9" w14:textId="77777777" w:rsidR="00584AF5" w:rsidRDefault="00584AF5" w:rsidP="001E3702">
      <w:pPr>
        <w:widowControl/>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p>
    <w:p w14:paraId="390116F7" w14:textId="77777777" w:rsidR="001E3702" w:rsidRDefault="001E3702" w:rsidP="00103C20">
      <w:pPr>
        <w:pStyle w:val="Heading1"/>
      </w:pPr>
      <w:bookmarkStart w:id="364" w:name="_Toc185840020"/>
      <w:bookmarkStart w:id="365" w:name="_Toc194383959"/>
      <w:bookmarkStart w:id="366" w:name="_Toc486103040"/>
      <w:r>
        <w:t>SUSPENSION AND TERMINATION</w:t>
      </w:r>
      <w:bookmarkEnd w:id="364"/>
      <w:bookmarkEnd w:id="365"/>
      <w:bookmarkEnd w:id="366"/>
    </w:p>
    <w:p w14:paraId="79DAD5A6" w14:textId="77777777" w:rsidR="001E3702" w:rsidRPr="008F5937" w:rsidRDefault="001E3702" w:rsidP="004C6664">
      <w:pPr>
        <w:pStyle w:val="Heading2"/>
        <w:tabs>
          <w:tab w:val="clear" w:pos="702"/>
          <w:tab w:val="num" w:pos="900"/>
        </w:tabs>
        <w:ind w:left="720" w:hanging="720"/>
      </w:pPr>
      <w:bookmarkStart w:id="367" w:name="_Toc185840021"/>
      <w:bookmarkStart w:id="368" w:name="_Toc194383960"/>
      <w:bookmarkStart w:id="369" w:name="_Toc486103041"/>
      <w:r w:rsidRPr="008F5937">
        <w:t xml:space="preserve">Suspension of the </w:t>
      </w:r>
      <w:r w:rsidR="00D96554">
        <w:t>Work</w:t>
      </w:r>
      <w:bookmarkEnd w:id="367"/>
      <w:bookmarkEnd w:id="368"/>
      <w:bookmarkEnd w:id="369"/>
    </w:p>
    <w:p w14:paraId="5B432BED" w14:textId="77777777" w:rsidR="001E3702" w:rsidRDefault="001E3702" w:rsidP="008C1AE3">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b/>
          <w:szCs w:val="22"/>
        </w:rPr>
      </w:pPr>
      <w:r>
        <w:rPr>
          <w:szCs w:val="22"/>
        </w:rPr>
        <w:t>The</w:t>
      </w:r>
      <w:r>
        <w:rPr>
          <w:b/>
          <w:szCs w:val="22"/>
        </w:rPr>
        <w:t xml:space="preserve"> </w:t>
      </w:r>
      <w:r>
        <w:rPr>
          <w:szCs w:val="22"/>
        </w:rPr>
        <w:t xml:space="preserve">Subcontractor will, upon written notice from </w:t>
      </w:r>
      <w:r w:rsidR="00DC0647">
        <w:rPr>
          <w:szCs w:val="22"/>
        </w:rPr>
        <w:t>Subcontracts Administrator</w:t>
      </w:r>
      <w:r>
        <w:rPr>
          <w:szCs w:val="22"/>
        </w:rPr>
        <w:t xml:space="preserve"> identified in </w:t>
      </w:r>
      <w:r w:rsidR="00DC0647">
        <w:rPr>
          <w:szCs w:val="22"/>
        </w:rPr>
        <w:t>the Contract Data</w:t>
      </w:r>
      <w:r>
        <w:rPr>
          <w:szCs w:val="22"/>
        </w:rPr>
        <w:t xml:space="preserve">, suspend, delay, or interrupt all or a part of the scope of the </w:t>
      </w:r>
      <w:r w:rsidR="00D96554">
        <w:rPr>
          <w:szCs w:val="22"/>
        </w:rPr>
        <w:t>Work</w:t>
      </w:r>
      <w:r>
        <w:rPr>
          <w:szCs w:val="22"/>
        </w:rPr>
        <w:t xml:space="preserve">. In such event, the Subcontractor will resume the </w:t>
      </w:r>
      <w:r w:rsidR="00D96554">
        <w:rPr>
          <w:szCs w:val="22"/>
        </w:rPr>
        <w:t>Work</w:t>
      </w:r>
      <w:r>
        <w:rPr>
          <w:szCs w:val="22"/>
        </w:rPr>
        <w:t xml:space="preserve"> upon the suspended activities upon written notice from </w:t>
      </w:r>
      <w:r w:rsidR="002116F2">
        <w:rPr>
          <w:szCs w:val="22"/>
        </w:rPr>
        <w:t>DAI</w:t>
      </w:r>
      <w:r>
        <w:rPr>
          <w:szCs w:val="22"/>
        </w:rPr>
        <w:t>.</w:t>
      </w:r>
      <w:r w:rsidR="00361EA8">
        <w:rPr>
          <w:szCs w:val="22"/>
        </w:rPr>
        <w:t xml:space="preserve"> </w:t>
      </w:r>
      <w:r>
        <w:rPr>
          <w:szCs w:val="22"/>
        </w:rPr>
        <w:t xml:space="preserve">If any suspension, delay or interruption causes an increase or decrease in the Subcontractor’s cost of, or the time required for, the performance of any part of the </w:t>
      </w:r>
      <w:r w:rsidR="00D96554">
        <w:rPr>
          <w:szCs w:val="22"/>
        </w:rPr>
        <w:t>Work</w:t>
      </w:r>
      <w:r>
        <w:rPr>
          <w:szCs w:val="22"/>
        </w:rPr>
        <w:t xml:space="preserve">, </w:t>
      </w:r>
      <w:r w:rsidR="002116F2">
        <w:rPr>
          <w:szCs w:val="22"/>
        </w:rPr>
        <w:t>DAI</w:t>
      </w:r>
      <w:r>
        <w:rPr>
          <w:szCs w:val="22"/>
        </w:rPr>
        <w:t xml:space="preserve"> shall make an equitable adjustment and modify the Agreement in writing. Any claim by the Subcontractor for an adjustment under this paragraph must be asserted in writing, fully supported by factual information, to the </w:t>
      </w:r>
      <w:r w:rsidR="00DC0647">
        <w:rPr>
          <w:szCs w:val="22"/>
        </w:rPr>
        <w:t>Subcontracts Administrator</w:t>
      </w:r>
      <w:r>
        <w:rPr>
          <w:szCs w:val="22"/>
        </w:rPr>
        <w:t xml:space="preserve"> within thirty (30</w:t>
      </w:r>
      <w:r w:rsidR="008C1AE3">
        <w:rPr>
          <w:szCs w:val="22"/>
        </w:rPr>
        <w:t xml:space="preserve">) </w:t>
      </w:r>
      <w:r>
        <w:rPr>
          <w:szCs w:val="22"/>
        </w:rPr>
        <w:t xml:space="preserve">calendar days from the date of receipt by Subcontractor of the written notice of suspension </w:t>
      </w:r>
      <w:r>
        <w:rPr>
          <w:szCs w:val="22"/>
        </w:rPr>
        <w:lastRenderedPageBreak/>
        <w:t xml:space="preserve">from </w:t>
      </w:r>
      <w:r w:rsidR="002116F2">
        <w:rPr>
          <w:szCs w:val="22"/>
        </w:rPr>
        <w:t>DAI</w:t>
      </w:r>
      <w:r>
        <w:rPr>
          <w:szCs w:val="22"/>
        </w:rPr>
        <w:t xml:space="preserve"> or within such extension of that 30</w:t>
      </w:r>
      <w:r w:rsidR="008C1AE3">
        <w:rPr>
          <w:szCs w:val="22"/>
        </w:rPr>
        <w:t xml:space="preserve"> </w:t>
      </w:r>
      <w:r>
        <w:rPr>
          <w:szCs w:val="22"/>
        </w:rPr>
        <w:t xml:space="preserve">day period, as </w:t>
      </w:r>
      <w:r w:rsidR="002116F2">
        <w:rPr>
          <w:szCs w:val="22"/>
        </w:rPr>
        <w:t>DAI</w:t>
      </w:r>
      <w:r>
        <w:rPr>
          <w:szCs w:val="22"/>
        </w:rPr>
        <w:t>, in its sole discretion, may grant in writing at the Subcontractor's request prior to expiration of said period. Nothing herein will be construed as relieving Subcontractor of its obligations to perform, including without limitation, the failure of the parties to agree upon Subcontractor entitlement to, or the amount of, any adjustment in time or compensation.</w:t>
      </w:r>
      <w:r w:rsidR="00361EA8">
        <w:rPr>
          <w:szCs w:val="22"/>
        </w:rPr>
        <w:t xml:space="preserve"> </w:t>
      </w:r>
      <w:r>
        <w:rPr>
          <w:szCs w:val="22"/>
        </w:rPr>
        <w:t xml:space="preserve">If the </w:t>
      </w:r>
      <w:r w:rsidR="00D96554">
        <w:rPr>
          <w:szCs w:val="22"/>
        </w:rPr>
        <w:t>Work</w:t>
      </w:r>
      <w:r>
        <w:rPr>
          <w:szCs w:val="22"/>
        </w:rPr>
        <w:t xml:space="preserve"> is reduced by a change authorization issued hereunder, such action will not be the basis for a claim based on loss of anticipated profits.</w:t>
      </w:r>
    </w:p>
    <w:p w14:paraId="3AF90F38" w14:textId="77777777" w:rsidR="001E3702" w:rsidRPr="008F5937" w:rsidRDefault="001E3702" w:rsidP="004C6664">
      <w:pPr>
        <w:pStyle w:val="Heading2"/>
        <w:tabs>
          <w:tab w:val="clear" w:pos="702"/>
          <w:tab w:val="num" w:pos="900"/>
        </w:tabs>
        <w:ind w:left="720" w:hanging="720"/>
      </w:pPr>
      <w:bookmarkStart w:id="370" w:name="_Toc185840022"/>
      <w:bookmarkStart w:id="371" w:name="_Toc194383961"/>
      <w:bookmarkStart w:id="372" w:name="_Toc486103042"/>
      <w:r w:rsidRPr="008F5937">
        <w:t>Termination for Default</w:t>
      </w:r>
      <w:bookmarkEnd w:id="370"/>
      <w:bookmarkEnd w:id="371"/>
      <w:bookmarkEnd w:id="372"/>
    </w:p>
    <w:p w14:paraId="7FC9B54D" w14:textId="77777777" w:rsidR="00ED1F60" w:rsidRPr="00E23CC4" w:rsidRDefault="002116F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DAI</w:t>
      </w:r>
      <w:r w:rsidR="00DC0647">
        <w:rPr>
          <w:szCs w:val="22"/>
        </w:rPr>
        <w:t xml:space="preserve"> </w:t>
      </w:r>
      <w:r w:rsidR="001E3702">
        <w:rPr>
          <w:szCs w:val="22"/>
        </w:rPr>
        <w:t xml:space="preserve">may, by written notice, terminate the whole or any part of a Subcontract issued hereunder for default in the event that the Subcontractor fails to perform any of the provisions of this Subcontract or, in the opinion of </w:t>
      </w:r>
      <w:r>
        <w:rPr>
          <w:szCs w:val="22"/>
        </w:rPr>
        <w:t>DAI</w:t>
      </w:r>
      <w:r w:rsidR="001E3702">
        <w:rPr>
          <w:szCs w:val="22"/>
        </w:rPr>
        <w:t xml:space="preserve">, becomes financially or legally incapable of completing the Subcontract and does not correct such to </w:t>
      </w:r>
      <w:r>
        <w:rPr>
          <w:szCs w:val="22"/>
        </w:rPr>
        <w:t>DAI</w:t>
      </w:r>
      <w:r w:rsidR="00DC0647">
        <w:rPr>
          <w:szCs w:val="22"/>
        </w:rPr>
        <w:t>’</w:t>
      </w:r>
      <w:r w:rsidR="001E3702">
        <w:rPr>
          <w:szCs w:val="22"/>
        </w:rPr>
        <w:t xml:space="preserve">s reasonable satisfaction within a period of seven (7) calendar days after </w:t>
      </w:r>
      <w:r w:rsidR="001E3702" w:rsidRPr="00E23CC4">
        <w:rPr>
          <w:szCs w:val="22"/>
        </w:rPr>
        <w:t xml:space="preserve">receipt of </w:t>
      </w:r>
      <w:r w:rsidR="00ED1F60" w:rsidRPr="00E23CC4">
        <w:rPr>
          <w:szCs w:val="22"/>
        </w:rPr>
        <w:t xml:space="preserve">a written cure </w:t>
      </w:r>
      <w:r w:rsidR="001E3702" w:rsidRPr="00E23CC4">
        <w:rPr>
          <w:szCs w:val="22"/>
        </w:rPr>
        <w:t xml:space="preserve">notice from </w:t>
      </w:r>
      <w:r w:rsidRPr="00E23CC4">
        <w:rPr>
          <w:szCs w:val="22"/>
        </w:rPr>
        <w:t>DAI</w:t>
      </w:r>
      <w:r w:rsidR="001E3702" w:rsidRPr="00E23CC4">
        <w:rPr>
          <w:szCs w:val="22"/>
        </w:rPr>
        <w:t xml:space="preserve"> specifying such failure.</w:t>
      </w:r>
      <w:r w:rsidR="00361EA8">
        <w:rPr>
          <w:szCs w:val="22"/>
        </w:rPr>
        <w:t xml:space="preserve"> </w:t>
      </w:r>
      <w:r w:rsidR="00ED1F60" w:rsidRPr="00E23CC4">
        <w:rPr>
          <w:szCs w:val="22"/>
        </w:rPr>
        <w:t>Failures may include, but are not limited to:</w:t>
      </w:r>
    </w:p>
    <w:p w14:paraId="783D42A1" w14:textId="77777777" w:rsidR="00ED1F60" w:rsidRPr="00E23CC4" w:rsidRDefault="00ED1F60" w:rsidP="004C6664">
      <w:pPr>
        <w:pStyle w:val="ListParagraph"/>
        <w:widowControl/>
        <w:numPr>
          <w:ilvl w:val="0"/>
          <w:numId w:val="110"/>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Repeatedly refusing or failing to supply enough properly skilled workers or properly materials;</w:t>
      </w:r>
    </w:p>
    <w:p w14:paraId="61321DD6" w14:textId="77777777" w:rsidR="00ED1F60" w:rsidRPr="00E23CC4" w:rsidRDefault="00ED1F60" w:rsidP="004C6664">
      <w:pPr>
        <w:pStyle w:val="ListParagraph"/>
        <w:widowControl/>
        <w:numPr>
          <w:ilvl w:val="0"/>
          <w:numId w:val="110"/>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Failing to make payment to subcontractors for materials or labor in accordance with the respective agreements;</w:t>
      </w:r>
    </w:p>
    <w:p w14:paraId="5AAF849D" w14:textId="77777777" w:rsidR="00ED1F60" w:rsidRPr="00E23CC4" w:rsidRDefault="00ED1F60" w:rsidP="004C6664">
      <w:pPr>
        <w:pStyle w:val="ListParagraph"/>
        <w:widowControl/>
        <w:numPr>
          <w:ilvl w:val="0"/>
          <w:numId w:val="110"/>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Repeatedly disregarding applicable laws, statutes, ordinances, codes, rules and regulations, or lawful orders of a public authority;</w:t>
      </w:r>
    </w:p>
    <w:p w14:paraId="1A7F6E21" w14:textId="77777777" w:rsidR="00A20A95" w:rsidRDefault="00ED1F60" w:rsidP="004C6664">
      <w:pPr>
        <w:pStyle w:val="ListParagraph"/>
        <w:widowControl/>
        <w:numPr>
          <w:ilvl w:val="0"/>
          <w:numId w:val="110"/>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sidRPr="00E23CC4">
        <w:rPr>
          <w:szCs w:val="22"/>
        </w:rPr>
        <w:t>Being found guilty or negligent of a substantial breach of a provision in this subcontract agreement, including repeated failure to conform to drawings or specifications</w:t>
      </w:r>
      <w:r w:rsidR="00D05823">
        <w:rPr>
          <w:szCs w:val="22"/>
        </w:rPr>
        <w:t>; or</w:t>
      </w:r>
    </w:p>
    <w:p w14:paraId="25B09B77" w14:textId="77777777" w:rsidR="00ED1F60" w:rsidRPr="00E23CC4" w:rsidRDefault="00A20A95" w:rsidP="004C6664">
      <w:pPr>
        <w:pStyle w:val="ListParagraph"/>
        <w:widowControl/>
        <w:numPr>
          <w:ilvl w:val="0"/>
          <w:numId w:val="110"/>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Failure to progress the work such that Contractor has a reasonable concern that Subcontractor will not finish the work by the sub</w:t>
      </w:r>
      <w:r w:rsidR="00A80D66">
        <w:rPr>
          <w:szCs w:val="22"/>
        </w:rPr>
        <w:t>contract completion date.</w:t>
      </w:r>
    </w:p>
    <w:p w14:paraId="0348F5E8" w14:textId="5D1CA9F8"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b/>
          <w:szCs w:val="22"/>
        </w:rPr>
      </w:pPr>
      <w:r w:rsidRPr="00E23CC4">
        <w:rPr>
          <w:szCs w:val="22"/>
        </w:rPr>
        <w:t>If, after notice of termination, it is determined for any reason that Subcontractor was not in default or that the default was excusable, the rights and obligations of the parties</w:t>
      </w:r>
      <w:r>
        <w:rPr>
          <w:szCs w:val="22"/>
        </w:rPr>
        <w:t xml:space="preserve"> will be the same as if the notice of termination had been issued pursuant to termination for convenience.</w:t>
      </w:r>
      <w:r w:rsidR="00361EA8">
        <w:rPr>
          <w:szCs w:val="22"/>
        </w:rPr>
        <w:t xml:space="preserve"> </w:t>
      </w:r>
      <w:r>
        <w:rPr>
          <w:szCs w:val="22"/>
        </w:rPr>
        <w:t>In the event of termination for default, Subcontractor will not be entitled to termination expenses.</w:t>
      </w:r>
      <w:r w:rsidR="00361EA8">
        <w:rPr>
          <w:szCs w:val="22"/>
        </w:rPr>
        <w:t xml:space="preserve"> </w:t>
      </w:r>
      <w:r>
        <w:rPr>
          <w:szCs w:val="22"/>
        </w:rPr>
        <w:t xml:space="preserve">Regardless of the cause of termination, the Subcontractor shall deliver to </w:t>
      </w:r>
      <w:r w:rsidR="002116F2">
        <w:rPr>
          <w:szCs w:val="22"/>
        </w:rPr>
        <w:t>DAI</w:t>
      </w:r>
      <w:r>
        <w:rPr>
          <w:szCs w:val="22"/>
        </w:rPr>
        <w:t xml:space="preserve"> legible copies of all completed or partially completed </w:t>
      </w:r>
      <w:r w:rsidR="00D96554">
        <w:rPr>
          <w:szCs w:val="22"/>
        </w:rPr>
        <w:t>Work</w:t>
      </w:r>
      <w:r>
        <w:rPr>
          <w:szCs w:val="22"/>
        </w:rPr>
        <w:t xml:space="preserve"> and documents including, but not </w:t>
      </w:r>
      <w:r w:rsidRPr="00483440">
        <w:rPr>
          <w:szCs w:val="22"/>
        </w:rPr>
        <w:t>limited to, laboratory, field, or other notes, log book pages, technical data, computations, and designs.</w:t>
      </w:r>
      <w:r w:rsidR="00D05823" w:rsidRPr="00483440">
        <w:rPr>
          <w:szCs w:val="22"/>
        </w:rPr>
        <w:t xml:space="preserve"> In the event of termination, DAI will be entitled to recover from Subcontractor any additional costs it incurs in completing Subcontractor’s </w:t>
      </w:r>
      <w:r w:rsidR="00D8397F">
        <w:rPr>
          <w:szCs w:val="22"/>
        </w:rPr>
        <w:t>s</w:t>
      </w:r>
      <w:r w:rsidR="00D05823" w:rsidRPr="00483440">
        <w:rPr>
          <w:szCs w:val="22"/>
        </w:rPr>
        <w:t>cope of work.</w:t>
      </w:r>
      <w:r w:rsidR="00361EA8">
        <w:rPr>
          <w:szCs w:val="22"/>
        </w:rPr>
        <w:t xml:space="preserve"> </w:t>
      </w:r>
    </w:p>
    <w:p w14:paraId="210E784F" w14:textId="77777777" w:rsidR="001E3702" w:rsidRPr="008F5937" w:rsidRDefault="001E3702" w:rsidP="004C6664">
      <w:pPr>
        <w:pStyle w:val="Heading2"/>
        <w:tabs>
          <w:tab w:val="clear" w:pos="702"/>
          <w:tab w:val="num" w:pos="900"/>
        </w:tabs>
        <w:ind w:left="720" w:hanging="720"/>
      </w:pPr>
      <w:bookmarkStart w:id="373" w:name="_Toc185840023"/>
      <w:bookmarkStart w:id="374" w:name="_Toc194383962"/>
      <w:bookmarkStart w:id="375" w:name="_Toc486103043"/>
      <w:r w:rsidRPr="008F5937">
        <w:t>Termination for Convenience by DAI</w:t>
      </w:r>
      <w:bookmarkEnd w:id="373"/>
      <w:bookmarkEnd w:id="374"/>
      <w:bookmarkEnd w:id="375"/>
    </w:p>
    <w:p w14:paraId="432A3CED" w14:textId="77777777" w:rsidR="001E3702" w:rsidRDefault="001E3702" w:rsidP="001E3702">
      <w:pPr>
        <w:widowControl/>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szCs w:val="22"/>
        </w:rPr>
      </w:pPr>
      <w:r>
        <w:rPr>
          <w:szCs w:val="22"/>
        </w:rPr>
        <w:t xml:space="preserve">All or part of the </w:t>
      </w:r>
      <w:r w:rsidR="00D96554">
        <w:rPr>
          <w:szCs w:val="22"/>
        </w:rPr>
        <w:t>Work</w:t>
      </w:r>
      <w:r>
        <w:rPr>
          <w:szCs w:val="22"/>
        </w:rPr>
        <w:t xml:space="preserve"> issued hereunder may be terminated by </w:t>
      </w:r>
      <w:r w:rsidR="002116F2">
        <w:rPr>
          <w:szCs w:val="22"/>
        </w:rPr>
        <w:t>DAI</w:t>
      </w:r>
      <w:r>
        <w:rPr>
          <w:szCs w:val="22"/>
        </w:rPr>
        <w:t xml:space="preserve"> for its convenience upon thirty (30) days written notice to the Subcontractor.</w:t>
      </w:r>
      <w:r w:rsidR="00361EA8">
        <w:rPr>
          <w:szCs w:val="22"/>
        </w:rPr>
        <w:t xml:space="preserve"> </w:t>
      </w:r>
      <w:r>
        <w:rPr>
          <w:szCs w:val="22"/>
        </w:rPr>
        <w:t xml:space="preserve">In such event, Subcontractor will be entitled to compensation for services competently performed up to the date of termination and its allowable, allocable, and reasonable termination expenses as determined by applicable </w:t>
      </w:r>
      <w:r w:rsidR="00761773">
        <w:rPr>
          <w:szCs w:val="22"/>
        </w:rPr>
        <w:t>Funding Agency</w:t>
      </w:r>
      <w:r>
        <w:rPr>
          <w:szCs w:val="22"/>
        </w:rPr>
        <w:t>.</w:t>
      </w:r>
      <w:r w:rsidR="00D05823">
        <w:rPr>
          <w:szCs w:val="22"/>
        </w:rPr>
        <w:t xml:space="preserve"> Subcontractor will not be permitted to recover profit or overhead on unperformed work.</w:t>
      </w:r>
    </w:p>
    <w:p w14:paraId="467032DA" w14:textId="77777777" w:rsidR="001E3702" w:rsidRPr="00103C20" w:rsidRDefault="001E3702" w:rsidP="00103C20">
      <w:pPr>
        <w:pStyle w:val="Heading1"/>
        <w:numPr>
          <w:ilvl w:val="0"/>
          <w:numId w:val="0"/>
        </w:numPr>
      </w:pPr>
      <w:r>
        <w:br w:type="page"/>
      </w:r>
      <w:bookmarkStart w:id="376" w:name="_Toc486103044"/>
      <w:r w:rsidR="00103C20">
        <w:lastRenderedPageBreak/>
        <w:t>Appendix A:</w:t>
      </w:r>
      <w:bookmarkStart w:id="377" w:name="_Toc194383967"/>
      <w:r w:rsidR="00361EA8">
        <w:t xml:space="preserve"> </w:t>
      </w:r>
      <w:r w:rsidRPr="00825B5A">
        <w:t>SPECIAL SUBCONTRACT PROVISIONS</w:t>
      </w:r>
      <w:bookmarkEnd w:id="376"/>
      <w:bookmarkEnd w:id="377"/>
    </w:p>
    <w:p w14:paraId="595BBE78" w14:textId="77777777" w:rsidR="001E3702" w:rsidRDefault="001E3702" w:rsidP="001E3702">
      <w:pPr>
        <w:widowControl/>
        <w:tabs>
          <w:tab w:val="left" w:pos="-1440"/>
          <w:tab w:val="left" w:pos="-72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rPr>
          <w:szCs w:val="22"/>
        </w:rPr>
      </w:pPr>
      <w:r w:rsidRPr="00683725">
        <w:rPr>
          <w:szCs w:val="22"/>
        </w:rPr>
        <w:t xml:space="preserve">The following clauses are incorporated from the Prime </w:t>
      </w:r>
      <w:r>
        <w:rPr>
          <w:szCs w:val="22"/>
        </w:rPr>
        <w:t>Task Order</w:t>
      </w:r>
      <w:r w:rsidRPr="00683725">
        <w:rPr>
          <w:szCs w:val="22"/>
        </w:rPr>
        <w:t xml:space="preserve"> and are applicable to this </w:t>
      </w:r>
      <w:r>
        <w:rPr>
          <w:szCs w:val="22"/>
        </w:rPr>
        <w:t>S</w:t>
      </w:r>
      <w:r w:rsidRPr="00683725">
        <w:rPr>
          <w:szCs w:val="22"/>
        </w:rPr>
        <w:t>ubcontract:</w:t>
      </w:r>
    </w:p>
    <w:p w14:paraId="2FA6E34D" w14:textId="77777777" w:rsidR="001E3702" w:rsidRPr="00386CFF" w:rsidRDefault="001E3702" w:rsidP="00DC0647">
      <w:pPr>
        <w:pStyle w:val="Kama4"/>
      </w:pPr>
      <w:bookmarkStart w:id="378" w:name="_Toc194383968"/>
      <w:r w:rsidRPr="00386CFF">
        <w:t>A.1</w:t>
      </w:r>
      <w:r w:rsidRPr="00386CFF">
        <w:tab/>
      </w:r>
      <w:bookmarkEnd w:id="378"/>
      <w:r w:rsidR="00B05E56">
        <w:t>AIDAR 752.225-70 (FEB 2012) Source &amp; Nationality Requirements/Geographic Code</w:t>
      </w:r>
    </w:p>
    <w:p w14:paraId="306AD56B" w14:textId="77777777" w:rsidR="00B05E56" w:rsidRPr="00B05E56" w:rsidRDefault="00B05E56" w:rsidP="008C1AE3">
      <w:pPr>
        <w:pStyle w:val="Kama4"/>
        <w:tabs>
          <w:tab w:val="clear" w:pos="840"/>
        </w:tabs>
        <w:ind w:left="720" w:hanging="720"/>
        <w:rPr>
          <w:b w:val="0"/>
        </w:rPr>
      </w:pPr>
      <w:bookmarkStart w:id="379" w:name="_Toc194383969"/>
      <w:bookmarkStart w:id="380" w:name="CL_USAIDH280"/>
      <w:bookmarkStart w:id="381" w:name="CL_USAIDH280_PH000003"/>
      <w:r>
        <w:rPr>
          <w:b w:val="0"/>
        </w:rPr>
        <w:t>(a)</w:t>
      </w:r>
      <w:r>
        <w:rPr>
          <w:b w:val="0"/>
        </w:rPr>
        <w:tab/>
      </w:r>
      <w:r w:rsidRPr="00B05E56">
        <w:rPr>
          <w:b w:val="0"/>
        </w:rPr>
        <w:t>Except as may be specifically approved by the USAID Contracting Officer, the Subcontractor must procure all commodities (e.g. equipment, materials, vehicles, supplies) and services (including transportation services) in accordance with the requirements of CFR Part 228 “Rules on Procurement of Commodities and Services Finance by USAID Federal Program Funds”.</w:t>
      </w:r>
    </w:p>
    <w:p w14:paraId="0D8A388D" w14:textId="5F4D4ADD" w:rsidR="00B05E56" w:rsidRDefault="00B05E56" w:rsidP="008C1AE3">
      <w:pPr>
        <w:pStyle w:val="Kama4"/>
        <w:tabs>
          <w:tab w:val="clear" w:pos="840"/>
        </w:tabs>
        <w:ind w:left="720"/>
        <w:rPr>
          <w:b w:val="0"/>
        </w:rPr>
      </w:pPr>
      <w:r w:rsidRPr="00B05E56">
        <w:rPr>
          <w:b w:val="0"/>
        </w:rPr>
        <w:t xml:space="preserve">The authorized source for procurement for this subcontract is Geographic Code </w:t>
      </w:r>
      <w:r w:rsidR="00D14B67">
        <w:rPr>
          <w:b w:val="0"/>
        </w:rPr>
        <w:t>93</w:t>
      </w:r>
      <w:r w:rsidR="00D11324">
        <w:rPr>
          <w:b w:val="0"/>
        </w:rPr>
        <w:t>7</w:t>
      </w:r>
      <w:r w:rsidR="00D14B67">
        <w:rPr>
          <w:b w:val="0"/>
        </w:rPr>
        <w:t>.</w:t>
      </w:r>
    </w:p>
    <w:p w14:paraId="0AA82210" w14:textId="77777777" w:rsidR="00B05E56" w:rsidRDefault="00B05E56" w:rsidP="008C1AE3">
      <w:pPr>
        <w:pStyle w:val="Kama4"/>
        <w:tabs>
          <w:tab w:val="clear" w:pos="840"/>
        </w:tabs>
        <w:ind w:left="720"/>
        <w:rPr>
          <w:b w:val="0"/>
        </w:rPr>
      </w:pPr>
      <w:r>
        <w:rPr>
          <w:b w:val="0"/>
        </w:rPr>
        <w:t>Guidance on eligibly of specific goods or services may be obtained from the DAI Subcontracts Administrator.</w:t>
      </w:r>
    </w:p>
    <w:p w14:paraId="6F2F7310" w14:textId="77777777" w:rsidR="00B05E56" w:rsidRDefault="00B05E56" w:rsidP="008C1AE3">
      <w:pPr>
        <w:pStyle w:val="Kama4"/>
        <w:tabs>
          <w:tab w:val="clear" w:pos="840"/>
        </w:tabs>
        <w:ind w:left="720" w:hanging="720"/>
        <w:rPr>
          <w:b w:val="0"/>
        </w:rPr>
      </w:pPr>
      <w:r>
        <w:rPr>
          <w:b w:val="0"/>
        </w:rPr>
        <w:t>(b)</w:t>
      </w:r>
      <w:r>
        <w:rPr>
          <w:b w:val="0"/>
        </w:rPr>
        <w:tab/>
        <w:t>Ineligible goods and services. The Subcontractor shall not procure any of the following goods or services under this subcontract:</w:t>
      </w:r>
    </w:p>
    <w:p w14:paraId="0A5E0FF2" w14:textId="77777777" w:rsidR="00A7500E" w:rsidRPr="00B05E56" w:rsidRDefault="00733C0C" w:rsidP="00F40BCA">
      <w:pPr>
        <w:pStyle w:val="Kama4"/>
        <w:numPr>
          <w:ilvl w:val="0"/>
          <w:numId w:val="35"/>
        </w:numPr>
        <w:spacing w:before="0" w:after="0"/>
        <w:rPr>
          <w:b w:val="0"/>
        </w:rPr>
      </w:pPr>
      <w:r w:rsidRPr="00B05E56">
        <w:rPr>
          <w:b w:val="0"/>
        </w:rPr>
        <w:t>Military equipment</w:t>
      </w:r>
    </w:p>
    <w:p w14:paraId="55967661" w14:textId="77777777" w:rsidR="00A7500E" w:rsidRPr="00B05E56" w:rsidRDefault="00733C0C" w:rsidP="00F40BCA">
      <w:pPr>
        <w:pStyle w:val="Kama4"/>
        <w:numPr>
          <w:ilvl w:val="0"/>
          <w:numId w:val="35"/>
        </w:numPr>
        <w:spacing w:before="0" w:after="0"/>
        <w:rPr>
          <w:b w:val="0"/>
        </w:rPr>
      </w:pPr>
      <w:r w:rsidRPr="00B05E56">
        <w:rPr>
          <w:b w:val="0"/>
        </w:rPr>
        <w:t>Surveillance equipment</w:t>
      </w:r>
    </w:p>
    <w:p w14:paraId="08483B50" w14:textId="77777777" w:rsidR="00A7500E" w:rsidRPr="00B05E56" w:rsidRDefault="00733C0C" w:rsidP="00F40BCA">
      <w:pPr>
        <w:pStyle w:val="Kama4"/>
        <w:numPr>
          <w:ilvl w:val="0"/>
          <w:numId w:val="35"/>
        </w:numPr>
        <w:spacing w:before="0" w:after="0"/>
        <w:rPr>
          <w:b w:val="0"/>
        </w:rPr>
      </w:pPr>
      <w:r w:rsidRPr="00B05E56">
        <w:rPr>
          <w:b w:val="0"/>
        </w:rPr>
        <w:t>Commodities and services for support of police or other law enforcement activities</w:t>
      </w:r>
    </w:p>
    <w:p w14:paraId="561817E5" w14:textId="77777777" w:rsidR="00A7500E" w:rsidRPr="00B05E56" w:rsidRDefault="00733C0C" w:rsidP="00F40BCA">
      <w:pPr>
        <w:pStyle w:val="Kama4"/>
        <w:numPr>
          <w:ilvl w:val="0"/>
          <w:numId w:val="35"/>
        </w:numPr>
        <w:spacing w:before="0" w:after="0"/>
        <w:rPr>
          <w:b w:val="0"/>
        </w:rPr>
      </w:pPr>
      <w:r w:rsidRPr="00B05E56">
        <w:rPr>
          <w:b w:val="0"/>
        </w:rPr>
        <w:t>Abortion equipment</w:t>
      </w:r>
    </w:p>
    <w:p w14:paraId="75598FFE" w14:textId="77777777" w:rsidR="00A7500E" w:rsidRPr="00B05E56" w:rsidRDefault="00733C0C" w:rsidP="00F40BCA">
      <w:pPr>
        <w:pStyle w:val="Kama4"/>
        <w:numPr>
          <w:ilvl w:val="0"/>
          <w:numId w:val="35"/>
        </w:numPr>
        <w:spacing w:before="0" w:after="0"/>
        <w:rPr>
          <w:b w:val="0"/>
        </w:rPr>
      </w:pPr>
      <w:r w:rsidRPr="00B05E56">
        <w:rPr>
          <w:b w:val="0"/>
        </w:rPr>
        <w:t>Luxury goods</w:t>
      </w:r>
      <w:r w:rsidR="00B05E56" w:rsidRPr="00B05E56">
        <w:rPr>
          <w:b w:val="0"/>
        </w:rPr>
        <w:t xml:space="preserve"> and </w:t>
      </w:r>
      <w:r w:rsidR="00B05E56">
        <w:rPr>
          <w:b w:val="0"/>
        </w:rPr>
        <w:t>g</w:t>
      </w:r>
      <w:r w:rsidRPr="00B05E56">
        <w:rPr>
          <w:b w:val="0"/>
        </w:rPr>
        <w:t>ambling equipment</w:t>
      </w:r>
      <w:r w:rsidR="00B05E56">
        <w:rPr>
          <w:b w:val="0"/>
        </w:rPr>
        <w:t xml:space="preserve"> or</w:t>
      </w:r>
    </w:p>
    <w:p w14:paraId="07F60162" w14:textId="77777777" w:rsidR="00B05E56" w:rsidRDefault="00B05E56" w:rsidP="00F40BCA">
      <w:pPr>
        <w:pStyle w:val="Kama4"/>
        <w:numPr>
          <w:ilvl w:val="0"/>
          <w:numId w:val="35"/>
        </w:numPr>
        <w:spacing w:before="0" w:after="0"/>
        <w:rPr>
          <w:b w:val="0"/>
        </w:rPr>
      </w:pPr>
      <w:r w:rsidRPr="00B05E56">
        <w:rPr>
          <w:b w:val="0"/>
        </w:rPr>
        <w:t>Weather modification equipment</w:t>
      </w:r>
    </w:p>
    <w:p w14:paraId="039FB4B1" w14:textId="77777777" w:rsidR="00B05E56" w:rsidRDefault="00B05E56" w:rsidP="00B05E56">
      <w:pPr>
        <w:pStyle w:val="Kama4"/>
        <w:spacing w:before="0" w:after="0"/>
        <w:rPr>
          <w:b w:val="0"/>
        </w:rPr>
      </w:pPr>
    </w:p>
    <w:p w14:paraId="20E3A499" w14:textId="77777777" w:rsidR="00B05E56" w:rsidRDefault="00B05E56" w:rsidP="008C1AE3">
      <w:pPr>
        <w:pStyle w:val="Kama4"/>
        <w:tabs>
          <w:tab w:val="clear" w:pos="840"/>
        </w:tabs>
        <w:spacing w:before="0" w:after="0"/>
        <w:rPr>
          <w:b w:val="0"/>
        </w:rPr>
      </w:pPr>
      <w:r>
        <w:rPr>
          <w:b w:val="0"/>
        </w:rPr>
        <w:t>(c)</w:t>
      </w:r>
      <w:r>
        <w:rPr>
          <w:b w:val="0"/>
        </w:rPr>
        <w:tab/>
        <w:t>Prohibited Sources</w:t>
      </w:r>
    </w:p>
    <w:p w14:paraId="582E4132" w14:textId="77777777" w:rsidR="00B05E56" w:rsidRPr="00B05E56" w:rsidRDefault="00B05E56" w:rsidP="001D4A6B">
      <w:pPr>
        <w:pStyle w:val="Kama4"/>
        <w:spacing w:before="0" w:after="0"/>
        <w:ind w:left="720"/>
        <w:rPr>
          <w:b w:val="0"/>
        </w:rPr>
      </w:pPr>
      <w:r>
        <w:rPr>
          <w:b w:val="0"/>
        </w:rPr>
        <w:t>The Subcontractor agrees not to procure any goods or services with the origin from the Office of Foreign Assets Control (OFAC) prohibited countries. The current list of those countries under comprehensive sanctions are</w:t>
      </w:r>
      <w:r w:rsidR="00361EA8">
        <w:rPr>
          <w:b w:val="0"/>
        </w:rPr>
        <w:t xml:space="preserve"> </w:t>
      </w:r>
      <w:r w:rsidR="001D4A6B" w:rsidRPr="001D4A6B">
        <w:rPr>
          <w:b w:val="0"/>
          <w:bCs/>
          <w:lang w:val="en"/>
        </w:rPr>
        <w:t>Crimea Region of Ukraine, Cuba, Iran, North Korea, Sudan, and Syria</w:t>
      </w:r>
      <w:r>
        <w:rPr>
          <w:b w:val="0"/>
        </w:rPr>
        <w:t xml:space="preserve">. </w:t>
      </w:r>
      <w:r w:rsidRPr="00B05E56">
        <w:rPr>
          <w:b w:val="0"/>
        </w:rPr>
        <w:t>The most current list can be found on the Department of Treasury website at http://www.treasury.gov/resource-center/sanctions/Programs/Pages/Programs.aspx.</w:t>
      </w:r>
      <w:r w:rsidR="00361EA8">
        <w:t xml:space="preserve"> </w:t>
      </w:r>
      <w:r>
        <w:rPr>
          <w:b w:val="0"/>
        </w:rPr>
        <w:t>Goods may not transit through, be manufactured or assembled in those countries, nor can a vendor be owned or controlled by a prohibited country.</w:t>
      </w:r>
    </w:p>
    <w:p w14:paraId="0187FD2D" w14:textId="77777777" w:rsidR="00DC0647" w:rsidRPr="005C1F11" w:rsidRDefault="00DC0647" w:rsidP="008C1AE3">
      <w:pPr>
        <w:pStyle w:val="Kama4"/>
      </w:pPr>
      <w:r w:rsidRPr="005C1F11">
        <w:t>A.2</w:t>
      </w:r>
      <w:r w:rsidRPr="005C1F11">
        <w:tab/>
      </w:r>
      <w:r w:rsidR="005C1F11" w:rsidRPr="005C1F11">
        <w:t>Worker’s Compensation Insurance (Defense</w:t>
      </w:r>
      <w:r w:rsidR="008C1AE3">
        <w:t xml:space="preserve"> </w:t>
      </w:r>
      <w:r w:rsidR="005C1F11" w:rsidRPr="005C1F11">
        <w:t>Base</w:t>
      </w:r>
      <w:r w:rsidR="008C1AE3">
        <w:t xml:space="preserve"> </w:t>
      </w:r>
      <w:r w:rsidR="005C1F11" w:rsidRPr="005C1F11">
        <w:t>Act) (Apr</w:t>
      </w:r>
      <w:r w:rsidR="008C1AE3">
        <w:t xml:space="preserve"> </w:t>
      </w:r>
      <w:r w:rsidR="005C1F11" w:rsidRPr="005C1F11">
        <w:t xml:space="preserve">1984) </w:t>
      </w:r>
    </w:p>
    <w:p w14:paraId="59084AF0" w14:textId="77777777" w:rsidR="00DC0647" w:rsidRDefault="00DC0647" w:rsidP="008C1AE3">
      <w:r w:rsidRPr="00DC0647">
        <w:t>The Subcontractor shall secure, and provide evidence of Defense Based Act (DBA) insurance for all its personnel, in a time frame in accordance with Appendix F: Schedule of Deliverables</w:t>
      </w:r>
      <w:r w:rsidR="005C1F11">
        <w:t>, before commencing performance under this contract, such workers’ compensation insurance or security as the Defense Base Act (</w:t>
      </w:r>
      <w:hyperlink r:id="rId31" w:history="1">
        <w:r w:rsidR="005C1F11">
          <w:rPr>
            <w:rStyle w:val="Hyperlink"/>
          </w:rPr>
          <w:t>42</w:t>
        </w:r>
        <w:r w:rsidR="008C1AE3">
          <w:rPr>
            <w:rStyle w:val="Hyperlink"/>
          </w:rPr>
          <w:t xml:space="preserve"> </w:t>
        </w:r>
        <w:r w:rsidR="005C1F11">
          <w:rPr>
            <w:rStyle w:val="Hyperlink"/>
          </w:rPr>
          <w:t>U.S.C.</w:t>
        </w:r>
        <w:r w:rsidR="008C1AE3">
          <w:rPr>
            <w:rStyle w:val="Hyperlink"/>
          </w:rPr>
          <w:t xml:space="preserve"> </w:t>
        </w:r>
        <w:r w:rsidR="005C1F11">
          <w:rPr>
            <w:rStyle w:val="Hyperlink"/>
          </w:rPr>
          <w:t>1651</w:t>
        </w:r>
      </w:hyperlink>
      <w:r w:rsidR="005C1F11">
        <w:t xml:space="preserve">, </w:t>
      </w:r>
      <w:r w:rsidR="005C1F11">
        <w:rPr>
          <w:rStyle w:val="Emphasis"/>
        </w:rPr>
        <w:t>et</w:t>
      </w:r>
      <w:r w:rsidR="008C1AE3">
        <w:rPr>
          <w:rStyle w:val="Emphasis"/>
        </w:rPr>
        <w:t xml:space="preserve"> </w:t>
      </w:r>
      <w:r w:rsidR="005C1F11">
        <w:rPr>
          <w:rStyle w:val="Emphasis"/>
        </w:rPr>
        <w:t>seq.</w:t>
      </w:r>
      <w:r w:rsidR="005C1F11">
        <w:t>) requires and (b)</w:t>
      </w:r>
      <w:r w:rsidR="008C1AE3">
        <w:t xml:space="preserve"> </w:t>
      </w:r>
      <w:r w:rsidR="005C1F11">
        <w:t>continue to maintain it until performance is completed.</w:t>
      </w:r>
      <w:r w:rsidRPr="00DC0647">
        <w:t xml:space="preserve"> Failure to obtain DBA insurance may result in fines and penalties that are the responsibility of the Subcontractor.”</w:t>
      </w:r>
      <w:r>
        <w:t xml:space="preserve"> </w:t>
      </w:r>
      <w:r w:rsidR="001927A6">
        <w:t>If the U.S. Department of Labor grants a waiver for the country, DBA insurance may not be required. See Contract Data for exact requirements for this particular subcontract agreement.</w:t>
      </w:r>
    </w:p>
    <w:p w14:paraId="2E2FBDBE" w14:textId="77777777" w:rsidR="00895F8A" w:rsidRPr="00895F8A" w:rsidRDefault="00895F8A" w:rsidP="00895F8A">
      <w:pPr>
        <w:pStyle w:val="Kama4"/>
      </w:pPr>
      <w:r>
        <w:t>A.3</w:t>
      </w:r>
      <w:r w:rsidR="00361EA8">
        <w:t xml:space="preserve"> </w:t>
      </w:r>
      <w:r>
        <w:tab/>
      </w:r>
      <w:r w:rsidRPr="00895F8A">
        <w:t>DUNS Number</w:t>
      </w:r>
    </w:p>
    <w:p w14:paraId="788EFE2F" w14:textId="77777777" w:rsidR="00895F8A" w:rsidRDefault="00895F8A" w:rsidP="00895F8A">
      <w:r w:rsidRPr="005677A4">
        <w:t xml:space="preserve">The Subcontractor shall provide to DAI its Data Universal Numbering System (DUNS) number prior to award </w:t>
      </w:r>
      <w:r>
        <w:t xml:space="preserve">and signature by DAI </w:t>
      </w:r>
      <w:r w:rsidRPr="005677A4">
        <w:t>of this subcontract agreement, as defined by the solicitation requirements. This system is developed and regulated by Dun &amp; Bradstreet (D&amp;B) and assigns a unique numeric identifier, referred to as a "DUNS number" to a single business entity.</w:t>
      </w:r>
      <w:r w:rsidR="00361EA8">
        <w:t xml:space="preserve"> </w:t>
      </w:r>
      <w:r w:rsidRPr="005677A4">
        <w:t>Created in 1962, the Data Universal Numbering System or D-U-N-S® Number is D&amp;B's copyrighted, proprietary means of identifying business entities on a location-specific basis.</w:t>
      </w:r>
      <w:r w:rsidR="00361EA8">
        <w:t xml:space="preserve"> </w:t>
      </w:r>
      <w:r w:rsidRPr="005677A4">
        <w:t>The US government uses DUNS numbers as a way to keep track of how federal assistance money is awarded and dispersed</w:t>
      </w:r>
    </w:p>
    <w:p w14:paraId="20BA3AF3" w14:textId="77777777" w:rsidR="001E3702" w:rsidRPr="00683725" w:rsidRDefault="001E3702" w:rsidP="00DC0647">
      <w:pPr>
        <w:pStyle w:val="Kama4"/>
      </w:pPr>
      <w:r w:rsidRPr="00683725">
        <w:lastRenderedPageBreak/>
        <w:t>A.</w:t>
      </w:r>
      <w:r w:rsidR="00895F8A">
        <w:t>4</w:t>
      </w:r>
      <w:r w:rsidRPr="00683725">
        <w:tab/>
      </w:r>
      <w:r>
        <w:t>Executive Order on Terrorism Financing (AAPPD 02-04,</w:t>
      </w:r>
      <w:r w:rsidR="0048032A">
        <w:t xml:space="preserve"> </w:t>
      </w:r>
      <w:r>
        <w:t>Mar 2002)</w:t>
      </w:r>
      <w:bookmarkEnd w:id="379"/>
    </w:p>
    <w:p w14:paraId="23744915" w14:textId="77777777" w:rsidR="001E3702" w:rsidRDefault="001E3702" w:rsidP="001E3702">
      <w:pPr>
        <w:widowControl/>
        <w:spacing w:before="120" w:after="120"/>
        <w:jc w:val="both"/>
        <w:rPr>
          <w:szCs w:val="22"/>
        </w:rPr>
      </w:pPr>
      <w:r w:rsidRPr="00683725">
        <w:rPr>
          <w:szCs w:val="22"/>
        </w:rPr>
        <w:t>The Subcontractor/Recipient is reminded that U.S. Executive Orders and U.S. law prohibits transactions with, and the provision of resources and support to, individuals and organizations associated with terrorism.</w:t>
      </w:r>
      <w:r w:rsidR="00361EA8">
        <w:rPr>
          <w:szCs w:val="22"/>
        </w:rPr>
        <w:t xml:space="preserve"> </w:t>
      </w:r>
      <w:r w:rsidRPr="00683725">
        <w:rPr>
          <w:szCs w:val="22"/>
        </w:rPr>
        <w:t xml:space="preserve">It is the legal responsibility of the </w:t>
      </w:r>
      <w:r>
        <w:rPr>
          <w:szCs w:val="22"/>
        </w:rPr>
        <w:t>Subcontractor</w:t>
      </w:r>
      <w:r w:rsidRPr="00683725">
        <w:rPr>
          <w:szCs w:val="22"/>
        </w:rPr>
        <w:t>/recipient to ensure compliance with these Executive Orders and laws.</w:t>
      </w:r>
      <w:r w:rsidR="00361EA8">
        <w:rPr>
          <w:szCs w:val="22"/>
        </w:rPr>
        <w:t xml:space="preserve"> </w:t>
      </w:r>
      <w:r w:rsidRPr="00683725">
        <w:rPr>
          <w:szCs w:val="22"/>
        </w:rPr>
        <w:t>This provision must be included in all subcontracts/sub</w:t>
      </w:r>
      <w:r>
        <w:rPr>
          <w:szCs w:val="22"/>
        </w:rPr>
        <w:t>-</w:t>
      </w:r>
      <w:r w:rsidRPr="00683725">
        <w:rPr>
          <w:szCs w:val="22"/>
        </w:rPr>
        <w:t>awards issued under the Prime Contract.</w:t>
      </w:r>
    </w:p>
    <w:p w14:paraId="3F246513" w14:textId="77777777" w:rsidR="001E3702" w:rsidRDefault="001E3702" w:rsidP="001E3702">
      <w:pPr>
        <w:widowControl/>
        <w:spacing w:before="120" w:after="120"/>
        <w:jc w:val="both"/>
        <w:rPr>
          <w:szCs w:val="22"/>
        </w:rPr>
      </w:pPr>
      <w:r w:rsidRPr="00D561C6">
        <w:rPr>
          <w:szCs w:val="22"/>
        </w:rPr>
        <w:t>In addition to conducting a background check for any new personnel, Subcontractor agrees to conduct a search for the prospective employees name on the following site</w:t>
      </w:r>
      <w:r>
        <w:rPr>
          <w:szCs w:val="22"/>
        </w:rPr>
        <w:t>:</w:t>
      </w:r>
    </w:p>
    <w:p w14:paraId="72465773" w14:textId="77777777" w:rsidR="001E3702" w:rsidRPr="001D4A6B" w:rsidRDefault="00CA36FD" w:rsidP="001E3702">
      <w:pPr>
        <w:widowControl/>
        <w:spacing w:before="120" w:after="120"/>
        <w:jc w:val="center"/>
        <w:rPr>
          <w:rFonts w:asciiTheme="majorBidi" w:hAnsiTheme="majorBidi" w:cstheme="majorBidi"/>
          <w:snapToGrid/>
          <w:color w:val="000000"/>
          <w:szCs w:val="22"/>
        </w:rPr>
      </w:pPr>
      <w:hyperlink r:id="rId32" w:history="1">
        <w:r w:rsidR="001E3702" w:rsidRPr="001D4A6B">
          <w:rPr>
            <w:rStyle w:val="Hyperlink"/>
            <w:rFonts w:asciiTheme="majorBidi" w:hAnsiTheme="majorBidi" w:cstheme="majorBidi"/>
            <w:snapToGrid/>
            <w:szCs w:val="22"/>
          </w:rPr>
          <w:t>http://www.treasury.gov/offices/enforcement/ofac/sdn/index.html</w:t>
        </w:r>
      </w:hyperlink>
    </w:p>
    <w:p w14:paraId="0F95D6E8" w14:textId="77777777" w:rsidR="001E3702" w:rsidRPr="002D7964" w:rsidRDefault="001E3702" w:rsidP="001E3702">
      <w:pPr>
        <w:widowControl/>
        <w:spacing w:before="120" w:after="120"/>
        <w:jc w:val="both"/>
        <w:rPr>
          <w:szCs w:val="22"/>
        </w:rPr>
      </w:pPr>
      <w:r w:rsidRPr="00D561C6">
        <w:rPr>
          <w:snapToGrid/>
          <w:color w:val="000000"/>
          <w:szCs w:val="22"/>
        </w:rPr>
        <w:t xml:space="preserve">A print out from the website verifying that the prospective new employee’s name does not appear on the list shall be submitted to the </w:t>
      </w:r>
      <w:r>
        <w:rPr>
          <w:snapToGrid/>
          <w:color w:val="000000"/>
          <w:szCs w:val="22"/>
        </w:rPr>
        <w:t>DAI Subcontracts Manager identified in Article 9 herein</w:t>
      </w:r>
      <w:r w:rsidRPr="00D561C6">
        <w:rPr>
          <w:snapToGrid/>
          <w:color w:val="000000"/>
          <w:szCs w:val="22"/>
        </w:rPr>
        <w:t xml:space="preserve"> for DAI’s records.</w:t>
      </w:r>
    </w:p>
    <w:p w14:paraId="02624D24" w14:textId="77777777" w:rsidR="001E3702" w:rsidRPr="00737899" w:rsidRDefault="00895F8A" w:rsidP="00DC0647">
      <w:pPr>
        <w:pStyle w:val="Kama4"/>
      </w:pPr>
      <w:bookmarkStart w:id="382" w:name="INSERT_H_CLS"/>
      <w:bookmarkStart w:id="383" w:name="_Toc194383970"/>
      <w:bookmarkStart w:id="384" w:name="CL_SECTIONI"/>
      <w:bookmarkEnd w:id="380"/>
      <w:bookmarkEnd w:id="381"/>
      <w:bookmarkEnd w:id="382"/>
      <w:r>
        <w:t>A.5</w:t>
      </w:r>
      <w:r w:rsidR="001E3702" w:rsidRPr="00737899">
        <w:tab/>
      </w:r>
      <w:r w:rsidR="001E3702">
        <w:t>Foreign Corrupt Practices Act</w:t>
      </w:r>
      <w:bookmarkEnd w:id="383"/>
    </w:p>
    <w:p w14:paraId="1035FCCD" w14:textId="77777777" w:rsidR="001E3702" w:rsidRPr="00683725" w:rsidRDefault="001E3702" w:rsidP="001E3702">
      <w:pPr>
        <w:widowControl/>
        <w:spacing w:before="120" w:after="120"/>
        <w:jc w:val="both"/>
        <w:rPr>
          <w:szCs w:val="22"/>
        </w:rPr>
      </w:pPr>
      <w:r w:rsidRPr="00A01526">
        <w:rPr>
          <w:szCs w:val="22"/>
        </w:rPr>
        <w:t>In the performance of its obligations under this Agreement, Subcontractor, its officers, directors, agents and employees shall comply strictly with all applicable laws, regulations and orders including but not limited to the Foreign Corrupt Practices Act of the United States. Subcontractor hereby acknowledges and agrees that certain laws of the United States of America prohibit any person from making any payment of money or anything of value, directly or indirectly, to any government official, political party, or candidate for political office for the purpose of obtaining or retaining business. Subcontractor hereby represents and warrants that, in the performance of its obligations hereunder, it has not made or offered to make, and will not make or offer to make, any such proscribed payment.</w:t>
      </w:r>
      <w:r w:rsidR="00361EA8">
        <w:rPr>
          <w:szCs w:val="22"/>
        </w:rPr>
        <w:t xml:space="preserve"> </w:t>
      </w:r>
      <w:r>
        <w:rPr>
          <w:szCs w:val="22"/>
        </w:rPr>
        <w:t>Any such practice will be grounds for cancelling the award of this contract and for such other additional actions, civil and/or criminal as may be applicable.</w:t>
      </w:r>
    </w:p>
    <w:p w14:paraId="02300A16" w14:textId="77777777" w:rsidR="001E3702" w:rsidRPr="00737899" w:rsidRDefault="00895F8A" w:rsidP="00DC0647">
      <w:pPr>
        <w:pStyle w:val="Kama4"/>
      </w:pPr>
      <w:bookmarkStart w:id="385" w:name="_Toc194383971"/>
      <w:r>
        <w:t>A.6</w:t>
      </w:r>
      <w:r w:rsidR="001E3702" w:rsidRPr="00737899">
        <w:tab/>
        <w:t xml:space="preserve">USAID </w:t>
      </w:r>
      <w:r w:rsidR="001E3702">
        <w:t>Disability Policy – Acquisition (December 2004)</w:t>
      </w:r>
      <w:bookmarkEnd w:id="385"/>
      <w:r w:rsidR="001E3702">
        <w:t xml:space="preserve"> </w:t>
      </w:r>
    </w:p>
    <w:p w14:paraId="07FFAEA9" w14:textId="77777777" w:rsidR="001E3702" w:rsidRDefault="001E3702" w:rsidP="001E3702">
      <w:pPr>
        <w:widowControl/>
        <w:autoSpaceDE w:val="0"/>
        <w:autoSpaceDN w:val="0"/>
        <w:adjustRightInd w:val="0"/>
        <w:spacing w:before="120" w:after="120"/>
        <w:ind w:left="720" w:hanging="720"/>
        <w:jc w:val="both"/>
        <w:rPr>
          <w:color w:val="000000"/>
          <w:szCs w:val="22"/>
        </w:rPr>
      </w:pPr>
      <w:r w:rsidRPr="004774D2">
        <w:rPr>
          <w:color w:val="000000"/>
          <w:szCs w:val="22"/>
        </w:rPr>
        <w:t>(a</w:t>
      </w:r>
      <w:r>
        <w:rPr>
          <w:color w:val="000000"/>
          <w:szCs w:val="22"/>
        </w:rPr>
        <w:t>)</w:t>
      </w:r>
      <w:r>
        <w:rPr>
          <w:color w:val="000000"/>
          <w:szCs w:val="22"/>
        </w:rPr>
        <w:tab/>
      </w:r>
      <w:r w:rsidRPr="00683725">
        <w:rPr>
          <w:color w:val="000000"/>
          <w:szCs w:val="22"/>
        </w:rPr>
        <w:t>The objectives of the USAID Disability Policy are (1) to enhance the attainment of United States foreign assistance program goals by promoting the participation and equalization of opportunities of individuals with disabilities in USAID policy, country and sector strategies, activity designs and implementation; (2) to increase awareness of issues of people with disabilities both within USAID programs and in host countries; (3) to engage other U.S. government agencies, host country counterparts, governments, implementing organizations and other donors in fostering a climate of nondiscrimination against people with disabilities; and (4) to support international advocacy for people with disabilities. The full text of the policy paper can be found at the following website:</w:t>
      </w:r>
    </w:p>
    <w:p w14:paraId="76DC3381" w14:textId="77777777" w:rsidR="001E3702" w:rsidRPr="00683725" w:rsidRDefault="00CA36FD" w:rsidP="008C1AE3">
      <w:pPr>
        <w:widowControl/>
        <w:autoSpaceDE w:val="0"/>
        <w:autoSpaceDN w:val="0"/>
        <w:adjustRightInd w:val="0"/>
        <w:spacing w:before="120" w:after="120"/>
        <w:jc w:val="center"/>
        <w:rPr>
          <w:color w:val="0000FF"/>
          <w:szCs w:val="22"/>
        </w:rPr>
      </w:pPr>
      <w:hyperlink r:id="rId33" w:history="1">
        <w:r w:rsidR="001E3702" w:rsidRPr="00683725">
          <w:rPr>
            <w:rStyle w:val="Hyperlink"/>
            <w:szCs w:val="22"/>
          </w:rPr>
          <w:t>http://www.usaid.gov/about/disability/DISABPOL.FIN.html</w:t>
        </w:r>
      </w:hyperlink>
      <w:r w:rsidR="001E3702" w:rsidRPr="00683725">
        <w:rPr>
          <w:color w:val="0000FF"/>
          <w:szCs w:val="22"/>
        </w:rPr>
        <w:t>.</w:t>
      </w:r>
    </w:p>
    <w:p w14:paraId="78B0CFD7" w14:textId="77777777" w:rsidR="001E3702" w:rsidRPr="00CB2DAE" w:rsidRDefault="001E3702" w:rsidP="001E3702">
      <w:pPr>
        <w:ind w:left="720" w:hanging="720"/>
        <w:jc w:val="both"/>
        <w:rPr>
          <w:i/>
        </w:rPr>
      </w:pPr>
      <w:r w:rsidRPr="00CB2DAE">
        <w:rPr>
          <w:i/>
        </w:rPr>
        <w:t>(b</w:t>
      </w:r>
      <w:r>
        <w:rPr>
          <w:i/>
        </w:rPr>
        <w:t>)</w:t>
      </w:r>
      <w:r>
        <w:rPr>
          <w:i/>
        </w:rPr>
        <w:tab/>
      </w:r>
      <w:r w:rsidRPr="00CB2DAE">
        <w:rPr>
          <w:i/>
        </w:rPr>
        <w:t>USAID therefore requires that the Subcontractor not discriminate against people with disabilities in the implementation of USAID programs and that it make every effort to comply with the objectives of the USAID Disability Policy in performing this subcontract. To that end and within the scope of the subcontract, the Subcontractor’s actions must demonstrate a comprehensive and consistent approach for including men, women and children with disabilities.</w:t>
      </w:r>
    </w:p>
    <w:p w14:paraId="32226311" w14:textId="7F57D59F" w:rsidR="001E3702" w:rsidRPr="00683725" w:rsidRDefault="00895F8A" w:rsidP="00DC0647">
      <w:pPr>
        <w:pStyle w:val="Kama4"/>
      </w:pPr>
      <w:bookmarkStart w:id="386" w:name="_Toc194383972"/>
      <w:bookmarkEnd w:id="384"/>
      <w:r>
        <w:t>A.7</w:t>
      </w:r>
      <w:r w:rsidR="001E3702" w:rsidRPr="00683725">
        <w:tab/>
      </w:r>
      <w:r w:rsidR="001E3702">
        <w:t>Anti-Trafficking</w:t>
      </w:r>
      <w:bookmarkEnd w:id="386"/>
      <w:r w:rsidR="001E3702">
        <w:t xml:space="preserve"> </w:t>
      </w:r>
    </w:p>
    <w:p w14:paraId="6C3F55AB" w14:textId="77777777" w:rsidR="001E3702" w:rsidRPr="00683725" w:rsidRDefault="001E3702" w:rsidP="001E3702">
      <w:pPr>
        <w:widowControl/>
        <w:spacing w:before="120" w:after="120"/>
        <w:ind w:left="720" w:hanging="720"/>
        <w:jc w:val="both"/>
        <w:rPr>
          <w:szCs w:val="22"/>
        </w:rPr>
      </w:pPr>
      <w:r>
        <w:rPr>
          <w:szCs w:val="22"/>
        </w:rPr>
        <w:t>(a)</w:t>
      </w:r>
      <w:r>
        <w:rPr>
          <w:szCs w:val="22"/>
        </w:rPr>
        <w:tab/>
      </w:r>
      <w:r w:rsidRPr="00683725">
        <w:rPr>
          <w:szCs w:val="22"/>
        </w:rPr>
        <w:t>The U.S. Government is opposed to prostitution and related activities, which are inherently harmful and dehumanizing, and contribute to the phenomenon of trafficking in persons.</w:t>
      </w:r>
      <w:r w:rsidR="00361EA8">
        <w:rPr>
          <w:szCs w:val="22"/>
        </w:rPr>
        <w:t xml:space="preserve"> </w:t>
      </w:r>
      <w:r w:rsidRPr="00683725">
        <w:rPr>
          <w:szCs w:val="22"/>
        </w:rPr>
        <w:t>None of the funds made available under this subcontract may be used to promote, support, or advocate the legalization or practice of prostitution.</w:t>
      </w:r>
      <w:r w:rsidR="00361EA8">
        <w:rPr>
          <w:szCs w:val="22"/>
        </w:rPr>
        <w:t xml:space="preserve"> </w:t>
      </w:r>
      <w:r w:rsidRPr="00683725">
        <w:rPr>
          <w:szCs w:val="22"/>
        </w:rPr>
        <w:t>Nothing in the preceding sentence shall be construed to preclude assistance designed to ameliorate the suffering of, or health risks to, victims while they are being trafficked or after they are out of the situation that resulted from such victims being trafficked.</w:t>
      </w:r>
    </w:p>
    <w:p w14:paraId="54C680CC" w14:textId="77777777" w:rsidR="001E3702" w:rsidRDefault="001E3702" w:rsidP="001E3702">
      <w:pPr>
        <w:widowControl/>
        <w:spacing w:before="120" w:after="120"/>
        <w:ind w:left="720" w:hanging="720"/>
        <w:jc w:val="both"/>
        <w:rPr>
          <w:szCs w:val="22"/>
        </w:rPr>
      </w:pPr>
      <w:r w:rsidRPr="00683725">
        <w:rPr>
          <w:szCs w:val="22"/>
        </w:rPr>
        <w:lastRenderedPageBreak/>
        <w:t xml:space="preserve">(b) </w:t>
      </w:r>
      <w:r>
        <w:rPr>
          <w:szCs w:val="22"/>
        </w:rPr>
        <w:tab/>
      </w:r>
      <w:r w:rsidRPr="00683725">
        <w:rPr>
          <w:szCs w:val="22"/>
        </w:rPr>
        <w:t xml:space="preserve">DAI may terminate this subcontract, without penalty, if the </w:t>
      </w:r>
      <w:r>
        <w:rPr>
          <w:szCs w:val="22"/>
        </w:rPr>
        <w:t>Subcontractor</w:t>
      </w:r>
      <w:r w:rsidRPr="00683725">
        <w:rPr>
          <w:szCs w:val="22"/>
        </w:rPr>
        <w:t xml:space="preserve"> (</w:t>
      </w:r>
      <w:proofErr w:type="spellStart"/>
      <w:r w:rsidRPr="00683725">
        <w:rPr>
          <w:szCs w:val="22"/>
        </w:rPr>
        <w:t>i</w:t>
      </w:r>
      <w:proofErr w:type="spellEnd"/>
      <w:r w:rsidRPr="00683725">
        <w:rPr>
          <w:szCs w:val="22"/>
        </w:rPr>
        <w:t xml:space="preserve">) engages in severe forms of trafficking in persons or has procured a commercial sex act during the period of time that </w:t>
      </w:r>
      <w:r>
        <w:rPr>
          <w:szCs w:val="22"/>
        </w:rPr>
        <w:t>t</w:t>
      </w:r>
      <w:r w:rsidRPr="00683725">
        <w:rPr>
          <w:szCs w:val="22"/>
        </w:rPr>
        <w:t>he grant, subcontract, or cooperative agreement is in effect, or (ii) uses forced labor in the performance of the grant, subcontract, or cooperative agreement.</w:t>
      </w:r>
    </w:p>
    <w:p w14:paraId="5E47FFBA" w14:textId="77777777" w:rsidR="001E3702" w:rsidRPr="00737899" w:rsidRDefault="00895F8A" w:rsidP="00DC0647">
      <w:pPr>
        <w:pStyle w:val="Kama4"/>
      </w:pPr>
      <w:bookmarkStart w:id="387" w:name="_Toc194383973"/>
      <w:r>
        <w:t>A.8</w:t>
      </w:r>
      <w:r w:rsidR="001E3702" w:rsidRPr="00737899">
        <w:tab/>
      </w:r>
      <w:r w:rsidR="001E3702">
        <w:t>Prohibition of Assistance to Drug Traffickers</w:t>
      </w:r>
      <w:bookmarkEnd w:id="387"/>
      <w:r w:rsidR="001E3702">
        <w:t xml:space="preserve"> </w:t>
      </w:r>
    </w:p>
    <w:p w14:paraId="0B2A78D0" w14:textId="77777777" w:rsidR="001E3702" w:rsidRDefault="001E3702" w:rsidP="001E3702">
      <w:pPr>
        <w:widowControl/>
        <w:spacing w:before="120" w:after="120"/>
        <w:jc w:val="both"/>
        <w:rPr>
          <w:szCs w:val="22"/>
        </w:rPr>
      </w:pPr>
      <w:r>
        <w:rPr>
          <w:szCs w:val="22"/>
        </w:rPr>
        <w:t>DAI</w:t>
      </w:r>
      <w:r w:rsidRPr="00753CD0">
        <w:rPr>
          <w:szCs w:val="22"/>
        </w:rPr>
        <w:t xml:space="preserve"> reserves the right to terminate this Subcontract, to demand a refund, or take other appropriate measures if the </w:t>
      </w:r>
      <w:r>
        <w:rPr>
          <w:szCs w:val="22"/>
        </w:rPr>
        <w:t>Subcontractor</w:t>
      </w:r>
      <w:r w:rsidRPr="00753CD0">
        <w:rPr>
          <w:szCs w:val="22"/>
        </w:rPr>
        <w:t xml:space="preserve"> is found to have been convicted of a narcotics offense or to have been engaged in drug trafficking as defined in 22 CFR Part 140 and ADS 206.</w:t>
      </w:r>
      <w:r>
        <w:rPr>
          <w:szCs w:val="22"/>
        </w:rPr>
        <w:t xml:space="preserve"> </w:t>
      </w:r>
    </w:p>
    <w:p w14:paraId="776968CC" w14:textId="77777777" w:rsidR="001E3702" w:rsidRPr="00D714B5" w:rsidRDefault="001E3702" w:rsidP="00DC0647">
      <w:pPr>
        <w:pStyle w:val="Kama4"/>
      </w:pPr>
      <w:bookmarkStart w:id="388" w:name="_Toc194383974"/>
      <w:r w:rsidRPr="00D714B5">
        <w:t xml:space="preserve">A. </w:t>
      </w:r>
      <w:r w:rsidR="00895F8A" w:rsidRPr="00D714B5">
        <w:t>9</w:t>
      </w:r>
      <w:r w:rsidRPr="00D714B5">
        <w:tab/>
        <w:t>Reporting of Foreign Taxes</w:t>
      </w:r>
      <w:bookmarkEnd w:id="388"/>
      <w:r w:rsidRPr="00D714B5">
        <w:t xml:space="preserve"> </w:t>
      </w:r>
    </w:p>
    <w:p w14:paraId="21E664E1" w14:textId="77777777" w:rsidR="001E3702" w:rsidRPr="00D714B5" w:rsidRDefault="00712BCC" w:rsidP="001E3702">
      <w:pPr>
        <w:widowControl/>
        <w:spacing w:before="120" w:after="120"/>
        <w:rPr>
          <w:szCs w:val="22"/>
        </w:rPr>
      </w:pPr>
      <w:r>
        <w:rPr>
          <w:szCs w:val="22"/>
        </w:rPr>
        <w:t>(a)</w:t>
      </w:r>
      <w:r w:rsidR="001E3702" w:rsidRPr="00D714B5">
        <w:rPr>
          <w:szCs w:val="22"/>
        </w:rPr>
        <w:tab/>
        <w:t>Final and Interim Reports. The Subcontractor must annually submit two reports:</w:t>
      </w:r>
    </w:p>
    <w:p w14:paraId="1EB8CE80" w14:textId="77777777" w:rsidR="001E3702" w:rsidRPr="00D714B5" w:rsidRDefault="00712BCC" w:rsidP="008C1AE3">
      <w:pPr>
        <w:widowControl/>
        <w:spacing w:before="120" w:after="120"/>
        <w:ind w:left="720"/>
        <w:rPr>
          <w:szCs w:val="22"/>
        </w:rPr>
      </w:pPr>
      <w:r>
        <w:rPr>
          <w:szCs w:val="22"/>
        </w:rPr>
        <w:t>(1)</w:t>
      </w:r>
      <w:r w:rsidR="001E3702" w:rsidRPr="00D714B5">
        <w:rPr>
          <w:szCs w:val="22"/>
        </w:rPr>
        <w:tab/>
      </w:r>
      <w:proofErr w:type="gramStart"/>
      <w:r w:rsidR="001E3702" w:rsidRPr="00D714B5">
        <w:rPr>
          <w:szCs w:val="22"/>
        </w:rPr>
        <w:t>an</w:t>
      </w:r>
      <w:proofErr w:type="gramEnd"/>
      <w:r w:rsidR="001E3702" w:rsidRPr="00D714B5">
        <w:rPr>
          <w:szCs w:val="22"/>
        </w:rPr>
        <w:t xml:space="preserve"> interim report by November 17; and</w:t>
      </w:r>
    </w:p>
    <w:p w14:paraId="32D6D845" w14:textId="77777777" w:rsidR="001E3702" w:rsidRPr="00D714B5" w:rsidRDefault="001E3702" w:rsidP="008C1AE3">
      <w:pPr>
        <w:widowControl/>
        <w:spacing w:before="120" w:after="120"/>
        <w:ind w:left="720"/>
        <w:rPr>
          <w:szCs w:val="22"/>
        </w:rPr>
      </w:pPr>
      <w:r w:rsidRPr="00D714B5">
        <w:rPr>
          <w:szCs w:val="22"/>
        </w:rPr>
        <w:t>(2)</w:t>
      </w:r>
      <w:r w:rsidRPr="00D714B5">
        <w:rPr>
          <w:szCs w:val="22"/>
        </w:rPr>
        <w:tab/>
      </w:r>
      <w:proofErr w:type="gramStart"/>
      <w:r w:rsidRPr="00D714B5">
        <w:rPr>
          <w:szCs w:val="22"/>
        </w:rPr>
        <w:t>a</w:t>
      </w:r>
      <w:proofErr w:type="gramEnd"/>
      <w:r w:rsidRPr="00D714B5">
        <w:rPr>
          <w:szCs w:val="22"/>
        </w:rPr>
        <w:t xml:space="preserve"> final report by April 16 of the next year.</w:t>
      </w:r>
    </w:p>
    <w:p w14:paraId="7733ABC0" w14:textId="77777777" w:rsidR="001E3702" w:rsidRPr="00D714B5" w:rsidRDefault="00712BCC" w:rsidP="001E3702">
      <w:pPr>
        <w:widowControl/>
        <w:spacing w:before="120" w:after="120"/>
        <w:rPr>
          <w:szCs w:val="22"/>
        </w:rPr>
      </w:pPr>
      <w:r>
        <w:rPr>
          <w:szCs w:val="22"/>
        </w:rPr>
        <w:t>(b)</w:t>
      </w:r>
      <w:r w:rsidR="001E3702" w:rsidRPr="00D714B5">
        <w:rPr>
          <w:szCs w:val="22"/>
        </w:rPr>
        <w:tab/>
        <w:t>Contents of Report. The reports must contain:</w:t>
      </w:r>
    </w:p>
    <w:p w14:paraId="1450D90B" w14:textId="77777777" w:rsidR="001E3702" w:rsidRPr="00D714B5" w:rsidRDefault="00712BCC" w:rsidP="001E3702">
      <w:pPr>
        <w:widowControl/>
        <w:spacing w:before="120" w:after="120"/>
        <w:ind w:left="720"/>
        <w:rPr>
          <w:szCs w:val="22"/>
        </w:rPr>
      </w:pPr>
      <w:r>
        <w:rPr>
          <w:szCs w:val="22"/>
        </w:rPr>
        <w:t>(1)</w:t>
      </w:r>
      <w:r w:rsidR="001E3702" w:rsidRPr="00D714B5">
        <w:rPr>
          <w:szCs w:val="22"/>
        </w:rPr>
        <w:tab/>
        <w:t>Subcontractor name.</w:t>
      </w:r>
    </w:p>
    <w:p w14:paraId="7CA32ADF" w14:textId="77777777" w:rsidR="001E3702" w:rsidRPr="00D714B5" w:rsidRDefault="00712BCC" w:rsidP="001E3702">
      <w:pPr>
        <w:widowControl/>
        <w:spacing w:before="120" w:after="120"/>
        <w:ind w:left="720"/>
        <w:rPr>
          <w:szCs w:val="22"/>
        </w:rPr>
      </w:pPr>
      <w:r>
        <w:rPr>
          <w:szCs w:val="22"/>
        </w:rPr>
        <w:t>(2)</w:t>
      </w:r>
      <w:r w:rsidR="001E3702" w:rsidRPr="00D714B5">
        <w:rPr>
          <w:szCs w:val="22"/>
        </w:rPr>
        <w:tab/>
        <w:t>Subcontractor name with phone, fax and email.</w:t>
      </w:r>
    </w:p>
    <w:p w14:paraId="1AB0AFD7" w14:textId="77777777" w:rsidR="001E3702" w:rsidRPr="00D714B5" w:rsidRDefault="00712BCC" w:rsidP="001E3702">
      <w:pPr>
        <w:widowControl/>
        <w:spacing w:before="120" w:after="120"/>
        <w:ind w:left="720"/>
        <w:rPr>
          <w:szCs w:val="22"/>
        </w:rPr>
      </w:pPr>
      <w:r>
        <w:rPr>
          <w:szCs w:val="22"/>
        </w:rPr>
        <w:t>(3)</w:t>
      </w:r>
      <w:r w:rsidR="001E3702" w:rsidRPr="00D714B5">
        <w:rPr>
          <w:szCs w:val="22"/>
        </w:rPr>
        <w:tab/>
        <w:t>Subcontract number, Prime contract number.</w:t>
      </w:r>
    </w:p>
    <w:p w14:paraId="07568448" w14:textId="77777777" w:rsidR="001E3702" w:rsidRPr="00D714B5" w:rsidRDefault="00712BCC" w:rsidP="001E3702">
      <w:pPr>
        <w:widowControl/>
        <w:spacing w:before="120" w:after="120"/>
        <w:ind w:left="1440" w:hanging="720"/>
        <w:jc w:val="both"/>
        <w:rPr>
          <w:szCs w:val="22"/>
        </w:rPr>
      </w:pPr>
      <w:r>
        <w:rPr>
          <w:szCs w:val="22"/>
        </w:rPr>
        <w:t>(4)</w:t>
      </w:r>
      <w:r w:rsidR="001E3702" w:rsidRPr="00D714B5">
        <w:rPr>
          <w:szCs w:val="22"/>
        </w:rPr>
        <w:tab/>
        <w:t>Amount of foreign taxes assessed by a foreign government [each foreign government must be listed separately]on commodity purchase transactions valued at $500 or more financed with U.S. foreign assistance funds under this agreement during the prior U.S. fiscal year. NOTE: For fiscal year 2003 only, the reporting period is February 20, 2003 through September 30, 2003.</w:t>
      </w:r>
    </w:p>
    <w:p w14:paraId="1D1D61F9" w14:textId="77777777" w:rsidR="001E3702" w:rsidRPr="00D714B5" w:rsidRDefault="00712BCC" w:rsidP="001E3702">
      <w:pPr>
        <w:widowControl/>
        <w:spacing w:before="120" w:after="120"/>
        <w:ind w:left="1440" w:hanging="720"/>
        <w:jc w:val="both"/>
        <w:rPr>
          <w:szCs w:val="22"/>
        </w:rPr>
      </w:pPr>
      <w:r>
        <w:rPr>
          <w:szCs w:val="22"/>
        </w:rPr>
        <w:t>(5)</w:t>
      </w:r>
      <w:r w:rsidR="001E3702" w:rsidRPr="00D714B5">
        <w:rPr>
          <w:szCs w:val="22"/>
        </w:rPr>
        <w:tab/>
        <w:t>Only foreign taxes assessed by the foreign government in the country receiving U.S. assistance is to be reported. Foreign taxes by a third party foreign government are not to be reported. For example, if an assistance program for Lesotho involves the purchase of commodities in South Africa using foreign assistance funds, any taxes imposed by South Africa would not be reported in the report for Lesotho (or South Africa).</w:t>
      </w:r>
    </w:p>
    <w:p w14:paraId="0B44608E" w14:textId="77777777" w:rsidR="001E3702" w:rsidRPr="00D714B5" w:rsidRDefault="00712BCC" w:rsidP="001E3702">
      <w:pPr>
        <w:widowControl/>
        <w:spacing w:before="120" w:after="120"/>
        <w:ind w:left="1440" w:hanging="720"/>
        <w:jc w:val="both"/>
        <w:rPr>
          <w:szCs w:val="22"/>
        </w:rPr>
      </w:pPr>
      <w:r>
        <w:rPr>
          <w:szCs w:val="22"/>
        </w:rPr>
        <w:t>(6)</w:t>
      </w:r>
      <w:r w:rsidR="001E3702" w:rsidRPr="00D714B5">
        <w:rPr>
          <w:szCs w:val="22"/>
        </w:rPr>
        <w:tab/>
        <w:t xml:space="preserve">Any reimbursements received by the Subcontractor during the period in (iv) regardless of when the foreign tax was assessed plus, for the interim report, any reimbursements on the taxes reported in (iv) received by the recipient through October 31 and for the final report, any reimbursements on the taxes reported in (iv) received through March 31. </w:t>
      </w:r>
    </w:p>
    <w:p w14:paraId="5938EBEB" w14:textId="77777777" w:rsidR="001E3702" w:rsidRPr="00D714B5" w:rsidRDefault="00712BCC" w:rsidP="001E3702">
      <w:pPr>
        <w:widowControl/>
        <w:spacing w:before="120" w:after="120"/>
        <w:ind w:left="1440" w:hanging="720"/>
        <w:rPr>
          <w:szCs w:val="22"/>
        </w:rPr>
      </w:pPr>
      <w:r>
        <w:rPr>
          <w:szCs w:val="22"/>
        </w:rPr>
        <w:t>(7)</w:t>
      </w:r>
      <w:r w:rsidR="001E3702" w:rsidRPr="00D714B5">
        <w:rPr>
          <w:szCs w:val="22"/>
        </w:rPr>
        <w:tab/>
        <w:t>The final report is an updated cumulative report of the interim report.</w:t>
      </w:r>
    </w:p>
    <w:p w14:paraId="77BF8962" w14:textId="77777777" w:rsidR="001E3702" w:rsidRPr="00D714B5" w:rsidRDefault="00712BCC" w:rsidP="001E3702">
      <w:pPr>
        <w:widowControl/>
        <w:spacing w:before="120" w:after="120"/>
        <w:ind w:left="1440" w:hanging="720"/>
        <w:jc w:val="both"/>
        <w:rPr>
          <w:szCs w:val="22"/>
        </w:rPr>
      </w:pPr>
      <w:r>
        <w:rPr>
          <w:szCs w:val="22"/>
        </w:rPr>
        <w:t>(8)</w:t>
      </w:r>
      <w:r w:rsidR="001E3702" w:rsidRPr="00D714B5">
        <w:rPr>
          <w:szCs w:val="22"/>
        </w:rPr>
        <w:tab/>
        <w:t>Reports are required even if the Subcontractor did not pay any taxes during the reporting period.</w:t>
      </w:r>
    </w:p>
    <w:p w14:paraId="0A066DD7" w14:textId="77777777" w:rsidR="001E3702" w:rsidRPr="00D714B5" w:rsidRDefault="00712BCC" w:rsidP="001E3702">
      <w:pPr>
        <w:widowControl/>
        <w:spacing w:before="120" w:after="120"/>
        <w:ind w:left="1440" w:hanging="720"/>
        <w:jc w:val="both"/>
        <w:rPr>
          <w:szCs w:val="22"/>
        </w:rPr>
      </w:pPr>
      <w:r>
        <w:rPr>
          <w:szCs w:val="22"/>
        </w:rPr>
        <w:t>(9)</w:t>
      </w:r>
      <w:r w:rsidR="001E3702" w:rsidRPr="00D714B5">
        <w:rPr>
          <w:szCs w:val="22"/>
        </w:rPr>
        <w:tab/>
        <w:t xml:space="preserve">Cumulative reports may be provided if the Subcontractor is implementing more than one program in a foreign country. </w:t>
      </w:r>
    </w:p>
    <w:p w14:paraId="33B080B0" w14:textId="77777777" w:rsidR="001E3702" w:rsidRPr="00D714B5" w:rsidRDefault="001E3702" w:rsidP="001E3702">
      <w:pPr>
        <w:widowControl/>
        <w:spacing w:before="120" w:after="120"/>
        <w:jc w:val="both"/>
        <w:rPr>
          <w:szCs w:val="22"/>
        </w:rPr>
      </w:pPr>
      <w:r w:rsidRPr="00D714B5">
        <w:rPr>
          <w:szCs w:val="22"/>
        </w:rPr>
        <w:t>(c)</w:t>
      </w:r>
      <w:r w:rsidRPr="00D714B5">
        <w:rPr>
          <w:szCs w:val="22"/>
        </w:rPr>
        <w:tab/>
        <w:t>Definitions. For purposes of this clause:</w:t>
      </w:r>
    </w:p>
    <w:p w14:paraId="1545A087" w14:textId="77777777" w:rsidR="001E3702" w:rsidRPr="00D714B5" w:rsidRDefault="00712BCC" w:rsidP="001E3702">
      <w:pPr>
        <w:widowControl/>
        <w:spacing w:before="120" w:after="120"/>
        <w:ind w:left="1440" w:hanging="720"/>
        <w:jc w:val="both"/>
        <w:rPr>
          <w:szCs w:val="22"/>
        </w:rPr>
      </w:pPr>
      <w:r>
        <w:rPr>
          <w:szCs w:val="22"/>
        </w:rPr>
        <w:t>(1)</w:t>
      </w:r>
      <w:r w:rsidR="001E3702" w:rsidRPr="00D714B5">
        <w:rPr>
          <w:szCs w:val="22"/>
        </w:rPr>
        <w:tab/>
        <w:t>“Agreement” includes USAID direct and country contracts, grants, cooperative agreements and interagency agreements.</w:t>
      </w:r>
    </w:p>
    <w:p w14:paraId="2B2C248D" w14:textId="77777777" w:rsidR="001E3702" w:rsidRPr="00D714B5" w:rsidRDefault="00712BCC" w:rsidP="001E3702">
      <w:pPr>
        <w:widowControl/>
        <w:spacing w:before="120" w:after="120"/>
        <w:ind w:left="1440" w:hanging="720"/>
        <w:jc w:val="both"/>
        <w:rPr>
          <w:szCs w:val="22"/>
        </w:rPr>
      </w:pPr>
      <w:r>
        <w:rPr>
          <w:szCs w:val="22"/>
        </w:rPr>
        <w:t>(2)</w:t>
      </w:r>
      <w:r w:rsidR="001E3702" w:rsidRPr="00D714B5">
        <w:rPr>
          <w:szCs w:val="22"/>
        </w:rPr>
        <w:tab/>
        <w:t>“Commodity” means any material, article, supply, goods, or equipment.</w:t>
      </w:r>
    </w:p>
    <w:p w14:paraId="5782EFF7" w14:textId="77777777" w:rsidR="001E3702" w:rsidRPr="00D714B5" w:rsidRDefault="00712BCC" w:rsidP="001E3702">
      <w:pPr>
        <w:widowControl/>
        <w:spacing w:before="120" w:after="120"/>
        <w:ind w:left="1440" w:hanging="720"/>
        <w:jc w:val="both"/>
        <w:rPr>
          <w:szCs w:val="22"/>
        </w:rPr>
      </w:pPr>
      <w:r>
        <w:rPr>
          <w:szCs w:val="22"/>
        </w:rPr>
        <w:t>(3)</w:t>
      </w:r>
      <w:r w:rsidR="001E3702" w:rsidRPr="00D714B5">
        <w:rPr>
          <w:szCs w:val="22"/>
        </w:rPr>
        <w:tab/>
        <w:t>“Foreign government” includes any foreign governmental entity.</w:t>
      </w:r>
    </w:p>
    <w:p w14:paraId="553CC027" w14:textId="77777777" w:rsidR="001E3702" w:rsidRPr="00D714B5" w:rsidRDefault="00712BCC" w:rsidP="001E3702">
      <w:pPr>
        <w:widowControl/>
        <w:spacing w:before="120" w:after="120"/>
        <w:ind w:left="1440" w:hanging="720"/>
        <w:jc w:val="both"/>
        <w:rPr>
          <w:szCs w:val="22"/>
        </w:rPr>
      </w:pPr>
      <w:r>
        <w:rPr>
          <w:szCs w:val="22"/>
        </w:rPr>
        <w:t>(4)</w:t>
      </w:r>
      <w:r w:rsidR="001E3702" w:rsidRPr="00D714B5">
        <w:rPr>
          <w:szCs w:val="22"/>
        </w:rPr>
        <w:tab/>
        <w:t xml:space="preserve">“Foreign taxes” means value-added taxes and custom duties assessed by a foreign government on a commodity. It does not include foreign sales taxes. </w:t>
      </w:r>
    </w:p>
    <w:p w14:paraId="16A487D0" w14:textId="77777777" w:rsidR="001E3702" w:rsidRPr="00D714B5" w:rsidRDefault="001E3702" w:rsidP="001E3702">
      <w:pPr>
        <w:widowControl/>
        <w:spacing w:before="120" w:after="120"/>
        <w:rPr>
          <w:szCs w:val="22"/>
        </w:rPr>
      </w:pPr>
      <w:r w:rsidRPr="00D714B5">
        <w:rPr>
          <w:szCs w:val="22"/>
        </w:rPr>
        <w:t>(d)</w:t>
      </w:r>
      <w:r w:rsidRPr="00D714B5">
        <w:rPr>
          <w:szCs w:val="22"/>
        </w:rPr>
        <w:tab/>
        <w:t>Where. The Subcontractor will submit the reports to DAI’s COP.</w:t>
      </w:r>
    </w:p>
    <w:p w14:paraId="40FB02C4" w14:textId="77777777" w:rsidR="001E3702" w:rsidRPr="00D714B5" w:rsidRDefault="001E3702" w:rsidP="001E3702">
      <w:pPr>
        <w:widowControl/>
        <w:spacing w:before="120" w:after="120"/>
        <w:rPr>
          <w:szCs w:val="22"/>
        </w:rPr>
      </w:pPr>
      <w:r w:rsidRPr="00D714B5">
        <w:rPr>
          <w:szCs w:val="22"/>
        </w:rPr>
        <w:lastRenderedPageBreak/>
        <w:t xml:space="preserve">For further information see </w:t>
      </w:r>
      <w:hyperlink r:id="rId34" w:history="1">
        <w:r w:rsidRPr="00D714B5">
          <w:rPr>
            <w:rStyle w:val="Hyperlink"/>
            <w:szCs w:val="22"/>
          </w:rPr>
          <w:t>http://www.state.gov/m/rm/c10443.htm</w:t>
        </w:r>
      </w:hyperlink>
      <w:bookmarkStart w:id="389" w:name="SECT_I"/>
      <w:bookmarkEnd w:id="389"/>
      <w:r w:rsidRPr="00D714B5">
        <w:rPr>
          <w:szCs w:val="22"/>
        </w:rPr>
        <w:t>.</w:t>
      </w:r>
    </w:p>
    <w:p w14:paraId="78A5E8A0" w14:textId="77777777" w:rsidR="001E3702" w:rsidRPr="00D714B5" w:rsidRDefault="00895F8A" w:rsidP="00DC0647">
      <w:pPr>
        <w:pStyle w:val="Kama4"/>
      </w:pPr>
      <w:bookmarkStart w:id="390" w:name="_Toc194383976"/>
      <w:r w:rsidRPr="00D714B5">
        <w:t>A.10</w:t>
      </w:r>
      <w:r w:rsidR="001E3702" w:rsidRPr="00D714B5">
        <w:tab/>
        <w:t>Notification of Ownership Changes (Oct 1997)</w:t>
      </w:r>
      <w:bookmarkEnd w:id="390"/>
    </w:p>
    <w:p w14:paraId="0FDA30A6" w14:textId="77777777" w:rsidR="001E3702" w:rsidRPr="00683725" w:rsidRDefault="001E3702" w:rsidP="001E3702">
      <w:pPr>
        <w:widowControl/>
        <w:spacing w:before="120" w:after="120"/>
        <w:jc w:val="both"/>
        <w:rPr>
          <w:rStyle w:val="a"/>
          <w:szCs w:val="22"/>
        </w:rPr>
      </w:pPr>
      <w:r w:rsidRPr="00D714B5">
        <w:rPr>
          <w:rStyle w:val="a"/>
          <w:szCs w:val="22"/>
        </w:rPr>
        <w:t>(a)</w:t>
      </w:r>
      <w:r w:rsidRPr="00D714B5">
        <w:rPr>
          <w:rStyle w:val="a"/>
          <w:szCs w:val="22"/>
        </w:rPr>
        <w:tab/>
        <w:t>The Subcontractor shall make the following notifications in</w:t>
      </w:r>
      <w:r w:rsidRPr="00683725">
        <w:rPr>
          <w:rStyle w:val="a"/>
          <w:szCs w:val="22"/>
        </w:rPr>
        <w:t xml:space="preserve"> writing:</w:t>
      </w:r>
      <w:r w:rsidR="00361EA8">
        <w:rPr>
          <w:rStyle w:val="a"/>
          <w:szCs w:val="22"/>
        </w:rPr>
        <w:t xml:space="preserve"> </w:t>
      </w:r>
    </w:p>
    <w:p w14:paraId="408900C9" w14:textId="77777777" w:rsidR="001E3702" w:rsidRPr="008E12F3" w:rsidRDefault="00712BCC" w:rsidP="001E3702">
      <w:pPr>
        <w:widowControl/>
        <w:spacing w:before="120" w:after="120"/>
        <w:ind w:left="1440" w:hanging="720"/>
        <w:jc w:val="both"/>
      </w:pPr>
      <w:r>
        <w:t>(1)</w:t>
      </w:r>
      <w:r w:rsidR="001E3702" w:rsidRPr="008E12F3">
        <w:tab/>
        <w:t xml:space="preserve">When the Subcontractor becomes aware that a change in its ownership has occurred, or is certain to occur, that could result in changes in the valuation of its capitalized assets in the accounting records, the Subcontractor shall notify the </w:t>
      </w:r>
      <w:r w:rsidR="005C1F11">
        <w:t>Subcontracts Administrator</w:t>
      </w:r>
      <w:r w:rsidR="001E3702" w:rsidRPr="008E12F3">
        <w:t xml:space="preserve"> within 30 days. </w:t>
      </w:r>
    </w:p>
    <w:p w14:paraId="62EFE680" w14:textId="77777777" w:rsidR="001E3702" w:rsidRPr="008E12F3" w:rsidRDefault="00712BCC" w:rsidP="001E3702">
      <w:pPr>
        <w:widowControl/>
        <w:spacing w:before="120" w:after="120"/>
        <w:ind w:left="1440" w:hanging="720"/>
        <w:jc w:val="both"/>
      </w:pPr>
      <w:r>
        <w:t>(2)</w:t>
      </w:r>
      <w:r w:rsidR="001E3702" w:rsidRPr="008E12F3">
        <w:tab/>
        <w:t xml:space="preserve">The Subcontractor shall also notify the </w:t>
      </w:r>
      <w:r w:rsidR="005C1F11">
        <w:t>Subcontract Administrator</w:t>
      </w:r>
      <w:r w:rsidR="001E3702" w:rsidRPr="008E12F3">
        <w:t xml:space="preserve"> within 30 days whenever changes to asset valuations or any other cost changes have occurred or are certain to occur as a result of a change in ownership. </w:t>
      </w:r>
    </w:p>
    <w:p w14:paraId="286AA148" w14:textId="77777777" w:rsidR="001E3702" w:rsidRPr="00683725" w:rsidRDefault="00712BCC" w:rsidP="001E3702">
      <w:pPr>
        <w:widowControl/>
        <w:spacing w:before="120" w:after="120"/>
        <w:jc w:val="both"/>
        <w:rPr>
          <w:rStyle w:val="a"/>
          <w:szCs w:val="22"/>
        </w:rPr>
      </w:pPr>
      <w:r>
        <w:rPr>
          <w:rStyle w:val="a"/>
          <w:szCs w:val="22"/>
        </w:rPr>
        <w:t>(b)</w:t>
      </w:r>
      <w:r>
        <w:rPr>
          <w:rStyle w:val="a"/>
          <w:szCs w:val="22"/>
        </w:rPr>
        <w:tab/>
        <w:t>The Subcontractor shall:</w:t>
      </w:r>
    </w:p>
    <w:p w14:paraId="1DBA0666" w14:textId="77777777" w:rsidR="001E3702" w:rsidRPr="008E12F3" w:rsidRDefault="001E3702" w:rsidP="001E3702">
      <w:pPr>
        <w:widowControl/>
        <w:numPr>
          <w:ilvl w:val="0"/>
          <w:numId w:val="1"/>
        </w:numPr>
        <w:tabs>
          <w:tab w:val="clear" w:pos="1800"/>
          <w:tab w:val="left" w:pos="-1440"/>
          <w:tab w:val="left" w:pos="-720"/>
          <w:tab w:val="num" w:pos="1440"/>
        </w:tabs>
        <w:spacing w:before="120" w:after="120"/>
        <w:ind w:left="1440" w:hanging="720"/>
        <w:jc w:val="both"/>
      </w:pPr>
      <w:r w:rsidRPr="008E12F3">
        <w:t xml:space="preserve">Maintain current, accurate, and complete inventory records of assets and their costs; </w:t>
      </w:r>
    </w:p>
    <w:p w14:paraId="04943639" w14:textId="77777777" w:rsidR="001E3702" w:rsidRPr="008E12F3" w:rsidRDefault="001E3702" w:rsidP="001E3702">
      <w:pPr>
        <w:widowControl/>
        <w:numPr>
          <w:ilvl w:val="0"/>
          <w:numId w:val="1"/>
        </w:numPr>
        <w:tabs>
          <w:tab w:val="clear" w:pos="1800"/>
          <w:tab w:val="left" w:pos="-1440"/>
          <w:tab w:val="left" w:pos="-720"/>
          <w:tab w:val="num" w:pos="1440"/>
        </w:tabs>
        <w:spacing w:before="120" w:after="120"/>
        <w:ind w:left="1440" w:hanging="720"/>
        <w:jc w:val="both"/>
      </w:pPr>
      <w:r w:rsidRPr="008E12F3">
        <w:t xml:space="preserve">Provide the </w:t>
      </w:r>
      <w:r w:rsidR="005C1F11">
        <w:t>Subcontract Administrator</w:t>
      </w:r>
      <w:r w:rsidR="005C1F11" w:rsidRPr="008E12F3">
        <w:t xml:space="preserve"> </w:t>
      </w:r>
      <w:r w:rsidRPr="008E12F3">
        <w:t xml:space="preserve">or designated representative ready access to the records upon request; </w:t>
      </w:r>
    </w:p>
    <w:p w14:paraId="44F0E0E7" w14:textId="77777777" w:rsidR="001E3702" w:rsidRPr="008E12F3" w:rsidRDefault="001E3702" w:rsidP="00712BCC">
      <w:pPr>
        <w:widowControl/>
        <w:numPr>
          <w:ilvl w:val="0"/>
          <w:numId w:val="1"/>
        </w:numPr>
        <w:tabs>
          <w:tab w:val="clear" w:pos="1800"/>
          <w:tab w:val="left" w:pos="-1440"/>
          <w:tab w:val="left" w:pos="-720"/>
          <w:tab w:val="num" w:pos="1440"/>
        </w:tabs>
        <w:spacing w:before="120" w:after="120"/>
        <w:ind w:left="1440" w:hanging="720"/>
        <w:jc w:val="both"/>
      </w:pPr>
      <w:r w:rsidRPr="008E12F3">
        <w:t xml:space="preserve">Ensure that all individual and grouped assets, their capitalized values, accumulated depreciation or amortization, and remaining useful lives are identified accurately before and after each of the Subcontractor's ownership changes; and </w:t>
      </w:r>
    </w:p>
    <w:p w14:paraId="67F0E099" w14:textId="77777777" w:rsidR="001E3702" w:rsidRPr="008E12F3" w:rsidRDefault="001E3702" w:rsidP="00712BCC">
      <w:pPr>
        <w:widowControl/>
        <w:numPr>
          <w:ilvl w:val="0"/>
          <w:numId w:val="1"/>
        </w:numPr>
        <w:tabs>
          <w:tab w:val="clear" w:pos="1800"/>
          <w:tab w:val="left" w:pos="-1440"/>
          <w:tab w:val="left" w:pos="-720"/>
          <w:tab w:val="num" w:pos="1440"/>
        </w:tabs>
        <w:spacing w:before="120" w:after="120"/>
        <w:ind w:left="1440" w:hanging="720"/>
        <w:jc w:val="both"/>
      </w:pPr>
      <w:r w:rsidRPr="008E12F3">
        <w:t xml:space="preserve">Retain and continue to maintain depreciation and amortization schedules based on the asset records maintained before each Subcontractor ownership change. </w:t>
      </w:r>
    </w:p>
    <w:p w14:paraId="1EE52FE4" w14:textId="77777777" w:rsidR="001E3702" w:rsidRDefault="001E3702" w:rsidP="001E3702">
      <w:pPr>
        <w:widowControl/>
        <w:tabs>
          <w:tab w:val="left" w:pos="-144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before="120" w:after="120"/>
        <w:ind w:left="1440" w:hanging="720"/>
        <w:rPr>
          <w:rStyle w:val="a"/>
          <w:szCs w:val="22"/>
        </w:rPr>
      </w:pPr>
      <w:r w:rsidRPr="00683725">
        <w:rPr>
          <w:rStyle w:val="a"/>
          <w:szCs w:val="22"/>
        </w:rPr>
        <w:t xml:space="preserve">(c) </w:t>
      </w:r>
      <w:r w:rsidRPr="00683725">
        <w:rPr>
          <w:rStyle w:val="a"/>
          <w:szCs w:val="22"/>
        </w:rPr>
        <w:tab/>
      </w:r>
      <w:r w:rsidR="002116F2">
        <w:rPr>
          <w:rStyle w:val="a"/>
          <w:szCs w:val="22"/>
        </w:rPr>
        <w:t>DAI</w:t>
      </w:r>
      <w:r w:rsidRPr="00683725">
        <w:rPr>
          <w:rStyle w:val="a"/>
          <w:szCs w:val="22"/>
        </w:rPr>
        <w:t xml:space="preserve"> shall include the substance of this clause in all subcontracts under this subcontract that meet the applicability requirement of FAR 15.408(k).</w:t>
      </w:r>
    </w:p>
    <w:p w14:paraId="596AFD4B" w14:textId="77777777" w:rsidR="001E3702" w:rsidRPr="005266E6" w:rsidRDefault="00895F8A" w:rsidP="00DC0647">
      <w:pPr>
        <w:pStyle w:val="Kama4"/>
      </w:pPr>
      <w:bookmarkStart w:id="391" w:name="_Toc194383977"/>
      <w:r>
        <w:t>A.11</w:t>
      </w:r>
      <w:r w:rsidR="001E3702" w:rsidRPr="005266E6">
        <w:t xml:space="preserve"> </w:t>
      </w:r>
      <w:r w:rsidR="001E3702" w:rsidRPr="005266E6">
        <w:tab/>
        <w:t>AIDAR 752.7009</w:t>
      </w:r>
      <w:r w:rsidR="00361EA8">
        <w:t xml:space="preserve"> </w:t>
      </w:r>
      <w:r w:rsidR="001E3702" w:rsidRPr="005266E6">
        <w:t xml:space="preserve">Marking (JAN </w:t>
      </w:r>
      <w:r w:rsidR="00D714B5">
        <w:t>2007</w:t>
      </w:r>
      <w:r w:rsidR="001E3702" w:rsidRPr="005266E6">
        <w:t>)</w:t>
      </w:r>
      <w:bookmarkEnd w:id="391"/>
    </w:p>
    <w:p w14:paraId="7883FA50" w14:textId="77777777" w:rsidR="001E3702" w:rsidRDefault="001E3702" w:rsidP="00712BCC">
      <w:pPr>
        <w:widowControl/>
        <w:tabs>
          <w:tab w:val="left" w:pos="960"/>
        </w:tabs>
        <w:spacing w:before="120" w:after="120"/>
        <w:ind w:left="720" w:hanging="720"/>
        <w:jc w:val="both"/>
      </w:pPr>
      <w:r>
        <w:t>(a)</w:t>
      </w:r>
      <w:r>
        <w:tab/>
        <w:t>It is USAID policy that USAID-financed commodities and shipping containers, and project construction sites and other project locations be suitably marked with the USAID emblem. Shipping containers are also to be marked with the last five digits of the USAID financing document number. As a general rule, marking is not required for raw materials shipped in bulk (such as coal, grain, etc.), or for semi</w:t>
      </w:r>
      <w:r w:rsidR="005374F0">
        <w:t>-</w:t>
      </w:r>
      <w:r>
        <w:t>finished products which are not packaged.</w:t>
      </w:r>
    </w:p>
    <w:p w14:paraId="7A26C79E" w14:textId="77777777" w:rsidR="001E3702" w:rsidRDefault="001E3702" w:rsidP="001E3702">
      <w:pPr>
        <w:widowControl/>
        <w:tabs>
          <w:tab w:val="left" w:pos="960"/>
        </w:tabs>
        <w:spacing w:before="120" w:after="120"/>
        <w:ind w:left="720" w:hanging="720"/>
        <w:jc w:val="both"/>
      </w:pPr>
      <w:r>
        <w:t xml:space="preserve">(b) </w:t>
      </w:r>
      <w:r>
        <w:tab/>
        <w:t>Specific guidance on marking requirements should be obtained prior to procurement of commodities to be shipped, and as early as possible for project construction sites and other project locations. This guidance will be provided through the cognizant technical office indicated on the cover page of this subcontract, or by the Mission Director in the Cooperating Country to which commodities are being shipped, or in which the project site is located.</w:t>
      </w:r>
    </w:p>
    <w:p w14:paraId="3CC502A4" w14:textId="77777777" w:rsidR="001E3702" w:rsidRDefault="001E3702" w:rsidP="001E3702">
      <w:pPr>
        <w:widowControl/>
        <w:tabs>
          <w:tab w:val="left" w:pos="960"/>
        </w:tabs>
        <w:spacing w:before="120" w:after="120"/>
        <w:ind w:left="720" w:hanging="720"/>
        <w:jc w:val="both"/>
      </w:pPr>
      <w:r>
        <w:t>(c)</w:t>
      </w:r>
      <w:r>
        <w:tab/>
        <w:t>Authority to waive marking requirements is vested with the Regional Assistant Administrators, and with Mission Directors.</w:t>
      </w:r>
    </w:p>
    <w:p w14:paraId="6D032C5C" w14:textId="77777777" w:rsidR="00B82971" w:rsidRDefault="001E3702" w:rsidP="00764546">
      <w:pPr>
        <w:widowControl/>
        <w:tabs>
          <w:tab w:val="left" w:pos="960"/>
        </w:tabs>
        <w:spacing w:before="120" w:after="120"/>
        <w:ind w:left="720" w:hanging="720"/>
        <w:jc w:val="both"/>
      </w:pPr>
      <w:r>
        <w:t xml:space="preserve">(d) </w:t>
      </w:r>
      <w:r>
        <w:tab/>
        <w:t xml:space="preserve">A copy of any specific marking instructions or waivers from marking requirements is to be sent to the DAI COP and </w:t>
      </w:r>
      <w:r>
        <w:rPr>
          <w:snapToGrid/>
          <w:color w:val="000000"/>
          <w:szCs w:val="22"/>
        </w:rPr>
        <w:t>DAI Subcontracts Manager identified in Article 9 herein</w:t>
      </w:r>
      <w:r>
        <w:t>; the original should be retained by the Subcontractor.</w:t>
      </w:r>
    </w:p>
    <w:p w14:paraId="2DC9BD02" w14:textId="77777777" w:rsidR="00764546" w:rsidRPr="00764546" w:rsidRDefault="00764546" w:rsidP="00764546">
      <w:pPr>
        <w:widowControl/>
        <w:tabs>
          <w:tab w:val="left" w:pos="960"/>
        </w:tabs>
        <w:spacing w:before="120" w:after="120"/>
        <w:ind w:left="720" w:hanging="720"/>
        <w:jc w:val="both"/>
      </w:pPr>
    </w:p>
    <w:p w14:paraId="2F64CBAC" w14:textId="77777777" w:rsidR="005C1F11" w:rsidRDefault="001E3702" w:rsidP="00103C20">
      <w:pPr>
        <w:pStyle w:val="Heading1"/>
        <w:numPr>
          <w:ilvl w:val="0"/>
          <w:numId w:val="0"/>
        </w:numPr>
        <w:sectPr w:rsidR="005C1F11" w:rsidSect="001E3702">
          <w:headerReference w:type="even" r:id="rId35"/>
          <w:headerReference w:type="default" r:id="rId36"/>
          <w:footerReference w:type="even" r:id="rId37"/>
          <w:footerReference w:type="default" r:id="rId38"/>
          <w:headerReference w:type="first" r:id="rId39"/>
          <w:footerReference w:type="first" r:id="rId40"/>
          <w:pgSz w:w="11907" w:h="16840" w:code="9"/>
          <w:pgMar w:top="1440" w:right="1440" w:bottom="1077" w:left="1440" w:header="720" w:footer="720" w:gutter="0"/>
          <w:cols w:space="720"/>
          <w:noEndnote/>
          <w:titlePg/>
        </w:sectPr>
      </w:pPr>
      <w:r>
        <w:br/>
      </w:r>
      <w:bookmarkStart w:id="392" w:name="_Toc194383978"/>
    </w:p>
    <w:p w14:paraId="48E64613" w14:textId="77777777" w:rsidR="001E3702" w:rsidRPr="00825B5A" w:rsidRDefault="00103C20" w:rsidP="00103C20">
      <w:pPr>
        <w:pStyle w:val="Heading1"/>
        <w:numPr>
          <w:ilvl w:val="0"/>
          <w:numId w:val="0"/>
        </w:numPr>
      </w:pPr>
      <w:bookmarkStart w:id="393" w:name="_Toc486103045"/>
      <w:r>
        <w:lastRenderedPageBreak/>
        <w:t>APPENDIX B:</w:t>
      </w:r>
      <w:r>
        <w:tab/>
      </w:r>
      <w:r w:rsidR="001E3702" w:rsidRPr="00825B5A">
        <w:t>GENERAL</w:t>
      </w:r>
      <w:r w:rsidR="00361EA8">
        <w:t xml:space="preserve"> </w:t>
      </w:r>
      <w:r w:rsidR="001E3702" w:rsidRPr="00825B5A">
        <w:t>PROVISIONS</w:t>
      </w:r>
      <w:bookmarkEnd w:id="392"/>
      <w:bookmarkEnd w:id="393"/>
    </w:p>
    <w:p w14:paraId="451B1068" w14:textId="77777777" w:rsidR="001E3702" w:rsidRDefault="001E3702" w:rsidP="001E3702">
      <w:pPr>
        <w:widowControl/>
        <w:spacing w:before="120" w:after="120"/>
        <w:jc w:val="both"/>
        <w:rPr>
          <w:szCs w:val="22"/>
        </w:rPr>
      </w:pPr>
      <w:bookmarkStart w:id="394" w:name="P2343_360883"/>
      <w:bookmarkStart w:id="395" w:name="CL_BRSECTI"/>
      <w:bookmarkStart w:id="396" w:name="CL_BRSECTI_PH000003"/>
      <w:bookmarkEnd w:id="394"/>
      <w:r w:rsidRPr="00C83147">
        <w:rPr>
          <w:b/>
          <w:szCs w:val="22"/>
        </w:rPr>
        <w:t>FAR and AIDAR Provisions.</w:t>
      </w:r>
      <w:r>
        <w:rPr>
          <w:szCs w:val="22"/>
        </w:rPr>
        <w:t xml:space="preserve"> </w:t>
      </w:r>
    </w:p>
    <w:p w14:paraId="3A5146E4" w14:textId="77777777" w:rsidR="001E3702" w:rsidRDefault="001E3702" w:rsidP="001E3702">
      <w:pPr>
        <w:widowControl/>
        <w:spacing w:before="120" w:after="120"/>
        <w:jc w:val="both"/>
        <w:rPr>
          <w:szCs w:val="22"/>
        </w:rPr>
      </w:pPr>
      <w:r>
        <w:rPr>
          <w:szCs w:val="22"/>
        </w:rPr>
        <w:t>The Subcontractor agrees to comply with all applicable requirements, specifications, and conditions of the Prime Contract as are, in turn, incorporated into this Subcontract.</w:t>
      </w:r>
      <w:r w:rsidR="00361EA8">
        <w:rPr>
          <w:szCs w:val="22"/>
        </w:rPr>
        <w:t xml:space="preserve"> </w:t>
      </w:r>
      <w:r>
        <w:rPr>
          <w:szCs w:val="22"/>
        </w:rPr>
        <w:t xml:space="preserve">Any applicable requirements, specifications, and conditions of the Prime Contract specified by law, are included in this Subcontract. </w:t>
      </w:r>
      <w:r w:rsidRPr="000353F8">
        <w:rPr>
          <w:szCs w:val="22"/>
        </w:rPr>
        <w:t xml:space="preserve">Unless a current version of a clause is specifically incorporated in the body of this </w:t>
      </w:r>
      <w:r>
        <w:rPr>
          <w:szCs w:val="22"/>
        </w:rPr>
        <w:t>Subcontract</w:t>
      </w:r>
      <w:r w:rsidRPr="000353F8">
        <w:rPr>
          <w:szCs w:val="22"/>
        </w:rPr>
        <w:t xml:space="preserve">, to the extent that an earlier version of any such clause is included in the Prime Contract under which this </w:t>
      </w:r>
      <w:r>
        <w:rPr>
          <w:szCs w:val="22"/>
        </w:rPr>
        <w:t>Subcontract</w:t>
      </w:r>
      <w:r w:rsidRPr="000353F8">
        <w:rPr>
          <w:szCs w:val="22"/>
        </w:rPr>
        <w:t xml:space="preserve"> is issued, the date of the clause as it appears in such Prime Contract shall be controlling and said version shall be incorporated herein.</w:t>
      </w:r>
      <w:r>
        <w:rPr>
          <w:szCs w:val="22"/>
        </w:rPr>
        <w:t xml:space="preserve"> In all such clauses the term “Contractor” shall mean the Subcontractor performing under this Subcontract, the term “Contract” shall mean this Subcontract, and the terms “Government,” “Contracting Officer,” and equivalent phrases shall mean </w:t>
      </w:r>
      <w:r w:rsidR="002116F2">
        <w:rPr>
          <w:szCs w:val="22"/>
        </w:rPr>
        <w:t>DAI</w:t>
      </w:r>
      <w:r>
        <w:rPr>
          <w:szCs w:val="22"/>
        </w:rPr>
        <w:t xml:space="preserve"> and the DAI </w:t>
      </w:r>
      <w:r w:rsidR="002116F2">
        <w:rPr>
          <w:szCs w:val="22"/>
        </w:rPr>
        <w:t>Subco</w:t>
      </w:r>
      <w:r>
        <w:rPr>
          <w:szCs w:val="22"/>
        </w:rPr>
        <w:t xml:space="preserve">ntract Manager, respectively. It is intended that the referenced clauses shall apply to the Subcontractor in such a manner as is necessary to reflect the position of the Subcontractor as a Subcontractor to the Prime Contractor, to insure the Subcontractor’s obligations to the Prime Contractor and the U.S. Government, and to enable the Prime Contractor to meet its obligations under its Prime Contract. Clauses not requiring flow down from </w:t>
      </w:r>
      <w:r w:rsidR="002116F2">
        <w:rPr>
          <w:szCs w:val="22"/>
        </w:rPr>
        <w:t>DAI</w:t>
      </w:r>
      <w:r>
        <w:rPr>
          <w:szCs w:val="22"/>
        </w:rPr>
        <w:t xml:space="preserve"> to the Subcontractor, but nevertheless specified herein shall have full force and effect in performance of this Agreement.</w:t>
      </w:r>
    </w:p>
    <w:bookmarkEnd w:id="395"/>
    <w:bookmarkEnd w:id="396"/>
    <w:p w14:paraId="5B195BE3" w14:textId="77777777" w:rsidR="001E3702" w:rsidRPr="00825B5A" w:rsidRDefault="001E3702" w:rsidP="001E3702">
      <w:pPr>
        <w:widowControl/>
        <w:spacing w:before="120" w:after="120"/>
        <w:jc w:val="both"/>
        <w:rPr>
          <w:szCs w:val="22"/>
        </w:rPr>
      </w:pPr>
      <w:r w:rsidRPr="00825B5A">
        <w:rPr>
          <w:szCs w:val="22"/>
        </w:rPr>
        <w:t>The following contract clauses pertinent to this section are hereby incorporated by reference (by Citation Number, Title, and Date) in accordance with the clause at FAR "52.252-2 CLAUSES INCORPORATED BY REFERENCE" in Section I of this contract.</w:t>
      </w:r>
      <w:r w:rsidR="00361EA8">
        <w:rPr>
          <w:szCs w:val="22"/>
        </w:rPr>
        <w:t xml:space="preserve"> </w:t>
      </w:r>
      <w:r w:rsidRPr="00825B5A">
        <w:rPr>
          <w:szCs w:val="22"/>
        </w:rPr>
        <w:t>See FAR 52.252-2 for an internet address (if specified) for electronic access to the full text of a clause.</w:t>
      </w:r>
    </w:p>
    <w:p w14:paraId="76E7031B" w14:textId="77777777" w:rsidR="001E3702" w:rsidRDefault="00CA36FD" w:rsidP="001E3702">
      <w:pPr>
        <w:widowControl/>
        <w:spacing w:before="120" w:after="120"/>
        <w:ind w:left="1440"/>
        <w:jc w:val="both"/>
        <w:rPr>
          <w:szCs w:val="22"/>
        </w:rPr>
      </w:pPr>
      <w:hyperlink r:id="rId41" w:history="1">
        <w:r w:rsidR="001E3702" w:rsidRPr="00C47298">
          <w:rPr>
            <w:rStyle w:val="Hyperlink"/>
            <w:szCs w:val="22"/>
          </w:rPr>
          <w:t>http://arnet.gov/far</w:t>
        </w:r>
      </w:hyperlink>
      <w:r w:rsidR="001E3702">
        <w:rPr>
          <w:szCs w:val="22"/>
        </w:rPr>
        <w:br/>
      </w:r>
      <w:hyperlink r:id="rId42" w:history="1">
        <w:r w:rsidR="001E3702" w:rsidRPr="00C47298">
          <w:rPr>
            <w:rStyle w:val="Hyperlink"/>
            <w:szCs w:val="22"/>
          </w:rPr>
          <w:t>http://www.usaid.gov</w:t>
        </w:r>
      </w:hyperlink>
    </w:p>
    <w:p w14:paraId="176F1560" w14:textId="77777777" w:rsidR="001E3702" w:rsidRPr="00825B5A" w:rsidRDefault="001E3702" w:rsidP="001E3702">
      <w:pPr>
        <w:widowControl/>
        <w:spacing w:before="120" w:after="120"/>
        <w:ind w:left="1440"/>
        <w:jc w:val="both"/>
        <w:rPr>
          <w:szCs w:val="22"/>
        </w:rPr>
      </w:pPr>
    </w:p>
    <w:p w14:paraId="1B93D360" w14:textId="77777777" w:rsidR="001E3702" w:rsidRPr="00A26CCD" w:rsidRDefault="001E3702" w:rsidP="001E3702">
      <w:pPr>
        <w:widowControl/>
        <w:tabs>
          <w:tab w:val="left" w:pos="2700"/>
        </w:tabs>
        <w:autoSpaceDE w:val="0"/>
        <w:autoSpaceDN w:val="0"/>
        <w:adjustRightInd w:val="0"/>
        <w:spacing w:before="40" w:after="40"/>
        <w:jc w:val="center"/>
        <w:rPr>
          <w:b/>
          <w:szCs w:val="22"/>
        </w:rPr>
      </w:pPr>
      <w:r w:rsidRPr="00A26CCD">
        <w:rPr>
          <w:b/>
          <w:szCs w:val="22"/>
        </w:rPr>
        <w:t>FEDERAL ACQUISITION REGULATION (48 CFR Chapter 1)</w:t>
      </w:r>
    </w:p>
    <w:tbl>
      <w:tblPr>
        <w:tblW w:w="9480" w:type="dxa"/>
        <w:tblInd w:w="108" w:type="dxa"/>
        <w:tblLook w:val="0000" w:firstRow="0" w:lastRow="0" w:firstColumn="0" w:lastColumn="0" w:noHBand="0" w:noVBand="0"/>
      </w:tblPr>
      <w:tblGrid>
        <w:gridCol w:w="1318"/>
        <w:gridCol w:w="6724"/>
        <w:gridCol w:w="1438"/>
      </w:tblGrid>
      <w:tr w:rsidR="001E3702" w:rsidRPr="00CB225B" w14:paraId="49ECD92E" w14:textId="77777777" w:rsidTr="005C1F11">
        <w:trPr>
          <w:trHeight w:val="284"/>
        </w:trPr>
        <w:tc>
          <w:tcPr>
            <w:tcW w:w="1318" w:type="dxa"/>
          </w:tcPr>
          <w:p w14:paraId="1120D901" w14:textId="77777777" w:rsidR="001E3702" w:rsidRPr="00CB225B" w:rsidRDefault="001E3702" w:rsidP="0087371E">
            <w:pPr>
              <w:spacing w:beforeLines="60" w:before="144" w:afterLines="60" w:after="144"/>
              <w:rPr>
                <w:b/>
              </w:rPr>
            </w:pPr>
            <w:bookmarkStart w:id="397" w:name="CL_522021"/>
            <w:r w:rsidRPr="00CB225B">
              <w:rPr>
                <w:b/>
              </w:rPr>
              <w:t>NUMBER</w:t>
            </w:r>
          </w:p>
        </w:tc>
        <w:tc>
          <w:tcPr>
            <w:tcW w:w="6724" w:type="dxa"/>
          </w:tcPr>
          <w:p w14:paraId="3431A7A6" w14:textId="77777777" w:rsidR="001E3702" w:rsidRPr="00CB225B" w:rsidRDefault="001E3702" w:rsidP="0087371E">
            <w:pPr>
              <w:spacing w:beforeLines="60" w:before="144" w:afterLines="60" w:after="144"/>
              <w:rPr>
                <w:b/>
              </w:rPr>
            </w:pPr>
            <w:r w:rsidRPr="00CB225B">
              <w:rPr>
                <w:b/>
              </w:rPr>
              <w:t>TITLE</w:t>
            </w:r>
          </w:p>
        </w:tc>
        <w:tc>
          <w:tcPr>
            <w:tcW w:w="1438" w:type="dxa"/>
          </w:tcPr>
          <w:p w14:paraId="6FF94C31" w14:textId="77777777" w:rsidR="001E3702" w:rsidRPr="00CB225B" w:rsidRDefault="001E3702" w:rsidP="0087371E">
            <w:pPr>
              <w:spacing w:beforeLines="60" w:before="144" w:afterLines="60" w:after="144"/>
              <w:rPr>
                <w:b/>
              </w:rPr>
            </w:pPr>
            <w:r w:rsidRPr="00CB225B">
              <w:rPr>
                <w:b/>
              </w:rPr>
              <w:t>DATE</w:t>
            </w:r>
          </w:p>
        </w:tc>
      </w:tr>
      <w:tr w:rsidR="001E3702" w14:paraId="27F30C9E" w14:textId="77777777" w:rsidTr="005C1F11">
        <w:trPr>
          <w:trHeight w:val="454"/>
        </w:trPr>
        <w:tc>
          <w:tcPr>
            <w:tcW w:w="1318" w:type="dxa"/>
          </w:tcPr>
          <w:p w14:paraId="1E548A69" w14:textId="77777777" w:rsidR="001E3702" w:rsidRDefault="001E3702" w:rsidP="0087371E">
            <w:pPr>
              <w:spacing w:beforeLines="20" w:before="48" w:afterLines="20" w:after="48"/>
              <w:jc w:val="both"/>
            </w:pPr>
            <w:r w:rsidRPr="000D74DF">
              <w:rPr>
                <w:szCs w:val="22"/>
              </w:rPr>
              <w:t>52.202-1</w:t>
            </w:r>
          </w:p>
        </w:tc>
        <w:tc>
          <w:tcPr>
            <w:tcW w:w="6724" w:type="dxa"/>
          </w:tcPr>
          <w:p w14:paraId="2C4EA9AC" w14:textId="77777777" w:rsidR="001E3702" w:rsidRDefault="001E3702" w:rsidP="0087371E">
            <w:pPr>
              <w:spacing w:beforeLines="20" w:before="48" w:afterLines="20" w:after="48"/>
            </w:pPr>
            <w:r w:rsidRPr="000D74DF">
              <w:rPr>
                <w:szCs w:val="22"/>
              </w:rPr>
              <w:t>DEFINITIONS</w:t>
            </w:r>
          </w:p>
        </w:tc>
        <w:tc>
          <w:tcPr>
            <w:tcW w:w="1438" w:type="dxa"/>
          </w:tcPr>
          <w:p w14:paraId="60D008EB" w14:textId="77777777" w:rsidR="001E3702" w:rsidRDefault="001E3702" w:rsidP="0087371E">
            <w:pPr>
              <w:spacing w:beforeLines="20" w:before="48" w:afterLines="20" w:after="48"/>
              <w:jc w:val="both"/>
            </w:pPr>
            <w:r w:rsidRPr="000D74DF">
              <w:rPr>
                <w:szCs w:val="22"/>
              </w:rPr>
              <w:t>JUL 2004</w:t>
            </w:r>
          </w:p>
        </w:tc>
      </w:tr>
      <w:tr w:rsidR="001E3702" w14:paraId="0670625C" w14:textId="77777777" w:rsidTr="005C1F11">
        <w:trPr>
          <w:trHeight w:val="454"/>
        </w:trPr>
        <w:tc>
          <w:tcPr>
            <w:tcW w:w="1318" w:type="dxa"/>
          </w:tcPr>
          <w:p w14:paraId="3237DCCB" w14:textId="77777777" w:rsidR="001E3702" w:rsidRPr="000D74DF" w:rsidRDefault="001E3702" w:rsidP="0087371E">
            <w:pPr>
              <w:spacing w:beforeLines="20" w:before="48" w:afterLines="20" w:after="48"/>
              <w:jc w:val="both"/>
              <w:rPr>
                <w:szCs w:val="22"/>
              </w:rPr>
            </w:pPr>
            <w:r w:rsidRPr="000D74DF">
              <w:rPr>
                <w:szCs w:val="22"/>
              </w:rPr>
              <w:t>52.203-3</w:t>
            </w:r>
          </w:p>
        </w:tc>
        <w:tc>
          <w:tcPr>
            <w:tcW w:w="6724" w:type="dxa"/>
          </w:tcPr>
          <w:p w14:paraId="241E37F5" w14:textId="77777777" w:rsidR="001E3702" w:rsidRPr="000D74DF" w:rsidRDefault="001E3702" w:rsidP="0087371E">
            <w:pPr>
              <w:spacing w:beforeLines="20" w:before="48" w:afterLines="20" w:after="48"/>
              <w:rPr>
                <w:szCs w:val="22"/>
              </w:rPr>
            </w:pPr>
            <w:r w:rsidRPr="000D74DF">
              <w:rPr>
                <w:szCs w:val="22"/>
              </w:rPr>
              <w:t>GRATUITIES</w:t>
            </w:r>
          </w:p>
        </w:tc>
        <w:tc>
          <w:tcPr>
            <w:tcW w:w="1438" w:type="dxa"/>
          </w:tcPr>
          <w:p w14:paraId="36556E2C" w14:textId="77777777" w:rsidR="001E3702" w:rsidRPr="000D74DF" w:rsidRDefault="001E3702" w:rsidP="0087371E">
            <w:pPr>
              <w:spacing w:beforeLines="20" w:before="48" w:afterLines="20" w:after="48"/>
              <w:jc w:val="both"/>
              <w:rPr>
                <w:szCs w:val="22"/>
              </w:rPr>
            </w:pPr>
            <w:r w:rsidRPr="000D74DF">
              <w:rPr>
                <w:szCs w:val="22"/>
              </w:rPr>
              <w:t>APR 1984</w:t>
            </w:r>
          </w:p>
        </w:tc>
      </w:tr>
      <w:tr w:rsidR="001E3702" w14:paraId="63E18D05" w14:textId="77777777" w:rsidTr="005C1F11">
        <w:trPr>
          <w:trHeight w:val="454"/>
        </w:trPr>
        <w:tc>
          <w:tcPr>
            <w:tcW w:w="1318" w:type="dxa"/>
          </w:tcPr>
          <w:p w14:paraId="207A04C4" w14:textId="77777777" w:rsidR="001E3702" w:rsidRPr="000D74DF" w:rsidRDefault="001E3702" w:rsidP="0087371E">
            <w:pPr>
              <w:spacing w:beforeLines="20" w:before="48" w:afterLines="20" w:after="48"/>
              <w:jc w:val="both"/>
              <w:rPr>
                <w:szCs w:val="22"/>
              </w:rPr>
            </w:pPr>
            <w:r>
              <w:rPr>
                <w:szCs w:val="22"/>
              </w:rPr>
              <w:t>52.203-5</w:t>
            </w:r>
          </w:p>
        </w:tc>
        <w:tc>
          <w:tcPr>
            <w:tcW w:w="6724" w:type="dxa"/>
          </w:tcPr>
          <w:p w14:paraId="0415A687" w14:textId="77777777" w:rsidR="001E3702" w:rsidRPr="000D74DF" w:rsidRDefault="001E3702" w:rsidP="0087371E">
            <w:pPr>
              <w:spacing w:beforeLines="20" w:before="48" w:afterLines="20" w:after="48"/>
              <w:rPr>
                <w:szCs w:val="22"/>
              </w:rPr>
            </w:pPr>
            <w:r>
              <w:rPr>
                <w:szCs w:val="22"/>
              </w:rPr>
              <w:t>COVENANT AGAINST CONTINGENT FEES</w:t>
            </w:r>
          </w:p>
        </w:tc>
        <w:tc>
          <w:tcPr>
            <w:tcW w:w="1438" w:type="dxa"/>
          </w:tcPr>
          <w:p w14:paraId="4DA23BEB" w14:textId="77777777" w:rsidR="001E3702" w:rsidRPr="000D74DF" w:rsidRDefault="001E3702" w:rsidP="0087371E">
            <w:pPr>
              <w:spacing w:beforeLines="20" w:before="48" w:afterLines="20" w:after="48"/>
              <w:jc w:val="both"/>
              <w:rPr>
                <w:szCs w:val="22"/>
              </w:rPr>
            </w:pPr>
            <w:r>
              <w:rPr>
                <w:szCs w:val="22"/>
              </w:rPr>
              <w:t>APR 1984</w:t>
            </w:r>
          </w:p>
        </w:tc>
      </w:tr>
      <w:tr w:rsidR="001E3702" w14:paraId="053390E3" w14:textId="77777777" w:rsidTr="005C1F11">
        <w:trPr>
          <w:trHeight w:val="454"/>
        </w:trPr>
        <w:tc>
          <w:tcPr>
            <w:tcW w:w="1318" w:type="dxa"/>
          </w:tcPr>
          <w:p w14:paraId="5EEBF32C" w14:textId="77777777" w:rsidR="001E3702" w:rsidRPr="000D74DF" w:rsidRDefault="001E3702" w:rsidP="0087371E">
            <w:pPr>
              <w:spacing w:beforeLines="20" w:before="48" w:afterLines="20" w:after="48"/>
              <w:jc w:val="both"/>
              <w:rPr>
                <w:szCs w:val="22"/>
              </w:rPr>
            </w:pPr>
            <w:r w:rsidRPr="000D74DF">
              <w:rPr>
                <w:szCs w:val="22"/>
              </w:rPr>
              <w:t>52.203-6</w:t>
            </w:r>
            <w:r w:rsidR="00361EA8">
              <w:rPr>
                <w:szCs w:val="22"/>
              </w:rPr>
              <w:t xml:space="preserve"> </w:t>
            </w:r>
          </w:p>
        </w:tc>
        <w:tc>
          <w:tcPr>
            <w:tcW w:w="6724" w:type="dxa"/>
          </w:tcPr>
          <w:p w14:paraId="1CDCD094" w14:textId="77777777" w:rsidR="001E3702" w:rsidRPr="000D74DF" w:rsidRDefault="001E3702" w:rsidP="0087371E">
            <w:pPr>
              <w:spacing w:beforeLines="20" w:before="48" w:afterLines="20" w:after="48"/>
              <w:rPr>
                <w:szCs w:val="22"/>
              </w:rPr>
            </w:pPr>
            <w:r w:rsidRPr="000D74DF">
              <w:rPr>
                <w:szCs w:val="22"/>
              </w:rPr>
              <w:t>RESTRICTIONS ON SUBCONTRACTOR SALES TO THE GOVERNMENT</w:t>
            </w:r>
          </w:p>
        </w:tc>
        <w:tc>
          <w:tcPr>
            <w:tcW w:w="1438" w:type="dxa"/>
          </w:tcPr>
          <w:p w14:paraId="5E3A7F54" w14:textId="77777777" w:rsidR="001E3702" w:rsidRPr="000D74DF" w:rsidRDefault="001E3702" w:rsidP="0087371E">
            <w:pPr>
              <w:spacing w:beforeLines="20" w:before="48" w:afterLines="20" w:after="48"/>
              <w:jc w:val="both"/>
              <w:rPr>
                <w:szCs w:val="22"/>
              </w:rPr>
            </w:pPr>
            <w:r w:rsidRPr="000D74DF">
              <w:rPr>
                <w:szCs w:val="22"/>
              </w:rPr>
              <w:t>JUL 1995</w:t>
            </w:r>
          </w:p>
        </w:tc>
      </w:tr>
      <w:tr w:rsidR="001E3702" w14:paraId="65DD75E3" w14:textId="77777777" w:rsidTr="005C1F11">
        <w:trPr>
          <w:trHeight w:val="454"/>
        </w:trPr>
        <w:tc>
          <w:tcPr>
            <w:tcW w:w="1318" w:type="dxa"/>
          </w:tcPr>
          <w:p w14:paraId="264A0000" w14:textId="77777777" w:rsidR="001E3702" w:rsidRPr="000D74DF" w:rsidRDefault="001E3702" w:rsidP="0087371E">
            <w:pPr>
              <w:spacing w:beforeLines="20" w:before="48" w:afterLines="20" w:after="48"/>
              <w:jc w:val="both"/>
              <w:rPr>
                <w:szCs w:val="22"/>
              </w:rPr>
            </w:pPr>
            <w:r>
              <w:rPr>
                <w:szCs w:val="22"/>
              </w:rPr>
              <w:t>52.203-7</w:t>
            </w:r>
          </w:p>
        </w:tc>
        <w:tc>
          <w:tcPr>
            <w:tcW w:w="6724" w:type="dxa"/>
          </w:tcPr>
          <w:p w14:paraId="7FEEC7ED" w14:textId="77777777" w:rsidR="001E3702" w:rsidRPr="000D74DF" w:rsidRDefault="001E3702" w:rsidP="0087371E">
            <w:pPr>
              <w:spacing w:beforeLines="20" w:before="48" w:afterLines="20" w:after="48"/>
              <w:rPr>
                <w:szCs w:val="22"/>
              </w:rPr>
            </w:pPr>
            <w:r>
              <w:rPr>
                <w:szCs w:val="22"/>
              </w:rPr>
              <w:t>ANTI-KICKBACK PROCEDURES</w:t>
            </w:r>
          </w:p>
        </w:tc>
        <w:tc>
          <w:tcPr>
            <w:tcW w:w="1438" w:type="dxa"/>
          </w:tcPr>
          <w:p w14:paraId="0678DDB1" w14:textId="77777777" w:rsidR="001E3702" w:rsidRPr="000D74DF" w:rsidRDefault="005C1F11" w:rsidP="0087371E">
            <w:pPr>
              <w:spacing w:beforeLines="20" w:before="48" w:afterLines="20" w:after="48"/>
              <w:jc w:val="both"/>
              <w:rPr>
                <w:szCs w:val="22"/>
              </w:rPr>
            </w:pPr>
            <w:r>
              <w:rPr>
                <w:szCs w:val="22"/>
              </w:rPr>
              <w:t>OCT 2010</w:t>
            </w:r>
          </w:p>
        </w:tc>
      </w:tr>
      <w:tr w:rsidR="001E3702" w14:paraId="5A1C5091" w14:textId="77777777" w:rsidTr="005C1F11">
        <w:trPr>
          <w:trHeight w:val="454"/>
        </w:trPr>
        <w:tc>
          <w:tcPr>
            <w:tcW w:w="1318" w:type="dxa"/>
          </w:tcPr>
          <w:p w14:paraId="7C007435" w14:textId="77777777" w:rsidR="001E3702" w:rsidRPr="000D74DF" w:rsidRDefault="001E3702" w:rsidP="0087371E">
            <w:pPr>
              <w:spacing w:beforeLines="20" w:before="48" w:afterLines="20" w:after="48"/>
              <w:jc w:val="both"/>
              <w:rPr>
                <w:szCs w:val="22"/>
              </w:rPr>
            </w:pPr>
            <w:r>
              <w:rPr>
                <w:szCs w:val="22"/>
              </w:rPr>
              <w:t>52.203-8</w:t>
            </w:r>
          </w:p>
        </w:tc>
        <w:tc>
          <w:tcPr>
            <w:tcW w:w="6724" w:type="dxa"/>
          </w:tcPr>
          <w:p w14:paraId="387700ED" w14:textId="77777777" w:rsidR="001E3702" w:rsidRPr="000D74DF" w:rsidRDefault="001E3702" w:rsidP="0087371E">
            <w:pPr>
              <w:spacing w:beforeLines="20" w:before="48" w:afterLines="20" w:after="48"/>
              <w:rPr>
                <w:szCs w:val="22"/>
              </w:rPr>
            </w:pPr>
            <w:r>
              <w:rPr>
                <w:szCs w:val="22"/>
              </w:rPr>
              <w:t>CANCELLATION, RESCISSION AND RECOVERY OF FUNDS FOR ILLEGAL OR IMPROPER ACTIVITY</w:t>
            </w:r>
          </w:p>
        </w:tc>
        <w:tc>
          <w:tcPr>
            <w:tcW w:w="1438" w:type="dxa"/>
          </w:tcPr>
          <w:p w14:paraId="486B5EB0" w14:textId="77777777" w:rsidR="001E3702" w:rsidRPr="000D74DF" w:rsidRDefault="001E3702" w:rsidP="0087371E">
            <w:pPr>
              <w:spacing w:beforeLines="20" w:before="48" w:afterLines="20" w:after="48"/>
              <w:jc w:val="both"/>
              <w:rPr>
                <w:szCs w:val="22"/>
              </w:rPr>
            </w:pPr>
            <w:r>
              <w:rPr>
                <w:szCs w:val="22"/>
              </w:rPr>
              <w:t>JAN 1997</w:t>
            </w:r>
          </w:p>
        </w:tc>
      </w:tr>
      <w:tr w:rsidR="001E3702" w14:paraId="5EDCC954" w14:textId="77777777" w:rsidTr="005C1F11">
        <w:trPr>
          <w:trHeight w:val="454"/>
        </w:trPr>
        <w:tc>
          <w:tcPr>
            <w:tcW w:w="1318" w:type="dxa"/>
          </w:tcPr>
          <w:p w14:paraId="0B4BA139" w14:textId="77777777" w:rsidR="001E3702" w:rsidRPr="000D74DF" w:rsidRDefault="001E3702" w:rsidP="0087371E">
            <w:pPr>
              <w:spacing w:beforeLines="20" w:before="48" w:afterLines="20" w:after="48"/>
              <w:jc w:val="both"/>
              <w:rPr>
                <w:szCs w:val="22"/>
              </w:rPr>
            </w:pPr>
            <w:r>
              <w:rPr>
                <w:szCs w:val="22"/>
              </w:rPr>
              <w:t>52.203-10</w:t>
            </w:r>
          </w:p>
        </w:tc>
        <w:tc>
          <w:tcPr>
            <w:tcW w:w="6724" w:type="dxa"/>
          </w:tcPr>
          <w:p w14:paraId="6F74B350" w14:textId="77777777" w:rsidR="001E3702" w:rsidRPr="000D74DF" w:rsidRDefault="001E3702" w:rsidP="0087371E">
            <w:pPr>
              <w:spacing w:beforeLines="20" w:before="48" w:afterLines="20" w:after="48"/>
              <w:rPr>
                <w:szCs w:val="22"/>
              </w:rPr>
            </w:pPr>
            <w:r>
              <w:rPr>
                <w:szCs w:val="22"/>
              </w:rPr>
              <w:t>PRICE OR FEE ADJUSTMENT FOR ILLEGAL OR IMPROPER ACTIVITY</w:t>
            </w:r>
          </w:p>
        </w:tc>
        <w:tc>
          <w:tcPr>
            <w:tcW w:w="1438" w:type="dxa"/>
          </w:tcPr>
          <w:p w14:paraId="6B0FF953" w14:textId="77777777" w:rsidR="001E3702" w:rsidRPr="000D74DF" w:rsidRDefault="001E3702" w:rsidP="0087371E">
            <w:pPr>
              <w:spacing w:beforeLines="20" w:before="48" w:afterLines="20" w:after="48"/>
              <w:jc w:val="both"/>
              <w:rPr>
                <w:szCs w:val="22"/>
              </w:rPr>
            </w:pPr>
            <w:r>
              <w:rPr>
                <w:szCs w:val="22"/>
              </w:rPr>
              <w:t>JAN 1997</w:t>
            </w:r>
          </w:p>
        </w:tc>
      </w:tr>
      <w:tr w:rsidR="001E3702" w14:paraId="2824D731" w14:textId="77777777" w:rsidTr="005C1F11">
        <w:trPr>
          <w:trHeight w:val="454"/>
        </w:trPr>
        <w:tc>
          <w:tcPr>
            <w:tcW w:w="1318" w:type="dxa"/>
          </w:tcPr>
          <w:p w14:paraId="5724962C" w14:textId="77777777" w:rsidR="001E3702" w:rsidRDefault="001E3702" w:rsidP="0087371E">
            <w:pPr>
              <w:spacing w:beforeLines="20" w:before="48" w:afterLines="20" w:after="48"/>
              <w:jc w:val="both"/>
              <w:rPr>
                <w:szCs w:val="22"/>
              </w:rPr>
            </w:pPr>
            <w:r>
              <w:rPr>
                <w:szCs w:val="22"/>
              </w:rPr>
              <w:t>52.203-12</w:t>
            </w:r>
          </w:p>
        </w:tc>
        <w:tc>
          <w:tcPr>
            <w:tcW w:w="6724" w:type="dxa"/>
          </w:tcPr>
          <w:p w14:paraId="31A1FD16" w14:textId="77777777" w:rsidR="001E3702" w:rsidRDefault="001E3702" w:rsidP="0087371E">
            <w:pPr>
              <w:spacing w:beforeLines="20" w:before="48" w:afterLines="20" w:after="48"/>
              <w:rPr>
                <w:szCs w:val="22"/>
              </w:rPr>
            </w:pPr>
            <w:r>
              <w:rPr>
                <w:szCs w:val="22"/>
              </w:rPr>
              <w:t>LIMITATION ON PAYMENTS TO INFLUENCE CERTAIN FEDERAL TRANSACTIONS</w:t>
            </w:r>
          </w:p>
        </w:tc>
        <w:tc>
          <w:tcPr>
            <w:tcW w:w="1438" w:type="dxa"/>
          </w:tcPr>
          <w:p w14:paraId="2E770C6F" w14:textId="77777777" w:rsidR="001E3702" w:rsidRDefault="005C1F11" w:rsidP="0087371E">
            <w:pPr>
              <w:spacing w:beforeLines="20" w:before="48" w:afterLines="20" w:after="48"/>
              <w:jc w:val="both"/>
              <w:rPr>
                <w:szCs w:val="22"/>
              </w:rPr>
            </w:pPr>
            <w:r>
              <w:rPr>
                <w:szCs w:val="22"/>
              </w:rPr>
              <w:t>OCT 2010</w:t>
            </w:r>
          </w:p>
        </w:tc>
      </w:tr>
      <w:tr w:rsidR="001E3702" w14:paraId="6D76BF30" w14:textId="77777777" w:rsidTr="005C1F11">
        <w:trPr>
          <w:trHeight w:val="454"/>
        </w:trPr>
        <w:tc>
          <w:tcPr>
            <w:tcW w:w="1318" w:type="dxa"/>
          </w:tcPr>
          <w:p w14:paraId="2860369D" w14:textId="77777777" w:rsidR="001E3702" w:rsidRDefault="001E3702" w:rsidP="0087371E">
            <w:pPr>
              <w:spacing w:beforeLines="20" w:before="48" w:afterLines="20" w:after="48"/>
              <w:jc w:val="both"/>
              <w:rPr>
                <w:szCs w:val="22"/>
              </w:rPr>
            </w:pPr>
            <w:r>
              <w:rPr>
                <w:szCs w:val="22"/>
              </w:rPr>
              <w:t>52.209-6</w:t>
            </w:r>
          </w:p>
        </w:tc>
        <w:tc>
          <w:tcPr>
            <w:tcW w:w="6724" w:type="dxa"/>
          </w:tcPr>
          <w:p w14:paraId="0E1BE746" w14:textId="77777777" w:rsidR="001E3702" w:rsidRDefault="001E3702" w:rsidP="0087371E">
            <w:pPr>
              <w:spacing w:beforeLines="20" w:before="48" w:afterLines="20" w:after="48"/>
              <w:rPr>
                <w:szCs w:val="22"/>
              </w:rPr>
            </w:pPr>
            <w:r>
              <w:rPr>
                <w:szCs w:val="22"/>
              </w:rPr>
              <w:t>PROTECTING THE GOVERNMENT’S INTEREST WHEN SUBCONTRACTING WITH CONTRACTORS DEBARRED SUSPENDED, OR PROPOSED FOR DEBARRMENT</w:t>
            </w:r>
          </w:p>
        </w:tc>
        <w:tc>
          <w:tcPr>
            <w:tcW w:w="1438" w:type="dxa"/>
          </w:tcPr>
          <w:p w14:paraId="5F8431C8" w14:textId="77777777" w:rsidR="001E3702" w:rsidRDefault="005C1F11" w:rsidP="0087371E">
            <w:pPr>
              <w:spacing w:beforeLines="20" w:before="48" w:afterLines="20" w:after="48"/>
              <w:jc w:val="both"/>
              <w:rPr>
                <w:szCs w:val="22"/>
              </w:rPr>
            </w:pPr>
            <w:r>
              <w:rPr>
                <w:szCs w:val="22"/>
              </w:rPr>
              <w:t>OCT 2010</w:t>
            </w:r>
          </w:p>
        </w:tc>
      </w:tr>
      <w:tr w:rsidR="001E3702" w14:paraId="31C5C53B" w14:textId="77777777" w:rsidTr="005C1F11">
        <w:trPr>
          <w:trHeight w:val="454"/>
        </w:trPr>
        <w:tc>
          <w:tcPr>
            <w:tcW w:w="1318" w:type="dxa"/>
          </w:tcPr>
          <w:p w14:paraId="7F91861A" w14:textId="77777777" w:rsidR="001E3702" w:rsidRDefault="001E3702" w:rsidP="0087371E">
            <w:pPr>
              <w:spacing w:beforeLines="20" w:before="48" w:afterLines="20" w:after="48"/>
              <w:jc w:val="both"/>
              <w:rPr>
                <w:szCs w:val="22"/>
              </w:rPr>
            </w:pPr>
            <w:r>
              <w:rPr>
                <w:szCs w:val="22"/>
              </w:rPr>
              <w:t>52.215-2</w:t>
            </w:r>
          </w:p>
        </w:tc>
        <w:tc>
          <w:tcPr>
            <w:tcW w:w="6724" w:type="dxa"/>
          </w:tcPr>
          <w:p w14:paraId="0CD2826B" w14:textId="77777777" w:rsidR="001E3702" w:rsidRDefault="001E3702" w:rsidP="0087371E">
            <w:pPr>
              <w:spacing w:beforeLines="20" w:before="48" w:afterLines="20" w:after="48"/>
              <w:rPr>
                <w:szCs w:val="22"/>
              </w:rPr>
            </w:pPr>
            <w:r>
              <w:rPr>
                <w:szCs w:val="22"/>
              </w:rPr>
              <w:t>AUDIT AND RECORDS – NEGOTIATION</w:t>
            </w:r>
          </w:p>
        </w:tc>
        <w:tc>
          <w:tcPr>
            <w:tcW w:w="1438" w:type="dxa"/>
          </w:tcPr>
          <w:p w14:paraId="02E1F6CD" w14:textId="77777777" w:rsidR="001E3702" w:rsidRDefault="005C1F11" w:rsidP="0087371E">
            <w:pPr>
              <w:spacing w:beforeLines="20" w:before="48" w:afterLines="20" w:after="48"/>
              <w:jc w:val="both"/>
              <w:rPr>
                <w:szCs w:val="22"/>
              </w:rPr>
            </w:pPr>
            <w:r>
              <w:rPr>
                <w:szCs w:val="22"/>
              </w:rPr>
              <w:t>OCT 2010</w:t>
            </w:r>
          </w:p>
        </w:tc>
      </w:tr>
      <w:tr w:rsidR="001E3702" w14:paraId="73CAEF45" w14:textId="77777777" w:rsidTr="005C1F11">
        <w:trPr>
          <w:trHeight w:val="454"/>
        </w:trPr>
        <w:tc>
          <w:tcPr>
            <w:tcW w:w="1318" w:type="dxa"/>
          </w:tcPr>
          <w:p w14:paraId="0B2C291A" w14:textId="77777777" w:rsidR="001E3702" w:rsidRDefault="001E3702" w:rsidP="0087371E">
            <w:pPr>
              <w:spacing w:beforeLines="20" w:before="48" w:afterLines="20" w:after="48"/>
              <w:jc w:val="both"/>
              <w:rPr>
                <w:szCs w:val="22"/>
              </w:rPr>
            </w:pPr>
            <w:r>
              <w:rPr>
                <w:szCs w:val="22"/>
              </w:rPr>
              <w:t>52.215-10</w:t>
            </w:r>
          </w:p>
        </w:tc>
        <w:tc>
          <w:tcPr>
            <w:tcW w:w="6724" w:type="dxa"/>
          </w:tcPr>
          <w:p w14:paraId="38318B8F" w14:textId="77777777" w:rsidR="001E3702" w:rsidRDefault="001E3702" w:rsidP="0087371E">
            <w:pPr>
              <w:spacing w:beforeLines="20" w:before="48" w:afterLines="20" w:after="48"/>
              <w:rPr>
                <w:szCs w:val="22"/>
              </w:rPr>
            </w:pPr>
            <w:r>
              <w:rPr>
                <w:szCs w:val="22"/>
              </w:rPr>
              <w:t xml:space="preserve">PRICE REDUCTION FOR DEFECTIVE COSTS OR PRICING DATA </w:t>
            </w:r>
            <w:r>
              <w:rPr>
                <w:szCs w:val="22"/>
              </w:rPr>
              <w:lastRenderedPageBreak/>
              <w:t>– MODIFICATION</w:t>
            </w:r>
          </w:p>
        </w:tc>
        <w:tc>
          <w:tcPr>
            <w:tcW w:w="1438" w:type="dxa"/>
          </w:tcPr>
          <w:p w14:paraId="5FC3C0DE" w14:textId="77777777" w:rsidR="001E3702" w:rsidRDefault="005C1F11" w:rsidP="0087371E">
            <w:pPr>
              <w:spacing w:beforeLines="20" w:before="48" w:afterLines="20" w:after="48"/>
              <w:jc w:val="both"/>
              <w:rPr>
                <w:szCs w:val="22"/>
              </w:rPr>
            </w:pPr>
            <w:r>
              <w:rPr>
                <w:szCs w:val="22"/>
              </w:rPr>
              <w:lastRenderedPageBreak/>
              <w:t>OCT 2010</w:t>
            </w:r>
          </w:p>
        </w:tc>
      </w:tr>
      <w:tr w:rsidR="005C1F11" w14:paraId="37E18456" w14:textId="77777777" w:rsidTr="005C1F11">
        <w:trPr>
          <w:trHeight w:val="454"/>
        </w:trPr>
        <w:tc>
          <w:tcPr>
            <w:tcW w:w="1318" w:type="dxa"/>
          </w:tcPr>
          <w:p w14:paraId="4B4A161D" w14:textId="77777777" w:rsidR="005C1F11" w:rsidRDefault="005C1F11" w:rsidP="0087371E">
            <w:pPr>
              <w:spacing w:beforeLines="20" w:before="48" w:afterLines="20" w:after="48"/>
              <w:jc w:val="both"/>
              <w:rPr>
                <w:szCs w:val="22"/>
              </w:rPr>
            </w:pPr>
            <w:r>
              <w:rPr>
                <w:szCs w:val="22"/>
              </w:rPr>
              <w:t>52.215-12</w:t>
            </w:r>
          </w:p>
        </w:tc>
        <w:tc>
          <w:tcPr>
            <w:tcW w:w="6724" w:type="dxa"/>
          </w:tcPr>
          <w:p w14:paraId="743F2DAD" w14:textId="77777777" w:rsidR="005C1F11" w:rsidRDefault="005C1F11" w:rsidP="0087371E">
            <w:pPr>
              <w:spacing w:beforeLines="20" w:before="48" w:afterLines="20" w:after="48"/>
              <w:rPr>
                <w:szCs w:val="22"/>
              </w:rPr>
            </w:pPr>
            <w:r>
              <w:rPr>
                <w:szCs w:val="22"/>
              </w:rPr>
              <w:t>SUBCONTRACTOR COST OR PRICING DATA</w:t>
            </w:r>
          </w:p>
        </w:tc>
        <w:tc>
          <w:tcPr>
            <w:tcW w:w="1438" w:type="dxa"/>
          </w:tcPr>
          <w:p w14:paraId="36C82934" w14:textId="77777777" w:rsidR="005C1F11" w:rsidRDefault="005C1F11" w:rsidP="0087371E">
            <w:pPr>
              <w:spacing w:beforeLines="20" w:before="48" w:afterLines="20" w:after="48"/>
              <w:jc w:val="both"/>
              <w:rPr>
                <w:szCs w:val="22"/>
              </w:rPr>
            </w:pPr>
            <w:r>
              <w:rPr>
                <w:szCs w:val="22"/>
              </w:rPr>
              <w:t>OCT 2010</w:t>
            </w:r>
          </w:p>
        </w:tc>
      </w:tr>
      <w:tr w:rsidR="005C1F11" w14:paraId="3D836ACC" w14:textId="77777777" w:rsidTr="005C1F11">
        <w:trPr>
          <w:trHeight w:val="454"/>
        </w:trPr>
        <w:tc>
          <w:tcPr>
            <w:tcW w:w="1318" w:type="dxa"/>
          </w:tcPr>
          <w:p w14:paraId="619EA5EA" w14:textId="77777777" w:rsidR="005C1F11" w:rsidRDefault="005C1F11" w:rsidP="0087371E">
            <w:pPr>
              <w:spacing w:beforeLines="20" w:before="48" w:afterLines="20" w:after="48"/>
              <w:jc w:val="both"/>
              <w:rPr>
                <w:szCs w:val="22"/>
              </w:rPr>
            </w:pPr>
            <w:r>
              <w:rPr>
                <w:szCs w:val="22"/>
              </w:rPr>
              <w:t>52.215-13</w:t>
            </w:r>
          </w:p>
        </w:tc>
        <w:tc>
          <w:tcPr>
            <w:tcW w:w="6724" w:type="dxa"/>
          </w:tcPr>
          <w:p w14:paraId="1E4FF793" w14:textId="794BB496" w:rsidR="005C1F11" w:rsidRDefault="005C1F11" w:rsidP="0087371E">
            <w:pPr>
              <w:spacing w:beforeLines="20" w:before="48" w:afterLines="20" w:after="48"/>
              <w:rPr>
                <w:szCs w:val="22"/>
              </w:rPr>
            </w:pPr>
            <w:r>
              <w:rPr>
                <w:szCs w:val="22"/>
              </w:rPr>
              <w:t xml:space="preserve">SUBCONTRACTOR COST OR PRICING DATA </w:t>
            </w:r>
            <w:r w:rsidR="00527AC8">
              <w:rPr>
                <w:szCs w:val="22"/>
              </w:rPr>
              <w:t>–</w:t>
            </w:r>
            <w:r>
              <w:rPr>
                <w:szCs w:val="22"/>
              </w:rPr>
              <w:t xml:space="preserve"> MODIFICATIONS</w:t>
            </w:r>
          </w:p>
        </w:tc>
        <w:tc>
          <w:tcPr>
            <w:tcW w:w="1438" w:type="dxa"/>
          </w:tcPr>
          <w:p w14:paraId="7CD975A6" w14:textId="77777777" w:rsidR="005C1F11" w:rsidRDefault="005C1F11" w:rsidP="0087371E">
            <w:pPr>
              <w:spacing w:beforeLines="20" w:before="48" w:afterLines="20" w:after="48"/>
              <w:jc w:val="both"/>
              <w:rPr>
                <w:szCs w:val="22"/>
              </w:rPr>
            </w:pPr>
            <w:r>
              <w:rPr>
                <w:szCs w:val="22"/>
              </w:rPr>
              <w:t>OCT 2010</w:t>
            </w:r>
          </w:p>
        </w:tc>
      </w:tr>
      <w:tr w:rsidR="005C1F11" w14:paraId="0F4C9989" w14:textId="77777777" w:rsidTr="005C1F11">
        <w:trPr>
          <w:trHeight w:val="454"/>
        </w:trPr>
        <w:tc>
          <w:tcPr>
            <w:tcW w:w="1318" w:type="dxa"/>
          </w:tcPr>
          <w:p w14:paraId="75A4F9EF" w14:textId="77777777" w:rsidR="005C1F11" w:rsidRDefault="005C1F11" w:rsidP="0087371E">
            <w:pPr>
              <w:spacing w:beforeLines="20" w:before="48" w:afterLines="20" w:after="48"/>
              <w:jc w:val="both"/>
              <w:rPr>
                <w:szCs w:val="22"/>
              </w:rPr>
            </w:pPr>
            <w:r>
              <w:rPr>
                <w:szCs w:val="22"/>
              </w:rPr>
              <w:t>52.215-14</w:t>
            </w:r>
          </w:p>
        </w:tc>
        <w:tc>
          <w:tcPr>
            <w:tcW w:w="6724" w:type="dxa"/>
          </w:tcPr>
          <w:p w14:paraId="55154042" w14:textId="77777777" w:rsidR="005C1F11" w:rsidRDefault="005C1F11" w:rsidP="0087371E">
            <w:pPr>
              <w:spacing w:beforeLines="20" w:before="48" w:afterLines="20" w:after="48"/>
              <w:rPr>
                <w:szCs w:val="22"/>
              </w:rPr>
            </w:pPr>
            <w:r>
              <w:rPr>
                <w:szCs w:val="22"/>
              </w:rPr>
              <w:t>INTEGRITY OF UNIT PRICES</w:t>
            </w:r>
          </w:p>
        </w:tc>
        <w:tc>
          <w:tcPr>
            <w:tcW w:w="1438" w:type="dxa"/>
          </w:tcPr>
          <w:p w14:paraId="2B4EF653" w14:textId="77777777" w:rsidR="005C1F11" w:rsidRDefault="005C1F11" w:rsidP="0087371E">
            <w:pPr>
              <w:spacing w:beforeLines="20" w:before="48" w:afterLines="20" w:after="48"/>
              <w:jc w:val="both"/>
              <w:rPr>
                <w:szCs w:val="22"/>
              </w:rPr>
            </w:pPr>
            <w:r>
              <w:rPr>
                <w:szCs w:val="22"/>
              </w:rPr>
              <w:t>OCT 2010</w:t>
            </w:r>
          </w:p>
        </w:tc>
      </w:tr>
      <w:tr w:rsidR="005C1F11" w14:paraId="44FE48D9" w14:textId="77777777" w:rsidTr="005C1F11">
        <w:trPr>
          <w:trHeight w:val="351"/>
        </w:trPr>
        <w:tc>
          <w:tcPr>
            <w:tcW w:w="1318" w:type="dxa"/>
          </w:tcPr>
          <w:p w14:paraId="08AAC5E9" w14:textId="77777777" w:rsidR="005C1F11" w:rsidRDefault="005C1F11" w:rsidP="0087371E">
            <w:pPr>
              <w:spacing w:beforeLines="20" w:before="48" w:afterLines="20" w:after="48"/>
              <w:jc w:val="both"/>
              <w:rPr>
                <w:szCs w:val="22"/>
              </w:rPr>
            </w:pPr>
            <w:r w:rsidRPr="000D74DF">
              <w:rPr>
                <w:szCs w:val="22"/>
              </w:rPr>
              <w:t>52.222-50</w:t>
            </w:r>
          </w:p>
        </w:tc>
        <w:tc>
          <w:tcPr>
            <w:tcW w:w="6724" w:type="dxa"/>
          </w:tcPr>
          <w:p w14:paraId="1A772468" w14:textId="77777777" w:rsidR="005C1F11" w:rsidRDefault="005C1F11" w:rsidP="0087371E">
            <w:pPr>
              <w:spacing w:beforeLines="20" w:before="48" w:afterLines="20" w:after="48"/>
              <w:rPr>
                <w:szCs w:val="22"/>
              </w:rPr>
            </w:pPr>
            <w:r w:rsidRPr="000D74DF">
              <w:rPr>
                <w:szCs w:val="22"/>
              </w:rPr>
              <w:t>COMBATING TRAFFICKING IN PERSONS</w:t>
            </w:r>
          </w:p>
        </w:tc>
        <w:tc>
          <w:tcPr>
            <w:tcW w:w="1438" w:type="dxa"/>
          </w:tcPr>
          <w:p w14:paraId="67BC7C6D" w14:textId="77777777" w:rsidR="005C1F11" w:rsidRDefault="005C1F11" w:rsidP="0087371E">
            <w:pPr>
              <w:spacing w:beforeLines="20" w:before="48" w:afterLines="20" w:after="48"/>
              <w:jc w:val="both"/>
              <w:rPr>
                <w:szCs w:val="22"/>
              </w:rPr>
            </w:pPr>
            <w:r>
              <w:rPr>
                <w:szCs w:val="22"/>
              </w:rPr>
              <w:t>FEB 2009</w:t>
            </w:r>
          </w:p>
        </w:tc>
      </w:tr>
      <w:tr w:rsidR="005C1F11" w14:paraId="06437C30" w14:textId="77777777" w:rsidTr="005C1F11">
        <w:trPr>
          <w:trHeight w:val="454"/>
        </w:trPr>
        <w:tc>
          <w:tcPr>
            <w:tcW w:w="1318" w:type="dxa"/>
          </w:tcPr>
          <w:p w14:paraId="6A3D9235" w14:textId="77777777" w:rsidR="005C1F11" w:rsidRDefault="005C1F11" w:rsidP="0087371E">
            <w:pPr>
              <w:spacing w:beforeLines="20" w:before="48" w:afterLines="20" w:after="48"/>
              <w:jc w:val="both"/>
              <w:rPr>
                <w:szCs w:val="22"/>
              </w:rPr>
            </w:pPr>
            <w:r>
              <w:rPr>
                <w:szCs w:val="22"/>
              </w:rPr>
              <w:t>52.228-04</w:t>
            </w:r>
          </w:p>
        </w:tc>
        <w:tc>
          <w:tcPr>
            <w:tcW w:w="6724" w:type="dxa"/>
          </w:tcPr>
          <w:p w14:paraId="571EF23D" w14:textId="77777777" w:rsidR="005C1F11" w:rsidRDefault="005C1F11" w:rsidP="0087371E">
            <w:pPr>
              <w:spacing w:beforeLines="20" w:before="48" w:afterLines="20" w:after="48"/>
              <w:rPr>
                <w:szCs w:val="22"/>
              </w:rPr>
            </w:pPr>
            <w:r>
              <w:rPr>
                <w:szCs w:val="22"/>
              </w:rPr>
              <w:t>WORKS</w:t>
            </w:r>
            <w:r w:rsidRPr="00F87B33">
              <w:rPr>
                <w:szCs w:val="22"/>
              </w:rPr>
              <w:t>ER’S COMPENSATION AND WAR-HAZARD INSURANCE OVERSEAS</w:t>
            </w:r>
          </w:p>
        </w:tc>
        <w:tc>
          <w:tcPr>
            <w:tcW w:w="1438" w:type="dxa"/>
          </w:tcPr>
          <w:p w14:paraId="593FF915" w14:textId="77777777" w:rsidR="005C1F11" w:rsidRDefault="005C1F11" w:rsidP="0087371E">
            <w:pPr>
              <w:spacing w:beforeLines="20" w:before="48" w:afterLines="20" w:after="48"/>
              <w:jc w:val="both"/>
              <w:rPr>
                <w:szCs w:val="22"/>
              </w:rPr>
            </w:pPr>
            <w:r w:rsidRPr="00F87B33">
              <w:rPr>
                <w:szCs w:val="22"/>
              </w:rPr>
              <w:t>APR 1984</w:t>
            </w:r>
          </w:p>
        </w:tc>
      </w:tr>
      <w:tr w:rsidR="005C1F11" w14:paraId="16F953AD" w14:textId="77777777" w:rsidTr="005C1F11">
        <w:trPr>
          <w:trHeight w:val="454"/>
        </w:trPr>
        <w:tc>
          <w:tcPr>
            <w:tcW w:w="1318" w:type="dxa"/>
          </w:tcPr>
          <w:p w14:paraId="660003F1" w14:textId="77777777" w:rsidR="005C1F11" w:rsidRDefault="005C1F11" w:rsidP="0087371E">
            <w:pPr>
              <w:spacing w:beforeLines="20" w:before="48" w:afterLines="20" w:after="48"/>
              <w:jc w:val="both"/>
              <w:rPr>
                <w:szCs w:val="22"/>
              </w:rPr>
            </w:pPr>
            <w:r w:rsidRPr="00F87B33">
              <w:rPr>
                <w:szCs w:val="22"/>
              </w:rPr>
              <w:t>52.228-07</w:t>
            </w:r>
          </w:p>
        </w:tc>
        <w:tc>
          <w:tcPr>
            <w:tcW w:w="6724" w:type="dxa"/>
          </w:tcPr>
          <w:p w14:paraId="29A431D5" w14:textId="77777777" w:rsidR="005C1F11" w:rsidRPr="00F87B33" w:rsidRDefault="005C1F11" w:rsidP="0087371E">
            <w:pPr>
              <w:spacing w:beforeLines="20" w:before="48" w:afterLines="20" w:after="48"/>
              <w:rPr>
                <w:szCs w:val="22"/>
              </w:rPr>
            </w:pPr>
            <w:r w:rsidRPr="00F87B33">
              <w:rPr>
                <w:szCs w:val="22"/>
              </w:rPr>
              <w:t>INSURANCE – LIABILITY TO THIRD PERSONS</w:t>
            </w:r>
          </w:p>
        </w:tc>
        <w:tc>
          <w:tcPr>
            <w:tcW w:w="1438" w:type="dxa"/>
          </w:tcPr>
          <w:p w14:paraId="1B1886D5" w14:textId="77777777" w:rsidR="005C1F11" w:rsidRPr="00F87B33" w:rsidRDefault="005C1F11" w:rsidP="0087371E">
            <w:pPr>
              <w:spacing w:beforeLines="20" w:before="48" w:afterLines="20" w:after="48"/>
              <w:jc w:val="both"/>
              <w:rPr>
                <w:szCs w:val="22"/>
              </w:rPr>
            </w:pPr>
            <w:r>
              <w:rPr>
                <w:szCs w:val="22"/>
              </w:rPr>
              <w:t>MAR 1996</w:t>
            </w:r>
          </w:p>
        </w:tc>
      </w:tr>
      <w:tr w:rsidR="005C1F11" w14:paraId="1BD4B912" w14:textId="77777777" w:rsidTr="005C1F11">
        <w:trPr>
          <w:trHeight w:val="454"/>
        </w:trPr>
        <w:tc>
          <w:tcPr>
            <w:tcW w:w="1318" w:type="dxa"/>
          </w:tcPr>
          <w:p w14:paraId="760BD375" w14:textId="77777777" w:rsidR="005C1F11" w:rsidRDefault="005C1F11" w:rsidP="0087371E">
            <w:pPr>
              <w:spacing w:beforeLines="20" w:before="48" w:afterLines="20" w:after="48"/>
              <w:jc w:val="both"/>
              <w:rPr>
                <w:szCs w:val="22"/>
              </w:rPr>
            </w:pPr>
            <w:r w:rsidRPr="000D74DF">
              <w:rPr>
                <w:szCs w:val="22"/>
              </w:rPr>
              <w:t>52.232-20</w:t>
            </w:r>
          </w:p>
        </w:tc>
        <w:tc>
          <w:tcPr>
            <w:tcW w:w="6724" w:type="dxa"/>
          </w:tcPr>
          <w:p w14:paraId="3EBC37E0" w14:textId="77777777" w:rsidR="005C1F11" w:rsidRPr="00F87B33" w:rsidRDefault="005C1F11" w:rsidP="0087371E">
            <w:pPr>
              <w:spacing w:beforeLines="20" w:before="48" w:afterLines="20" w:after="48"/>
              <w:rPr>
                <w:szCs w:val="22"/>
              </w:rPr>
            </w:pPr>
            <w:r w:rsidRPr="000D74DF">
              <w:rPr>
                <w:szCs w:val="22"/>
              </w:rPr>
              <w:t>LIMITATION OF COST</w:t>
            </w:r>
          </w:p>
        </w:tc>
        <w:tc>
          <w:tcPr>
            <w:tcW w:w="1438" w:type="dxa"/>
          </w:tcPr>
          <w:p w14:paraId="55B85654" w14:textId="77777777" w:rsidR="005C1F11" w:rsidRPr="00F87B33" w:rsidRDefault="005C1F11" w:rsidP="0087371E">
            <w:pPr>
              <w:spacing w:beforeLines="20" w:before="48" w:afterLines="20" w:after="48"/>
              <w:jc w:val="both"/>
              <w:rPr>
                <w:szCs w:val="22"/>
              </w:rPr>
            </w:pPr>
            <w:r w:rsidRPr="000D74DF">
              <w:rPr>
                <w:szCs w:val="22"/>
              </w:rPr>
              <w:t>APR 1984</w:t>
            </w:r>
          </w:p>
        </w:tc>
      </w:tr>
      <w:tr w:rsidR="005C1F11" w14:paraId="1FD591C2" w14:textId="77777777" w:rsidTr="005C1F11">
        <w:trPr>
          <w:trHeight w:val="454"/>
        </w:trPr>
        <w:tc>
          <w:tcPr>
            <w:tcW w:w="1318" w:type="dxa"/>
          </w:tcPr>
          <w:p w14:paraId="4ACCB83D" w14:textId="77777777" w:rsidR="005C1F11" w:rsidRDefault="005C1F11" w:rsidP="0087371E">
            <w:pPr>
              <w:spacing w:beforeLines="20" w:before="48" w:afterLines="20" w:after="48"/>
              <w:jc w:val="both"/>
              <w:rPr>
                <w:szCs w:val="22"/>
              </w:rPr>
            </w:pPr>
            <w:r w:rsidRPr="000D74DF">
              <w:rPr>
                <w:szCs w:val="22"/>
              </w:rPr>
              <w:t>52.232-22</w:t>
            </w:r>
          </w:p>
        </w:tc>
        <w:tc>
          <w:tcPr>
            <w:tcW w:w="6724" w:type="dxa"/>
          </w:tcPr>
          <w:p w14:paraId="2AC4C7B1" w14:textId="77777777" w:rsidR="005C1F11" w:rsidRPr="00F87B33" w:rsidRDefault="005C1F11" w:rsidP="0087371E">
            <w:pPr>
              <w:spacing w:beforeLines="20" w:before="48" w:afterLines="20" w:after="48"/>
              <w:rPr>
                <w:szCs w:val="22"/>
              </w:rPr>
            </w:pPr>
            <w:r w:rsidRPr="000D74DF">
              <w:rPr>
                <w:szCs w:val="22"/>
              </w:rPr>
              <w:t>LIMITATION OF FUNDS</w:t>
            </w:r>
          </w:p>
        </w:tc>
        <w:tc>
          <w:tcPr>
            <w:tcW w:w="1438" w:type="dxa"/>
          </w:tcPr>
          <w:p w14:paraId="5A2D885F" w14:textId="77777777" w:rsidR="005C1F11" w:rsidRPr="00F87B33" w:rsidRDefault="005C1F11" w:rsidP="0087371E">
            <w:pPr>
              <w:spacing w:beforeLines="20" w:before="48" w:afterLines="20" w:after="48"/>
              <w:jc w:val="both"/>
              <w:rPr>
                <w:szCs w:val="22"/>
              </w:rPr>
            </w:pPr>
            <w:r w:rsidRPr="000D74DF">
              <w:rPr>
                <w:szCs w:val="22"/>
              </w:rPr>
              <w:t>APR 1984</w:t>
            </w:r>
          </w:p>
        </w:tc>
      </w:tr>
      <w:tr w:rsidR="005C1F11" w14:paraId="207090BF" w14:textId="77777777" w:rsidTr="005C1F11">
        <w:trPr>
          <w:trHeight w:val="454"/>
        </w:trPr>
        <w:tc>
          <w:tcPr>
            <w:tcW w:w="1318" w:type="dxa"/>
          </w:tcPr>
          <w:p w14:paraId="5F4592DF" w14:textId="77777777" w:rsidR="005C1F11" w:rsidRPr="000D74DF" w:rsidRDefault="005C1F11" w:rsidP="0087371E">
            <w:pPr>
              <w:spacing w:beforeLines="20" w:before="48" w:afterLines="20" w:after="48"/>
              <w:jc w:val="both"/>
              <w:rPr>
                <w:szCs w:val="22"/>
              </w:rPr>
            </w:pPr>
            <w:r w:rsidRPr="000D74DF">
              <w:rPr>
                <w:szCs w:val="22"/>
              </w:rPr>
              <w:t>52.242-15</w:t>
            </w:r>
          </w:p>
        </w:tc>
        <w:tc>
          <w:tcPr>
            <w:tcW w:w="6724" w:type="dxa"/>
          </w:tcPr>
          <w:p w14:paraId="0B205539" w14:textId="77777777" w:rsidR="005C1F11" w:rsidRPr="000D74DF" w:rsidRDefault="005C1F11" w:rsidP="0087371E">
            <w:pPr>
              <w:spacing w:beforeLines="20" w:before="48" w:afterLines="20" w:after="48"/>
              <w:rPr>
                <w:szCs w:val="22"/>
              </w:rPr>
            </w:pPr>
            <w:r w:rsidRPr="000D74DF">
              <w:rPr>
                <w:szCs w:val="22"/>
              </w:rPr>
              <w:t>STOP-</w:t>
            </w:r>
            <w:r>
              <w:rPr>
                <w:szCs w:val="22"/>
              </w:rPr>
              <w:t>WORKS</w:t>
            </w:r>
            <w:r w:rsidRPr="000D74DF">
              <w:rPr>
                <w:szCs w:val="22"/>
              </w:rPr>
              <w:t xml:space="preserve"> ORDER</w:t>
            </w:r>
          </w:p>
        </w:tc>
        <w:tc>
          <w:tcPr>
            <w:tcW w:w="1438" w:type="dxa"/>
          </w:tcPr>
          <w:p w14:paraId="727227DF" w14:textId="77777777" w:rsidR="005C1F11" w:rsidRPr="000D74DF" w:rsidRDefault="005C1F11" w:rsidP="0087371E">
            <w:pPr>
              <w:spacing w:beforeLines="20" w:before="48" w:afterLines="20" w:after="48"/>
              <w:jc w:val="both"/>
              <w:rPr>
                <w:szCs w:val="22"/>
              </w:rPr>
            </w:pPr>
            <w:r w:rsidRPr="000D74DF">
              <w:rPr>
                <w:szCs w:val="22"/>
              </w:rPr>
              <w:t>AUG 1989</w:t>
            </w:r>
          </w:p>
        </w:tc>
      </w:tr>
      <w:tr w:rsidR="005C1F11" w14:paraId="15CA4912" w14:textId="77777777" w:rsidTr="005C1F11">
        <w:trPr>
          <w:trHeight w:val="454"/>
        </w:trPr>
        <w:tc>
          <w:tcPr>
            <w:tcW w:w="1318" w:type="dxa"/>
          </w:tcPr>
          <w:p w14:paraId="196DB73F" w14:textId="77777777" w:rsidR="005C1F11" w:rsidRPr="000D74DF" w:rsidRDefault="005C1F11" w:rsidP="0087371E">
            <w:pPr>
              <w:spacing w:beforeLines="20" w:before="48" w:afterLines="20" w:after="48"/>
              <w:jc w:val="both"/>
              <w:rPr>
                <w:szCs w:val="22"/>
              </w:rPr>
            </w:pPr>
            <w:r>
              <w:t>52.223-5</w:t>
            </w:r>
          </w:p>
        </w:tc>
        <w:tc>
          <w:tcPr>
            <w:tcW w:w="6724" w:type="dxa"/>
          </w:tcPr>
          <w:p w14:paraId="211BA6C8" w14:textId="77777777" w:rsidR="005C1F11" w:rsidRPr="000D74DF" w:rsidRDefault="005C1F11" w:rsidP="0087371E">
            <w:pPr>
              <w:spacing w:beforeLines="20" w:before="48" w:afterLines="20" w:after="48"/>
              <w:rPr>
                <w:szCs w:val="22"/>
              </w:rPr>
            </w:pPr>
            <w:r>
              <w:t>POLLUTION PREVENTION AND RIGHT-TO-KNOW</w:t>
            </w:r>
          </w:p>
        </w:tc>
        <w:tc>
          <w:tcPr>
            <w:tcW w:w="1438" w:type="dxa"/>
          </w:tcPr>
          <w:p w14:paraId="3CDA17A7" w14:textId="77777777" w:rsidR="005C1F11" w:rsidRPr="000D74DF" w:rsidRDefault="005C1F11" w:rsidP="0087371E">
            <w:pPr>
              <w:spacing w:beforeLines="20" w:before="48" w:afterLines="20" w:after="48"/>
              <w:jc w:val="both"/>
              <w:rPr>
                <w:szCs w:val="22"/>
              </w:rPr>
            </w:pPr>
            <w:r>
              <w:t>MAY 2011</w:t>
            </w:r>
          </w:p>
        </w:tc>
      </w:tr>
      <w:tr w:rsidR="005C1F11" w14:paraId="5958779E" w14:textId="77777777" w:rsidTr="005C1F11">
        <w:trPr>
          <w:trHeight w:val="454"/>
        </w:trPr>
        <w:tc>
          <w:tcPr>
            <w:tcW w:w="1318" w:type="dxa"/>
          </w:tcPr>
          <w:p w14:paraId="0C62047E" w14:textId="77777777" w:rsidR="005C1F11" w:rsidRPr="000D74DF" w:rsidRDefault="005C1F11" w:rsidP="0087371E">
            <w:pPr>
              <w:spacing w:beforeLines="20" w:before="48" w:afterLines="20" w:after="48"/>
              <w:jc w:val="both"/>
              <w:rPr>
                <w:szCs w:val="22"/>
              </w:rPr>
            </w:pPr>
            <w:r>
              <w:t>52.223-14</w:t>
            </w:r>
          </w:p>
        </w:tc>
        <w:tc>
          <w:tcPr>
            <w:tcW w:w="6724" w:type="dxa"/>
          </w:tcPr>
          <w:p w14:paraId="27531E28" w14:textId="77777777" w:rsidR="005C1F11" w:rsidRPr="000D74DF" w:rsidRDefault="005C1F11" w:rsidP="0087371E">
            <w:pPr>
              <w:spacing w:beforeLines="20" w:before="48" w:afterLines="20" w:after="48"/>
              <w:rPr>
                <w:szCs w:val="22"/>
              </w:rPr>
            </w:pPr>
            <w:r>
              <w:t>TOXIC CHEMICAL RELEASE REPORTING</w:t>
            </w:r>
          </w:p>
        </w:tc>
        <w:tc>
          <w:tcPr>
            <w:tcW w:w="1438" w:type="dxa"/>
          </w:tcPr>
          <w:p w14:paraId="3AB8A9D7" w14:textId="77777777" w:rsidR="005C1F11" w:rsidRPr="000D74DF" w:rsidRDefault="005C1F11" w:rsidP="0087371E">
            <w:pPr>
              <w:spacing w:beforeLines="20" w:before="48" w:afterLines="20" w:after="48"/>
              <w:jc w:val="both"/>
              <w:rPr>
                <w:szCs w:val="22"/>
              </w:rPr>
            </w:pPr>
            <w:r>
              <w:t>OCT 2000</w:t>
            </w:r>
          </w:p>
        </w:tc>
      </w:tr>
      <w:tr w:rsidR="005C1F11" w14:paraId="6C505A96" w14:textId="77777777" w:rsidTr="005C1F11">
        <w:trPr>
          <w:trHeight w:val="454"/>
        </w:trPr>
        <w:tc>
          <w:tcPr>
            <w:tcW w:w="1318" w:type="dxa"/>
          </w:tcPr>
          <w:p w14:paraId="31F1D26C" w14:textId="77777777" w:rsidR="005C1F11" w:rsidRDefault="005C1F11" w:rsidP="0087371E">
            <w:pPr>
              <w:spacing w:beforeLines="20" w:before="48" w:afterLines="20" w:after="48"/>
              <w:jc w:val="both"/>
            </w:pPr>
            <w:r>
              <w:t>52.225-13</w:t>
            </w:r>
          </w:p>
        </w:tc>
        <w:tc>
          <w:tcPr>
            <w:tcW w:w="6724" w:type="dxa"/>
          </w:tcPr>
          <w:p w14:paraId="252253E6" w14:textId="77777777" w:rsidR="005C1F11" w:rsidRDefault="005C1F11" w:rsidP="0087371E">
            <w:pPr>
              <w:spacing w:beforeLines="20" w:before="48" w:afterLines="20" w:after="48"/>
            </w:pPr>
            <w:r>
              <w:t>RESTRICTIONS ON CERTAIN FOREIGN PURCHASES</w:t>
            </w:r>
          </w:p>
        </w:tc>
        <w:tc>
          <w:tcPr>
            <w:tcW w:w="1438" w:type="dxa"/>
          </w:tcPr>
          <w:p w14:paraId="30F97027" w14:textId="77777777" w:rsidR="005C1F11" w:rsidRDefault="005C1F11" w:rsidP="0087371E">
            <w:pPr>
              <w:spacing w:beforeLines="20" w:before="48" w:afterLines="20" w:after="48"/>
              <w:jc w:val="both"/>
            </w:pPr>
            <w:r>
              <w:t>JUN 2008</w:t>
            </w:r>
          </w:p>
        </w:tc>
      </w:tr>
      <w:tr w:rsidR="005C1F11" w14:paraId="34B640B1" w14:textId="77777777" w:rsidTr="005C1F11">
        <w:trPr>
          <w:trHeight w:val="454"/>
        </w:trPr>
        <w:tc>
          <w:tcPr>
            <w:tcW w:w="1318" w:type="dxa"/>
          </w:tcPr>
          <w:p w14:paraId="61B02533" w14:textId="77777777" w:rsidR="005C1F11" w:rsidRDefault="005C1F11" w:rsidP="0087371E">
            <w:pPr>
              <w:spacing w:beforeLines="20" w:before="48" w:afterLines="20" w:after="48"/>
              <w:jc w:val="both"/>
            </w:pPr>
            <w:r>
              <w:t>52.227-4</w:t>
            </w:r>
          </w:p>
        </w:tc>
        <w:tc>
          <w:tcPr>
            <w:tcW w:w="6724" w:type="dxa"/>
          </w:tcPr>
          <w:p w14:paraId="3D900758" w14:textId="77777777" w:rsidR="005C1F11" w:rsidRDefault="005C1F11" w:rsidP="0087371E">
            <w:pPr>
              <w:spacing w:beforeLines="20" w:before="48" w:afterLines="20" w:after="48"/>
            </w:pPr>
            <w:r>
              <w:t>PATENT INDEMNITY--CONSTRUCTION CONTRACTS</w:t>
            </w:r>
          </w:p>
        </w:tc>
        <w:tc>
          <w:tcPr>
            <w:tcW w:w="1438" w:type="dxa"/>
          </w:tcPr>
          <w:p w14:paraId="5976916F" w14:textId="77777777" w:rsidR="005C1F11" w:rsidRDefault="005C1F11" w:rsidP="0087371E">
            <w:pPr>
              <w:spacing w:beforeLines="20" w:before="48" w:afterLines="20" w:after="48"/>
              <w:jc w:val="both"/>
            </w:pPr>
            <w:r>
              <w:t>DEC 2007</w:t>
            </w:r>
          </w:p>
        </w:tc>
      </w:tr>
      <w:tr w:rsidR="005C1F11" w14:paraId="3F23FA00" w14:textId="77777777" w:rsidTr="005C1F11">
        <w:trPr>
          <w:trHeight w:val="454"/>
        </w:trPr>
        <w:tc>
          <w:tcPr>
            <w:tcW w:w="1318" w:type="dxa"/>
          </w:tcPr>
          <w:p w14:paraId="4EDC9952" w14:textId="77777777" w:rsidR="005C1F11" w:rsidRDefault="005C1F11" w:rsidP="0087371E">
            <w:pPr>
              <w:spacing w:beforeLines="20" w:before="48" w:afterLines="20" w:after="48"/>
              <w:jc w:val="both"/>
            </w:pPr>
            <w:r>
              <w:t>52.229-6</w:t>
            </w:r>
          </w:p>
        </w:tc>
        <w:tc>
          <w:tcPr>
            <w:tcW w:w="6724" w:type="dxa"/>
          </w:tcPr>
          <w:p w14:paraId="7FF2C284" w14:textId="77777777" w:rsidR="005C1F11" w:rsidRDefault="005C1F11" w:rsidP="0087371E">
            <w:pPr>
              <w:spacing w:beforeLines="20" w:before="48" w:afterLines="20" w:after="48"/>
            </w:pPr>
            <w:r>
              <w:t>TAXES--FOREIGN FIXED-PRICE CONTRACTS</w:t>
            </w:r>
          </w:p>
        </w:tc>
        <w:tc>
          <w:tcPr>
            <w:tcW w:w="1438" w:type="dxa"/>
          </w:tcPr>
          <w:p w14:paraId="1F1D3917" w14:textId="77777777" w:rsidR="005C1F11" w:rsidRDefault="005C1F11" w:rsidP="0087371E">
            <w:pPr>
              <w:spacing w:beforeLines="20" w:before="48" w:afterLines="20" w:after="48"/>
              <w:jc w:val="both"/>
            </w:pPr>
            <w:r>
              <w:t>JAN 1991</w:t>
            </w:r>
          </w:p>
        </w:tc>
      </w:tr>
      <w:tr w:rsidR="005C1F11" w14:paraId="1C23A319" w14:textId="77777777" w:rsidTr="005C1F11">
        <w:trPr>
          <w:trHeight w:val="454"/>
        </w:trPr>
        <w:tc>
          <w:tcPr>
            <w:tcW w:w="1318" w:type="dxa"/>
          </w:tcPr>
          <w:p w14:paraId="623AB940" w14:textId="77777777" w:rsidR="005C1F11" w:rsidRDefault="005C1F11" w:rsidP="0087371E">
            <w:pPr>
              <w:spacing w:beforeLines="20" w:before="48" w:afterLines="20" w:after="48"/>
              <w:jc w:val="both"/>
            </w:pPr>
            <w:r>
              <w:t>52.232-17</w:t>
            </w:r>
          </w:p>
        </w:tc>
        <w:tc>
          <w:tcPr>
            <w:tcW w:w="6724" w:type="dxa"/>
          </w:tcPr>
          <w:p w14:paraId="01E1B1A2" w14:textId="77777777" w:rsidR="005C1F11" w:rsidRDefault="005C1F11" w:rsidP="0087371E">
            <w:pPr>
              <w:spacing w:beforeLines="20" w:before="48" w:afterLines="20" w:after="48"/>
            </w:pPr>
            <w:r>
              <w:t>INTEREST</w:t>
            </w:r>
          </w:p>
        </w:tc>
        <w:tc>
          <w:tcPr>
            <w:tcW w:w="1438" w:type="dxa"/>
          </w:tcPr>
          <w:p w14:paraId="4A683E1C" w14:textId="77777777" w:rsidR="005C1F11" w:rsidRDefault="005C1F11" w:rsidP="0087371E">
            <w:pPr>
              <w:spacing w:beforeLines="20" w:before="48" w:afterLines="20" w:after="48"/>
              <w:jc w:val="both"/>
            </w:pPr>
            <w:r>
              <w:t>OCT 2010</w:t>
            </w:r>
          </w:p>
        </w:tc>
      </w:tr>
      <w:tr w:rsidR="005C1F11" w14:paraId="4EC1B687" w14:textId="77777777" w:rsidTr="005C1F11">
        <w:trPr>
          <w:trHeight w:val="454"/>
        </w:trPr>
        <w:tc>
          <w:tcPr>
            <w:tcW w:w="1318" w:type="dxa"/>
          </w:tcPr>
          <w:p w14:paraId="1E34C848" w14:textId="77777777" w:rsidR="005C1F11" w:rsidRDefault="005C1F11" w:rsidP="0087371E">
            <w:pPr>
              <w:spacing w:beforeLines="20" w:before="48" w:afterLines="20" w:after="48"/>
              <w:jc w:val="both"/>
            </w:pPr>
            <w:r>
              <w:t>52.232-23</w:t>
            </w:r>
          </w:p>
        </w:tc>
        <w:tc>
          <w:tcPr>
            <w:tcW w:w="6724" w:type="dxa"/>
          </w:tcPr>
          <w:p w14:paraId="69F42F98" w14:textId="77777777" w:rsidR="005C1F11" w:rsidRDefault="005C1F11" w:rsidP="0087371E">
            <w:pPr>
              <w:spacing w:beforeLines="20" w:before="48" w:afterLines="20" w:after="48"/>
            </w:pPr>
            <w:r>
              <w:t>ASSIGNMENT OF CLAIMS</w:t>
            </w:r>
          </w:p>
        </w:tc>
        <w:tc>
          <w:tcPr>
            <w:tcW w:w="1438" w:type="dxa"/>
          </w:tcPr>
          <w:p w14:paraId="57D2D852" w14:textId="77777777" w:rsidR="005C1F11" w:rsidRDefault="005C1F11" w:rsidP="0087371E">
            <w:pPr>
              <w:spacing w:beforeLines="20" w:before="48" w:afterLines="20" w:after="48"/>
              <w:jc w:val="both"/>
            </w:pPr>
            <w:r>
              <w:t>JAN 1986</w:t>
            </w:r>
          </w:p>
        </w:tc>
      </w:tr>
      <w:tr w:rsidR="005C1F11" w14:paraId="7A30299C" w14:textId="77777777" w:rsidTr="005C1F11">
        <w:trPr>
          <w:trHeight w:val="454"/>
        </w:trPr>
        <w:tc>
          <w:tcPr>
            <w:tcW w:w="1318" w:type="dxa"/>
          </w:tcPr>
          <w:p w14:paraId="788432BB" w14:textId="77777777" w:rsidR="005C1F11" w:rsidRDefault="005C1F11" w:rsidP="0087371E">
            <w:pPr>
              <w:spacing w:beforeLines="20" w:before="48" w:afterLines="20" w:after="48"/>
              <w:jc w:val="both"/>
            </w:pPr>
            <w:r>
              <w:t>52.233-1</w:t>
            </w:r>
          </w:p>
        </w:tc>
        <w:tc>
          <w:tcPr>
            <w:tcW w:w="6724" w:type="dxa"/>
          </w:tcPr>
          <w:p w14:paraId="029B1A09" w14:textId="77777777" w:rsidR="005C1F11" w:rsidRDefault="005C1F11" w:rsidP="0087371E">
            <w:pPr>
              <w:spacing w:beforeLines="20" w:before="48" w:afterLines="20" w:after="48"/>
            </w:pPr>
            <w:r>
              <w:t>DISPUTES</w:t>
            </w:r>
          </w:p>
        </w:tc>
        <w:tc>
          <w:tcPr>
            <w:tcW w:w="1438" w:type="dxa"/>
          </w:tcPr>
          <w:p w14:paraId="1342868A" w14:textId="77777777" w:rsidR="005C1F11" w:rsidRDefault="005C1F11" w:rsidP="0087371E">
            <w:pPr>
              <w:spacing w:beforeLines="20" w:before="48" w:afterLines="20" w:after="48"/>
              <w:jc w:val="both"/>
            </w:pPr>
            <w:r>
              <w:t>JUL 2002</w:t>
            </w:r>
          </w:p>
        </w:tc>
      </w:tr>
      <w:tr w:rsidR="005C1F11" w14:paraId="09E0EC80" w14:textId="77777777" w:rsidTr="005C1F11">
        <w:trPr>
          <w:trHeight w:val="454"/>
        </w:trPr>
        <w:tc>
          <w:tcPr>
            <w:tcW w:w="1318" w:type="dxa"/>
          </w:tcPr>
          <w:p w14:paraId="24B92F79" w14:textId="77777777" w:rsidR="005C1F11" w:rsidRDefault="005C1F11" w:rsidP="0087371E">
            <w:pPr>
              <w:spacing w:beforeLines="20" w:before="48" w:afterLines="20" w:after="48"/>
              <w:jc w:val="both"/>
            </w:pPr>
            <w:r>
              <w:t>52.233-3</w:t>
            </w:r>
          </w:p>
        </w:tc>
        <w:tc>
          <w:tcPr>
            <w:tcW w:w="6724" w:type="dxa"/>
          </w:tcPr>
          <w:p w14:paraId="6F5EFAB6" w14:textId="77777777" w:rsidR="005C1F11" w:rsidRDefault="005C1F11" w:rsidP="0087371E">
            <w:pPr>
              <w:spacing w:beforeLines="20" w:before="48" w:afterLines="20" w:after="48"/>
            </w:pPr>
            <w:r>
              <w:t>PROTEST AFTER AWARD</w:t>
            </w:r>
          </w:p>
        </w:tc>
        <w:tc>
          <w:tcPr>
            <w:tcW w:w="1438" w:type="dxa"/>
          </w:tcPr>
          <w:p w14:paraId="29C51C71" w14:textId="77777777" w:rsidR="005C1F11" w:rsidRDefault="005C1F11" w:rsidP="0087371E">
            <w:pPr>
              <w:spacing w:beforeLines="20" w:before="48" w:afterLines="20" w:after="48"/>
              <w:jc w:val="both"/>
            </w:pPr>
            <w:r>
              <w:t>AUG 1996</w:t>
            </w:r>
          </w:p>
        </w:tc>
      </w:tr>
      <w:tr w:rsidR="005C1F11" w14:paraId="3BA5BF83" w14:textId="77777777" w:rsidTr="005C1F11">
        <w:trPr>
          <w:trHeight w:val="454"/>
        </w:trPr>
        <w:tc>
          <w:tcPr>
            <w:tcW w:w="1318" w:type="dxa"/>
          </w:tcPr>
          <w:p w14:paraId="14DDAEFD" w14:textId="77777777" w:rsidR="005C1F11" w:rsidRDefault="005C1F11" w:rsidP="0087371E">
            <w:pPr>
              <w:spacing w:beforeLines="20" w:before="48" w:afterLines="20" w:after="48"/>
              <w:jc w:val="both"/>
            </w:pPr>
            <w:r>
              <w:t>52.236-3</w:t>
            </w:r>
          </w:p>
        </w:tc>
        <w:tc>
          <w:tcPr>
            <w:tcW w:w="6724" w:type="dxa"/>
          </w:tcPr>
          <w:p w14:paraId="178ED423" w14:textId="77777777" w:rsidR="005C1F11" w:rsidRPr="005C1F11" w:rsidRDefault="005C1F11" w:rsidP="0087371E">
            <w:pPr>
              <w:spacing w:beforeLines="20" w:before="48" w:afterLines="20" w:after="48"/>
            </w:pPr>
            <w:r w:rsidRPr="005C1F11">
              <w:t>SITE INVESTIGATION AND CONDITIONS AFFECTING THE WORKS</w:t>
            </w:r>
          </w:p>
        </w:tc>
        <w:tc>
          <w:tcPr>
            <w:tcW w:w="1438" w:type="dxa"/>
          </w:tcPr>
          <w:p w14:paraId="5D6D0D58" w14:textId="77777777" w:rsidR="005C1F11" w:rsidRDefault="005C1F11" w:rsidP="0087371E">
            <w:pPr>
              <w:spacing w:beforeLines="20" w:before="48" w:afterLines="20" w:after="48"/>
              <w:jc w:val="both"/>
            </w:pPr>
            <w:r>
              <w:t>APR 1984</w:t>
            </w:r>
          </w:p>
        </w:tc>
      </w:tr>
      <w:tr w:rsidR="005C1F11" w14:paraId="09C49E76" w14:textId="77777777" w:rsidTr="005C1F11">
        <w:trPr>
          <w:trHeight w:val="454"/>
        </w:trPr>
        <w:tc>
          <w:tcPr>
            <w:tcW w:w="1318" w:type="dxa"/>
          </w:tcPr>
          <w:p w14:paraId="60B0D68F" w14:textId="77777777" w:rsidR="005C1F11" w:rsidRDefault="005C1F11" w:rsidP="0087371E">
            <w:pPr>
              <w:spacing w:beforeLines="20" w:before="48" w:afterLines="20" w:after="48"/>
              <w:jc w:val="both"/>
            </w:pPr>
            <w:r>
              <w:t>52.236-5</w:t>
            </w:r>
          </w:p>
        </w:tc>
        <w:tc>
          <w:tcPr>
            <w:tcW w:w="6724" w:type="dxa"/>
          </w:tcPr>
          <w:p w14:paraId="7B242135" w14:textId="77777777" w:rsidR="005C1F11" w:rsidRPr="005C1F11" w:rsidRDefault="005C1F11" w:rsidP="0087371E">
            <w:pPr>
              <w:spacing w:beforeLines="20" w:before="48" w:afterLines="20" w:after="48"/>
            </w:pPr>
            <w:r w:rsidRPr="005C1F11">
              <w:t>MATERIAL AND WORKSMANSHIP</w:t>
            </w:r>
          </w:p>
        </w:tc>
        <w:tc>
          <w:tcPr>
            <w:tcW w:w="1438" w:type="dxa"/>
          </w:tcPr>
          <w:p w14:paraId="341AF8B9" w14:textId="77777777" w:rsidR="005C1F11" w:rsidRDefault="005C1F11" w:rsidP="0087371E">
            <w:pPr>
              <w:spacing w:beforeLines="20" w:before="48" w:afterLines="20" w:after="48"/>
              <w:jc w:val="both"/>
            </w:pPr>
            <w:r>
              <w:t>APR 1984</w:t>
            </w:r>
          </w:p>
        </w:tc>
      </w:tr>
      <w:tr w:rsidR="005C1F11" w14:paraId="68A87180" w14:textId="77777777" w:rsidTr="005C1F11">
        <w:trPr>
          <w:trHeight w:val="454"/>
        </w:trPr>
        <w:tc>
          <w:tcPr>
            <w:tcW w:w="1318" w:type="dxa"/>
          </w:tcPr>
          <w:p w14:paraId="56FFD2C2" w14:textId="77777777" w:rsidR="005C1F11" w:rsidRDefault="005C1F11" w:rsidP="0087371E">
            <w:pPr>
              <w:spacing w:beforeLines="20" w:before="48" w:afterLines="20" w:after="48"/>
              <w:jc w:val="both"/>
            </w:pPr>
            <w:r>
              <w:t>52.236-6</w:t>
            </w:r>
          </w:p>
        </w:tc>
        <w:tc>
          <w:tcPr>
            <w:tcW w:w="6724" w:type="dxa"/>
          </w:tcPr>
          <w:p w14:paraId="2F4537AA" w14:textId="77777777" w:rsidR="005C1F11" w:rsidRPr="005C1F11" w:rsidRDefault="005C1F11" w:rsidP="0087371E">
            <w:pPr>
              <w:spacing w:beforeLines="20" w:before="48" w:afterLines="20" w:after="48"/>
            </w:pPr>
            <w:r w:rsidRPr="005C1F11">
              <w:t>SUPERINTENDENCE BY THE SUBCONTRACTOR</w:t>
            </w:r>
          </w:p>
        </w:tc>
        <w:tc>
          <w:tcPr>
            <w:tcW w:w="1438" w:type="dxa"/>
          </w:tcPr>
          <w:p w14:paraId="0D7550C6" w14:textId="77777777" w:rsidR="005C1F11" w:rsidRDefault="005C1F11" w:rsidP="0087371E">
            <w:pPr>
              <w:spacing w:beforeLines="20" w:before="48" w:afterLines="20" w:after="48"/>
              <w:jc w:val="both"/>
            </w:pPr>
            <w:r>
              <w:t>APR 1984</w:t>
            </w:r>
          </w:p>
        </w:tc>
      </w:tr>
      <w:tr w:rsidR="005C1F11" w14:paraId="7141A8EF" w14:textId="77777777" w:rsidTr="005C1F11">
        <w:trPr>
          <w:trHeight w:val="454"/>
        </w:trPr>
        <w:tc>
          <w:tcPr>
            <w:tcW w:w="1318" w:type="dxa"/>
          </w:tcPr>
          <w:p w14:paraId="211736D6" w14:textId="77777777" w:rsidR="005C1F11" w:rsidRDefault="005C1F11" w:rsidP="0087371E">
            <w:pPr>
              <w:spacing w:beforeLines="20" w:before="48" w:afterLines="20" w:after="48"/>
              <w:jc w:val="both"/>
            </w:pPr>
            <w:r>
              <w:t>52.236-7</w:t>
            </w:r>
          </w:p>
        </w:tc>
        <w:tc>
          <w:tcPr>
            <w:tcW w:w="6724" w:type="dxa"/>
          </w:tcPr>
          <w:p w14:paraId="129F6279" w14:textId="77777777" w:rsidR="005C1F11" w:rsidRPr="005C1F11" w:rsidRDefault="005C1F11" w:rsidP="0087371E">
            <w:pPr>
              <w:spacing w:beforeLines="20" w:before="48" w:afterLines="20" w:after="48"/>
            </w:pPr>
            <w:r w:rsidRPr="005C1F11">
              <w:t>PERMITS AND RESPONSIBILITIES</w:t>
            </w:r>
          </w:p>
        </w:tc>
        <w:tc>
          <w:tcPr>
            <w:tcW w:w="1438" w:type="dxa"/>
          </w:tcPr>
          <w:p w14:paraId="07916E50" w14:textId="77777777" w:rsidR="005C1F11" w:rsidRDefault="005C1F11" w:rsidP="0087371E">
            <w:pPr>
              <w:spacing w:beforeLines="20" w:before="48" w:afterLines="20" w:after="48"/>
              <w:jc w:val="both"/>
            </w:pPr>
            <w:r>
              <w:t>NOV 1991</w:t>
            </w:r>
          </w:p>
        </w:tc>
      </w:tr>
      <w:tr w:rsidR="005C1F11" w14:paraId="37D96AE6" w14:textId="77777777" w:rsidTr="005C1F11">
        <w:trPr>
          <w:trHeight w:val="454"/>
        </w:trPr>
        <w:tc>
          <w:tcPr>
            <w:tcW w:w="1318" w:type="dxa"/>
          </w:tcPr>
          <w:p w14:paraId="7EFAC9AA" w14:textId="77777777" w:rsidR="005C1F11" w:rsidRDefault="005C1F11" w:rsidP="0087371E">
            <w:pPr>
              <w:spacing w:beforeLines="20" w:before="48" w:afterLines="20" w:after="48"/>
              <w:jc w:val="both"/>
            </w:pPr>
            <w:r>
              <w:t>52.236-8</w:t>
            </w:r>
          </w:p>
        </w:tc>
        <w:tc>
          <w:tcPr>
            <w:tcW w:w="6724" w:type="dxa"/>
          </w:tcPr>
          <w:p w14:paraId="76176DE0" w14:textId="77777777" w:rsidR="005C1F11" w:rsidRPr="005C1F11" w:rsidRDefault="005C1F11" w:rsidP="0087371E">
            <w:pPr>
              <w:spacing w:beforeLines="20" w:before="48" w:afterLines="20" w:after="48"/>
            </w:pPr>
            <w:r w:rsidRPr="005C1F11">
              <w:t>OTHER CONTRACTS</w:t>
            </w:r>
          </w:p>
        </w:tc>
        <w:tc>
          <w:tcPr>
            <w:tcW w:w="1438" w:type="dxa"/>
          </w:tcPr>
          <w:p w14:paraId="7BDF1299" w14:textId="77777777" w:rsidR="005C1F11" w:rsidRDefault="005C1F11" w:rsidP="0087371E">
            <w:pPr>
              <w:spacing w:beforeLines="20" w:before="48" w:afterLines="20" w:after="48"/>
              <w:jc w:val="both"/>
            </w:pPr>
            <w:r>
              <w:t>APR 1984</w:t>
            </w:r>
          </w:p>
        </w:tc>
      </w:tr>
      <w:tr w:rsidR="005C1F11" w14:paraId="7CEC959A" w14:textId="77777777" w:rsidTr="005C1F11">
        <w:trPr>
          <w:trHeight w:val="454"/>
        </w:trPr>
        <w:tc>
          <w:tcPr>
            <w:tcW w:w="1318" w:type="dxa"/>
          </w:tcPr>
          <w:p w14:paraId="2AE6C203" w14:textId="77777777" w:rsidR="005C1F11" w:rsidRDefault="005C1F11" w:rsidP="0087371E">
            <w:pPr>
              <w:spacing w:beforeLines="20" w:before="48" w:afterLines="20" w:after="48"/>
              <w:jc w:val="both"/>
            </w:pPr>
            <w:r>
              <w:t>52.236-9</w:t>
            </w:r>
          </w:p>
        </w:tc>
        <w:tc>
          <w:tcPr>
            <w:tcW w:w="6724" w:type="dxa"/>
          </w:tcPr>
          <w:p w14:paraId="71ADB95D" w14:textId="77777777" w:rsidR="005C1F11" w:rsidRPr="005C1F11" w:rsidRDefault="005C1F11" w:rsidP="0087371E">
            <w:pPr>
              <w:spacing w:beforeLines="20" w:before="48" w:afterLines="20" w:after="48"/>
            </w:pPr>
            <w:r w:rsidRPr="005C1F11">
              <w:t>PROTECTION OF EXISTING VEGETATION STRUCTURES, EQUIPMENT, UTILITIES, AND IMPROVEMENTS</w:t>
            </w:r>
          </w:p>
        </w:tc>
        <w:tc>
          <w:tcPr>
            <w:tcW w:w="1438" w:type="dxa"/>
          </w:tcPr>
          <w:p w14:paraId="30AD218B" w14:textId="77777777" w:rsidR="005C1F11" w:rsidRDefault="005C1F11" w:rsidP="0087371E">
            <w:pPr>
              <w:spacing w:beforeLines="20" w:before="48" w:afterLines="20" w:after="48"/>
              <w:jc w:val="both"/>
            </w:pPr>
            <w:r>
              <w:t>APR 1984</w:t>
            </w:r>
          </w:p>
        </w:tc>
      </w:tr>
      <w:tr w:rsidR="005C1F11" w14:paraId="7A07D0E6" w14:textId="77777777" w:rsidTr="005C1F11">
        <w:trPr>
          <w:trHeight w:val="454"/>
        </w:trPr>
        <w:tc>
          <w:tcPr>
            <w:tcW w:w="1318" w:type="dxa"/>
          </w:tcPr>
          <w:p w14:paraId="1B34396C" w14:textId="77777777" w:rsidR="005C1F11" w:rsidRDefault="005C1F11" w:rsidP="0087371E">
            <w:pPr>
              <w:spacing w:beforeLines="20" w:before="48" w:afterLines="20" w:after="48"/>
              <w:jc w:val="both"/>
            </w:pPr>
            <w:r>
              <w:t>52.236-10</w:t>
            </w:r>
          </w:p>
        </w:tc>
        <w:tc>
          <w:tcPr>
            <w:tcW w:w="6724" w:type="dxa"/>
          </w:tcPr>
          <w:p w14:paraId="3D8B9D1B" w14:textId="77777777" w:rsidR="005C1F11" w:rsidRPr="005C1F11" w:rsidRDefault="005C1F11" w:rsidP="0087371E">
            <w:pPr>
              <w:spacing w:beforeLines="20" w:before="48" w:afterLines="20" w:after="48"/>
            </w:pPr>
            <w:r w:rsidRPr="005C1F11">
              <w:t>OPERATIONS AND STORAGE AREAS</w:t>
            </w:r>
          </w:p>
        </w:tc>
        <w:tc>
          <w:tcPr>
            <w:tcW w:w="1438" w:type="dxa"/>
          </w:tcPr>
          <w:p w14:paraId="3016E97B" w14:textId="77777777" w:rsidR="005C1F11" w:rsidRDefault="005C1F11" w:rsidP="0087371E">
            <w:pPr>
              <w:spacing w:beforeLines="20" w:before="48" w:afterLines="20" w:after="48"/>
              <w:jc w:val="both"/>
            </w:pPr>
            <w:r>
              <w:t>APR 1984</w:t>
            </w:r>
          </w:p>
        </w:tc>
      </w:tr>
      <w:tr w:rsidR="005C1F11" w14:paraId="111CC425" w14:textId="77777777" w:rsidTr="005C1F11">
        <w:trPr>
          <w:trHeight w:val="454"/>
        </w:trPr>
        <w:tc>
          <w:tcPr>
            <w:tcW w:w="1318" w:type="dxa"/>
          </w:tcPr>
          <w:p w14:paraId="18E5F0C2" w14:textId="77777777" w:rsidR="005C1F11" w:rsidRDefault="005C1F11" w:rsidP="0087371E">
            <w:pPr>
              <w:spacing w:beforeLines="20" w:before="48" w:afterLines="20" w:after="48"/>
              <w:jc w:val="both"/>
            </w:pPr>
            <w:r>
              <w:t>52.236-11</w:t>
            </w:r>
          </w:p>
        </w:tc>
        <w:tc>
          <w:tcPr>
            <w:tcW w:w="6724" w:type="dxa"/>
          </w:tcPr>
          <w:p w14:paraId="4851F6DA" w14:textId="77777777" w:rsidR="005C1F11" w:rsidRPr="005C1F11" w:rsidRDefault="005C1F11" w:rsidP="0087371E">
            <w:pPr>
              <w:spacing w:beforeLines="20" w:before="48" w:afterLines="20" w:after="48"/>
            </w:pPr>
            <w:r w:rsidRPr="005C1F11">
              <w:t>USE AND POSSESSION PRIOR TO COMPLETION</w:t>
            </w:r>
          </w:p>
        </w:tc>
        <w:tc>
          <w:tcPr>
            <w:tcW w:w="1438" w:type="dxa"/>
          </w:tcPr>
          <w:p w14:paraId="0B77E1C4" w14:textId="77777777" w:rsidR="005C1F11" w:rsidRDefault="005C1F11" w:rsidP="0087371E">
            <w:pPr>
              <w:spacing w:beforeLines="20" w:before="48" w:afterLines="20" w:after="48"/>
              <w:jc w:val="both"/>
            </w:pPr>
            <w:r>
              <w:t>APR 1984</w:t>
            </w:r>
          </w:p>
        </w:tc>
      </w:tr>
      <w:tr w:rsidR="005C1F11" w14:paraId="50674EED" w14:textId="77777777" w:rsidTr="005C1F11">
        <w:trPr>
          <w:trHeight w:val="454"/>
        </w:trPr>
        <w:tc>
          <w:tcPr>
            <w:tcW w:w="1318" w:type="dxa"/>
          </w:tcPr>
          <w:p w14:paraId="179D6BCD" w14:textId="77777777" w:rsidR="005C1F11" w:rsidRDefault="005C1F11" w:rsidP="0087371E">
            <w:pPr>
              <w:spacing w:beforeLines="20" w:before="48" w:afterLines="20" w:after="48"/>
              <w:jc w:val="both"/>
            </w:pPr>
            <w:r>
              <w:t>52.236-12</w:t>
            </w:r>
          </w:p>
        </w:tc>
        <w:tc>
          <w:tcPr>
            <w:tcW w:w="6724" w:type="dxa"/>
          </w:tcPr>
          <w:p w14:paraId="0D3D5F55" w14:textId="77777777" w:rsidR="005C1F11" w:rsidRPr="005C1F11" w:rsidRDefault="005C1F11" w:rsidP="0087371E">
            <w:pPr>
              <w:spacing w:beforeLines="20" w:before="48" w:afterLines="20" w:after="48"/>
            </w:pPr>
            <w:r w:rsidRPr="005C1F11">
              <w:t>CLEANING UP</w:t>
            </w:r>
          </w:p>
        </w:tc>
        <w:tc>
          <w:tcPr>
            <w:tcW w:w="1438" w:type="dxa"/>
          </w:tcPr>
          <w:p w14:paraId="067EFAC7" w14:textId="77777777" w:rsidR="005C1F11" w:rsidRDefault="005C1F11" w:rsidP="0087371E">
            <w:pPr>
              <w:spacing w:beforeLines="20" w:before="48" w:afterLines="20" w:after="48"/>
              <w:jc w:val="both"/>
            </w:pPr>
            <w:r>
              <w:t>APR 1984</w:t>
            </w:r>
          </w:p>
        </w:tc>
      </w:tr>
      <w:tr w:rsidR="005C1F11" w14:paraId="1DFFF3FE" w14:textId="77777777" w:rsidTr="005C1F11">
        <w:trPr>
          <w:trHeight w:val="454"/>
        </w:trPr>
        <w:tc>
          <w:tcPr>
            <w:tcW w:w="1318" w:type="dxa"/>
          </w:tcPr>
          <w:p w14:paraId="264BC180" w14:textId="77777777" w:rsidR="005C1F11" w:rsidRDefault="005C1F11" w:rsidP="0087371E">
            <w:pPr>
              <w:spacing w:beforeLines="20" w:before="48" w:afterLines="20" w:after="48"/>
              <w:jc w:val="both"/>
            </w:pPr>
            <w:r>
              <w:t>52.236-13</w:t>
            </w:r>
          </w:p>
        </w:tc>
        <w:tc>
          <w:tcPr>
            <w:tcW w:w="6724" w:type="dxa"/>
          </w:tcPr>
          <w:p w14:paraId="434B1874" w14:textId="77777777" w:rsidR="005C1F11" w:rsidRDefault="005C1F11" w:rsidP="0087371E">
            <w:pPr>
              <w:spacing w:beforeLines="20" w:before="48" w:afterLines="20" w:after="48"/>
            </w:pPr>
            <w:r>
              <w:t>ACCIDENT PREVENTION</w:t>
            </w:r>
          </w:p>
        </w:tc>
        <w:tc>
          <w:tcPr>
            <w:tcW w:w="1438" w:type="dxa"/>
          </w:tcPr>
          <w:p w14:paraId="32F5E286" w14:textId="77777777" w:rsidR="005C1F11" w:rsidRDefault="005C1F11" w:rsidP="0087371E">
            <w:pPr>
              <w:spacing w:beforeLines="20" w:before="48" w:afterLines="20" w:after="48"/>
              <w:jc w:val="both"/>
            </w:pPr>
            <w:r>
              <w:t>NOV 1991</w:t>
            </w:r>
          </w:p>
        </w:tc>
      </w:tr>
      <w:tr w:rsidR="005C1F11" w14:paraId="54C5230B" w14:textId="77777777" w:rsidTr="005C1F11">
        <w:trPr>
          <w:trHeight w:val="454"/>
        </w:trPr>
        <w:tc>
          <w:tcPr>
            <w:tcW w:w="1318" w:type="dxa"/>
          </w:tcPr>
          <w:p w14:paraId="7F400B6C" w14:textId="77777777" w:rsidR="005C1F11" w:rsidRDefault="005C1F11" w:rsidP="0087371E">
            <w:pPr>
              <w:spacing w:beforeLines="20" w:before="48" w:afterLines="20" w:after="48"/>
              <w:jc w:val="both"/>
            </w:pPr>
            <w:r>
              <w:lastRenderedPageBreak/>
              <w:t>52.236-15</w:t>
            </w:r>
          </w:p>
        </w:tc>
        <w:tc>
          <w:tcPr>
            <w:tcW w:w="6724" w:type="dxa"/>
          </w:tcPr>
          <w:p w14:paraId="57031842" w14:textId="77777777" w:rsidR="005C1F11" w:rsidRDefault="005C1F11" w:rsidP="0087371E">
            <w:pPr>
              <w:spacing w:beforeLines="20" w:before="48" w:afterLines="20" w:after="48"/>
            </w:pPr>
            <w:r>
              <w:t>SCHEDULES FOR CONSTRUCTION CONTRACTS</w:t>
            </w:r>
          </w:p>
        </w:tc>
        <w:tc>
          <w:tcPr>
            <w:tcW w:w="1438" w:type="dxa"/>
          </w:tcPr>
          <w:p w14:paraId="2CC676B7" w14:textId="77777777" w:rsidR="005C1F11" w:rsidRDefault="005C1F11" w:rsidP="0087371E">
            <w:pPr>
              <w:spacing w:beforeLines="20" w:before="48" w:afterLines="20" w:after="48"/>
              <w:jc w:val="both"/>
            </w:pPr>
            <w:r>
              <w:t>APR 1984</w:t>
            </w:r>
          </w:p>
        </w:tc>
      </w:tr>
      <w:tr w:rsidR="005C1F11" w14:paraId="1975A65F" w14:textId="77777777" w:rsidTr="005C1F11">
        <w:trPr>
          <w:trHeight w:val="454"/>
        </w:trPr>
        <w:tc>
          <w:tcPr>
            <w:tcW w:w="1318" w:type="dxa"/>
          </w:tcPr>
          <w:p w14:paraId="29DE51A9" w14:textId="77777777" w:rsidR="005C1F11" w:rsidRDefault="005C1F11" w:rsidP="0087371E">
            <w:pPr>
              <w:spacing w:beforeLines="20" w:before="48" w:afterLines="20" w:after="48"/>
              <w:jc w:val="both"/>
            </w:pPr>
            <w:r>
              <w:t>52.236-17</w:t>
            </w:r>
          </w:p>
        </w:tc>
        <w:tc>
          <w:tcPr>
            <w:tcW w:w="6724" w:type="dxa"/>
          </w:tcPr>
          <w:p w14:paraId="50EF931D" w14:textId="77777777" w:rsidR="005C1F11" w:rsidRDefault="005C1F11" w:rsidP="0087371E">
            <w:pPr>
              <w:spacing w:beforeLines="20" w:before="48" w:afterLines="20" w:after="48"/>
            </w:pPr>
            <w:r>
              <w:t>LAYOUT OF WORKS</w:t>
            </w:r>
          </w:p>
        </w:tc>
        <w:tc>
          <w:tcPr>
            <w:tcW w:w="1438" w:type="dxa"/>
          </w:tcPr>
          <w:p w14:paraId="11EBADC2" w14:textId="77777777" w:rsidR="005C1F11" w:rsidRDefault="005C1F11" w:rsidP="0087371E">
            <w:pPr>
              <w:spacing w:beforeLines="20" w:before="48" w:afterLines="20" w:after="48"/>
              <w:jc w:val="both"/>
            </w:pPr>
            <w:r>
              <w:t>APR 1984</w:t>
            </w:r>
          </w:p>
        </w:tc>
      </w:tr>
      <w:tr w:rsidR="005C1F11" w14:paraId="0502896F" w14:textId="77777777" w:rsidTr="005C1F11">
        <w:trPr>
          <w:trHeight w:val="454"/>
        </w:trPr>
        <w:tc>
          <w:tcPr>
            <w:tcW w:w="1318" w:type="dxa"/>
          </w:tcPr>
          <w:p w14:paraId="517C5B82" w14:textId="77777777" w:rsidR="005C1F11" w:rsidRPr="005C1F11" w:rsidRDefault="005C1F11" w:rsidP="0087371E">
            <w:pPr>
              <w:spacing w:beforeLines="20" w:before="48" w:afterLines="20" w:after="48"/>
              <w:jc w:val="both"/>
            </w:pPr>
            <w:r w:rsidRPr="005C1F11">
              <w:t>52.236-26</w:t>
            </w:r>
          </w:p>
        </w:tc>
        <w:tc>
          <w:tcPr>
            <w:tcW w:w="6724" w:type="dxa"/>
          </w:tcPr>
          <w:p w14:paraId="2ACF71A1" w14:textId="77777777" w:rsidR="005C1F11" w:rsidRPr="005C1F11" w:rsidRDefault="005C1F11" w:rsidP="0087371E">
            <w:pPr>
              <w:spacing w:beforeLines="20" w:before="48" w:afterLines="20" w:after="48"/>
            </w:pPr>
            <w:r w:rsidRPr="005C1F11">
              <w:t>PRECONSTRUCTION CONFERENCE</w:t>
            </w:r>
          </w:p>
        </w:tc>
        <w:tc>
          <w:tcPr>
            <w:tcW w:w="1438" w:type="dxa"/>
          </w:tcPr>
          <w:p w14:paraId="7346FA70" w14:textId="77777777" w:rsidR="005C1F11" w:rsidRDefault="005C1F11" w:rsidP="0087371E">
            <w:pPr>
              <w:spacing w:beforeLines="20" w:before="48" w:afterLines="20" w:after="48"/>
              <w:jc w:val="both"/>
            </w:pPr>
            <w:r w:rsidRPr="005C1F11">
              <w:t>FEB 1995</w:t>
            </w:r>
          </w:p>
        </w:tc>
      </w:tr>
      <w:tr w:rsidR="005C1F11" w14:paraId="707B1A44" w14:textId="77777777" w:rsidTr="005C1F11">
        <w:trPr>
          <w:trHeight w:val="454"/>
        </w:trPr>
        <w:tc>
          <w:tcPr>
            <w:tcW w:w="1318" w:type="dxa"/>
          </w:tcPr>
          <w:p w14:paraId="4D5F2CC8" w14:textId="77777777" w:rsidR="005C1F11" w:rsidRDefault="005C1F11" w:rsidP="0087371E">
            <w:pPr>
              <w:spacing w:beforeLines="20" w:before="48" w:afterLines="20" w:after="48"/>
              <w:jc w:val="both"/>
            </w:pPr>
            <w:r>
              <w:t>52.242-13</w:t>
            </w:r>
          </w:p>
        </w:tc>
        <w:tc>
          <w:tcPr>
            <w:tcW w:w="6724" w:type="dxa"/>
          </w:tcPr>
          <w:p w14:paraId="5745DD1B" w14:textId="77777777" w:rsidR="005C1F11" w:rsidRDefault="005C1F11" w:rsidP="0087371E">
            <w:pPr>
              <w:spacing w:beforeLines="20" w:before="48" w:afterLines="20" w:after="48"/>
            </w:pPr>
            <w:r>
              <w:t>BANKRUPTCY</w:t>
            </w:r>
          </w:p>
        </w:tc>
        <w:tc>
          <w:tcPr>
            <w:tcW w:w="1438" w:type="dxa"/>
          </w:tcPr>
          <w:p w14:paraId="2E403697" w14:textId="77777777" w:rsidR="005C1F11" w:rsidRDefault="005C1F11" w:rsidP="0087371E">
            <w:pPr>
              <w:spacing w:beforeLines="20" w:before="48" w:afterLines="20" w:after="48"/>
              <w:jc w:val="both"/>
            </w:pPr>
            <w:r>
              <w:t>JUL 1995</w:t>
            </w:r>
          </w:p>
        </w:tc>
      </w:tr>
      <w:tr w:rsidR="005C1F11" w14:paraId="147B2ACF" w14:textId="77777777" w:rsidTr="005C1F11">
        <w:trPr>
          <w:trHeight w:val="454"/>
        </w:trPr>
        <w:tc>
          <w:tcPr>
            <w:tcW w:w="1318" w:type="dxa"/>
          </w:tcPr>
          <w:p w14:paraId="3DAB939F" w14:textId="77777777" w:rsidR="005C1F11" w:rsidRDefault="005C1F11" w:rsidP="0087371E">
            <w:pPr>
              <w:spacing w:beforeLines="20" w:before="48" w:afterLines="20" w:after="48"/>
              <w:jc w:val="both"/>
            </w:pPr>
            <w:r>
              <w:t>52.243-4</w:t>
            </w:r>
          </w:p>
        </w:tc>
        <w:tc>
          <w:tcPr>
            <w:tcW w:w="6724" w:type="dxa"/>
          </w:tcPr>
          <w:p w14:paraId="7A4B0A68" w14:textId="77777777" w:rsidR="005C1F11" w:rsidRDefault="005C1F11" w:rsidP="0087371E">
            <w:pPr>
              <w:spacing w:beforeLines="20" w:before="48" w:afterLines="20" w:after="48"/>
            </w:pPr>
            <w:r>
              <w:t>CHANGES</w:t>
            </w:r>
          </w:p>
        </w:tc>
        <w:tc>
          <w:tcPr>
            <w:tcW w:w="1438" w:type="dxa"/>
          </w:tcPr>
          <w:p w14:paraId="2BDB3B35" w14:textId="77777777" w:rsidR="005C1F11" w:rsidRDefault="005C1F11" w:rsidP="0087371E">
            <w:pPr>
              <w:spacing w:beforeLines="20" w:before="48" w:afterLines="20" w:after="48"/>
              <w:jc w:val="both"/>
            </w:pPr>
            <w:r>
              <w:t>AUG 1987</w:t>
            </w:r>
          </w:p>
        </w:tc>
      </w:tr>
      <w:tr w:rsidR="005C1F11" w14:paraId="3422C504" w14:textId="77777777" w:rsidTr="005C1F11">
        <w:trPr>
          <w:trHeight w:val="454"/>
        </w:trPr>
        <w:tc>
          <w:tcPr>
            <w:tcW w:w="1318" w:type="dxa"/>
          </w:tcPr>
          <w:p w14:paraId="542616C6" w14:textId="77777777" w:rsidR="005C1F11" w:rsidRDefault="005C1F11" w:rsidP="0087371E">
            <w:pPr>
              <w:spacing w:beforeLines="20" w:before="48" w:afterLines="20" w:after="48"/>
              <w:jc w:val="both"/>
            </w:pPr>
            <w:r>
              <w:t>52.244-5</w:t>
            </w:r>
          </w:p>
        </w:tc>
        <w:tc>
          <w:tcPr>
            <w:tcW w:w="6724" w:type="dxa"/>
          </w:tcPr>
          <w:p w14:paraId="54448005" w14:textId="77777777" w:rsidR="005C1F11" w:rsidRDefault="005C1F11" w:rsidP="0087371E">
            <w:pPr>
              <w:spacing w:beforeLines="20" w:before="48" w:afterLines="20" w:after="48"/>
            </w:pPr>
            <w:r>
              <w:t>COMPETITION IN SUBCONTRACTING</w:t>
            </w:r>
          </w:p>
        </w:tc>
        <w:tc>
          <w:tcPr>
            <w:tcW w:w="1438" w:type="dxa"/>
          </w:tcPr>
          <w:p w14:paraId="62F034B4" w14:textId="77777777" w:rsidR="005C1F11" w:rsidRDefault="005C1F11" w:rsidP="0087371E">
            <w:pPr>
              <w:spacing w:beforeLines="20" w:before="48" w:afterLines="20" w:after="48"/>
              <w:jc w:val="both"/>
            </w:pPr>
            <w:r>
              <w:t>DEC 1996</w:t>
            </w:r>
          </w:p>
        </w:tc>
      </w:tr>
      <w:tr w:rsidR="005C1F11" w14:paraId="78DF6EC2" w14:textId="77777777" w:rsidTr="005C1F11">
        <w:trPr>
          <w:trHeight w:val="454"/>
        </w:trPr>
        <w:tc>
          <w:tcPr>
            <w:tcW w:w="1318" w:type="dxa"/>
          </w:tcPr>
          <w:p w14:paraId="34ED0C4F" w14:textId="77777777" w:rsidR="005C1F11" w:rsidRDefault="005C1F11" w:rsidP="0087371E">
            <w:pPr>
              <w:spacing w:beforeLines="20" w:before="48" w:afterLines="20" w:after="48"/>
              <w:jc w:val="both"/>
            </w:pPr>
            <w:r>
              <w:t>52.249-2</w:t>
            </w:r>
          </w:p>
        </w:tc>
        <w:tc>
          <w:tcPr>
            <w:tcW w:w="6724" w:type="dxa"/>
          </w:tcPr>
          <w:p w14:paraId="04FE1516" w14:textId="77777777" w:rsidR="005C1F11" w:rsidRDefault="005C1F11" w:rsidP="0087371E">
            <w:pPr>
              <w:spacing w:beforeLines="20" w:before="48" w:afterLines="20" w:after="48"/>
            </w:pPr>
            <w:r>
              <w:t xml:space="preserve">TERMINATION FOR CONVENIENCE OF THE GOVERNMENT (FIXED PRICE) ALTERNATE I </w:t>
            </w:r>
          </w:p>
        </w:tc>
        <w:tc>
          <w:tcPr>
            <w:tcW w:w="1438" w:type="dxa"/>
          </w:tcPr>
          <w:p w14:paraId="227B8D10" w14:textId="77777777" w:rsidR="005C1F11" w:rsidRDefault="005C1F11" w:rsidP="0087371E">
            <w:pPr>
              <w:spacing w:beforeLines="20" w:before="48" w:afterLines="20" w:after="48"/>
              <w:jc w:val="both"/>
            </w:pPr>
            <w:r>
              <w:t>MAY 2004</w:t>
            </w:r>
          </w:p>
        </w:tc>
      </w:tr>
      <w:tr w:rsidR="005C1F11" w14:paraId="3A4EC71D" w14:textId="77777777" w:rsidTr="005C1F11">
        <w:trPr>
          <w:trHeight w:val="454"/>
        </w:trPr>
        <w:tc>
          <w:tcPr>
            <w:tcW w:w="1318" w:type="dxa"/>
          </w:tcPr>
          <w:p w14:paraId="2EA9016A" w14:textId="77777777" w:rsidR="005C1F11" w:rsidRPr="005C1F11" w:rsidRDefault="005C1F11" w:rsidP="0087371E">
            <w:pPr>
              <w:spacing w:beforeLines="20" w:before="48" w:afterLines="20" w:after="48"/>
              <w:jc w:val="both"/>
            </w:pPr>
            <w:r w:rsidRPr="005C1F11">
              <w:t>52.249-10</w:t>
            </w:r>
          </w:p>
        </w:tc>
        <w:tc>
          <w:tcPr>
            <w:tcW w:w="6724" w:type="dxa"/>
          </w:tcPr>
          <w:p w14:paraId="24A7F994" w14:textId="77777777" w:rsidR="005C1F11" w:rsidRPr="005C1F11" w:rsidRDefault="005C1F11" w:rsidP="0087371E">
            <w:pPr>
              <w:spacing w:beforeLines="20" w:before="48" w:afterLines="20" w:after="48"/>
            </w:pPr>
            <w:r w:rsidRPr="005C1F11">
              <w:t>DEFAULT (FIXED-PRICE CONSTRUCTION)</w:t>
            </w:r>
          </w:p>
        </w:tc>
        <w:tc>
          <w:tcPr>
            <w:tcW w:w="1438" w:type="dxa"/>
          </w:tcPr>
          <w:p w14:paraId="5B1E73D6" w14:textId="77777777" w:rsidR="005C1F11" w:rsidRDefault="005C1F11" w:rsidP="0087371E">
            <w:pPr>
              <w:spacing w:beforeLines="20" w:before="48" w:afterLines="20" w:after="48"/>
              <w:jc w:val="both"/>
            </w:pPr>
            <w:r w:rsidRPr="005C1F11">
              <w:t>APR 1984</w:t>
            </w:r>
          </w:p>
        </w:tc>
      </w:tr>
      <w:tr w:rsidR="005C1F11" w14:paraId="11B77052" w14:textId="77777777" w:rsidTr="005C1F11">
        <w:trPr>
          <w:trHeight w:val="454"/>
        </w:trPr>
        <w:tc>
          <w:tcPr>
            <w:tcW w:w="1318" w:type="dxa"/>
          </w:tcPr>
          <w:p w14:paraId="7B396C5D" w14:textId="77777777" w:rsidR="005C1F11" w:rsidRDefault="005C1F11" w:rsidP="0087371E">
            <w:pPr>
              <w:spacing w:beforeLines="20" w:before="48" w:afterLines="20" w:after="48"/>
              <w:jc w:val="both"/>
            </w:pPr>
            <w:r>
              <w:t>52.253-1</w:t>
            </w:r>
          </w:p>
        </w:tc>
        <w:tc>
          <w:tcPr>
            <w:tcW w:w="6724" w:type="dxa"/>
          </w:tcPr>
          <w:p w14:paraId="64FF1AE7" w14:textId="77777777" w:rsidR="005C1F11" w:rsidRDefault="005C1F11" w:rsidP="0087371E">
            <w:pPr>
              <w:spacing w:beforeLines="20" w:before="48" w:afterLines="20" w:after="48"/>
            </w:pPr>
            <w:r>
              <w:t>COMPUTER GENERATED FORMS</w:t>
            </w:r>
          </w:p>
        </w:tc>
        <w:tc>
          <w:tcPr>
            <w:tcW w:w="1438" w:type="dxa"/>
          </w:tcPr>
          <w:p w14:paraId="29B7F825" w14:textId="77777777" w:rsidR="005C1F11" w:rsidRDefault="005C1F11" w:rsidP="0087371E">
            <w:pPr>
              <w:spacing w:beforeLines="20" w:before="48" w:afterLines="20" w:after="48"/>
              <w:jc w:val="both"/>
            </w:pPr>
            <w:r>
              <w:t>JAN 1991</w:t>
            </w:r>
          </w:p>
        </w:tc>
      </w:tr>
    </w:tbl>
    <w:p w14:paraId="455CBB34" w14:textId="77777777" w:rsidR="001E3702" w:rsidRDefault="001E3702" w:rsidP="001E3702">
      <w:pPr>
        <w:spacing w:before="120" w:after="120"/>
      </w:pPr>
    </w:p>
    <w:p w14:paraId="11868353" w14:textId="77777777" w:rsidR="001E3702" w:rsidRPr="0078299F" w:rsidRDefault="001E3702" w:rsidP="001E3702">
      <w:pPr>
        <w:widowControl/>
        <w:tabs>
          <w:tab w:val="left" w:pos="2700"/>
        </w:tabs>
        <w:autoSpaceDE w:val="0"/>
        <w:autoSpaceDN w:val="0"/>
        <w:adjustRightInd w:val="0"/>
        <w:spacing w:before="40" w:after="40"/>
        <w:jc w:val="center"/>
        <w:rPr>
          <w:b/>
          <w:szCs w:val="22"/>
        </w:rPr>
      </w:pPr>
      <w:r w:rsidRPr="0078299F">
        <w:rPr>
          <w:b/>
          <w:szCs w:val="22"/>
        </w:rPr>
        <w:t>AID ACQUISITION REGULATIONS (48 CFR CHAPTER 6)</w:t>
      </w:r>
    </w:p>
    <w:tbl>
      <w:tblPr>
        <w:tblW w:w="9480" w:type="dxa"/>
        <w:tblInd w:w="108" w:type="dxa"/>
        <w:tblLook w:val="0000" w:firstRow="0" w:lastRow="0" w:firstColumn="0" w:lastColumn="0" w:noHBand="0" w:noVBand="0"/>
      </w:tblPr>
      <w:tblGrid>
        <w:gridCol w:w="1440"/>
        <w:gridCol w:w="6720"/>
        <w:gridCol w:w="1320"/>
      </w:tblGrid>
      <w:tr w:rsidR="001E3702" w14:paraId="45F0A95F" w14:textId="77777777" w:rsidTr="001E3702">
        <w:trPr>
          <w:trHeight w:val="454"/>
        </w:trPr>
        <w:tc>
          <w:tcPr>
            <w:tcW w:w="1440" w:type="dxa"/>
          </w:tcPr>
          <w:p w14:paraId="7068BAED" w14:textId="77777777" w:rsidR="001E3702" w:rsidRDefault="001E3702" w:rsidP="0087371E">
            <w:pPr>
              <w:spacing w:beforeLines="20" w:before="48" w:afterLines="20" w:after="48"/>
              <w:jc w:val="both"/>
            </w:pPr>
            <w:r w:rsidRPr="000D74DF">
              <w:rPr>
                <w:szCs w:val="22"/>
              </w:rPr>
              <w:t>752.202-1(b)</w:t>
            </w:r>
          </w:p>
        </w:tc>
        <w:tc>
          <w:tcPr>
            <w:tcW w:w="6720" w:type="dxa"/>
          </w:tcPr>
          <w:p w14:paraId="7CD803A4" w14:textId="77777777" w:rsidR="001E3702" w:rsidRDefault="001E3702" w:rsidP="0087371E">
            <w:pPr>
              <w:spacing w:beforeLines="20" w:before="48" w:afterLines="20" w:after="48"/>
            </w:pPr>
            <w:r w:rsidRPr="000D74DF">
              <w:rPr>
                <w:szCs w:val="22"/>
              </w:rPr>
              <w:t>DEFINITIONS</w:t>
            </w:r>
          </w:p>
        </w:tc>
        <w:tc>
          <w:tcPr>
            <w:tcW w:w="1320" w:type="dxa"/>
          </w:tcPr>
          <w:p w14:paraId="06109A00" w14:textId="77777777" w:rsidR="001E3702" w:rsidRDefault="001E3702" w:rsidP="0087371E">
            <w:pPr>
              <w:spacing w:beforeLines="20" w:before="48" w:afterLines="20" w:after="48"/>
              <w:jc w:val="both"/>
            </w:pPr>
            <w:r w:rsidRPr="000D74DF">
              <w:rPr>
                <w:szCs w:val="22"/>
              </w:rPr>
              <w:t>JAN 1990</w:t>
            </w:r>
          </w:p>
        </w:tc>
      </w:tr>
      <w:tr w:rsidR="001E3702" w14:paraId="414B3C7D" w14:textId="77777777" w:rsidTr="001E3702">
        <w:trPr>
          <w:trHeight w:val="454"/>
        </w:trPr>
        <w:tc>
          <w:tcPr>
            <w:tcW w:w="1440" w:type="dxa"/>
          </w:tcPr>
          <w:p w14:paraId="3C9E8445" w14:textId="77777777" w:rsidR="001E3702" w:rsidRDefault="001E3702" w:rsidP="0087371E">
            <w:pPr>
              <w:spacing w:beforeLines="20" w:before="48" w:afterLines="20" w:after="48"/>
              <w:jc w:val="both"/>
            </w:pPr>
            <w:r w:rsidRPr="000D74DF">
              <w:rPr>
                <w:szCs w:val="22"/>
              </w:rPr>
              <w:t>752.202-1(d)</w:t>
            </w:r>
          </w:p>
        </w:tc>
        <w:tc>
          <w:tcPr>
            <w:tcW w:w="6720" w:type="dxa"/>
          </w:tcPr>
          <w:p w14:paraId="28450DFB" w14:textId="77777777" w:rsidR="001E3702" w:rsidRDefault="001E3702" w:rsidP="0087371E">
            <w:pPr>
              <w:spacing w:beforeLines="20" w:before="48" w:afterLines="20" w:after="48"/>
            </w:pPr>
            <w:r w:rsidRPr="000D74DF">
              <w:rPr>
                <w:szCs w:val="22"/>
              </w:rPr>
              <w:t>DEFINITIONS FOR OVERSEAS CONTRACTS</w:t>
            </w:r>
          </w:p>
        </w:tc>
        <w:tc>
          <w:tcPr>
            <w:tcW w:w="1320" w:type="dxa"/>
          </w:tcPr>
          <w:p w14:paraId="7C361186" w14:textId="77777777" w:rsidR="001E3702" w:rsidRDefault="001E3702" w:rsidP="0087371E">
            <w:pPr>
              <w:spacing w:beforeLines="20" w:before="48" w:afterLines="20" w:after="48"/>
              <w:jc w:val="both"/>
            </w:pPr>
            <w:r>
              <w:rPr>
                <w:szCs w:val="22"/>
              </w:rPr>
              <w:t>AUG 1999</w:t>
            </w:r>
          </w:p>
        </w:tc>
      </w:tr>
      <w:tr w:rsidR="001E3702" w14:paraId="399C8395" w14:textId="77777777" w:rsidTr="001E3702">
        <w:trPr>
          <w:trHeight w:val="454"/>
        </w:trPr>
        <w:tc>
          <w:tcPr>
            <w:tcW w:w="1440" w:type="dxa"/>
          </w:tcPr>
          <w:p w14:paraId="7E5C5628" w14:textId="77777777" w:rsidR="001E3702" w:rsidRPr="000D74DF" w:rsidRDefault="001E3702" w:rsidP="0087371E">
            <w:pPr>
              <w:spacing w:beforeLines="20" w:before="48" w:afterLines="20" w:after="48"/>
              <w:jc w:val="both"/>
              <w:rPr>
                <w:szCs w:val="22"/>
              </w:rPr>
            </w:pPr>
            <w:r w:rsidRPr="000D74DF">
              <w:rPr>
                <w:szCs w:val="22"/>
              </w:rPr>
              <w:t>752.204-2</w:t>
            </w:r>
          </w:p>
        </w:tc>
        <w:tc>
          <w:tcPr>
            <w:tcW w:w="6720" w:type="dxa"/>
          </w:tcPr>
          <w:p w14:paraId="37623910" w14:textId="77777777" w:rsidR="001E3702" w:rsidRPr="000D74DF" w:rsidRDefault="001E3702" w:rsidP="0087371E">
            <w:pPr>
              <w:spacing w:beforeLines="20" w:before="48" w:afterLines="20" w:after="48"/>
              <w:rPr>
                <w:szCs w:val="22"/>
              </w:rPr>
            </w:pPr>
            <w:r w:rsidRPr="000D74DF">
              <w:rPr>
                <w:szCs w:val="22"/>
              </w:rPr>
              <w:t>SECURITY REQUIREMENTS</w:t>
            </w:r>
          </w:p>
        </w:tc>
        <w:tc>
          <w:tcPr>
            <w:tcW w:w="1320" w:type="dxa"/>
          </w:tcPr>
          <w:p w14:paraId="4E33F074" w14:textId="77777777" w:rsidR="001E3702" w:rsidRDefault="001E3702" w:rsidP="0087371E">
            <w:pPr>
              <w:spacing w:beforeLines="20" w:before="48" w:afterLines="20" w:after="48"/>
              <w:jc w:val="both"/>
              <w:rPr>
                <w:szCs w:val="22"/>
              </w:rPr>
            </w:pPr>
            <w:r>
              <w:rPr>
                <w:szCs w:val="22"/>
              </w:rPr>
              <w:t>FEB 1999</w:t>
            </w:r>
          </w:p>
        </w:tc>
      </w:tr>
      <w:tr w:rsidR="001E3702" w14:paraId="454374D9" w14:textId="77777777" w:rsidTr="001E3702">
        <w:trPr>
          <w:trHeight w:val="454"/>
        </w:trPr>
        <w:tc>
          <w:tcPr>
            <w:tcW w:w="1440" w:type="dxa"/>
          </w:tcPr>
          <w:p w14:paraId="4470C51E" w14:textId="77777777" w:rsidR="001E3702" w:rsidRPr="000D74DF" w:rsidRDefault="001E3702" w:rsidP="0087371E">
            <w:pPr>
              <w:spacing w:beforeLines="20" w:before="48" w:afterLines="20" w:after="48"/>
              <w:jc w:val="both"/>
              <w:rPr>
                <w:szCs w:val="22"/>
              </w:rPr>
            </w:pPr>
            <w:r w:rsidRPr="000D74DF">
              <w:rPr>
                <w:szCs w:val="22"/>
              </w:rPr>
              <w:t>752.211-70</w:t>
            </w:r>
          </w:p>
        </w:tc>
        <w:tc>
          <w:tcPr>
            <w:tcW w:w="6720" w:type="dxa"/>
          </w:tcPr>
          <w:p w14:paraId="3546EF82" w14:textId="77777777" w:rsidR="001E3702" w:rsidRPr="000D74DF" w:rsidRDefault="001E3702" w:rsidP="0087371E">
            <w:pPr>
              <w:spacing w:beforeLines="20" w:before="48" w:afterLines="20" w:after="48"/>
              <w:rPr>
                <w:szCs w:val="22"/>
              </w:rPr>
            </w:pPr>
            <w:r w:rsidRPr="000D74DF">
              <w:rPr>
                <w:szCs w:val="22"/>
              </w:rPr>
              <w:t>LANGUAGE AND MEASUREMENT</w:t>
            </w:r>
          </w:p>
        </w:tc>
        <w:tc>
          <w:tcPr>
            <w:tcW w:w="1320" w:type="dxa"/>
          </w:tcPr>
          <w:p w14:paraId="7D5F1F5F" w14:textId="77777777" w:rsidR="001E3702" w:rsidRDefault="001E3702" w:rsidP="0087371E">
            <w:pPr>
              <w:spacing w:beforeLines="20" w:before="48" w:afterLines="20" w:after="48"/>
              <w:jc w:val="both"/>
              <w:rPr>
                <w:szCs w:val="22"/>
              </w:rPr>
            </w:pPr>
            <w:r w:rsidRPr="000D74DF">
              <w:rPr>
                <w:szCs w:val="22"/>
              </w:rPr>
              <w:t>JUN 1992</w:t>
            </w:r>
          </w:p>
        </w:tc>
      </w:tr>
      <w:tr w:rsidR="001E3702" w14:paraId="14B0D814" w14:textId="77777777" w:rsidTr="001E3702">
        <w:trPr>
          <w:trHeight w:val="454"/>
        </w:trPr>
        <w:tc>
          <w:tcPr>
            <w:tcW w:w="1440" w:type="dxa"/>
          </w:tcPr>
          <w:p w14:paraId="47E6940E" w14:textId="77777777" w:rsidR="001E3702" w:rsidRPr="000D74DF" w:rsidRDefault="001E3702" w:rsidP="0087371E">
            <w:pPr>
              <w:spacing w:beforeLines="20" w:before="48" w:afterLines="20" w:after="48"/>
              <w:jc w:val="both"/>
              <w:rPr>
                <w:szCs w:val="22"/>
              </w:rPr>
            </w:pPr>
            <w:r w:rsidRPr="000D74DF">
              <w:rPr>
                <w:szCs w:val="22"/>
              </w:rPr>
              <w:t>752.255-70</w:t>
            </w:r>
          </w:p>
        </w:tc>
        <w:tc>
          <w:tcPr>
            <w:tcW w:w="6720" w:type="dxa"/>
          </w:tcPr>
          <w:p w14:paraId="73CAB426" w14:textId="77777777" w:rsidR="001E3702" w:rsidRPr="000D74DF" w:rsidRDefault="001E3702" w:rsidP="0087371E">
            <w:pPr>
              <w:spacing w:beforeLines="20" w:before="48" w:afterLines="20" w:after="48"/>
              <w:rPr>
                <w:szCs w:val="22"/>
              </w:rPr>
            </w:pPr>
            <w:r w:rsidRPr="000D74DF">
              <w:rPr>
                <w:szCs w:val="22"/>
              </w:rPr>
              <w:t>SOURCE AND NATIONALITY REQUIREMENTS</w:t>
            </w:r>
          </w:p>
        </w:tc>
        <w:tc>
          <w:tcPr>
            <w:tcW w:w="1320" w:type="dxa"/>
          </w:tcPr>
          <w:p w14:paraId="426E188E" w14:textId="77777777" w:rsidR="001E3702" w:rsidRDefault="0020472F" w:rsidP="0087371E">
            <w:pPr>
              <w:spacing w:beforeLines="20" w:before="48" w:afterLines="20" w:after="48"/>
              <w:jc w:val="both"/>
              <w:rPr>
                <w:szCs w:val="22"/>
              </w:rPr>
            </w:pPr>
            <w:r>
              <w:rPr>
                <w:szCs w:val="22"/>
              </w:rPr>
              <w:t>FEB 2012</w:t>
            </w:r>
          </w:p>
        </w:tc>
      </w:tr>
      <w:tr w:rsidR="001E3702" w14:paraId="5101870B" w14:textId="77777777" w:rsidTr="001E3702">
        <w:trPr>
          <w:trHeight w:val="454"/>
        </w:trPr>
        <w:tc>
          <w:tcPr>
            <w:tcW w:w="1440" w:type="dxa"/>
          </w:tcPr>
          <w:p w14:paraId="5F5E3E99" w14:textId="77777777" w:rsidR="001E3702" w:rsidRPr="000D74DF" w:rsidRDefault="001E3702" w:rsidP="0087371E">
            <w:pPr>
              <w:spacing w:beforeLines="20" w:before="48" w:afterLines="20" w:after="48"/>
              <w:jc w:val="both"/>
              <w:rPr>
                <w:szCs w:val="22"/>
              </w:rPr>
            </w:pPr>
            <w:r w:rsidRPr="000D74DF">
              <w:rPr>
                <w:szCs w:val="22"/>
              </w:rPr>
              <w:t>752.226-2</w:t>
            </w:r>
          </w:p>
        </w:tc>
        <w:tc>
          <w:tcPr>
            <w:tcW w:w="6720" w:type="dxa"/>
          </w:tcPr>
          <w:p w14:paraId="3D944A6D" w14:textId="77777777" w:rsidR="001E3702" w:rsidRPr="000D74DF" w:rsidRDefault="001E3702" w:rsidP="0087371E">
            <w:pPr>
              <w:spacing w:beforeLines="20" w:before="48" w:afterLines="20" w:after="48"/>
              <w:rPr>
                <w:szCs w:val="22"/>
              </w:rPr>
            </w:pPr>
            <w:r w:rsidRPr="000D74DF">
              <w:rPr>
                <w:szCs w:val="22"/>
              </w:rPr>
              <w:t>SUBCONTRACTING WITH DISADVANTAGED ENTERPRISES</w:t>
            </w:r>
          </w:p>
        </w:tc>
        <w:tc>
          <w:tcPr>
            <w:tcW w:w="1320" w:type="dxa"/>
          </w:tcPr>
          <w:p w14:paraId="7CF7FF13" w14:textId="77777777" w:rsidR="001E3702" w:rsidRPr="000D74DF" w:rsidRDefault="001E3702" w:rsidP="0087371E">
            <w:pPr>
              <w:spacing w:beforeLines="20" w:before="48" w:afterLines="20" w:after="48"/>
              <w:jc w:val="both"/>
              <w:rPr>
                <w:szCs w:val="22"/>
              </w:rPr>
            </w:pPr>
            <w:r w:rsidRPr="000D74DF">
              <w:rPr>
                <w:szCs w:val="22"/>
              </w:rPr>
              <w:t>JUL 1997</w:t>
            </w:r>
          </w:p>
        </w:tc>
      </w:tr>
      <w:tr w:rsidR="001E3702" w14:paraId="3F60A1D1" w14:textId="77777777" w:rsidTr="001E3702">
        <w:trPr>
          <w:trHeight w:val="454"/>
        </w:trPr>
        <w:tc>
          <w:tcPr>
            <w:tcW w:w="1440" w:type="dxa"/>
          </w:tcPr>
          <w:p w14:paraId="42A696AD" w14:textId="77777777" w:rsidR="001E3702" w:rsidRPr="000D74DF" w:rsidRDefault="001E3702" w:rsidP="0087371E">
            <w:pPr>
              <w:spacing w:beforeLines="20" w:before="48" w:afterLines="20" w:after="48"/>
              <w:jc w:val="both"/>
              <w:rPr>
                <w:szCs w:val="22"/>
              </w:rPr>
            </w:pPr>
            <w:r w:rsidRPr="000D74DF">
              <w:rPr>
                <w:szCs w:val="22"/>
              </w:rPr>
              <w:t>752.226-3</w:t>
            </w:r>
          </w:p>
        </w:tc>
        <w:tc>
          <w:tcPr>
            <w:tcW w:w="6720" w:type="dxa"/>
          </w:tcPr>
          <w:p w14:paraId="0BEF30FC" w14:textId="77777777" w:rsidR="001E3702" w:rsidRPr="000D74DF" w:rsidRDefault="001E3702" w:rsidP="0087371E">
            <w:pPr>
              <w:spacing w:beforeLines="20" w:before="48" w:afterLines="20" w:after="48"/>
              <w:rPr>
                <w:szCs w:val="22"/>
              </w:rPr>
            </w:pPr>
            <w:r w:rsidRPr="000D74DF">
              <w:rPr>
                <w:szCs w:val="22"/>
              </w:rPr>
              <w:t>LIMITATIONS ON SUBCONTRACTING</w:t>
            </w:r>
          </w:p>
        </w:tc>
        <w:tc>
          <w:tcPr>
            <w:tcW w:w="1320" w:type="dxa"/>
          </w:tcPr>
          <w:p w14:paraId="7236E79F" w14:textId="77777777" w:rsidR="001E3702" w:rsidRPr="000D74DF" w:rsidRDefault="001E3702" w:rsidP="0087371E">
            <w:pPr>
              <w:spacing w:beforeLines="20" w:before="48" w:afterLines="20" w:after="48"/>
              <w:jc w:val="both"/>
              <w:rPr>
                <w:szCs w:val="22"/>
              </w:rPr>
            </w:pPr>
            <w:r w:rsidRPr="000D74DF">
              <w:rPr>
                <w:szCs w:val="22"/>
              </w:rPr>
              <w:t>JUN 1993</w:t>
            </w:r>
          </w:p>
        </w:tc>
      </w:tr>
      <w:tr w:rsidR="001E3702" w14:paraId="41BCB4F5" w14:textId="77777777" w:rsidTr="001E3702">
        <w:trPr>
          <w:trHeight w:val="454"/>
        </w:trPr>
        <w:tc>
          <w:tcPr>
            <w:tcW w:w="1440" w:type="dxa"/>
          </w:tcPr>
          <w:p w14:paraId="792CADDB" w14:textId="77777777" w:rsidR="001E3702" w:rsidRPr="000D74DF" w:rsidRDefault="001E3702" w:rsidP="0087371E">
            <w:pPr>
              <w:spacing w:beforeLines="20" w:before="48" w:afterLines="20" w:after="48"/>
              <w:jc w:val="both"/>
              <w:rPr>
                <w:szCs w:val="22"/>
              </w:rPr>
            </w:pPr>
            <w:r w:rsidRPr="000D74DF">
              <w:rPr>
                <w:szCs w:val="22"/>
              </w:rPr>
              <w:t>752.228-3</w:t>
            </w:r>
          </w:p>
        </w:tc>
        <w:tc>
          <w:tcPr>
            <w:tcW w:w="6720" w:type="dxa"/>
          </w:tcPr>
          <w:p w14:paraId="4216B015" w14:textId="77777777" w:rsidR="001E3702" w:rsidRPr="000D74DF" w:rsidRDefault="001E3702" w:rsidP="0087371E">
            <w:pPr>
              <w:spacing w:beforeLines="20" w:before="48" w:afterLines="20" w:after="48"/>
              <w:rPr>
                <w:szCs w:val="22"/>
              </w:rPr>
            </w:pPr>
            <w:r>
              <w:rPr>
                <w:szCs w:val="22"/>
              </w:rPr>
              <w:t>WORKS</w:t>
            </w:r>
            <w:r w:rsidRPr="000D74DF">
              <w:rPr>
                <w:szCs w:val="22"/>
              </w:rPr>
              <w:t>ER'S COMPENSATION INSURANCE (DEFENSE BASE ACT)</w:t>
            </w:r>
          </w:p>
        </w:tc>
        <w:tc>
          <w:tcPr>
            <w:tcW w:w="1320" w:type="dxa"/>
          </w:tcPr>
          <w:p w14:paraId="7B6DE37A" w14:textId="77777777" w:rsidR="001E3702" w:rsidRPr="000D74DF" w:rsidRDefault="001E3702" w:rsidP="0087371E">
            <w:pPr>
              <w:spacing w:beforeLines="20" w:before="48" w:afterLines="20" w:after="48"/>
              <w:jc w:val="both"/>
              <w:rPr>
                <w:szCs w:val="22"/>
              </w:rPr>
            </w:pPr>
            <w:r>
              <w:rPr>
                <w:szCs w:val="22"/>
              </w:rPr>
              <w:t>APR 1984</w:t>
            </w:r>
          </w:p>
        </w:tc>
      </w:tr>
      <w:tr w:rsidR="001E3702" w14:paraId="60435637" w14:textId="77777777" w:rsidTr="001E3702">
        <w:trPr>
          <w:trHeight w:val="454"/>
        </w:trPr>
        <w:tc>
          <w:tcPr>
            <w:tcW w:w="1440" w:type="dxa"/>
          </w:tcPr>
          <w:p w14:paraId="7F76FBBC" w14:textId="77777777" w:rsidR="001E3702" w:rsidRPr="000D74DF" w:rsidRDefault="001E3702" w:rsidP="0087371E">
            <w:pPr>
              <w:spacing w:beforeLines="20" w:before="48" w:afterLines="20" w:after="48"/>
              <w:jc w:val="both"/>
              <w:rPr>
                <w:szCs w:val="22"/>
              </w:rPr>
            </w:pPr>
            <w:r w:rsidRPr="000D74DF">
              <w:rPr>
                <w:szCs w:val="22"/>
              </w:rPr>
              <w:t>752.228-7</w:t>
            </w:r>
          </w:p>
        </w:tc>
        <w:tc>
          <w:tcPr>
            <w:tcW w:w="6720" w:type="dxa"/>
          </w:tcPr>
          <w:p w14:paraId="12A4483F" w14:textId="77777777" w:rsidR="001E3702" w:rsidRPr="000D74DF" w:rsidRDefault="001E3702" w:rsidP="0087371E">
            <w:pPr>
              <w:spacing w:beforeLines="20" w:before="48" w:afterLines="20" w:after="48"/>
              <w:rPr>
                <w:szCs w:val="22"/>
              </w:rPr>
            </w:pPr>
            <w:r w:rsidRPr="000D74DF">
              <w:rPr>
                <w:szCs w:val="22"/>
              </w:rPr>
              <w:t>INSURANCE-LIABILITY TO THIRD PERSONS</w:t>
            </w:r>
          </w:p>
        </w:tc>
        <w:tc>
          <w:tcPr>
            <w:tcW w:w="1320" w:type="dxa"/>
          </w:tcPr>
          <w:p w14:paraId="4374508F" w14:textId="77777777" w:rsidR="001E3702" w:rsidRPr="000D74DF" w:rsidRDefault="001E3702" w:rsidP="0087371E">
            <w:pPr>
              <w:spacing w:beforeLines="20" w:before="48" w:afterLines="20" w:after="48"/>
              <w:jc w:val="both"/>
              <w:rPr>
                <w:szCs w:val="22"/>
              </w:rPr>
            </w:pPr>
            <w:r>
              <w:rPr>
                <w:szCs w:val="22"/>
              </w:rPr>
              <w:t>JUL 1997</w:t>
            </w:r>
          </w:p>
        </w:tc>
      </w:tr>
      <w:tr w:rsidR="001E3702" w14:paraId="12AF95DE" w14:textId="77777777" w:rsidTr="001E3702">
        <w:trPr>
          <w:trHeight w:val="454"/>
        </w:trPr>
        <w:tc>
          <w:tcPr>
            <w:tcW w:w="1440" w:type="dxa"/>
          </w:tcPr>
          <w:p w14:paraId="124F54C6" w14:textId="77777777" w:rsidR="001E3702" w:rsidRPr="000D74DF" w:rsidRDefault="001E3702" w:rsidP="0087371E">
            <w:pPr>
              <w:spacing w:beforeLines="20" w:before="48" w:afterLines="20" w:after="48"/>
              <w:jc w:val="both"/>
              <w:rPr>
                <w:szCs w:val="22"/>
              </w:rPr>
            </w:pPr>
            <w:r w:rsidRPr="000D74DF">
              <w:rPr>
                <w:szCs w:val="22"/>
              </w:rPr>
              <w:t>752.228-9</w:t>
            </w:r>
          </w:p>
        </w:tc>
        <w:tc>
          <w:tcPr>
            <w:tcW w:w="6720" w:type="dxa"/>
          </w:tcPr>
          <w:p w14:paraId="0873ECC6" w14:textId="77777777" w:rsidR="001E3702" w:rsidRPr="000D74DF" w:rsidRDefault="001E3702" w:rsidP="0087371E">
            <w:pPr>
              <w:spacing w:beforeLines="20" w:before="48" w:afterLines="20" w:after="48"/>
              <w:rPr>
                <w:szCs w:val="22"/>
              </w:rPr>
            </w:pPr>
            <w:r w:rsidRPr="000D74DF">
              <w:rPr>
                <w:szCs w:val="22"/>
              </w:rPr>
              <w:t>CARGO INSURANCE</w:t>
            </w:r>
          </w:p>
        </w:tc>
        <w:tc>
          <w:tcPr>
            <w:tcW w:w="1320" w:type="dxa"/>
          </w:tcPr>
          <w:p w14:paraId="624F2E49" w14:textId="77777777" w:rsidR="001E3702" w:rsidRPr="000D74DF" w:rsidRDefault="001E3702" w:rsidP="0087371E">
            <w:pPr>
              <w:spacing w:beforeLines="20" w:before="48" w:afterLines="20" w:after="48"/>
              <w:jc w:val="both"/>
              <w:rPr>
                <w:szCs w:val="22"/>
              </w:rPr>
            </w:pPr>
            <w:r>
              <w:rPr>
                <w:szCs w:val="22"/>
              </w:rPr>
              <w:t>DEC 1988</w:t>
            </w:r>
          </w:p>
        </w:tc>
      </w:tr>
      <w:tr w:rsidR="001E3702" w14:paraId="461290B5" w14:textId="77777777" w:rsidTr="001E3702">
        <w:trPr>
          <w:trHeight w:val="454"/>
        </w:trPr>
        <w:tc>
          <w:tcPr>
            <w:tcW w:w="1440" w:type="dxa"/>
          </w:tcPr>
          <w:p w14:paraId="751515F9" w14:textId="77777777" w:rsidR="001E3702" w:rsidRPr="000D74DF" w:rsidRDefault="001E3702" w:rsidP="0087371E">
            <w:pPr>
              <w:spacing w:beforeLines="20" w:before="48" w:afterLines="20" w:after="48"/>
              <w:jc w:val="both"/>
              <w:rPr>
                <w:szCs w:val="22"/>
              </w:rPr>
            </w:pPr>
            <w:r w:rsidRPr="000D74DF">
              <w:rPr>
                <w:szCs w:val="22"/>
              </w:rPr>
              <w:t>752.228-70</w:t>
            </w:r>
          </w:p>
        </w:tc>
        <w:tc>
          <w:tcPr>
            <w:tcW w:w="6720" w:type="dxa"/>
          </w:tcPr>
          <w:p w14:paraId="44F8F7BB" w14:textId="77777777" w:rsidR="001E3702" w:rsidRPr="000D74DF" w:rsidRDefault="001E3702" w:rsidP="0087371E">
            <w:pPr>
              <w:spacing w:beforeLines="20" w:before="48" w:afterLines="20" w:after="48"/>
              <w:rPr>
                <w:szCs w:val="22"/>
              </w:rPr>
            </w:pPr>
            <w:r w:rsidRPr="000D74DF">
              <w:rPr>
                <w:szCs w:val="22"/>
              </w:rPr>
              <w:t>MEDICAL EVACUATION (MEDVAC) SERVICES</w:t>
            </w:r>
          </w:p>
        </w:tc>
        <w:tc>
          <w:tcPr>
            <w:tcW w:w="1320" w:type="dxa"/>
          </w:tcPr>
          <w:p w14:paraId="1E448798" w14:textId="77777777" w:rsidR="001E3702" w:rsidRPr="000D74DF" w:rsidRDefault="005C1F11" w:rsidP="0087371E">
            <w:pPr>
              <w:spacing w:beforeLines="20" w:before="48" w:afterLines="20" w:after="48"/>
              <w:jc w:val="both"/>
              <w:rPr>
                <w:szCs w:val="22"/>
              </w:rPr>
            </w:pPr>
            <w:r>
              <w:rPr>
                <w:szCs w:val="22"/>
              </w:rPr>
              <w:t>JUL 2007</w:t>
            </w:r>
          </w:p>
        </w:tc>
      </w:tr>
      <w:tr w:rsidR="001E3702" w14:paraId="56D9BE42" w14:textId="77777777" w:rsidTr="001E3702">
        <w:trPr>
          <w:trHeight w:val="454"/>
        </w:trPr>
        <w:tc>
          <w:tcPr>
            <w:tcW w:w="1440" w:type="dxa"/>
          </w:tcPr>
          <w:p w14:paraId="51465C53" w14:textId="77777777" w:rsidR="001E3702" w:rsidRPr="000D74DF" w:rsidRDefault="001E3702" w:rsidP="0087371E">
            <w:pPr>
              <w:spacing w:beforeLines="20" w:before="48" w:afterLines="20" w:after="48"/>
              <w:jc w:val="both"/>
              <w:rPr>
                <w:szCs w:val="22"/>
              </w:rPr>
            </w:pPr>
            <w:r w:rsidRPr="000D74DF">
              <w:rPr>
                <w:szCs w:val="22"/>
              </w:rPr>
              <w:t>752.231-71</w:t>
            </w:r>
          </w:p>
        </w:tc>
        <w:tc>
          <w:tcPr>
            <w:tcW w:w="6720" w:type="dxa"/>
          </w:tcPr>
          <w:p w14:paraId="1350BD90" w14:textId="77777777" w:rsidR="001E3702" w:rsidRPr="000D74DF" w:rsidRDefault="001E3702" w:rsidP="0087371E">
            <w:pPr>
              <w:spacing w:beforeLines="20" w:before="48" w:afterLines="20" w:after="48"/>
              <w:rPr>
                <w:szCs w:val="22"/>
              </w:rPr>
            </w:pPr>
            <w:r w:rsidRPr="000D74DF">
              <w:rPr>
                <w:szCs w:val="22"/>
              </w:rPr>
              <w:t>SALARY SUPPLEMENTS FOR HG EMPLOYEES</w:t>
            </w:r>
          </w:p>
        </w:tc>
        <w:tc>
          <w:tcPr>
            <w:tcW w:w="1320" w:type="dxa"/>
          </w:tcPr>
          <w:p w14:paraId="1B84F5E3" w14:textId="77777777" w:rsidR="001E3702" w:rsidRPr="000D74DF" w:rsidRDefault="001E3702" w:rsidP="0087371E">
            <w:pPr>
              <w:spacing w:beforeLines="20" w:before="48" w:afterLines="20" w:after="48"/>
              <w:jc w:val="both"/>
              <w:rPr>
                <w:szCs w:val="22"/>
              </w:rPr>
            </w:pPr>
            <w:r w:rsidRPr="000D74DF">
              <w:rPr>
                <w:szCs w:val="22"/>
              </w:rPr>
              <w:t>OCT 1998</w:t>
            </w:r>
          </w:p>
        </w:tc>
      </w:tr>
      <w:tr w:rsidR="001E3702" w14:paraId="26B8FDA7" w14:textId="77777777" w:rsidTr="001E3702">
        <w:trPr>
          <w:trHeight w:val="454"/>
        </w:trPr>
        <w:tc>
          <w:tcPr>
            <w:tcW w:w="1440" w:type="dxa"/>
          </w:tcPr>
          <w:p w14:paraId="7A64DE0A" w14:textId="77777777" w:rsidR="001E3702" w:rsidRPr="000D74DF" w:rsidRDefault="001E3702" w:rsidP="0087371E">
            <w:pPr>
              <w:spacing w:beforeLines="20" w:before="48" w:afterLines="20" w:after="48"/>
              <w:jc w:val="both"/>
              <w:rPr>
                <w:szCs w:val="22"/>
              </w:rPr>
            </w:pPr>
            <w:r w:rsidRPr="000D74DF">
              <w:rPr>
                <w:szCs w:val="22"/>
              </w:rPr>
              <w:t>752.245-70</w:t>
            </w:r>
          </w:p>
        </w:tc>
        <w:tc>
          <w:tcPr>
            <w:tcW w:w="6720" w:type="dxa"/>
          </w:tcPr>
          <w:p w14:paraId="0AA70D56" w14:textId="77777777" w:rsidR="001E3702" w:rsidRPr="000D74DF" w:rsidRDefault="001E3702" w:rsidP="0087371E">
            <w:pPr>
              <w:spacing w:beforeLines="20" w:before="48" w:afterLines="20" w:after="48"/>
              <w:rPr>
                <w:szCs w:val="22"/>
              </w:rPr>
            </w:pPr>
            <w:r w:rsidRPr="000D74DF">
              <w:rPr>
                <w:szCs w:val="22"/>
              </w:rPr>
              <w:t>GOVERNMENT PROPERTY - USAID REPORTING REQUIREMENTS</w:t>
            </w:r>
          </w:p>
        </w:tc>
        <w:tc>
          <w:tcPr>
            <w:tcW w:w="1320" w:type="dxa"/>
          </w:tcPr>
          <w:p w14:paraId="45B75EB4" w14:textId="77777777" w:rsidR="001E3702" w:rsidRPr="000D74DF" w:rsidRDefault="001E3702" w:rsidP="0087371E">
            <w:pPr>
              <w:spacing w:beforeLines="20" w:before="48" w:afterLines="20" w:after="48"/>
              <w:jc w:val="both"/>
              <w:rPr>
                <w:szCs w:val="22"/>
              </w:rPr>
            </w:pPr>
            <w:r>
              <w:rPr>
                <w:szCs w:val="22"/>
              </w:rPr>
              <w:t>JUL 1997</w:t>
            </w:r>
          </w:p>
        </w:tc>
      </w:tr>
      <w:tr w:rsidR="001E3702" w14:paraId="7D9027A2" w14:textId="77777777" w:rsidTr="001E3702">
        <w:trPr>
          <w:trHeight w:val="454"/>
        </w:trPr>
        <w:tc>
          <w:tcPr>
            <w:tcW w:w="1440" w:type="dxa"/>
          </w:tcPr>
          <w:p w14:paraId="21E7B67A" w14:textId="77777777" w:rsidR="001E3702" w:rsidRPr="000D74DF" w:rsidRDefault="001E3702" w:rsidP="0087371E">
            <w:pPr>
              <w:spacing w:beforeLines="20" w:before="48" w:afterLines="20" w:after="48"/>
              <w:jc w:val="both"/>
              <w:rPr>
                <w:szCs w:val="22"/>
              </w:rPr>
            </w:pPr>
            <w:r w:rsidRPr="000D74DF">
              <w:rPr>
                <w:szCs w:val="22"/>
              </w:rPr>
              <w:t>752.245-71</w:t>
            </w:r>
          </w:p>
        </w:tc>
        <w:tc>
          <w:tcPr>
            <w:tcW w:w="6720" w:type="dxa"/>
          </w:tcPr>
          <w:p w14:paraId="515032BF" w14:textId="77777777" w:rsidR="001E3702" w:rsidRPr="000D74DF" w:rsidRDefault="001E3702" w:rsidP="0087371E">
            <w:pPr>
              <w:spacing w:beforeLines="20" w:before="48" w:afterLines="20" w:after="48"/>
              <w:rPr>
                <w:szCs w:val="22"/>
              </w:rPr>
            </w:pPr>
            <w:r w:rsidRPr="000D74DF">
              <w:rPr>
                <w:szCs w:val="22"/>
              </w:rPr>
              <w:t>TITLE TO AND CARE OF PROPERTY</w:t>
            </w:r>
          </w:p>
        </w:tc>
        <w:tc>
          <w:tcPr>
            <w:tcW w:w="1320" w:type="dxa"/>
          </w:tcPr>
          <w:p w14:paraId="0CB7ADB8" w14:textId="77777777" w:rsidR="001E3702" w:rsidRDefault="001E3702" w:rsidP="0087371E">
            <w:pPr>
              <w:spacing w:beforeLines="20" w:before="48" w:afterLines="20" w:after="48"/>
              <w:jc w:val="both"/>
              <w:rPr>
                <w:szCs w:val="22"/>
              </w:rPr>
            </w:pPr>
            <w:r w:rsidRPr="000D74DF">
              <w:rPr>
                <w:szCs w:val="22"/>
              </w:rPr>
              <w:t>APR 1984</w:t>
            </w:r>
          </w:p>
        </w:tc>
      </w:tr>
      <w:tr w:rsidR="001E3702" w14:paraId="30DBAA7E" w14:textId="77777777" w:rsidTr="001E3702">
        <w:trPr>
          <w:trHeight w:val="454"/>
        </w:trPr>
        <w:tc>
          <w:tcPr>
            <w:tcW w:w="1440" w:type="dxa"/>
          </w:tcPr>
          <w:p w14:paraId="1E4D701C" w14:textId="77777777" w:rsidR="001E3702" w:rsidRPr="000D74DF" w:rsidRDefault="001E3702" w:rsidP="0087371E">
            <w:pPr>
              <w:spacing w:beforeLines="20" w:before="48" w:afterLines="20" w:after="48"/>
              <w:jc w:val="both"/>
              <w:rPr>
                <w:szCs w:val="22"/>
              </w:rPr>
            </w:pPr>
            <w:r w:rsidRPr="000D74DF">
              <w:rPr>
                <w:szCs w:val="22"/>
              </w:rPr>
              <w:t>752.247-70</w:t>
            </w:r>
          </w:p>
        </w:tc>
        <w:tc>
          <w:tcPr>
            <w:tcW w:w="6720" w:type="dxa"/>
          </w:tcPr>
          <w:p w14:paraId="1BD29833" w14:textId="77777777" w:rsidR="001E3702" w:rsidRPr="000D74DF" w:rsidRDefault="001E3702" w:rsidP="0087371E">
            <w:pPr>
              <w:spacing w:beforeLines="20" w:before="48" w:afterLines="20" w:after="48"/>
              <w:rPr>
                <w:szCs w:val="22"/>
              </w:rPr>
            </w:pPr>
            <w:r w:rsidRPr="000D74DF">
              <w:rPr>
                <w:szCs w:val="22"/>
              </w:rPr>
              <w:t>PREFERENCE FOR PRIVATELY OWNED US FLAG COMMERCIAL VESSELS</w:t>
            </w:r>
          </w:p>
        </w:tc>
        <w:tc>
          <w:tcPr>
            <w:tcW w:w="1320" w:type="dxa"/>
          </w:tcPr>
          <w:p w14:paraId="79258E94" w14:textId="77777777" w:rsidR="001E3702" w:rsidRDefault="001E3702" w:rsidP="0087371E">
            <w:pPr>
              <w:spacing w:beforeLines="20" w:before="48" w:afterLines="20" w:after="48"/>
              <w:jc w:val="both"/>
              <w:rPr>
                <w:szCs w:val="22"/>
              </w:rPr>
            </w:pPr>
            <w:r>
              <w:rPr>
                <w:szCs w:val="22"/>
              </w:rPr>
              <w:t>FEB 1999</w:t>
            </w:r>
          </w:p>
        </w:tc>
      </w:tr>
      <w:tr w:rsidR="001E3702" w14:paraId="604C1AA7" w14:textId="77777777" w:rsidTr="001E3702">
        <w:trPr>
          <w:trHeight w:val="454"/>
        </w:trPr>
        <w:tc>
          <w:tcPr>
            <w:tcW w:w="1440" w:type="dxa"/>
          </w:tcPr>
          <w:p w14:paraId="76287ECF" w14:textId="77777777" w:rsidR="001E3702" w:rsidRPr="000D74DF" w:rsidRDefault="001E3702" w:rsidP="0087371E">
            <w:pPr>
              <w:spacing w:beforeLines="20" w:before="48" w:afterLines="20" w:after="48"/>
              <w:jc w:val="both"/>
              <w:rPr>
                <w:szCs w:val="22"/>
              </w:rPr>
            </w:pPr>
            <w:r w:rsidRPr="000D74DF">
              <w:rPr>
                <w:szCs w:val="22"/>
              </w:rPr>
              <w:t>752.7003</w:t>
            </w:r>
          </w:p>
        </w:tc>
        <w:tc>
          <w:tcPr>
            <w:tcW w:w="6720" w:type="dxa"/>
          </w:tcPr>
          <w:p w14:paraId="0A95BFA4" w14:textId="77777777" w:rsidR="001E3702" w:rsidRPr="000D74DF" w:rsidRDefault="001E3702" w:rsidP="0087371E">
            <w:pPr>
              <w:spacing w:beforeLines="20" w:before="48" w:afterLines="20" w:after="48"/>
              <w:rPr>
                <w:szCs w:val="22"/>
              </w:rPr>
            </w:pPr>
            <w:r w:rsidRPr="000D74DF">
              <w:rPr>
                <w:szCs w:val="22"/>
              </w:rPr>
              <w:t>DOCUMENTATION FOR PAYMENT</w:t>
            </w:r>
          </w:p>
        </w:tc>
        <w:tc>
          <w:tcPr>
            <w:tcW w:w="1320" w:type="dxa"/>
          </w:tcPr>
          <w:p w14:paraId="2DE5B48C" w14:textId="77777777" w:rsidR="001E3702" w:rsidRDefault="001E3702" w:rsidP="0087371E">
            <w:pPr>
              <w:spacing w:beforeLines="20" w:before="48" w:afterLines="20" w:after="48"/>
              <w:jc w:val="both"/>
              <w:rPr>
                <w:szCs w:val="22"/>
              </w:rPr>
            </w:pPr>
            <w:r>
              <w:rPr>
                <w:szCs w:val="22"/>
              </w:rPr>
              <w:t>APR 1984</w:t>
            </w:r>
          </w:p>
        </w:tc>
      </w:tr>
      <w:tr w:rsidR="001E3702" w14:paraId="3F4D42DE" w14:textId="77777777" w:rsidTr="001E3702">
        <w:trPr>
          <w:trHeight w:val="454"/>
        </w:trPr>
        <w:tc>
          <w:tcPr>
            <w:tcW w:w="1440" w:type="dxa"/>
          </w:tcPr>
          <w:p w14:paraId="62A7508F" w14:textId="77777777" w:rsidR="001E3702" w:rsidRPr="000D74DF" w:rsidRDefault="001E3702" w:rsidP="0087371E">
            <w:pPr>
              <w:spacing w:beforeLines="20" w:before="48" w:afterLines="20" w:after="48"/>
              <w:jc w:val="both"/>
              <w:rPr>
                <w:szCs w:val="22"/>
              </w:rPr>
            </w:pPr>
            <w:r w:rsidRPr="000D74DF">
              <w:rPr>
                <w:szCs w:val="22"/>
              </w:rPr>
              <w:t>752.7008</w:t>
            </w:r>
          </w:p>
        </w:tc>
        <w:tc>
          <w:tcPr>
            <w:tcW w:w="6720" w:type="dxa"/>
          </w:tcPr>
          <w:p w14:paraId="47CA5A43" w14:textId="77777777" w:rsidR="001E3702" w:rsidRPr="000D74DF" w:rsidRDefault="001E3702" w:rsidP="0087371E">
            <w:pPr>
              <w:spacing w:beforeLines="20" w:before="48" w:afterLines="20" w:after="48"/>
              <w:rPr>
                <w:szCs w:val="22"/>
              </w:rPr>
            </w:pPr>
            <w:r w:rsidRPr="000D74DF">
              <w:rPr>
                <w:szCs w:val="22"/>
              </w:rPr>
              <w:t>USE OF GOVERNMENT FACILITIES OR PERSONNEL</w:t>
            </w:r>
          </w:p>
        </w:tc>
        <w:tc>
          <w:tcPr>
            <w:tcW w:w="1320" w:type="dxa"/>
          </w:tcPr>
          <w:p w14:paraId="38F58DCA" w14:textId="77777777" w:rsidR="001E3702" w:rsidRDefault="001E3702" w:rsidP="0087371E">
            <w:pPr>
              <w:spacing w:beforeLines="20" w:before="48" w:afterLines="20" w:after="48"/>
              <w:jc w:val="both"/>
              <w:rPr>
                <w:szCs w:val="22"/>
              </w:rPr>
            </w:pPr>
            <w:r>
              <w:rPr>
                <w:szCs w:val="22"/>
              </w:rPr>
              <w:t>APR 1984</w:t>
            </w:r>
          </w:p>
        </w:tc>
      </w:tr>
      <w:tr w:rsidR="001E3702" w14:paraId="07888013" w14:textId="77777777" w:rsidTr="001E3702">
        <w:trPr>
          <w:trHeight w:val="454"/>
        </w:trPr>
        <w:tc>
          <w:tcPr>
            <w:tcW w:w="1440" w:type="dxa"/>
          </w:tcPr>
          <w:p w14:paraId="120B193D" w14:textId="77777777" w:rsidR="001E3702" w:rsidRPr="000D74DF" w:rsidRDefault="001E3702" w:rsidP="0087371E">
            <w:pPr>
              <w:spacing w:beforeLines="20" w:before="48" w:afterLines="20" w:after="48"/>
              <w:jc w:val="both"/>
              <w:rPr>
                <w:szCs w:val="22"/>
              </w:rPr>
            </w:pPr>
            <w:r w:rsidRPr="000D74DF">
              <w:rPr>
                <w:szCs w:val="22"/>
              </w:rPr>
              <w:t>752.7010</w:t>
            </w:r>
          </w:p>
        </w:tc>
        <w:tc>
          <w:tcPr>
            <w:tcW w:w="6720" w:type="dxa"/>
          </w:tcPr>
          <w:p w14:paraId="4ED403CA" w14:textId="77777777" w:rsidR="001E3702" w:rsidRPr="000D74DF" w:rsidRDefault="001E3702" w:rsidP="0087371E">
            <w:pPr>
              <w:spacing w:beforeLines="20" w:before="48" w:afterLines="20" w:after="48"/>
              <w:rPr>
                <w:szCs w:val="22"/>
              </w:rPr>
            </w:pPr>
            <w:r w:rsidRPr="000D74DF">
              <w:rPr>
                <w:szCs w:val="22"/>
              </w:rPr>
              <w:t>CONVERSION OF U.S. DOLLARS TO LOCAL CURRENCY</w:t>
            </w:r>
          </w:p>
        </w:tc>
        <w:tc>
          <w:tcPr>
            <w:tcW w:w="1320" w:type="dxa"/>
          </w:tcPr>
          <w:p w14:paraId="36A232ED" w14:textId="77777777" w:rsidR="001E3702" w:rsidRDefault="001E3702" w:rsidP="0087371E">
            <w:pPr>
              <w:spacing w:beforeLines="20" w:before="48" w:afterLines="20" w:after="48"/>
              <w:jc w:val="both"/>
              <w:rPr>
                <w:szCs w:val="22"/>
              </w:rPr>
            </w:pPr>
            <w:r>
              <w:rPr>
                <w:szCs w:val="22"/>
              </w:rPr>
              <w:t>APR 1984</w:t>
            </w:r>
          </w:p>
        </w:tc>
      </w:tr>
      <w:tr w:rsidR="001E3702" w14:paraId="738483F6" w14:textId="77777777" w:rsidTr="001E3702">
        <w:trPr>
          <w:trHeight w:val="454"/>
        </w:trPr>
        <w:tc>
          <w:tcPr>
            <w:tcW w:w="1440" w:type="dxa"/>
          </w:tcPr>
          <w:p w14:paraId="1AA60171" w14:textId="77777777" w:rsidR="001E3702" w:rsidRPr="000D74DF" w:rsidRDefault="001E3702" w:rsidP="0087371E">
            <w:pPr>
              <w:spacing w:beforeLines="20" w:before="48" w:afterLines="20" w:after="48"/>
              <w:jc w:val="both"/>
              <w:rPr>
                <w:szCs w:val="22"/>
              </w:rPr>
            </w:pPr>
            <w:r w:rsidRPr="000D74DF">
              <w:rPr>
                <w:szCs w:val="22"/>
              </w:rPr>
              <w:lastRenderedPageBreak/>
              <w:t>752.7013</w:t>
            </w:r>
          </w:p>
        </w:tc>
        <w:tc>
          <w:tcPr>
            <w:tcW w:w="6720" w:type="dxa"/>
          </w:tcPr>
          <w:p w14:paraId="6D9209CA" w14:textId="77777777" w:rsidR="001E3702" w:rsidRPr="000D74DF" w:rsidRDefault="001E3702" w:rsidP="0087371E">
            <w:pPr>
              <w:spacing w:beforeLines="20" w:before="48" w:afterLines="20" w:after="48"/>
              <w:rPr>
                <w:szCs w:val="22"/>
              </w:rPr>
            </w:pPr>
            <w:r w:rsidRPr="000D74DF">
              <w:rPr>
                <w:szCs w:val="22"/>
              </w:rPr>
              <w:t>CONTRACTOR-MISSION RELATIONSHIPS</w:t>
            </w:r>
          </w:p>
        </w:tc>
        <w:tc>
          <w:tcPr>
            <w:tcW w:w="1320" w:type="dxa"/>
          </w:tcPr>
          <w:p w14:paraId="168E7E00" w14:textId="77777777" w:rsidR="001E3702" w:rsidRDefault="001E3702" w:rsidP="0087371E">
            <w:pPr>
              <w:spacing w:beforeLines="20" w:before="48" w:afterLines="20" w:after="48"/>
              <w:jc w:val="both"/>
              <w:rPr>
                <w:szCs w:val="22"/>
              </w:rPr>
            </w:pPr>
            <w:r>
              <w:rPr>
                <w:szCs w:val="22"/>
              </w:rPr>
              <w:t>OCT 1989</w:t>
            </w:r>
          </w:p>
        </w:tc>
      </w:tr>
    </w:tbl>
    <w:p w14:paraId="3DC77CE3" w14:textId="77777777" w:rsidR="006F6D79" w:rsidRDefault="006F6D79" w:rsidP="00103C20">
      <w:pPr>
        <w:pStyle w:val="Heading1"/>
        <w:numPr>
          <w:ilvl w:val="0"/>
          <w:numId w:val="0"/>
        </w:numPr>
        <w:rPr>
          <w:highlight w:val="yellow"/>
        </w:rPr>
        <w:sectPr w:rsidR="006F6D79" w:rsidSect="001E3702">
          <w:headerReference w:type="even" r:id="rId43"/>
          <w:headerReference w:type="default" r:id="rId44"/>
          <w:footerReference w:type="even" r:id="rId45"/>
          <w:footerReference w:type="default" r:id="rId46"/>
          <w:headerReference w:type="first" r:id="rId47"/>
          <w:footerReference w:type="first" r:id="rId48"/>
          <w:pgSz w:w="11907" w:h="16840" w:code="9"/>
          <w:pgMar w:top="1440" w:right="1440" w:bottom="1077" w:left="1440" w:header="720" w:footer="720" w:gutter="0"/>
          <w:cols w:space="720"/>
          <w:noEndnote/>
          <w:titlePg/>
        </w:sectPr>
      </w:pPr>
      <w:bookmarkStart w:id="398" w:name="wp1113368"/>
      <w:bookmarkStart w:id="399" w:name="wp1113369"/>
      <w:bookmarkStart w:id="400" w:name="wp1113370"/>
      <w:bookmarkStart w:id="401" w:name="wp1113371"/>
      <w:bookmarkStart w:id="402" w:name="wp1113372"/>
      <w:bookmarkStart w:id="403" w:name="wp1113373"/>
      <w:bookmarkStart w:id="404" w:name="wp1113378"/>
      <w:bookmarkStart w:id="405" w:name="wp1113379"/>
      <w:bookmarkStart w:id="406" w:name="wp1113384"/>
      <w:bookmarkStart w:id="407" w:name="wp1118451"/>
      <w:bookmarkStart w:id="408" w:name="wp1113386"/>
      <w:bookmarkStart w:id="409" w:name="wp1113387"/>
      <w:bookmarkStart w:id="410" w:name="wp1113393"/>
      <w:bookmarkStart w:id="411" w:name="wp1113394"/>
      <w:bookmarkStart w:id="412" w:name="wp1113395"/>
      <w:bookmarkStart w:id="413" w:name="wp1113400"/>
      <w:bookmarkStart w:id="414" w:name="wp1113408"/>
      <w:bookmarkStart w:id="415" w:name="wp1113410"/>
      <w:bookmarkStart w:id="416" w:name="wp1113411"/>
      <w:bookmarkStart w:id="417" w:name="wp1113412"/>
      <w:bookmarkStart w:id="418" w:name="wp1113413"/>
      <w:bookmarkStart w:id="419" w:name="wp1113415"/>
      <w:bookmarkStart w:id="420" w:name="wp1113416"/>
      <w:bookmarkStart w:id="421" w:name="wp1113417"/>
      <w:bookmarkStart w:id="422" w:name="wp1113418"/>
      <w:bookmarkStart w:id="423" w:name="wp1113419"/>
      <w:bookmarkStart w:id="424" w:name="wp1113421"/>
      <w:bookmarkStart w:id="425" w:name="wp1113422"/>
      <w:bookmarkStart w:id="426" w:name="wp1113423"/>
      <w:bookmarkStart w:id="427" w:name="wp1113439"/>
      <w:bookmarkStart w:id="428" w:name="wp1113440"/>
      <w:bookmarkStart w:id="429" w:name="wp1113441"/>
      <w:bookmarkStart w:id="430" w:name="wp1113442"/>
      <w:bookmarkStart w:id="431" w:name="wp1113443"/>
      <w:bookmarkStart w:id="432" w:name="wp1113444"/>
      <w:bookmarkStart w:id="433" w:name="wp1113445"/>
      <w:bookmarkStart w:id="434" w:name="wp1113446"/>
      <w:bookmarkStart w:id="435" w:name="wp1113447"/>
      <w:bookmarkStart w:id="436" w:name="wp1113448"/>
      <w:bookmarkStart w:id="437" w:name="wp1113449"/>
      <w:bookmarkStart w:id="438" w:name="wp1113450"/>
      <w:bookmarkStart w:id="439" w:name="wp1113451"/>
      <w:bookmarkStart w:id="440" w:name="wp1113452"/>
      <w:bookmarkStart w:id="441" w:name="wp1113453"/>
      <w:bookmarkStart w:id="442" w:name="wp111345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0C278993" w14:textId="77777777" w:rsidR="00592F49" w:rsidRDefault="00281642" w:rsidP="00104BE8">
      <w:pPr>
        <w:pStyle w:val="Heading1"/>
        <w:numPr>
          <w:ilvl w:val="0"/>
          <w:numId w:val="0"/>
        </w:numPr>
      </w:pPr>
      <w:bookmarkStart w:id="443" w:name="_Toc486103046"/>
      <w:r>
        <w:lastRenderedPageBreak/>
        <w:t>Appendix C</w:t>
      </w:r>
      <w:r w:rsidR="00104BE8">
        <w:t xml:space="preserve">: </w:t>
      </w:r>
      <w:r w:rsidR="00592F49">
        <w:t xml:space="preserve">Scope of work and </w:t>
      </w:r>
      <w:r w:rsidR="00104BE8">
        <w:t>Technical</w:t>
      </w:r>
    </w:p>
    <w:p w14:paraId="6343D051" w14:textId="10ABCB82" w:rsidR="00104BE8" w:rsidRDefault="00592F49" w:rsidP="00340F92">
      <w:pPr>
        <w:pStyle w:val="Heading1"/>
        <w:numPr>
          <w:ilvl w:val="0"/>
          <w:numId w:val="0"/>
        </w:numPr>
        <w:ind w:left="1440"/>
      </w:pPr>
      <w:r>
        <w:t xml:space="preserve">     </w:t>
      </w:r>
      <w:r w:rsidR="00104BE8">
        <w:t xml:space="preserve"> Specifications</w:t>
      </w:r>
      <w:bookmarkEnd w:id="443"/>
    </w:p>
    <w:p w14:paraId="3B9BA3F8" w14:textId="0DF362B6" w:rsidR="00104BE8" w:rsidRDefault="00972C18" w:rsidP="00104BE8">
      <w:pPr>
        <w:sectPr w:rsidR="00104BE8" w:rsidSect="001E3702">
          <w:headerReference w:type="even" r:id="rId49"/>
          <w:headerReference w:type="default" r:id="rId50"/>
          <w:footerReference w:type="even" r:id="rId51"/>
          <w:footerReference w:type="default" r:id="rId52"/>
          <w:headerReference w:type="first" r:id="rId53"/>
          <w:footerReference w:type="first" r:id="rId54"/>
          <w:pgSz w:w="11907" w:h="16840" w:code="9"/>
          <w:pgMar w:top="1440" w:right="1440" w:bottom="1077" w:left="1440" w:header="720" w:footer="720" w:gutter="0"/>
          <w:cols w:space="720"/>
          <w:noEndnote/>
          <w:titlePg/>
        </w:sectPr>
      </w:pPr>
      <w:r>
        <w:t>Incorporated by referen</w:t>
      </w:r>
      <w:bookmarkStart w:id="444" w:name="_GoBack"/>
      <w:bookmarkEnd w:id="444"/>
      <w:r>
        <w:t>ce.</w:t>
      </w:r>
    </w:p>
    <w:p w14:paraId="5CEE3430" w14:textId="7AEBAD11" w:rsidR="007F4CF3" w:rsidRPr="00417E49" w:rsidRDefault="00281642" w:rsidP="00417E49">
      <w:pPr>
        <w:pStyle w:val="Heading1"/>
        <w:numPr>
          <w:ilvl w:val="0"/>
          <w:numId w:val="0"/>
        </w:numPr>
      </w:pPr>
      <w:bookmarkStart w:id="445" w:name="_Toc486103047"/>
      <w:r>
        <w:lastRenderedPageBreak/>
        <w:t>Appendix D</w:t>
      </w:r>
      <w:r w:rsidR="00103C20" w:rsidRPr="00417E49">
        <w:t>:</w:t>
      </w:r>
      <w:r w:rsidR="00F0208F" w:rsidRPr="00417E49">
        <w:t xml:space="preserve"> </w:t>
      </w:r>
      <w:r w:rsidR="006F6D79" w:rsidRPr="00417E49">
        <w:t>Construction</w:t>
      </w:r>
      <w:r w:rsidR="007F4CF3" w:rsidRPr="00417E49">
        <w:t xml:space="preserve"> Drawings</w:t>
      </w:r>
      <w:bookmarkEnd w:id="445"/>
    </w:p>
    <w:p w14:paraId="39550023" w14:textId="77777777" w:rsidR="006F6D79" w:rsidRDefault="006F6D79" w:rsidP="006F6D79"/>
    <w:p w14:paraId="0CF30B5F" w14:textId="132824A7" w:rsidR="006F6D79" w:rsidRDefault="00972C18" w:rsidP="006F6D79">
      <w:pPr>
        <w:sectPr w:rsidR="006F6D79" w:rsidSect="001E3702">
          <w:headerReference w:type="even" r:id="rId55"/>
          <w:headerReference w:type="default" r:id="rId56"/>
          <w:footerReference w:type="even" r:id="rId57"/>
          <w:footerReference w:type="default" r:id="rId58"/>
          <w:headerReference w:type="first" r:id="rId59"/>
          <w:footerReference w:type="first" r:id="rId60"/>
          <w:pgSz w:w="11907" w:h="16840" w:code="9"/>
          <w:pgMar w:top="1440" w:right="1440" w:bottom="1077" w:left="1440" w:header="720" w:footer="720" w:gutter="0"/>
          <w:cols w:space="720"/>
          <w:noEndnote/>
          <w:titlePg/>
        </w:sectPr>
      </w:pPr>
      <w:r>
        <w:t>Incorporated by reference</w:t>
      </w:r>
    </w:p>
    <w:p w14:paraId="6307E804" w14:textId="169EDF69" w:rsidR="00275667" w:rsidRDefault="00281642" w:rsidP="00275667">
      <w:pPr>
        <w:pStyle w:val="Heading1"/>
        <w:numPr>
          <w:ilvl w:val="0"/>
          <w:numId w:val="0"/>
        </w:numPr>
      </w:pPr>
      <w:bookmarkStart w:id="446" w:name="_Toc486103048"/>
      <w:r>
        <w:lastRenderedPageBreak/>
        <w:t>Appendix E</w:t>
      </w:r>
      <w:r w:rsidR="00275667">
        <w:t>: Schedule of Deliverables</w:t>
      </w:r>
      <w:bookmarkEnd w:id="446"/>
    </w:p>
    <w:p w14:paraId="415CDD9C" w14:textId="77777777" w:rsidR="00275667" w:rsidRDefault="00275667" w:rsidP="00275667">
      <w:pPr>
        <w:widowControl/>
        <w:spacing w:before="120" w:after="120"/>
        <w:rPr>
          <w:szCs w:val="22"/>
        </w:rPr>
      </w:pPr>
      <w:r>
        <w:rPr>
          <w:szCs w:val="22"/>
        </w:rPr>
        <w:t>The following items shall be delivered under this subcontract:</w:t>
      </w:r>
    </w:p>
    <w:tbl>
      <w:tblPr>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990"/>
        <w:gridCol w:w="2640"/>
        <w:gridCol w:w="2160"/>
      </w:tblGrid>
      <w:tr w:rsidR="00275667" w14:paraId="58AE2096" w14:textId="77777777" w:rsidTr="00AF54AE">
        <w:tc>
          <w:tcPr>
            <w:tcW w:w="3528" w:type="dxa"/>
            <w:tcBorders>
              <w:top w:val="single" w:sz="4" w:space="0" w:color="auto"/>
              <w:left w:val="single" w:sz="4" w:space="0" w:color="auto"/>
              <w:bottom w:val="single" w:sz="4" w:space="0" w:color="auto"/>
              <w:right w:val="single" w:sz="4" w:space="0" w:color="auto"/>
            </w:tcBorders>
            <w:vAlign w:val="center"/>
          </w:tcPr>
          <w:p w14:paraId="22AE82B0" w14:textId="77777777" w:rsidR="00275667" w:rsidRDefault="00275667" w:rsidP="00715918">
            <w:pPr>
              <w:widowControl/>
              <w:snapToGrid w:val="0"/>
              <w:spacing w:before="120" w:after="120"/>
              <w:jc w:val="center"/>
              <w:rPr>
                <w:b/>
                <w:sz w:val="18"/>
                <w:szCs w:val="18"/>
              </w:rPr>
            </w:pPr>
            <w:r>
              <w:rPr>
                <w:b/>
                <w:sz w:val="18"/>
                <w:szCs w:val="18"/>
              </w:rPr>
              <w:t>Description</w:t>
            </w:r>
            <w:r w:rsidR="00AF54AE">
              <w:rPr>
                <w:b/>
                <w:sz w:val="18"/>
                <w:szCs w:val="18"/>
              </w:rPr>
              <w:t xml:space="preserve"> of Deliverable</w:t>
            </w:r>
          </w:p>
        </w:tc>
        <w:tc>
          <w:tcPr>
            <w:tcW w:w="990" w:type="dxa"/>
            <w:tcBorders>
              <w:top w:val="single" w:sz="4" w:space="0" w:color="auto"/>
              <w:left w:val="single" w:sz="4" w:space="0" w:color="auto"/>
              <w:bottom w:val="single" w:sz="4" w:space="0" w:color="auto"/>
              <w:right w:val="single" w:sz="4" w:space="0" w:color="auto"/>
            </w:tcBorders>
            <w:vAlign w:val="center"/>
          </w:tcPr>
          <w:p w14:paraId="1BD86BB0" w14:textId="77777777" w:rsidR="00275667" w:rsidRDefault="00275667" w:rsidP="00715918">
            <w:pPr>
              <w:widowControl/>
              <w:snapToGrid w:val="0"/>
              <w:spacing w:before="120" w:after="120"/>
              <w:jc w:val="center"/>
              <w:rPr>
                <w:b/>
                <w:sz w:val="18"/>
                <w:szCs w:val="18"/>
              </w:rPr>
            </w:pPr>
            <w:r>
              <w:rPr>
                <w:b/>
                <w:sz w:val="18"/>
                <w:szCs w:val="18"/>
              </w:rPr>
              <w:t>Quantity</w:t>
            </w:r>
          </w:p>
        </w:tc>
        <w:tc>
          <w:tcPr>
            <w:tcW w:w="2640" w:type="dxa"/>
            <w:tcBorders>
              <w:top w:val="single" w:sz="4" w:space="0" w:color="auto"/>
              <w:left w:val="single" w:sz="4" w:space="0" w:color="auto"/>
              <w:bottom w:val="single" w:sz="4" w:space="0" w:color="auto"/>
              <w:right w:val="single" w:sz="4" w:space="0" w:color="auto"/>
            </w:tcBorders>
            <w:vAlign w:val="center"/>
          </w:tcPr>
          <w:p w14:paraId="58A7F8EE" w14:textId="77777777" w:rsidR="00275667" w:rsidRDefault="00275667" w:rsidP="00715918">
            <w:pPr>
              <w:widowControl/>
              <w:snapToGrid w:val="0"/>
              <w:spacing w:before="120" w:after="120"/>
              <w:jc w:val="center"/>
              <w:rPr>
                <w:b/>
                <w:sz w:val="18"/>
                <w:szCs w:val="18"/>
              </w:rPr>
            </w:pPr>
            <w:r>
              <w:rPr>
                <w:b/>
                <w:sz w:val="18"/>
                <w:szCs w:val="18"/>
              </w:rPr>
              <w:t>Delivery Date</w:t>
            </w:r>
            <w:r w:rsidR="00AF54AE">
              <w:rPr>
                <w:b/>
                <w:sz w:val="18"/>
                <w:szCs w:val="18"/>
              </w:rPr>
              <w:t xml:space="preserve"> or Requirements</w:t>
            </w:r>
          </w:p>
        </w:tc>
        <w:tc>
          <w:tcPr>
            <w:tcW w:w="2160" w:type="dxa"/>
            <w:tcBorders>
              <w:top w:val="single" w:sz="4" w:space="0" w:color="auto"/>
              <w:left w:val="single" w:sz="4" w:space="0" w:color="auto"/>
              <w:bottom w:val="single" w:sz="4" w:space="0" w:color="auto"/>
              <w:right w:val="single" w:sz="4" w:space="0" w:color="auto"/>
            </w:tcBorders>
            <w:vAlign w:val="center"/>
          </w:tcPr>
          <w:p w14:paraId="3F05B2EE" w14:textId="77777777" w:rsidR="00275667" w:rsidRDefault="00275667" w:rsidP="00715918">
            <w:pPr>
              <w:widowControl/>
              <w:snapToGrid w:val="0"/>
              <w:spacing w:before="120" w:after="120"/>
              <w:jc w:val="center"/>
              <w:rPr>
                <w:b/>
                <w:sz w:val="18"/>
                <w:szCs w:val="18"/>
              </w:rPr>
            </w:pPr>
            <w:r>
              <w:rPr>
                <w:b/>
                <w:sz w:val="18"/>
                <w:szCs w:val="18"/>
              </w:rPr>
              <w:t>Deliver To</w:t>
            </w:r>
          </w:p>
        </w:tc>
      </w:tr>
      <w:tr w:rsidR="00B91E90" w14:paraId="157AE79A" w14:textId="77777777" w:rsidTr="00AF54AE">
        <w:tc>
          <w:tcPr>
            <w:tcW w:w="3528" w:type="dxa"/>
            <w:tcBorders>
              <w:top w:val="single" w:sz="4" w:space="0" w:color="auto"/>
              <w:left w:val="single" w:sz="4" w:space="0" w:color="auto"/>
              <w:bottom w:val="single" w:sz="4" w:space="0" w:color="auto"/>
              <w:right w:val="single" w:sz="4" w:space="0" w:color="auto"/>
            </w:tcBorders>
          </w:tcPr>
          <w:p w14:paraId="2B250950" w14:textId="77777777" w:rsidR="00B91E90" w:rsidRDefault="00B91E90" w:rsidP="00715918">
            <w:pPr>
              <w:widowControl/>
              <w:snapToGrid w:val="0"/>
              <w:spacing w:before="120" w:after="120"/>
              <w:rPr>
                <w:sz w:val="18"/>
                <w:szCs w:val="18"/>
              </w:rPr>
            </w:pPr>
            <w:r>
              <w:rPr>
                <w:sz w:val="18"/>
                <w:szCs w:val="18"/>
              </w:rPr>
              <w:t>Pre-Construction Conference</w:t>
            </w:r>
          </w:p>
          <w:p w14:paraId="46E30E57" w14:textId="77777777" w:rsidR="00B91E90" w:rsidRDefault="00B91E90" w:rsidP="00715918">
            <w:pPr>
              <w:widowControl/>
              <w:snapToGrid w:val="0"/>
              <w:spacing w:before="120" w:after="120"/>
              <w:rPr>
                <w:sz w:val="18"/>
                <w:szCs w:val="18"/>
              </w:rPr>
            </w:pPr>
            <w:r>
              <w:rPr>
                <w:sz w:val="18"/>
                <w:szCs w:val="18"/>
              </w:rPr>
              <w:t>Evidence of Insurance:</w:t>
            </w:r>
          </w:p>
          <w:p w14:paraId="0FA9F600" w14:textId="77777777" w:rsidR="00B91E90" w:rsidRDefault="00B91E90" w:rsidP="00F40BCA">
            <w:pPr>
              <w:pStyle w:val="ListParagraph"/>
              <w:widowControl/>
              <w:numPr>
                <w:ilvl w:val="0"/>
                <w:numId w:val="32"/>
              </w:numPr>
              <w:snapToGrid w:val="0"/>
              <w:spacing w:before="120" w:after="120"/>
              <w:ind w:left="360" w:hanging="270"/>
              <w:rPr>
                <w:sz w:val="18"/>
                <w:szCs w:val="18"/>
              </w:rPr>
            </w:pPr>
            <w:r>
              <w:rPr>
                <w:sz w:val="18"/>
                <w:szCs w:val="18"/>
              </w:rPr>
              <w:t>General Liability Insurance</w:t>
            </w:r>
          </w:p>
          <w:p w14:paraId="064F220A" w14:textId="77777777" w:rsidR="00B91E90" w:rsidRDefault="00B91E90" w:rsidP="00F40BCA">
            <w:pPr>
              <w:pStyle w:val="ListParagraph"/>
              <w:widowControl/>
              <w:numPr>
                <w:ilvl w:val="0"/>
                <w:numId w:val="32"/>
              </w:numPr>
              <w:snapToGrid w:val="0"/>
              <w:spacing w:before="120" w:after="120"/>
              <w:ind w:left="360" w:hanging="270"/>
              <w:rPr>
                <w:sz w:val="18"/>
                <w:szCs w:val="18"/>
              </w:rPr>
            </w:pPr>
            <w:r>
              <w:rPr>
                <w:sz w:val="18"/>
                <w:szCs w:val="18"/>
              </w:rPr>
              <w:t>Equipment Insurance</w:t>
            </w:r>
          </w:p>
          <w:p w14:paraId="24D98A6A" w14:textId="77777777" w:rsidR="00B91E90" w:rsidRDefault="00B91E90" w:rsidP="00F40BCA">
            <w:pPr>
              <w:pStyle w:val="ListParagraph"/>
              <w:widowControl/>
              <w:numPr>
                <w:ilvl w:val="0"/>
                <w:numId w:val="32"/>
              </w:numPr>
              <w:snapToGrid w:val="0"/>
              <w:spacing w:before="120" w:after="120"/>
              <w:ind w:left="360" w:hanging="270"/>
              <w:rPr>
                <w:sz w:val="18"/>
                <w:szCs w:val="18"/>
              </w:rPr>
            </w:pPr>
            <w:r>
              <w:rPr>
                <w:sz w:val="18"/>
                <w:szCs w:val="18"/>
              </w:rPr>
              <w:t>Workman’s compensation Insurance</w:t>
            </w:r>
          </w:p>
          <w:p w14:paraId="489FC180" w14:textId="77777777" w:rsidR="00B91E90" w:rsidRPr="00B1297C" w:rsidRDefault="00B91E90" w:rsidP="00F40BCA">
            <w:pPr>
              <w:pStyle w:val="ListParagraph"/>
              <w:widowControl/>
              <w:numPr>
                <w:ilvl w:val="0"/>
                <w:numId w:val="32"/>
              </w:numPr>
              <w:snapToGrid w:val="0"/>
              <w:spacing w:before="120" w:after="120"/>
              <w:ind w:left="360" w:hanging="270"/>
              <w:rPr>
                <w:sz w:val="18"/>
                <w:szCs w:val="18"/>
              </w:rPr>
            </w:pPr>
            <w:r>
              <w:rPr>
                <w:sz w:val="18"/>
                <w:szCs w:val="18"/>
              </w:rPr>
              <w:t>DBA insurance</w:t>
            </w:r>
          </w:p>
          <w:p w14:paraId="33CF1FCC" w14:textId="73C33C24" w:rsidR="00B91E90" w:rsidRDefault="00B91E90" w:rsidP="00715918">
            <w:pPr>
              <w:widowControl/>
              <w:snapToGrid w:val="0"/>
              <w:spacing w:before="120" w:after="120"/>
              <w:rPr>
                <w:sz w:val="18"/>
                <w:szCs w:val="18"/>
              </w:rPr>
            </w:pPr>
            <w:r>
              <w:rPr>
                <w:sz w:val="18"/>
                <w:szCs w:val="18"/>
              </w:rPr>
              <w:t>Work Schedule</w:t>
            </w:r>
            <w:r w:rsidR="00D36C14">
              <w:rPr>
                <w:sz w:val="18"/>
                <w:szCs w:val="18"/>
              </w:rPr>
              <w:t>/Program</w:t>
            </w:r>
          </w:p>
          <w:p w14:paraId="2C0395D9" w14:textId="77777777" w:rsidR="00B91E90" w:rsidRDefault="00B91E90" w:rsidP="00715918">
            <w:pPr>
              <w:widowControl/>
              <w:snapToGrid w:val="0"/>
              <w:spacing w:before="120" w:after="120"/>
              <w:rPr>
                <w:sz w:val="18"/>
                <w:szCs w:val="18"/>
              </w:rPr>
            </w:pPr>
            <w:r>
              <w:rPr>
                <w:sz w:val="18"/>
                <w:szCs w:val="18"/>
              </w:rPr>
              <w:t>Health and Safety Plan</w:t>
            </w:r>
          </w:p>
          <w:p w14:paraId="20987D47" w14:textId="77777777" w:rsidR="00B91E90" w:rsidRDefault="00B91E90" w:rsidP="00715918">
            <w:pPr>
              <w:widowControl/>
              <w:snapToGrid w:val="0"/>
              <w:spacing w:before="120" w:after="120"/>
              <w:rPr>
                <w:sz w:val="18"/>
                <w:szCs w:val="18"/>
              </w:rPr>
            </w:pPr>
            <w:r>
              <w:rPr>
                <w:sz w:val="18"/>
                <w:szCs w:val="18"/>
              </w:rPr>
              <w:t>Quality Assurance Plan</w:t>
            </w:r>
          </w:p>
          <w:p w14:paraId="150ABF4C" w14:textId="6102995F" w:rsidR="00B91E90" w:rsidRDefault="00B91E90" w:rsidP="00D14B67">
            <w:pPr>
              <w:widowControl/>
              <w:snapToGrid w:val="0"/>
              <w:spacing w:before="120" w:after="120"/>
              <w:rPr>
                <w:sz w:val="18"/>
                <w:szCs w:val="18"/>
              </w:rPr>
            </w:pPr>
            <w:r>
              <w:rPr>
                <w:sz w:val="18"/>
                <w:szCs w:val="18"/>
              </w:rPr>
              <w:t xml:space="preserve">Performance Bond </w:t>
            </w:r>
          </w:p>
        </w:tc>
        <w:tc>
          <w:tcPr>
            <w:tcW w:w="990" w:type="dxa"/>
            <w:tcBorders>
              <w:top w:val="single" w:sz="4" w:space="0" w:color="auto"/>
              <w:left w:val="single" w:sz="4" w:space="0" w:color="auto"/>
              <w:bottom w:val="single" w:sz="4" w:space="0" w:color="auto"/>
              <w:right w:val="single" w:sz="4" w:space="0" w:color="auto"/>
            </w:tcBorders>
          </w:tcPr>
          <w:p w14:paraId="58598A6B"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7E201378" w14:textId="77777777" w:rsidR="00B91E90" w:rsidRDefault="00B91E90" w:rsidP="00715918">
            <w:pPr>
              <w:widowControl/>
              <w:snapToGrid w:val="0"/>
              <w:spacing w:before="120" w:after="120"/>
              <w:rPr>
                <w:sz w:val="18"/>
                <w:szCs w:val="18"/>
              </w:rPr>
            </w:pPr>
            <w:r>
              <w:rPr>
                <w:sz w:val="18"/>
                <w:szCs w:val="18"/>
              </w:rPr>
              <w:t>Maximum 10 days following award.</w:t>
            </w:r>
          </w:p>
          <w:p w14:paraId="2F97D250" w14:textId="77777777" w:rsidR="00B91E90" w:rsidRDefault="00B91E90" w:rsidP="00715918">
            <w:pPr>
              <w:widowControl/>
              <w:snapToGrid w:val="0"/>
              <w:spacing w:before="120" w:after="120"/>
              <w:rPr>
                <w:sz w:val="18"/>
                <w:szCs w:val="18"/>
              </w:rPr>
            </w:pPr>
            <w:r>
              <w:rPr>
                <w:sz w:val="18"/>
                <w:szCs w:val="18"/>
              </w:rPr>
              <w:t>Prior to Notice to Proceed is issued.</w:t>
            </w:r>
          </w:p>
          <w:p w14:paraId="6E6C1A4E" w14:textId="77777777" w:rsidR="00B91E90" w:rsidRPr="00FC46FF" w:rsidRDefault="00B91E90" w:rsidP="00715918">
            <w:pPr>
              <w:widowControl/>
              <w:snapToGrid w:val="0"/>
              <w:spacing w:before="120" w:after="120"/>
              <w:rPr>
                <w:sz w:val="18"/>
                <w:szCs w:val="18"/>
              </w:rPr>
            </w:pPr>
            <w:r>
              <w:rPr>
                <w:sz w:val="18"/>
                <w:szCs w:val="18"/>
              </w:rPr>
              <w:t>Prior to mobilization payment</w:t>
            </w:r>
          </w:p>
        </w:tc>
        <w:tc>
          <w:tcPr>
            <w:tcW w:w="2160" w:type="dxa"/>
            <w:tcBorders>
              <w:top w:val="single" w:sz="4" w:space="0" w:color="auto"/>
              <w:left w:val="single" w:sz="4" w:space="0" w:color="auto"/>
              <w:bottom w:val="single" w:sz="4" w:space="0" w:color="auto"/>
              <w:right w:val="single" w:sz="4" w:space="0" w:color="auto"/>
            </w:tcBorders>
          </w:tcPr>
          <w:p w14:paraId="443A1AF8" w14:textId="77777777" w:rsidR="00B91E90" w:rsidRPr="00B91E90" w:rsidRDefault="00B91E90" w:rsidP="00715918">
            <w:pPr>
              <w:widowControl/>
              <w:snapToGrid w:val="0"/>
              <w:spacing w:before="120" w:after="120"/>
              <w:rPr>
                <w:sz w:val="18"/>
                <w:szCs w:val="18"/>
              </w:rPr>
            </w:pPr>
            <w:r w:rsidRPr="00B91E90">
              <w:rPr>
                <w:sz w:val="18"/>
                <w:szCs w:val="18"/>
              </w:rPr>
              <w:t>DAI COP</w:t>
            </w:r>
          </w:p>
          <w:p w14:paraId="04298705" w14:textId="77777777" w:rsidR="00B91E90" w:rsidRPr="00B91E90" w:rsidRDefault="00B91E90" w:rsidP="00715918">
            <w:pPr>
              <w:widowControl/>
              <w:snapToGrid w:val="0"/>
              <w:spacing w:before="120" w:after="120"/>
              <w:rPr>
                <w:sz w:val="18"/>
                <w:szCs w:val="18"/>
              </w:rPr>
            </w:pPr>
            <w:r w:rsidRPr="00B91E90">
              <w:rPr>
                <w:sz w:val="18"/>
                <w:szCs w:val="18"/>
              </w:rPr>
              <w:t>DAI Subcontracts Administrator</w:t>
            </w:r>
          </w:p>
          <w:p w14:paraId="482D8602" w14:textId="77777777" w:rsidR="00B91E90" w:rsidRPr="00B91E90" w:rsidRDefault="00B91E90" w:rsidP="00715918">
            <w:pPr>
              <w:widowControl/>
              <w:snapToGrid w:val="0"/>
              <w:spacing w:before="120" w:after="120"/>
              <w:rPr>
                <w:sz w:val="18"/>
                <w:szCs w:val="18"/>
              </w:rPr>
            </w:pPr>
            <w:r w:rsidRPr="00B91E90">
              <w:rPr>
                <w:sz w:val="18"/>
                <w:szCs w:val="18"/>
              </w:rPr>
              <w:t xml:space="preserve"> DAI Project Engineer</w:t>
            </w:r>
          </w:p>
        </w:tc>
      </w:tr>
      <w:tr w:rsidR="00B91E90" w14:paraId="3DE06FAE" w14:textId="77777777" w:rsidTr="00AF54AE">
        <w:tc>
          <w:tcPr>
            <w:tcW w:w="3528" w:type="dxa"/>
            <w:tcBorders>
              <w:top w:val="single" w:sz="4" w:space="0" w:color="auto"/>
              <w:left w:val="single" w:sz="4" w:space="0" w:color="auto"/>
              <w:bottom w:val="single" w:sz="4" w:space="0" w:color="auto"/>
              <w:right w:val="single" w:sz="4" w:space="0" w:color="auto"/>
            </w:tcBorders>
          </w:tcPr>
          <w:p w14:paraId="190301D5" w14:textId="77777777" w:rsidR="00B91E90" w:rsidRDefault="00B91E90" w:rsidP="00715918">
            <w:pPr>
              <w:widowControl/>
              <w:snapToGrid w:val="0"/>
              <w:spacing w:before="120" w:after="120"/>
              <w:rPr>
                <w:sz w:val="18"/>
                <w:szCs w:val="18"/>
              </w:rPr>
            </w:pPr>
            <w:r>
              <w:rPr>
                <w:sz w:val="18"/>
                <w:szCs w:val="18"/>
              </w:rPr>
              <w:t>Monthly Payment Request or Application/ Invoice</w:t>
            </w:r>
          </w:p>
        </w:tc>
        <w:tc>
          <w:tcPr>
            <w:tcW w:w="990" w:type="dxa"/>
            <w:tcBorders>
              <w:top w:val="single" w:sz="4" w:space="0" w:color="auto"/>
              <w:left w:val="single" w:sz="4" w:space="0" w:color="auto"/>
              <w:bottom w:val="single" w:sz="4" w:space="0" w:color="auto"/>
              <w:right w:val="single" w:sz="4" w:space="0" w:color="auto"/>
            </w:tcBorders>
          </w:tcPr>
          <w:p w14:paraId="236A0AEB" w14:textId="77777777" w:rsidR="00B91E90" w:rsidRDefault="00B91E90" w:rsidP="00715918">
            <w:pPr>
              <w:widowControl/>
              <w:snapToGrid w:val="0"/>
              <w:spacing w:before="120" w:after="120"/>
              <w:jc w:val="center"/>
              <w:rPr>
                <w:sz w:val="18"/>
                <w:szCs w:val="18"/>
              </w:rPr>
            </w:pPr>
            <w:r>
              <w:rPr>
                <w:sz w:val="18"/>
                <w:szCs w:val="18"/>
              </w:rPr>
              <w:t>2</w:t>
            </w:r>
          </w:p>
        </w:tc>
        <w:tc>
          <w:tcPr>
            <w:tcW w:w="2640" w:type="dxa"/>
            <w:tcBorders>
              <w:top w:val="single" w:sz="4" w:space="0" w:color="auto"/>
              <w:left w:val="single" w:sz="4" w:space="0" w:color="auto"/>
              <w:bottom w:val="single" w:sz="4" w:space="0" w:color="auto"/>
              <w:right w:val="single" w:sz="4" w:space="0" w:color="auto"/>
            </w:tcBorders>
          </w:tcPr>
          <w:p w14:paraId="3631983D" w14:textId="77777777" w:rsidR="00B91E90" w:rsidRDefault="00B91E90" w:rsidP="00715918">
            <w:pPr>
              <w:widowControl/>
              <w:snapToGrid w:val="0"/>
              <w:spacing w:before="120" w:after="120"/>
              <w:rPr>
                <w:sz w:val="18"/>
                <w:szCs w:val="18"/>
              </w:rPr>
            </w:pPr>
            <w:r>
              <w:rPr>
                <w:sz w:val="18"/>
                <w:szCs w:val="18"/>
              </w:rPr>
              <w:t>Following joint measurement to ascertain the works satisfactorily executed.</w:t>
            </w:r>
          </w:p>
          <w:p w14:paraId="27AA1ED9" w14:textId="77777777" w:rsidR="00B91E90" w:rsidRDefault="00B91E90" w:rsidP="00715918">
            <w:pPr>
              <w:widowControl/>
              <w:snapToGrid w:val="0"/>
              <w:spacing w:before="120" w:after="120"/>
              <w:rPr>
                <w:sz w:val="18"/>
                <w:szCs w:val="18"/>
              </w:rPr>
            </w:pPr>
            <w:r>
              <w:rPr>
                <w:sz w:val="18"/>
                <w:szCs w:val="18"/>
              </w:rPr>
              <w:t>Signed and verified by the Project Engineer or Engineer’s Representative after measurement/inspection.</w:t>
            </w:r>
          </w:p>
          <w:p w14:paraId="446E37A2" w14:textId="77777777" w:rsidR="00B91E90" w:rsidRPr="00FC46FF" w:rsidRDefault="00B91E90" w:rsidP="00AF54AE">
            <w:pPr>
              <w:widowControl/>
              <w:snapToGrid w:val="0"/>
              <w:spacing w:before="120" w:after="120"/>
              <w:rPr>
                <w:sz w:val="18"/>
                <w:szCs w:val="18"/>
              </w:rPr>
            </w:pPr>
            <w:r>
              <w:rPr>
                <w:sz w:val="18"/>
                <w:szCs w:val="18"/>
              </w:rPr>
              <w:t>Copies of Progress Reports and Site Meeting Notes shall be included with each Payment Request.</w:t>
            </w:r>
          </w:p>
        </w:tc>
        <w:tc>
          <w:tcPr>
            <w:tcW w:w="2160" w:type="dxa"/>
            <w:tcBorders>
              <w:top w:val="single" w:sz="4" w:space="0" w:color="auto"/>
              <w:left w:val="single" w:sz="4" w:space="0" w:color="auto"/>
              <w:bottom w:val="single" w:sz="4" w:space="0" w:color="auto"/>
              <w:right w:val="single" w:sz="4" w:space="0" w:color="auto"/>
            </w:tcBorders>
          </w:tcPr>
          <w:p w14:paraId="535922A8" w14:textId="77777777" w:rsidR="00B91E90" w:rsidRPr="00B91E90" w:rsidRDefault="00B91E90" w:rsidP="00715918">
            <w:pPr>
              <w:widowControl/>
              <w:snapToGrid w:val="0"/>
              <w:spacing w:before="120" w:after="120"/>
              <w:rPr>
                <w:sz w:val="18"/>
                <w:szCs w:val="18"/>
              </w:rPr>
            </w:pPr>
            <w:r w:rsidRPr="00B91E90">
              <w:rPr>
                <w:sz w:val="18"/>
                <w:szCs w:val="18"/>
              </w:rPr>
              <w:t>DAI’s Accounts Payable</w:t>
            </w:r>
          </w:p>
          <w:p w14:paraId="1D937AF3" w14:textId="77777777" w:rsidR="00B91E90" w:rsidRPr="00B91E90" w:rsidRDefault="00B91E90" w:rsidP="00715918">
            <w:pPr>
              <w:widowControl/>
              <w:snapToGrid w:val="0"/>
              <w:spacing w:before="120" w:after="120"/>
              <w:rPr>
                <w:sz w:val="18"/>
                <w:szCs w:val="18"/>
              </w:rPr>
            </w:pPr>
            <w:r w:rsidRPr="00B91E90">
              <w:rPr>
                <w:sz w:val="18"/>
                <w:szCs w:val="18"/>
              </w:rPr>
              <w:t>DAI Engineer</w:t>
            </w:r>
          </w:p>
        </w:tc>
      </w:tr>
      <w:tr w:rsidR="00B91E90" w14:paraId="25FCE3C7" w14:textId="77777777" w:rsidTr="00AF54AE">
        <w:tc>
          <w:tcPr>
            <w:tcW w:w="3528" w:type="dxa"/>
            <w:tcBorders>
              <w:top w:val="single" w:sz="4" w:space="0" w:color="auto"/>
              <w:left w:val="single" w:sz="4" w:space="0" w:color="auto"/>
              <w:bottom w:val="single" w:sz="4" w:space="0" w:color="auto"/>
              <w:right w:val="single" w:sz="4" w:space="0" w:color="auto"/>
            </w:tcBorders>
          </w:tcPr>
          <w:p w14:paraId="662930EA" w14:textId="77777777" w:rsidR="00B91E90" w:rsidRDefault="00B91E90" w:rsidP="00715918">
            <w:pPr>
              <w:widowControl/>
              <w:snapToGrid w:val="0"/>
              <w:spacing w:before="120" w:after="120"/>
              <w:rPr>
                <w:sz w:val="18"/>
                <w:szCs w:val="18"/>
              </w:rPr>
            </w:pPr>
            <w:r>
              <w:rPr>
                <w:sz w:val="18"/>
                <w:szCs w:val="18"/>
              </w:rPr>
              <w:t>Progress Reports</w:t>
            </w:r>
          </w:p>
        </w:tc>
        <w:tc>
          <w:tcPr>
            <w:tcW w:w="990" w:type="dxa"/>
            <w:tcBorders>
              <w:top w:val="single" w:sz="4" w:space="0" w:color="auto"/>
              <w:left w:val="single" w:sz="4" w:space="0" w:color="auto"/>
              <w:bottom w:val="single" w:sz="4" w:space="0" w:color="auto"/>
              <w:right w:val="single" w:sz="4" w:space="0" w:color="auto"/>
            </w:tcBorders>
          </w:tcPr>
          <w:p w14:paraId="55465E84"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07A4E22C" w14:textId="6A3210A6" w:rsidR="00B91E90" w:rsidRPr="00FC46FF" w:rsidRDefault="00D36C14" w:rsidP="00715918">
            <w:pPr>
              <w:widowControl/>
              <w:snapToGrid w:val="0"/>
              <w:spacing w:before="120" w:after="120"/>
              <w:rPr>
                <w:sz w:val="18"/>
                <w:szCs w:val="18"/>
              </w:rPr>
            </w:pPr>
            <w:r>
              <w:rPr>
                <w:sz w:val="18"/>
                <w:szCs w:val="18"/>
              </w:rPr>
              <w:t>Monthly, 5 days before monthly site meetings.</w:t>
            </w:r>
          </w:p>
        </w:tc>
        <w:tc>
          <w:tcPr>
            <w:tcW w:w="2160" w:type="dxa"/>
            <w:tcBorders>
              <w:top w:val="single" w:sz="4" w:space="0" w:color="auto"/>
              <w:left w:val="single" w:sz="4" w:space="0" w:color="auto"/>
              <w:bottom w:val="single" w:sz="4" w:space="0" w:color="auto"/>
              <w:right w:val="single" w:sz="4" w:space="0" w:color="auto"/>
            </w:tcBorders>
          </w:tcPr>
          <w:p w14:paraId="5B855AE5" w14:textId="77777777" w:rsidR="00B91E90" w:rsidRPr="00B91E90" w:rsidDel="00DA0672" w:rsidRDefault="00B91E90" w:rsidP="00715918">
            <w:pPr>
              <w:widowControl/>
              <w:snapToGrid w:val="0"/>
              <w:spacing w:before="120" w:after="120"/>
              <w:rPr>
                <w:sz w:val="18"/>
                <w:szCs w:val="18"/>
              </w:rPr>
            </w:pPr>
            <w:r w:rsidRPr="00B91E90">
              <w:rPr>
                <w:sz w:val="18"/>
                <w:szCs w:val="18"/>
              </w:rPr>
              <w:t>DAI Project Engineer</w:t>
            </w:r>
          </w:p>
        </w:tc>
      </w:tr>
      <w:tr w:rsidR="00B91E90" w14:paraId="607064E1" w14:textId="77777777" w:rsidTr="00AF54AE">
        <w:tc>
          <w:tcPr>
            <w:tcW w:w="3528" w:type="dxa"/>
            <w:tcBorders>
              <w:top w:val="single" w:sz="4" w:space="0" w:color="auto"/>
              <w:left w:val="single" w:sz="4" w:space="0" w:color="auto"/>
              <w:bottom w:val="single" w:sz="4" w:space="0" w:color="auto"/>
              <w:right w:val="single" w:sz="4" w:space="0" w:color="auto"/>
            </w:tcBorders>
          </w:tcPr>
          <w:p w14:paraId="71BB01F0" w14:textId="77777777" w:rsidR="00B91E90" w:rsidRDefault="00B91E90" w:rsidP="00715918">
            <w:pPr>
              <w:widowControl/>
              <w:snapToGrid w:val="0"/>
              <w:spacing w:before="120" w:after="120"/>
              <w:rPr>
                <w:sz w:val="18"/>
                <w:szCs w:val="18"/>
              </w:rPr>
            </w:pPr>
            <w:r>
              <w:rPr>
                <w:sz w:val="18"/>
                <w:szCs w:val="18"/>
              </w:rPr>
              <w:t>Site Meetings</w:t>
            </w:r>
          </w:p>
        </w:tc>
        <w:tc>
          <w:tcPr>
            <w:tcW w:w="990" w:type="dxa"/>
            <w:tcBorders>
              <w:top w:val="single" w:sz="4" w:space="0" w:color="auto"/>
              <w:left w:val="single" w:sz="4" w:space="0" w:color="auto"/>
              <w:bottom w:val="single" w:sz="4" w:space="0" w:color="auto"/>
              <w:right w:val="single" w:sz="4" w:space="0" w:color="auto"/>
            </w:tcBorders>
          </w:tcPr>
          <w:p w14:paraId="2E463A51"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5737FF14" w14:textId="54FB0EC8" w:rsidR="00B91E90" w:rsidRPr="00FC46FF" w:rsidRDefault="00D36C14" w:rsidP="00C4397A">
            <w:pPr>
              <w:widowControl/>
              <w:snapToGrid w:val="0"/>
              <w:spacing w:before="120" w:after="120"/>
              <w:rPr>
                <w:sz w:val="18"/>
                <w:szCs w:val="18"/>
              </w:rPr>
            </w:pPr>
            <w:r>
              <w:rPr>
                <w:sz w:val="18"/>
                <w:szCs w:val="18"/>
              </w:rPr>
              <w:t>Monthly</w:t>
            </w:r>
          </w:p>
        </w:tc>
        <w:tc>
          <w:tcPr>
            <w:tcW w:w="2160" w:type="dxa"/>
            <w:tcBorders>
              <w:top w:val="single" w:sz="4" w:space="0" w:color="auto"/>
              <w:left w:val="single" w:sz="4" w:space="0" w:color="auto"/>
              <w:bottom w:val="single" w:sz="4" w:space="0" w:color="auto"/>
              <w:right w:val="single" w:sz="4" w:space="0" w:color="auto"/>
            </w:tcBorders>
          </w:tcPr>
          <w:p w14:paraId="1A419150" w14:textId="77777777" w:rsidR="00B91E90" w:rsidRPr="00B91E90" w:rsidDel="00DA0672" w:rsidRDefault="00B91E90" w:rsidP="00715918">
            <w:pPr>
              <w:widowControl/>
              <w:snapToGrid w:val="0"/>
              <w:spacing w:before="120" w:after="120"/>
              <w:rPr>
                <w:sz w:val="18"/>
                <w:szCs w:val="18"/>
              </w:rPr>
            </w:pPr>
            <w:r w:rsidRPr="00B91E90">
              <w:rPr>
                <w:sz w:val="18"/>
                <w:szCs w:val="18"/>
              </w:rPr>
              <w:t>DAI Project Engineer</w:t>
            </w:r>
          </w:p>
        </w:tc>
      </w:tr>
      <w:tr w:rsidR="00B91E90" w14:paraId="116FD9DD" w14:textId="77777777" w:rsidTr="00AF54AE">
        <w:tc>
          <w:tcPr>
            <w:tcW w:w="3528" w:type="dxa"/>
            <w:tcBorders>
              <w:top w:val="single" w:sz="4" w:space="0" w:color="auto"/>
              <w:left w:val="single" w:sz="4" w:space="0" w:color="auto"/>
              <w:bottom w:val="single" w:sz="4" w:space="0" w:color="auto"/>
              <w:right w:val="single" w:sz="4" w:space="0" w:color="auto"/>
            </w:tcBorders>
          </w:tcPr>
          <w:p w14:paraId="52DAFC21" w14:textId="77777777" w:rsidR="00B91E90" w:rsidRDefault="00B91E90" w:rsidP="00715918">
            <w:pPr>
              <w:widowControl/>
              <w:snapToGrid w:val="0"/>
              <w:spacing w:before="120" w:after="120"/>
              <w:rPr>
                <w:sz w:val="18"/>
                <w:szCs w:val="18"/>
              </w:rPr>
            </w:pPr>
            <w:r>
              <w:rPr>
                <w:sz w:val="18"/>
                <w:szCs w:val="18"/>
              </w:rPr>
              <w:t>Schedule updates</w:t>
            </w:r>
          </w:p>
        </w:tc>
        <w:tc>
          <w:tcPr>
            <w:tcW w:w="990" w:type="dxa"/>
            <w:tcBorders>
              <w:top w:val="single" w:sz="4" w:space="0" w:color="auto"/>
              <w:left w:val="single" w:sz="4" w:space="0" w:color="auto"/>
              <w:bottom w:val="single" w:sz="4" w:space="0" w:color="auto"/>
              <w:right w:val="single" w:sz="4" w:space="0" w:color="auto"/>
            </w:tcBorders>
          </w:tcPr>
          <w:p w14:paraId="36076983"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0185A487" w14:textId="7CACE919" w:rsidR="00B91E90" w:rsidRPr="00D36C14" w:rsidRDefault="00D36C14" w:rsidP="00AF54AE">
            <w:pPr>
              <w:widowControl/>
              <w:snapToGrid w:val="0"/>
              <w:spacing w:before="120" w:after="120"/>
              <w:rPr>
                <w:sz w:val="18"/>
                <w:szCs w:val="18"/>
              </w:rPr>
            </w:pPr>
            <w:r w:rsidRPr="00D36C14">
              <w:rPr>
                <w:sz w:val="18"/>
                <w:szCs w:val="18"/>
              </w:rPr>
              <w:t>Monthly, o</w:t>
            </w:r>
            <w:r w:rsidR="00B91E90" w:rsidRPr="00D36C14">
              <w:rPr>
                <w:sz w:val="18"/>
                <w:szCs w:val="18"/>
              </w:rPr>
              <w:t>r as needed when delays are identified.</w:t>
            </w:r>
          </w:p>
        </w:tc>
        <w:tc>
          <w:tcPr>
            <w:tcW w:w="2160" w:type="dxa"/>
            <w:tcBorders>
              <w:top w:val="single" w:sz="4" w:space="0" w:color="auto"/>
              <w:left w:val="single" w:sz="4" w:space="0" w:color="auto"/>
              <w:bottom w:val="single" w:sz="4" w:space="0" w:color="auto"/>
              <w:right w:val="single" w:sz="4" w:space="0" w:color="auto"/>
            </w:tcBorders>
          </w:tcPr>
          <w:p w14:paraId="7F058297" w14:textId="77777777" w:rsidR="00B91E90" w:rsidRPr="00B91E90" w:rsidRDefault="00B91E90" w:rsidP="00715918">
            <w:pPr>
              <w:widowControl/>
              <w:snapToGrid w:val="0"/>
              <w:spacing w:before="120" w:after="120"/>
              <w:rPr>
                <w:sz w:val="18"/>
                <w:szCs w:val="18"/>
              </w:rPr>
            </w:pPr>
            <w:r w:rsidRPr="00B91E90">
              <w:rPr>
                <w:sz w:val="18"/>
                <w:szCs w:val="18"/>
              </w:rPr>
              <w:t>DAI Project Engineer</w:t>
            </w:r>
          </w:p>
        </w:tc>
      </w:tr>
      <w:tr w:rsidR="00B91E90" w14:paraId="56FBDD74" w14:textId="77777777" w:rsidTr="00AF54AE">
        <w:trPr>
          <w:trHeight w:val="575"/>
        </w:trPr>
        <w:tc>
          <w:tcPr>
            <w:tcW w:w="3528" w:type="dxa"/>
            <w:tcBorders>
              <w:top w:val="single" w:sz="4" w:space="0" w:color="auto"/>
              <w:left w:val="single" w:sz="4" w:space="0" w:color="auto"/>
              <w:bottom w:val="single" w:sz="4" w:space="0" w:color="auto"/>
              <w:right w:val="single" w:sz="4" w:space="0" w:color="auto"/>
            </w:tcBorders>
          </w:tcPr>
          <w:p w14:paraId="0B05ADCF" w14:textId="77777777" w:rsidR="00B91E90" w:rsidRDefault="00B91E90" w:rsidP="00715918">
            <w:pPr>
              <w:pStyle w:val="EndnoteText"/>
              <w:spacing w:before="120" w:after="120"/>
              <w:rPr>
                <w:sz w:val="18"/>
                <w:szCs w:val="18"/>
              </w:rPr>
            </w:pPr>
            <w:r>
              <w:rPr>
                <w:sz w:val="18"/>
                <w:szCs w:val="18"/>
              </w:rPr>
              <w:t xml:space="preserve">Final Report </w:t>
            </w:r>
          </w:p>
        </w:tc>
        <w:tc>
          <w:tcPr>
            <w:tcW w:w="990" w:type="dxa"/>
            <w:tcBorders>
              <w:top w:val="single" w:sz="4" w:space="0" w:color="auto"/>
              <w:left w:val="single" w:sz="4" w:space="0" w:color="auto"/>
              <w:bottom w:val="single" w:sz="4" w:space="0" w:color="auto"/>
              <w:right w:val="single" w:sz="4" w:space="0" w:color="auto"/>
            </w:tcBorders>
          </w:tcPr>
          <w:p w14:paraId="73E98C5A" w14:textId="77777777" w:rsidR="00B91E90" w:rsidRDefault="00B91E90" w:rsidP="00715918">
            <w:pPr>
              <w:widowControl/>
              <w:snapToGrid w:val="0"/>
              <w:spacing w:before="120" w:after="120"/>
              <w:jc w:val="center"/>
              <w:rPr>
                <w:sz w:val="18"/>
                <w:szCs w:val="18"/>
              </w:rPr>
            </w:pPr>
            <w:r>
              <w:rPr>
                <w:sz w:val="18"/>
                <w:szCs w:val="18"/>
              </w:rPr>
              <w:t>2</w:t>
            </w:r>
          </w:p>
        </w:tc>
        <w:tc>
          <w:tcPr>
            <w:tcW w:w="2640" w:type="dxa"/>
            <w:tcBorders>
              <w:top w:val="single" w:sz="4" w:space="0" w:color="auto"/>
              <w:left w:val="single" w:sz="4" w:space="0" w:color="auto"/>
              <w:bottom w:val="single" w:sz="4" w:space="0" w:color="auto"/>
              <w:right w:val="single" w:sz="4" w:space="0" w:color="auto"/>
            </w:tcBorders>
          </w:tcPr>
          <w:p w14:paraId="61BA54B3" w14:textId="77777777" w:rsidR="00B91E90" w:rsidRPr="00FC46FF" w:rsidRDefault="00B91E90" w:rsidP="00715918">
            <w:pPr>
              <w:widowControl/>
              <w:snapToGrid w:val="0"/>
              <w:spacing w:before="120" w:after="120"/>
              <w:rPr>
                <w:sz w:val="18"/>
                <w:szCs w:val="18"/>
              </w:rPr>
            </w:pPr>
            <w:r w:rsidRPr="00FC46FF">
              <w:rPr>
                <w:sz w:val="18"/>
                <w:szCs w:val="18"/>
              </w:rPr>
              <w:t>Before final inspection</w:t>
            </w:r>
          </w:p>
        </w:tc>
        <w:tc>
          <w:tcPr>
            <w:tcW w:w="2160" w:type="dxa"/>
            <w:tcBorders>
              <w:top w:val="single" w:sz="4" w:space="0" w:color="auto"/>
              <w:left w:val="single" w:sz="4" w:space="0" w:color="auto"/>
              <w:bottom w:val="single" w:sz="4" w:space="0" w:color="auto"/>
              <w:right w:val="single" w:sz="4" w:space="0" w:color="auto"/>
            </w:tcBorders>
          </w:tcPr>
          <w:p w14:paraId="4450488B" w14:textId="77777777" w:rsidR="00B91E90" w:rsidRPr="00B91E90" w:rsidRDefault="00B91E90" w:rsidP="00715918">
            <w:pPr>
              <w:widowControl/>
              <w:snapToGrid w:val="0"/>
              <w:spacing w:before="120" w:after="120"/>
              <w:rPr>
                <w:sz w:val="18"/>
                <w:szCs w:val="18"/>
              </w:rPr>
            </w:pPr>
            <w:r w:rsidRPr="00B91E90">
              <w:rPr>
                <w:sz w:val="18"/>
                <w:szCs w:val="18"/>
              </w:rPr>
              <w:t>DAI Engineer and DAI COP</w:t>
            </w:r>
          </w:p>
        </w:tc>
      </w:tr>
      <w:tr w:rsidR="00B91E90" w14:paraId="384F5EBC" w14:textId="77777777" w:rsidTr="00AF54AE">
        <w:trPr>
          <w:trHeight w:val="575"/>
        </w:trPr>
        <w:tc>
          <w:tcPr>
            <w:tcW w:w="3528" w:type="dxa"/>
            <w:tcBorders>
              <w:top w:val="single" w:sz="4" w:space="0" w:color="auto"/>
              <w:left w:val="single" w:sz="4" w:space="0" w:color="auto"/>
              <w:bottom w:val="single" w:sz="4" w:space="0" w:color="auto"/>
              <w:right w:val="single" w:sz="4" w:space="0" w:color="auto"/>
            </w:tcBorders>
          </w:tcPr>
          <w:p w14:paraId="176B86A2" w14:textId="77777777" w:rsidR="00B91E90" w:rsidRDefault="00B91E90" w:rsidP="00AF54AE">
            <w:pPr>
              <w:pStyle w:val="EndnoteText"/>
              <w:spacing w:before="120" w:after="120"/>
              <w:rPr>
                <w:sz w:val="18"/>
                <w:szCs w:val="18"/>
              </w:rPr>
            </w:pPr>
            <w:r>
              <w:rPr>
                <w:sz w:val="18"/>
                <w:szCs w:val="18"/>
              </w:rPr>
              <w:t>Request for Substantial Completion Inspection</w:t>
            </w:r>
          </w:p>
        </w:tc>
        <w:tc>
          <w:tcPr>
            <w:tcW w:w="990" w:type="dxa"/>
            <w:tcBorders>
              <w:top w:val="single" w:sz="4" w:space="0" w:color="auto"/>
              <w:left w:val="single" w:sz="4" w:space="0" w:color="auto"/>
              <w:bottom w:val="single" w:sz="4" w:space="0" w:color="auto"/>
              <w:right w:val="single" w:sz="4" w:space="0" w:color="auto"/>
            </w:tcBorders>
          </w:tcPr>
          <w:p w14:paraId="1318A003"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32BF5E8B" w14:textId="77777777" w:rsidR="00B91E90" w:rsidRPr="00FC46FF" w:rsidRDefault="00B91E90" w:rsidP="00715918">
            <w:pPr>
              <w:widowControl/>
              <w:snapToGrid w:val="0"/>
              <w:spacing w:before="120" w:after="120"/>
              <w:rPr>
                <w:sz w:val="18"/>
                <w:szCs w:val="18"/>
              </w:rPr>
            </w:pPr>
            <w:r>
              <w:rPr>
                <w:sz w:val="18"/>
                <w:szCs w:val="18"/>
              </w:rPr>
              <w:t>5 days before inspection</w:t>
            </w:r>
          </w:p>
        </w:tc>
        <w:tc>
          <w:tcPr>
            <w:tcW w:w="2160" w:type="dxa"/>
            <w:tcBorders>
              <w:top w:val="single" w:sz="4" w:space="0" w:color="auto"/>
              <w:left w:val="single" w:sz="4" w:space="0" w:color="auto"/>
              <w:bottom w:val="single" w:sz="4" w:space="0" w:color="auto"/>
              <w:right w:val="single" w:sz="4" w:space="0" w:color="auto"/>
            </w:tcBorders>
          </w:tcPr>
          <w:p w14:paraId="729AD0F6" w14:textId="77777777" w:rsidR="00B91E90" w:rsidRPr="00B91E90" w:rsidRDefault="00B91E90" w:rsidP="00715918">
            <w:pPr>
              <w:widowControl/>
              <w:snapToGrid w:val="0"/>
              <w:spacing w:before="120" w:after="120"/>
              <w:rPr>
                <w:sz w:val="18"/>
                <w:szCs w:val="18"/>
              </w:rPr>
            </w:pPr>
            <w:r w:rsidRPr="00B91E90">
              <w:rPr>
                <w:sz w:val="18"/>
                <w:szCs w:val="18"/>
              </w:rPr>
              <w:t>DAI Engineer and DAI COP</w:t>
            </w:r>
          </w:p>
        </w:tc>
      </w:tr>
      <w:tr w:rsidR="00B91E90" w14:paraId="7E1569B7" w14:textId="77777777" w:rsidTr="00AF54AE">
        <w:trPr>
          <w:trHeight w:val="575"/>
        </w:trPr>
        <w:tc>
          <w:tcPr>
            <w:tcW w:w="3528" w:type="dxa"/>
            <w:tcBorders>
              <w:top w:val="single" w:sz="4" w:space="0" w:color="auto"/>
              <w:left w:val="single" w:sz="4" w:space="0" w:color="auto"/>
              <w:bottom w:val="single" w:sz="4" w:space="0" w:color="auto"/>
              <w:right w:val="single" w:sz="4" w:space="0" w:color="auto"/>
            </w:tcBorders>
          </w:tcPr>
          <w:p w14:paraId="57F22564" w14:textId="77777777" w:rsidR="00B91E90" w:rsidRDefault="00B91E90" w:rsidP="00175CD1">
            <w:pPr>
              <w:pStyle w:val="EndnoteText"/>
              <w:spacing w:before="120" w:after="120"/>
              <w:rPr>
                <w:sz w:val="18"/>
                <w:szCs w:val="18"/>
              </w:rPr>
            </w:pPr>
            <w:r>
              <w:rPr>
                <w:sz w:val="18"/>
                <w:szCs w:val="18"/>
              </w:rPr>
              <w:t>As Built Drawings and product warranties and instruction manuals</w:t>
            </w:r>
          </w:p>
          <w:p w14:paraId="7F915806" w14:textId="77777777" w:rsidR="00B91E90" w:rsidRDefault="00B91E90" w:rsidP="00175CD1">
            <w:pPr>
              <w:pStyle w:val="EndnoteText"/>
              <w:spacing w:before="120" w:after="120"/>
              <w:rPr>
                <w:sz w:val="18"/>
                <w:szCs w:val="18"/>
              </w:rPr>
            </w:pPr>
            <w:r>
              <w:rPr>
                <w:sz w:val="18"/>
                <w:szCs w:val="18"/>
              </w:rPr>
              <w:t xml:space="preserve">Operation Manuals, training or materials, as required </w:t>
            </w:r>
          </w:p>
        </w:tc>
        <w:tc>
          <w:tcPr>
            <w:tcW w:w="990" w:type="dxa"/>
            <w:tcBorders>
              <w:top w:val="single" w:sz="4" w:space="0" w:color="auto"/>
              <w:left w:val="single" w:sz="4" w:space="0" w:color="auto"/>
              <w:bottom w:val="single" w:sz="4" w:space="0" w:color="auto"/>
              <w:right w:val="single" w:sz="4" w:space="0" w:color="auto"/>
            </w:tcBorders>
          </w:tcPr>
          <w:p w14:paraId="05EAD133"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1C683E1D" w14:textId="77777777" w:rsidR="00B91E90" w:rsidRDefault="00B91E90" w:rsidP="00715918">
            <w:pPr>
              <w:widowControl/>
              <w:snapToGrid w:val="0"/>
              <w:spacing w:before="120" w:after="120"/>
              <w:rPr>
                <w:sz w:val="18"/>
                <w:szCs w:val="18"/>
              </w:rPr>
            </w:pPr>
            <w:r>
              <w:rPr>
                <w:sz w:val="18"/>
                <w:szCs w:val="18"/>
              </w:rPr>
              <w:t>5 days before Final Completion</w:t>
            </w:r>
          </w:p>
        </w:tc>
        <w:tc>
          <w:tcPr>
            <w:tcW w:w="2160" w:type="dxa"/>
            <w:tcBorders>
              <w:top w:val="single" w:sz="4" w:space="0" w:color="auto"/>
              <w:left w:val="single" w:sz="4" w:space="0" w:color="auto"/>
              <w:bottom w:val="single" w:sz="4" w:space="0" w:color="auto"/>
              <w:right w:val="single" w:sz="4" w:space="0" w:color="auto"/>
            </w:tcBorders>
          </w:tcPr>
          <w:p w14:paraId="662394EE" w14:textId="77777777" w:rsidR="00B91E90" w:rsidRPr="00B91E90" w:rsidRDefault="00B91E90" w:rsidP="00715918">
            <w:pPr>
              <w:widowControl/>
              <w:snapToGrid w:val="0"/>
              <w:spacing w:before="120" w:after="120"/>
              <w:rPr>
                <w:sz w:val="18"/>
                <w:szCs w:val="18"/>
              </w:rPr>
            </w:pPr>
            <w:r w:rsidRPr="00B91E90">
              <w:rPr>
                <w:sz w:val="18"/>
                <w:szCs w:val="18"/>
              </w:rPr>
              <w:t>DAI Engineer and DAI COP</w:t>
            </w:r>
          </w:p>
        </w:tc>
      </w:tr>
      <w:tr w:rsidR="00B91E90" w14:paraId="0BA70091" w14:textId="77777777" w:rsidTr="00AF54AE">
        <w:trPr>
          <w:trHeight w:val="350"/>
        </w:trPr>
        <w:tc>
          <w:tcPr>
            <w:tcW w:w="3528" w:type="dxa"/>
            <w:tcBorders>
              <w:top w:val="single" w:sz="4" w:space="0" w:color="auto"/>
              <w:left w:val="single" w:sz="4" w:space="0" w:color="auto"/>
              <w:bottom w:val="single" w:sz="4" w:space="0" w:color="auto"/>
              <w:right w:val="single" w:sz="4" w:space="0" w:color="auto"/>
            </w:tcBorders>
          </w:tcPr>
          <w:p w14:paraId="168589F8" w14:textId="77777777" w:rsidR="00B91E90" w:rsidRDefault="00B91E90" w:rsidP="00715918">
            <w:pPr>
              <w:pStyle w:val="EndnoteText"/>
              <w:spacing w:before="120" w:after="120"/>
              <w:rPr>
                <w:sz w:val="18"/>
                <w:szCs w:val="18"/>
              </w:rPr>
            </w:pPr>
            <w:r>
              <w:rPr>
                <w:sz w:val="18"/>
                <w:szCs w:val="18"/>
              </w:rPr>
              <w:t>Request for Final Completion and Acceptance Inspection</w:t>
            </w:r>
          </w:p>
        </w:tc>
        <w:tc>
          <w:tcPr>
            <w:tcW w:w="990" w:type="dxa"/>
            <w:tcBorders>
              <w:top w:val="single" w:sz="4" w:space="0" w:color="auto"/>
              <w:left w:val="single" w:sz="4" w:space="0" w:color="auto"/>
              <w:bottom w:val="single" w:sz="4" w:space="0" w:color="auto"/>
              <w:right w:val="single" w:sz="4" w:space="0" w:color="auto"/>
            </w:tcBorders>
          </w:tcPr>
          <w:p w14:paraId="1C0AA592" w14:textId="77777777" w:rsidR="00B91E90" w:rsidRDefault="00B91E90" w:rsidP="00715918">
            <w:pPr>
              <w:widowControl/>
              <w:snapToGrid w:val="0"/>
              <w:spacing w:before="120" w:after="120"/>
              <w:jc w:val="center"/>
              <w:rPr>
                <w:sz w:val="18"/>
                <w:szCs w:val="18"/>
              </w:rPr>
            </w:pPr>
            <w:r>
              <w:rPr>
                <w:sz w:val="18"/>
                <w:szCs w:val="18"/>
              </w:rPr>
              <w:t>1</w:t>
            </w:r>
          </w:p>
        </w:tc>
        <w:tc>
          <w:tcPr>
            <w:tcW w:w="2640" w:type="dxa"/>
            <w:tcBorders>
              <w:top w:val="single" w:sz="4" w:space="0" w:color="auto"/>
              <w:left w:val="single" w:sz="4" w:space="0" w:color="auto"/>
              <w:bottom w:val="single" w:sz="4" w:space="0" w:color="auto"/>
              <w:right w:val="single" w:sz="4" w:space="0" w:color="auto"/>
            </w:tcBorders>
          </w:tcPr>
          <w:p w14:paraId="5F7E8789" w14:textId="77777777" w:rsidR="00B91E90" w:rsidRPr="00FC46FF" w:rsidRDefault="00B91E90" w:rsidP="00715918">
            <w:pPr>
              <w:widowControl/>
              <w:snapToGrid w:val="0"/>
              <w:spacing w:before="120" w:after="120"/>
              <w:rPr>
                <w:sz w:val="18"/>
                <w:szCs w:val="18"/>
              </w:rPr>
            </w:pPr>
            <w:r w:rsidRPr="00FC46FF">
              <w:rPr>
                <w:sz w:val="18"/>
                <w:szCs w:val="18"/>
              </w:rPr>
              <w:t>5 days before inspection</w:t>
            </w:r>
          </w:p>
        </w:tc>
        <w:tc>
          <w:tcPr>
            <w:tcW w:w="2160" w:type="dxa"/>
            <w:tcBorders>
              <w:top w:val="single" w:sz="4" w:space="0" w:color="auto"/>
              <w:left w:val="single" w:sz="4" w:space="0" w:color="auto"/>
              <w:bottom w:val="single" w:sz="4" w:space="0" w:color="auto"/>
              <w:right w:val="single" w:sz="4" w:space="0" w:color="auto"/>
            </w:tcBorders>
          </w:tcPr>
          <w:p w14:paraId="14228723" w14:textId="77777777" w:rsidR="00B91E90" w:rsidRPr="00B91E90" w:rsidRDefault="00B91E90" w:rsidP="00715918">
            <w:pPr>
              <w:widowControl/>
              <w:snapToGrid w:val="0"/>
              <w:spacing w:before="120" w:after="120"/>
              <w:rPr>
                <w:sz w:val="18"/>
                <w:szCs w:val="18"/>
              </w:rPr>
            </w:pPr>
            <w:r w:rsidRPr="00B91E90">
              <w:rPr>
                <w:sz w:val="18"/>
                <w:szCs w:val="18"/>
              </w:rPr>
              <w:t>DAI Engineer and DAI COP</w:t>
            </w:r>
          </w:p>
        </w:tc>
      </w:tr>
    </w:tbl>
    <w:p w14:paraId="20CD6CA8" w14:textId="77777777" w:rsidR="00275667" w:rsidRPr="00275667" w:rsidRDefault="00275667" w:rsidP="00275667">
      <w:pPr>
        <w:sectPr w:rsidR="00275667" w:rsidRPr="00275667" w:rsidSect="001E3702">
          <w:headerReference w:type="even" r:id="rId61"/>
          <w:headerReference w:type="default" r:id="rId62"/>
          <w:footerReference w:type="even" r:id="rId63"/>
          <w:footerReference w:type="default" r:id="rId64"/>
          <w:headerReference w:type="first" r:id="rId65"/>
          <w:footerReference w:type="first" r:id="rId66"/>
          <w:pgSz w:w="11907" w:h="16840" w:code="9"/>
          <w:pgMar w:top="1440" w:right="1440" w:bottom="1077" w:left="1440" w:header="720" w:footer="720" w:gutter="0"/>
          <w:cols w:space="720"/>
          <w:noEndnote/>
          <w:titlePg/>
        </w:sectPr>
      </w:pPr>
    </w:p>
    <w:p w14:paraId="7A0676F6" w14:textId="40A04AEF" w:rsidR="005D28DE" w:rsidRPr="00E9210C" w:rsidRDefault="005D28DE" w:rsidP="00070108">
      <w:pPr>
        <w:pStyle w:val="Heading1"/>
        <w:numPr>
          <w:ilvl w:val="0"/>
          <w:numId w:val="0"/>
        </w:numPr>
      </w:pPr>
    </w:p>
    <w:sectPr w:rsidR="005D28DE" w:rsidRPr="00E9210C" w:rsidSect="0048032A">
      <w:headerReference w:type="even" r:id="rId67"/>
      <w:headerReference w:type="default" r:id="rId68"/>
      <w:footerReference w:type="even" r:id="rId69"/>
      <w:footerReference w:type="default" r:id="rId70"/>
      <w:headerReference w:type="first" r:id="rId71"/>
      <w:footerReference w:type="first" r:id="rId72"/>
      <w:pgSz w:w="11907" w:h="16840" w:code="9"/>
      <w:pgMar w:top="1077"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27483" w14:textId="77777777" w:rsidR="00CA36FD" w:rsidRDefault="00CA36FD">
      <w:r>
        <w:separator/>
      </w:r>
    </w:p>
    <w:p w14:paraId="542C8EB8" w14:textId="77777777" w:rsidR="00CA36FD" w:rsidRDefault="00CA36FD"/>
  </w:endnote>
  <w:endnote w:type="continuationSeparator" w:id="0">
    <w:p w14:paraId="684DB29F" w14:textId="77777777" w:rsidR="00CA36FD" w:rsidRDefault="00CA36FD">
      <w:r>
        <w:continuationSeparator/>
      </w:r>
    </w:p>
    <w:p w14:paraId="07CA6B89" w14:textId="77777777" w:rsidR="00CA36FD" w:rsidRDefault="00CA36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ritter">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21C80" w14:textId="77777777" w:rsidR="00D8397F" w:rsidRDefault="00E8677A" w:rsidP="00097B9C">
    <w:pPr>
      <w:pStyle w:val="Footer"/>
    </w:pPr>
    <w:fldSimple w:instr=" DOCPROPERTY DocID \* MERGEFORMAT ">
      <w:r w:rsidR="00D8397F">
        <w:rPr>
          <w:rStyle w:val="DocID"/>
        </w:rPr>
        <w:t>WDC-22804-1</w:t>
      </w:r>
    </w:fldSimple>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429F1" w14:textId="77777777" w:rsidR="00D8397F" w:rsidRDefault="00E8677A" w:rsidP="00097B9C">
    <w:pPr>
      <w:pStyle w:val="Footer"/>
    </w:pPr>
    <w:fldSimple w:instr=" DOCPROPERTY DocID \* MERGEFORMAT ">
      <w:r w:rsidR="00D8397F">
        <w:rPr>
          <w:rStyle w:val="DocID"/>
        </w:rPr>
        <w:t>WDC-22804-1</w:t>
      </w:r>
    </w:fldSimple>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0C69A" w14:textId="548F50B5" w:rsidR="00D8397F" w:rsidRDefault="00D8397F"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49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470FEBD2" w14:textId="77777777" w:rsidR="00D8397F" w:rsidRDefault="00D8397F" w:rsidP="005038BB">
    <w:pPr>
      <w:pStyle w:val="Footer"/>
      <w:framePr w:wrap="around" w:vAnchor="text" w:hAnchor="margin" w:xAlign="center" w:y="1"/>
      <w:rPr>
        <w:rStyle w:val="PageNumber"/>
      </w:rPr>
    </w:pPr>
  </w:p>
  <w:p w14:paraId="48D6A404" w14:textId="77777777" w:rsidR="00D8397F" w:rsidRDefault="00D8397F" w:rsidP="00097B9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1B7E2" w14:textId="54CBD03C" w:rsidR="00D8397F" w:rsidRDefault="00D8397F" w:rsidP="00483440">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1A482395" w14:textId="77777777" w:rsidR="00D8397F" w:rsidRDefault="00D8397F" w:rsidP="00097B9C">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F21E" w14:textId="77777777" w:rsidR="00D8397F" w:rsidRDefault="00E8677A" w:rsidP="00097B9C">
    <w:pPr>
      <w:pStyle w:val="Footer"/>
    </w:pPr>
    <w:fldSimple w:instr=" DOCPROPERTY DocID \* MERGEFORMAT ">
      <w:r w:rsidR="00D8397F">
        <w:rPr>
          <w:rStyle w:val="DocID"/>
        </w:rPr>
        <w:t>WDC-22804-1</w:t>
      </w:r>
    </w:fldSimple>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32170" w14:textId="214FABA2" w:rsidR="00D8397F" w:rsidRDefault="00D8397F"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53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38B68EE5" w14:textId="77777777" w:rsidR="00D8397F" w:rsidRDefault="00D8397F" w:rsidP="005038BB">
    <w:pPr>
      <w:pStyle w:val="Footer"/>
      <w:framePr w:wrap="around" w:vAnchor="text" w:hAnchor="margin" w:xAlign="center" w:y="1"/>
      <w:rPr>
        <w:rStyle w:val="PageNumber"/>
      </w:rPr>
    </w:pPr>
  </w:p>
  <w:p w14:paraId="4E94AC6D" w14:textId="77777777" w:rsidR="00D8397F" w:rsidRDefault="00D8397F">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8C3C1" w14:textId="784D3C3C" w:rsidR="00D8397F" w:rsidRDefault="00D8397F"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50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506AAA24" w14:textId="77777777" w:rsidR="00D8397F" w:rsidRDefault="00D8397F" w:rsidP="00097B9C">
    <w:pPr>
      <w:pStyle w:val="Footer"/>
      <w:framePr w:wrap="around" w:vAnchor="text" w:hAnchor="margin" w:xAlign="center" w:y="1"/>
      <w:rPr>
        <w:rStyle w:val="PageNumber"/>
      </w:rPr>
    </w:pPr>
  </w:p>
  <w:p w14:paraId="270DF78E" w14:textId="77777777" w:rsidR="00D8397F" w:rsidRDefault="00D8397F" w:rsidP="00097B9C">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53BE4" w14:textId="77777777" w:rsidR="00D8397F" w:rsidRDefault="00E8677A" w:rsidP="00097B9C">
    <w:pPr>
      <w:pStyle w:val="Footer"/>
    </w:pPr>
    <w:fldSimple w:instr=" DOCPROPERTY DocID \* MERGEFORMAT ">
      <w:r w:rsidR="00D8397F">
        <w:rPr>
          <w:rStyle w:val="DocID"/>
        </w:rPr>
        <w:t>WDC-22804-1</w:t>
      </w:r>
    </w:fldSimple>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66B7E" w14:textId="17A57331" w:rsidR="00D8397F" w:rsidRDefault="00D8397F"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58</w:t>
    </w:r>
    <w:r>
      <w:rPr>
        <w:rStyle w:val="PageNumber"/>
      </w:rPr>
      <w:fldChar w:fldCharType="end"/>
    </w:r>
  </w:p>
  <w:p w14:paraId="1B868F00" w14:textId="77777777" w:rsidR="00D8397F" w:rsidRDefault="00D8397F" w:rsidP="005038BB">
    <w:pPr>
      <w:pStyle w:val="Footer"/>
      <w:framePr w:wrap="around" w:vAnchor="text" w:hAnchor="margin" w:xAlign="center" w:y="1"/>
      <w:rPr>
        <w:rStyle w:val="PageNumber"/>
      </w:rPr>
    </w:pPr>
  </w:p>
  <w:p w14:paraId="1428BEC1" w14:textId="77777777" w:rsidR="00D8397F" w:rsidRDefault="00D8397F">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2C1B9" w14:textId="25DB2CC2" w:rsidR="00D8397F" w:rsidRDefault="00D8397F"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54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11DEC388" w14:textId="77777777" w:rsidR="00D8397F" w:rsidRPr="00483440" w:rsidRDefault="00D8397F" w:rsidP="00097B9C">
    <w:pPr>
      <w:pStyle w:val="Footer"/>
      <w:framePr w:wrap="around" w:vAnchor="text" w:hAnchor="margin" w:xAlign="center" w:y="1"/>
      <w:rPr>
        <w:rStyle w:val="PageNumber"/>
        <w:i/>
      </w:rPr>
    </w:pPr>
  </w:p>
  <w:p w14:paraId="29FFEC68" w14:textId="77777777" w:rsidR="00D8397F" w:rsidRDefault="00D8397F" w:rsidP="00097B9C">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3F266" w14:textId="77777777" w:rsidR="00D8397F" w:rsidRDefault="00E8677A" w:rsidP="00097B9C">
    <w:pPr>
      <w:pStyle w:val="Footer"/>
    </w:pPr>
    <w:fldSimple w:instr=" DOCPROPERTY DocID \* MERGEFORMAT ">
      <w:r w:rsidR="00D8397F">
        <w:rPr>
          <w:rStyle w:val="DocID"/>
        </w:rPr>
        <w:t>WDC-22804-1</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85153" w14:textId="77777777" w:rsidR="00D8397F" w:rsidRDefault="00D8397F"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52</w:t>
    </w:r>
    <w:r>
      <w:rPr>
        <w:rStyle w:val="PageNumber"/>
      </w:rPr>
      <w:fldChar w:fldCharType="end"/>
    </w:r>
  </w:p>
  <w:p w14:paraId="7324CC7E" w14:textId="77777777" w:rsidR="00D8397F" w:rsidRDefault="00D8397F" w:rsidP="005038BB">
    <w:pPr>
      <w:pStyle w:val="Footer"/>
      <w:framePr w:wrap="around" w:vAnchor="text" w:hAnchor="margin" w:xAlign="center" w:y="1"/>
      <w:rPr>
        <w:rStyle w:val="PageNumber"/>
      </w:rPr>
    </w:pPr>
  </w:p>
  <w:p w14:paraId="65C5FAFA" w14:textId="77777777" w:rsidR="00D8397F" w:rsidRDefault="00D8397F">
    <w:pPr>
      <w:pStyle w:val="Footer"/>
    </w:pPr>
  </w:p>
  <w:p w14:paraId="773A36BD" w14:textId="77777777" w:rsidR="00D8397F" w:rsidRDefault="00E8677A" w:rsidP="00097B9C">
    <w:pPr>
      <w:pStyle w:val="Footer"/>
    </w:pPr>
    <w:fldSimple w:instr=" DOCPROPERTY DocID \* MERGEFORMAT ">
      <w:r w:rsidR="00D8397F">
        <w:rPr>
          <w:rStyle w:val="DocID"/>
        </w:rPr>
        <w:t>WDC-22804-1</w:t>
      </w:r>
    </w:fldSimple>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11624" w14:textId="77777777" w:rsidR="00D8397F" w:rsidRDefault="00D8397F"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52</w:t>
    </w:r>
    <w:r>
      <w:rPr>
        <w:rStyle w:val="PageNumber"/>
      </w:rPr>
      <w:fldChar w:fldCharType="end"/>
    </w:r>
  </w:p>
  <w:p w14:paraId="7D5B4980" w14:textId="77777777" w:rsidR="00D8397F" w:rsidRDefault="00D8397F" w:rsidP="005038BB">
    <w:pPr>
      <w:pStyle w:val="Footer"/>
      <w:framePr w:wrap="around" w:vAnchor="text" w:hAnchor="margin" w:xAlign="center" w:y="1"/>
      <w:rPr>
        <w:rStyle w:val="PageNumber"/>
      </w:rPr>
    </w:pPr>
  </w:p>
  <w:p w14:paraId="321FBF51" w14:textId="77777777" w:rsidR="00D8397F" w:rsidRDefault="00D8397F">
    <w:pPr>
      <w:pStyle w:val="Footer"/>
    </w:pPr>
  </w:p>
  <w:p w14:paraId="06FB5E2C" w14:textId="77777777" w:rsidR="00D8397F" w:rsidRDefault="00E8677A" w:rsidP="00097B9C">
    <w:pPr>
      <w:pStyle w:val="Footer"/>
    </w:pPr>
    <w:fldSimple w:instr=" DOCPROPERTY DocID \* MERGEFORMAT ">
      <w:r w:rsidR="00D8397F">
        <w:rPr>
          <w:rStyle w:val="DocID"/>
        </w:rPr>
        <w:t>WDC-22804-1</w:t>
      </w:r>
    </w:fldSimple>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493D4" w14:textId="2C9DDEDC" w:rsidR="00D8397F" w:rsidRDefault="00D8397F"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55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2417FC57" w14:textId="77777777" w:rsidR="00D8397F" w:rsidRDefault="00D8397F" w:rsidP="00097B9C">
    <w:pPr>
      <w:pStyle w:val="Footer"/>
      <w:framePr w:wrap="around" w:vAnchor="text" w:hAnchor="margin" w:xAlign="center" w:y="1"/>
      <w:rPr>
        <w:rStyle w:val="PageNumber"/>
      </w:rPr>
    </w:pPr>
  </w:p>
  <w:p w14:paraId="473864A8" w14:textId="77777777" w:rsidR="00D8397F" w:rsidRDefault="00D8397F" w:rsidP="00097B9C">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07422" w14:textId="77777777" w:rsidR="00D8397F" w:rsidRDefault="00E8677A" w:rsidP="00097B9C">
    <w:pPr>
      <w:pStyle w:val="Footer"/>
    </w:pPr>
    <w:fldSimple w:instr=" DOCPROPERTY DocID \* MERGEFORMAT ">
      <w:r w:rsidR="00D8397F">
        <w:rPr>
          <w:rStyle w:val="DocID"/>
        </w:rPr>
        <w:t>WDC-22804-1</w:t>
      </w:r>
    </w:fldSimple>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1C83C" w14:textId="28DBE775" w:rsidR="00D8397F" w:rsidRDefault="00D8397F"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58</w:t>
    </w:r>
    <w:r>
      <w:rPr>
        <w:rStyle w:val="PageNumber"/>
      </w:rPr>
      <w:fldChar w:fldCharType="end"/>
    </w:r>
  </w:p>
  <w:p w14:paraId="0C9B6AE2" w14:textId="77777777" w:rsidR="00D8397F" w:rsidRDefault="00D8397F" w:rsidP="005038BB">
    <w:pPr>
      <w:pStyle w:val="Footer"/>
      <w:framePr w:wrap="around" w:vAnchor="text" w:hAnchor="margin" w:xAlign="center" w:y="1"/>
      <w:rPr>
        <w:rStyle w:val="PageNumber"/>
      </w:rPr>
    </w:pPr>
  </w:p>
  <w:p w14:paraId="416025B6" w14:textId="77777777" w:rsidR="00D8397F" w:rsidRDefault="00D8397F">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06DD4" w14:textId="3E2076E0" w:rsidR="00D8397F" w:rsidRDefault="00D8397F"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56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44F20461" w14:textId="77777777" w:rsidR="00D8397F" w:rsidRDefault="00D8397F" w:rsidP="00097B9C">
    <w:pPr>
      <w:pStyle w:val="Footer"/>
      <w:framePr w:wrap="around" w:vAnchor="text" w:hAnchor="margin" w:xAlign="center" w:y="1"/>
      <w:rPr>
        <w:rStyle w:val="PageNumber"/>
      </w:rPr>
    </w:pPr>
  </w:p>
  <w:p w14:paraId="139ED715" w14:textId="77777777" w:rsidR="00D8397F" w:rsidRDefault="00D8397F" w:rsidP="00097B9C">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2C25E" w14:textId="77777777" w:rsidR="00D8397F" w:rsidRDefault="00E8677A" w:rsidP="00097B9C">
    <w:pPr>
      <w:pStyle w:val="Footer"/>
    </w:pPr>
    <w:fldSimple w:instr=" DOCPROPERTY DocID \* MERGEFORMAT ">
      <w:r w:rsidR="00D8397F">
        <w:rPr>
          <w:rStyle w:val="DocID"/>
        </w:rPr>
        <w:t>WDC-22804-1</w:t>
      </w:r>
    </w:fldSimple>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003A6" w14:textId="77777777" w:rsidR="00D8397F" w:rsidRDefault="00D8397F"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52</w:t>
    </w:r>
    <w:r>
      <w:rPr>
        <w:rStyle w:val="PageNumber"/>
      </w:rPr>
      <w:fldChar w:fldCharType="end"/>
    </w:r>
  </w:p>
  <w:p w14:paraId="3348B546" w14:textId="77777777" w:rsidR="00D8397F" w:rsidRDefault="00D8397F" w:rsidP="005038BB">
    <w:pPr>
      <w:pStyle w:val="Footer"/>
      <w:framePr w:wrap="around" w:vAnchor="text" w:hAnchor="margin" w:xAlign="center" w:y="1"/>
      <w:rPr>
        <w:rStyle w:val="PageNumber"/>
      </w:rPr>
    </w:pPr>
  </w:p>
  <w:p w14:paraId="075EFA3A" w14:textId="77777777" w:rsidR="00D8397F" w:rsidRDefault="00D8397F">
    <w:pPr>
      <w:pStyle w:val="Footer"/>
    </w:pPr>
  </w:p>
  <w:p w14:paraId="61B23499" w14:textId="77777777" w:rsidR="00D8397F" w:rsidRDefault="00E8677A" w:rsidP="00097B9C">
    <w:pPr>
      <w:pStyle w:val="Footer"/>
    </w:pPr>
    <w:fldSimple w:instr=" DOCPROPERTY DocID \* MERGEFORMAT ">
      <w:r w:rsidR="00D8397F">
        <w:rPr>
          <w:rStyle w:val="DocID"/>
        </w:rPr>
        <w:t>WDC-22804-1</w:t>
      </w:r>
    </w:fldSimple>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F4B67" w14:textId="2C7E24B6" w:rsidR="00D8397F" w:rsidRDefault="00D8397F"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57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742C790B" w14:textId="77777777" w:rsidR="00D8397F" w:rsidRDefault="00D8397F" w:rsidP="00097B9C">
    <w:pPr>
      <w:pStyle w:val="Footer"/>
      <w:framePr w:wrap="around" w:vAnchor="text" w:hAnchor="margin" w:xAlign="center" w:y="1"/>
      <w:rPr>
        <w:rStyle w:val="PageNumber"/>
      </w:rPr>
    </w:pPr>
  </w:p>
  <w:p w14:paraId="692C97E6" w14:textId="77777777" w:rsidR="00D8397F" w:rsidRDefault="00D8397F" w:rsidP="00097B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AE47F" w14:textId="5AF725EB" w:rsidR="00D8397F" w:rsidRDefault="00D8397F"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392C9289" w14:textId="77777777" w:rsidR="00D8397F" w:rsidRDefault="00D8397F" w:rsidP="00097B9C">
    <w:pPr>
      <w:pStyle w:val="Footer"/>
      <w:framePr w:wrap="around" w:vAnchor="text" w:hAnchor="margin" w:xAlign="center" w:y="1"/>
      <w:rPr>
        <w:rStyle w:val="PageNumber"/>
      </w:rPr>
    </w:pPr>
  </w:p>
  <w:p w14:paraId="7DFE66A9" w14:textId="77777777" w:rsidR="00D8397F" w:rsidRDefault="00D8397F" w:rsidP="00097B9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99412" w14:textId="77777777" w:rsidR="00D8397F" w:rsidRDefault="00E8677A" w:rsidP="00097B9C">
    <w:pPr>
      <w:pStyle w:val="Footer"/>
    </w:pPr>
    <w:fldSimple w:instr=" DOCPROPERTY DocID \* MERGEFORMAT ">
      <w:r w:rsidR="00D8397F">
        <w:rPr>
          <w:rStyle w:val="DocID"/>
        </w:rPr>
        <w:t>WDC-22804-1</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5617C" w14:textId="5546DBE2" w:rsidR="00D8397F" w:rsidRDefault="00D8397F" w:rsidP="005038BB">
    <w:pPr>
      <w:pStyle w:val="Footer"/>
      <w:framePr w:wrap="around" w:vAnchor="text" w:hAnchor="margin" w:xAlign="center" w:y="1"/>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1459B82D" w14:textId="77777777" w:rsidR="00D8397F" w:rsidRDefault="00D8397F" w:rsidP="00097B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BF08A" w14:textId="364D04E1" w:rsidR="00D8397F" w:rsidRDefault="00D8397F"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6767A6D0" w14:textId="77777777" w:rsidR="00D8397F" w:rsidRDefault="00D8397F" w:rsidP="00097B9C">
    <w:pPr>
      <w:pStyle w:val="Footer"/>
      <w:framePr w:wrap="around" w:vAnchor="text" w:hAnchor="margin" w:xAlign="center" w:y="1"/>
      <w:rPr>
        <w:rStyle w:val="PageNumber"/>
      </w:rPr>
    </w:pPr>
  </w:p>
  <w:p w14:paraId="0E775ABF" w14:textId="77777777" w:rsidR="00D8397F" w:rsidRDefault="00D8397F" w:rsidP="00097B9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26C72" w14:textId="77777777" w:rsidR="00D8397F" w:rsidRDefault="00E8677A" w:rsidP="00097B9C">
    <w:pPr>
      <w:pStyle w:val="Footer"/>
    </w:pPr>
    <w:fldSimple w:instr=" DOCPROPERTY DocID \* MERGEFORMAT ">
      <w:r w:rsidR="00D8397F">
        <w:rPr>
          <w:rStyle w:val="DocID"/>
        </w:rPr>
        <w:t>WDC-22804-1</w:t>
      </w:r>
    </w:fldSimple>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6F844" w14:textId="5021C3DD" w:rsidR="00D8397F" w:rsidRDefault="00D8397F" w:rsidP="004A560D">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51FEE673" w14:textId="77777777" w:rsidR="00D8397F" w:rsidRDefault="00D8397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80283" w14:textId="4CD0216F" w:rsidR="00D8397F" w:rsidRDefault="00D8397F" w:rsidP="00097B9C">
    <w:pPr>
      <w:pStyle w:val="Footer"/>
      <w:framePr w:wrap="around" w:vAnchor="text" w:hAnchor="margin" w:xAlign="center" w:y="1"/>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40F92">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40F92">
      <w:rPr>
        <w:rStyle w:val="PageNumber"/>
        <w:noProof/>
      </w:rPr>
      <w:t>57</w:t>
    </w:r>
    <w:r>
      <w:rPr>
        <w:rStyle w:val="PageNumber"/>
      </w:rPr>
      <w:fldChar w:fldCharType="end"/>
    </w:r>
  </w:p>
  <w:p w14:paraId="11A557E6" w14:textId="77777777" w:rsidR="00D8397F" w:rsidRDefault="00D8397F" w:rsidP="00097B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A2165" w14:textId="77777777" w:rsidR="00CA36FD" w:rsidRDefault="00CA36FD">
      <w:r>
        <w:separator/>
      </w:r>
    </w:p>
    <w:p w14:paraId="3FE00778" w14:textId="77777777" w:rsidR="00CA36FD" w:rsidRDefault="00CA36FD"/>
  </w:footnote>
  <w:footnote w:type="continuationSeparator" w:id="0">
    <w:p w14:paraId="4B89D051" w14:textId="77777777" w:rsidR="00CA36FD" w:rsidRDefault="00CA36FD">
      <w:r>
        <w:continuationSeparator/>
      </w:r>
    </w:p>
    <w:p w14:paraId="0109A0FA" w14:textId="77777777" w:rsidR="00CA36FD" w:rsidRDefault="00CA36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90145" w14:textId="77777777" w:rsidR="00D8397F" w:rsidRDefault="00D8397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8DBD1" w14:textId="77777777" w:rsidR="00D8397F" w:rsidRDefault="00D8397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37D72" w14:textId="77777777" w:rsidR="00D8397F" w:rsidRDefault="00D8397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799EA" w14:textId="77777777" w:rsidR="00D8397F" w:rsidRPr="00F0208F" w:rsidRDefault="00D8397F" w:rsidP="00F0208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CAD83" w14:textId="77777777" w:rsidR="00D8397F" w:rsidRDefault="00D8397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865CF" w14:textId="77777777" w:rsidR="00D8397F" w:rsidRDefault="00D8397F">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7443A" w14:textId="77777777" w:rsidR="00D8397F" w:rsidRPr="00F0208F" w:rsidRDefault="00D8397F" w:rsidP="00F0208F">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4100D" w14:textId="77777777" w:rsidR="00D8397F" w:rsidRDefault="00D8397F"/>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8726F" w14:textId="77777777" w:rsidR="00D8397F" w:rsidRDefault="00D8397F">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B593D" w14:textId="77777777" w:rsidR="00D8397F" w:rsidRPr="00F0208F" w:rsidRDefault="00D8397F" w:rsidP="00F0208F">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5808E" w14:textId="77777777" w:rsidR="00D8397F" w:rsidRDefault="00D839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82F79" w14:textId="77777777" w:rsidR="00D8397F" w:rsidRDefault="00D8397F">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1B3CA" w14:textId="77777777" w:rsidR="00D8397F" w:rsidRDefault="00D8397F">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DC153" w14:textId="77777777" w:rsidR="00D8397F" w:rsidRPr="00F0208F" w:rsidRDefault="00D8397F" w:rsidP="00F0208F">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DA720" w14:textId="77777777" w:rsidR="00D8397F" w:rsidRDefault="00D8397F"/>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503A3" w14:textId="77777777" w:rsidR="00D8397F" w:rsidRDefault="00D8397F">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4499E" w14:textId="77777777" w:rsidR="00D8397F" w:rsidRPr="00F0208F" w:rsidRDefault="00D8397F" w:rsidP="00F0208F">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7FB1A" w14:textId="77777777" w:rsidR="00D8397F" w:rsidRDefault="00D8397F"/>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8CF5C" w14:textId="77777777" w:rsidR="00D8397F" w:rsidRDefault="00D8397F">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3FBA3" w14:textId="77777777" w:rsidR="00D8397F" w:rsidRPr="00F0208F" w:rsidRDefault="00D8397F" w:rsidP="00F020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E6369" w14:textId="77777777" w:rsidR="00D8397F" w:rsidRDefault="00D8397F" w:rsidP="00097B9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5E992" w14:textId="77777777" w:rsidR="00D8397F" w:rsidRDefault="00D8397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E66DB" w14:textId="77777777" w:rsidR="00D8397F" w:rsidRDefault="00D8397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BEF2C" w14:textId="77777777" w:rsidR="00D8397F" w:rsidRDefault="00D8397F" w:rsidP="00097B9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59D08" w14:textId="77777777" w:rsidR="00D8397F" w:rsidRDefault="00D8397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048F3" w14:textId="77777777" w:rsidR="00D8397F" w:rsidRDefault="00D8397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49A2A" w14:textId="77777777" w:rsidR="00D8397F" w:rsidRDefault="00D8397F" w:rsidP="00097B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5284B"/>
    <w:multiLevelType w:val="multilevel"/>
    <w:tmpl w:val="7DAC8DE4"/>
    <w:lvl w:ilvl="0">
      <w:start w:val="1"/>
      <w:numFmt w:val="decimal"/>
      <w:lvlText w:val="ARTICLE %1"/>
      <w:lvlJc w:val="left"/>
      <w:pPr>
        <w:tabs>
          <w:tab w:val="num" w:pos="720"/>
        </w:tabs>
        <w:ind w:left="720" w:hanging="720"/>
      </w:pPr>
      <w:rPr>
        <w:rFonts w:hint="default"/>
        <w:b/>
      </w:rPr>
    </w:lvl>
    <w:lvl w:ilvl="1">
      <w:start w:val="1"/>
      <w:numFmt w:val="none"/>
      <w:pStyle w:val="StyleHeading2NotBoldNotAllcapsLeftAfter0pt"/>
      <w:lvlText w:val="3.1"/>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00305714"/>
    <w:multiLevelType w:val="multilevel"/>
    <w:tmpl w:val="F4ECCAD8"/>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02"/>
        </w:tabs>
        <w:ind w:left="70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1100375"/>
    <w:multiLevelType w:val="hybridMultilevel"/>
    <w:tmpl w:val="27BE166A"/>
    <w:lvl w:ilvl="0" w:tplc="A65800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3A321E"/>
    <w:multiLevelType w:val="hybridMultilevel"/>
    <w:tmpl w:val="D626F2D2"/>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68F3BEF"/>
    <w:multiLevelType w:val="hybridMultilevel"/>
    <w:tmpl w:val="F9C0C926"/>
    <w:lvl w:ilvl="0" w:tplc="F0D840D4">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A5CC4"/>
    <w:multiLevelType w:val="hybridMultilevel"/>
    <w:tmpl w:val="46CA228C"/>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80C62DD"/>
    <w:multiLevelType w:val="hybridMultilevel"/>
    <w:tmpl w:val="085ADAC2"/>
    <w:lvl w:ilvl="0" w:tplc="3C948C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0D7EAE"/>
    <w:multiLevelType w:val="hybridMultilevel"/>
    <w:tmpl w:val="4BF2D930"/>
    <w:lvl w:ilvl="0" w:tplc="3C948C74">
      <w:start w:val="1"/>
      <w:numFmt w:val="lowerLetter"/>
      <w:lvlText w:val="(%1)"/>
      <w:lvlJc w:val="left"/>
      <w:pPr>
        <w:ind w:left="720" w:hanging="360"/>
      </w:pPr>
      <w:rPr>
        <w:rFonts w:hint="default"/>
      </w:rPr>
    </w:lvl>
    <w:lvl w:ilvl="1" w:tplc="3C948C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BE7641"/>
    <w:multiLevelType w:val="multilevel"/>
    <w:tmpl w:val="07DE2CEE"/>
    <w:lvl w:ilvl="0">
      <w:start w:val="1"/>
      <w:numFmt w:val="upperLetter"/>
      <w:pStyle w:val="Kama3"/>
      <w:lvlText w:val="APPENDIX %1"/>
      <w:lvlJc w:val="left"/>
      <w:pPr>
        <w:tabs>
          <w:tab w:val="num" w:pos="4440"/>
        </w:tabs>
        <w:ind w:left="4440" w:hanging="720"/>
      </w:pPr>
      <w:rPr>
        <w:rFonts w:hint="default"/>
        <w:b/>
      </w:rPr>
    </w:lvl>
    <w:lvl w:ilvl="1">
      <w:start w:val="1"/>
      <w:numFmt w:val="decimal"/>
      <w:lvlText w:val="%1.%2"/>
      <w:lvlJc w:val="left"/>
      <w:pPr>
        <w:tabs>
          <w:tab w:val="num" w:pos="1560"/>
        </w:tabs>
        <w:ind w:left="1560" w:hanging="720"/>
      </w:pPr>
      <w:rPr>
        <w:rFonts w:hint="default"/>
        <w:b/>
      </w:rPr>
    </w:lvl>
    <w:lvl w:ilvl="2">
      <w:start w:val="1"/>
      <w:numFmt w:val="decimal"/>
      <w:lvlText w:val="%1.%2.%3"/>
      <w:lvlJc w:val="left"/>
      <w:pPr>
        <w:tabs>
          <w:tab w:val="num" w:pos="1560"/>
        </w:tabs>
        <w:ind w:left="1560" w:hanging="720"/>
      </w:pPr>
      <w:rPr>
        <w:rFonts w:hint="default"/>
        <w:b/>
      </w:rPr>
    </w:lvl>
    <w:lvl w:ilvl="3">
      <w:start w:val="1"/>
      <w:numFmt w:val="decimal"/>
      <w:lvlText w:val="%1.%2.%3.%4"/>
      <w:lvlJc w:val="left"/>
      <w:pPr>
        <w:tabs>
          <w:tab w:val="num" w:pos="1560"/>
        </w:tabs>
        <w:ind w:left="1560" w:hanging="720"/>
      </w:pPr>
      <w:rPr>
        <w:rFonts w:hint="default"/>
        <w:b/>
      </w:rPr>
    </w:lvl>
    <w:lvl w:ilvl="4">
      <w:start w:val="1"/>
      <w:numFmt w:val="decimal"/>
      <w:lvlText w:val="%1.%2.%3.%4.%5"/>
      <w:lvlJc w:val="left"/>
      <w:pPr>
        <w:tabs>
          <w:tab w:val="num" w:pos="1920"/>
        </w:tabs>
        <w:ind w:left="1920" w:hanging="1080"/>
      </w:pPr>
      <w:rPr>
        <w:rFonts w:hint="default"/>
        <w:b/>
      </w:rPr>
    </w:lvl>
    <w:lvl w:ilvl="5">
      <w:start w:val="1"/>
      <w:numFmt w:val="decimal"/>
      <w:lvlText w:val="%1.%2.%3.%4.%5.%6"/>
      <w:lvlJc w:val="left"/>
      <w:pPr>
        <w:tabs>
          <w:tab w:val="num" w:pos="1920"/>
        </w:tabs>
        <w:ind w:left="1920" w:hanging="1080"/>
      </w:pPr>
      <w:rPr>
        <w:rFonts w:hint="default"/>
        <w:b/>
      </w:rPr>
    </w:lvl>
    <w:lvl w:ilvl="6">
      <w:start w:val="1"/>
      <w:numFmt w:val="decimal"/>
      <w:lvlText w:val="%1.%2.%3.%4.%5.%6.%7"/>
      <w:lvlJc w:val="left"/>
      <w:pPr>
        <w:tabs>
          <w:tab w:val="num" w:pos="2280"/>
        </w:tabs>
        <w:ind w:left="2280" w:hanging="1440"/>
      </w:pPr>
      <w:rPr>
        <w:rFonts w:hint="default"/>
        <w:b/>
      </w:rPr>
    </w:lvl>
    <w:lvl w:ilvl="7">
      <w:start w:val="1"/>
      <w:numFmt w:val="decimal"/>
      <w:lvlText w:val="%1.%2.%3.%4.%5.%6.%7.%8"/>
      <w:lvlJc w:val="left"/>
      <w:pPr>
        <w:tabs>
          <w:tab w:val="num" w:pos="2280"/>
        </w:tabs>
        <w:ind w:left="2280" w:hanging="1440"/>
      </w:pPr>
      <w:rPr>
        <w:rFonts w:hint="default"/>
        <w:b/>
      </w:rPr>
    </w:lvl>
    <w:lvl w:ilvl="8">
      <w:start w:val="1"/>
      <w:numFmt w:val="decimal"/>
      <w:lvlText w:val="%1.%2.%3.%4.%5.%6.%7.%8.%9"/>
      <w:lvlJc w:val="left"/>
      <w:pPr>
        <w:tabs>
          <w:tab w:val="num" w:pos="2280"/>
        </w:tabs>
        <w:ind w:left="2280" w:hanging="1440"/>
      </w:pPr>
      <w:rPr>
        <w:rFonts w:hint="default"/>
        <w:b/>
      </w:rPr>
    </w:lvl>
  </w:abstractNum>
  <w:abstractNum w:abstractNumId="9" w15:restartNumberingAfterBreak="0">
    <w:nsid w:val="0B992598"/>
    <w:multiLevelType w:val="hybridMultilevel"/>
    <w:tmpl w:val="D08C0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CE727F"/>
    <w:multiLevelType w:val="hybridMultilevel"/>
    <w:tmpl w:val="562656EE"/>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DD42DAF"/>
    <w:multiLevelType w:val="hybridMultilevel"/>
    <w:tmpl w:val="46CA228C"/>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0023F0F"/>
    <w:multiLevelType w:val="hybridMultilevel"/>
    <w:tmpl w:val="E5E067F8"/>
    <w:lvl w:ilvl="0" w:tplc="3C948C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FD7251"/>
    <w:multiLevelType w:val="hybridMultilevel"/>
    <w:tmpl w:val="562656EE"/>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44556A5"/>
    <w:multiLevelType w:val="hybridMultilevel"/>
    <w:tmpl w:val="42342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897918"/>
    <w:multiLevelType w:val="hybridMultilevel"/>
    <w:tmpl w:val="14AED1CC"/>
    <w:lvl w:ilvl="0" w:tplc="D39EE1C6">
      <w:start w:val="1"/>
      <w:numFmt w:val="lowerRoman"/>
      <w:lvlText w:val="%1)."/>
      <w:lvlJc w:val="right"/>
      <w:pPr>
        <w:tabs>
          <w:tab w:val="num" w:pos="1800"/>
        </w:tabs>
        <w:ind w:left="1800" w:hanging="360"/>
      </w:pPr>
      <w:rPr>
        <w:rFonts w:hint="default"/>
      </w:rPr>
    </w:lvl>
    <w:lvl w:ilvl="1" w:tplc="3F18D346">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180241DC"/>
    <w:multiLevelType w:val="hybridMultilevel"/>
    <w:tmpl w:val="8FC8931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922651A"/>
    <w:multiLevelType w:val="hybridMultilevel"/>
    <w:tmpl w:val="A5ECFF28"/>
    <w:lvl w:ilvl="0" w:tplc="F0D840D4">
      <w:start w:val="1"/>
      <w:numFmt w:val="decimal"/>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DB2642"/>
    <w:multiLevelType w:val="hybridMultilevel"/>
    <w:tmpl w:val="CFB87808"/>
    <w:lvl w:ilvl="0" w:tplc="F0D840D4">
      <w:start w:val="1"/>
      <w:numFmt w:val="decimal"/>
      <w:lvlText w:val="(%1)"/>
      <w:lvlJc w:val="left"/>
      <w:pPr>
        <w:tabs>
          <w:tab w:val="num" w:pos="1080"/>
        </w:tabs>
        <w:ind w:left="1080" w:hanging="360"/>
      </w:pPr>
      <w:rPr>
        <w:b w:val="0"/>
        <w:i w:val="0"/>
        <w:sz w:val="22"/>
        <w:szCs w:val="22"/>
      </w:rPr>
    </w:lvl>
    <w:lvl w:ilvl="1" w:tplc="346687D2"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19FE607D"/>
    <w:multiLevelType w:val="hybridMultilevel"/>
    <w:tmpl w:val="DCC28B00"/>
    <w:lvl w:ilvl="0" w:tplc="3C948C7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1B4303F8"/>
    <w:multiLevelType w:val="hybridMultilevel"/>
    <w:tmpl w:val="C6985678"/>
    <w:lvl w:ilvl="0" w:tplc="3C948C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61670E"/>
    <w:multiLevelType w:val="hybridMultilevel"/>
    <w:tmpl w:val="02FCEF62"/>
    <w:lvl w:ilvl="0" w:tplc="C75CC2E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8266DF"/>
    <w:multiLevelType w:val="hybridMultilevel"/>
    <w:tmpl w:val="7FC08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E16BAA"/>
    <w:multiLevelType w:val="singleLevel"/>
    <w:tmpl w:val="34C6DD98"/>
    <w:lvl w:ilvl="0">
      <w:start w:val="1"/>
      <w:numFmt w:val="bullet"/>
      <w:pStyle w:val="BulletShort"/>
      <w:lvlText w:val=""/>
      <w:lvlJc w:val="left"/>
      <w:pPr>
        <w:tabs>
          <w:tab w:val="num" w:pos="360"/>
        </w:tabs>
        <w:ind w:left="360" w:hanging="360"/>
      </w:pPr>
      <w:rPr>
        <w:rFonts w:ascii="Symbol" w:hAnsi="Symbol" w:hint="default"/>
      </w:rPr>
    </w:lvl>
  </w:abstractNum>
  <w:abstractNum w:abstractNumId="24" w15:restartNumberingAfterBreak="0">
    <w:nsid w:val="1E491861"/>
    <w:multiLevelType w:val="hybridMultilevel"/>
    <w:tmpl w:val="F390A2F8"/>
    <w:lvl w:ilvl="0" w:tplc="3C948C7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1E8E5817"/>
    <w:multiLevelType w:val="multilevel"/>
    <w:tmpl w:val="361A1298"/>
    <w:lvl w:ilvl="0">
      <w:start w:val="1"/>
      <w:numFmt w:val="decimal"/>
      <w:pStyle w:val="Kama0"/>
      <w:lvlText w:val="ARTICLE %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6" w15:restartNumberingAfterBreak="0">
    <w:nsid w:val="1F2B6D28"/>
    <w:multiLevelType w:val="hybridMultilevel"/>
    <w:tmpl w:val="8F04049A"/>
    <w:lvl w:ilvl="0" w:tplc="BF800F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FC0BFD"/>
    <w:multiLevelType w:val="hybridMultilevel"/>
    <w:tmpl w:val="1602C718"/>
    <w:lvl w:ilvl="0" w:tplc="F0D840D4">
      <w:start w:val="1"/>
      <w:numFmt w:val="decimal"/>
      <w:lvlText w:val="(%1)"/>
      <w:lvlJc w:val="left"/>
      <w:pPr>
        <w:ind w:left="720" w:hanging="360"/>
      </w:pPr>
      <w:rPr>
        <w:b w:val="0"/>
        <w:i w:val="0"/>
        <w:sz w:val="22"/>
        <w:szCs w:val="22"/>
      </w:rPr>
    </w:lvl>
    <w:lvl w:ilvl="1" w:tplc="F0D840D4">
      <w:start w:val="1"/>
      <w:numFmt w:val="decimal"/>
      <w:lvlText w:val="(%2)"/>
      <w:lvlJc w:val="left"/>
      <w:pPr>
        <w:ind w:left="1440" w:hanging="360"/>
      </w:pPr>
      <w:rPr>
        <w:b w:val="0"/>
        <w:i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F06E0C"/>
    <w:multiLevelType w:val="hybridMultilevel"/>
    <w:tmpl w:val="155A8F0C"/>
    <w:lvl w:ilvl="0" w:tplc="25E054D8">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422857"/>
    <w:multiLevelType w:val="hybridMultilevel"/>
    <w:tmpl w:val="83865574"/>
    <w:lvl w:ilvl="0" w:tplc="F0D840D4">
      <w:start w:val="1"/>
      <w:numFmt w:val="decimal"/>
      <w:lvlText w:val="(%1)"/>
      <w:lvlJc w:val="left"/>
      <w:pPr>
        <w:tabs>
          <w:tab w:val="num" w:pos="1080"/>
        </w:tabs>
        <w:ind w:left="1080" w:hanging="360"/>
      </w:pPr>
      <w:rPr>
        <w:rFonts w:hint="default"/>
        <w:b w:val="0"/>
        <w:i w:val="0"/>
        <w:sz w:val="22"/>
        <w:szCs w:val="22"/>
      </w:rPr>
    </w:lvl>
    <w:lvl w:ilvl="1" w:tplc="8DA8C842">
      <w:start w:val="1"/>
      <w:numFmt w:val="bullet"/>
      <w:lvlText w:val="o"/>
      <w:lvlJc w:val="left"/>
      <w:pPr>
        <w:tabs>
          <w:tab w:val="num" w:pos="2160"/>
        </w:tabs>
        <w:ind w:left="2160" w:hanging="360"/>
      </w:pPr>
      <w:rPr>
        <w:rFonts w:ascii="Courier New" w:hAnsi="Courier New" w:cs="Courier New" w:hint="default"/>
      </w:rPr>
    </w:lvl>
    <w:lvl w:ilvl="2" w:tplc="0B482908" w:tentative="1">
      <w:start w:val="1"/>
      <w:numFmt w:val="bullet"/>
      <w:lvlText w:val=""/>
      <w:lvlJc w:val="left"/>
      <w:pPr>
        <w:tabs>
          <w:tab w:val="num" w:pos="2880"/>
        </w:tabs>
        <w:ind w:left="2880" w:hanging="360"/>
      </w:pPr>
      <w:rPr>
        <w:rFonts w:ascii="Wingdings" w:hAnsi="Wingdings" w:hint="default"/>
      </w:rPr>
    </w:lvl>
    <w:lvl w:ilvl="3" w:tplc="8564E104" w:tentative="1">
      <w:start w:val="1"/>
      <w:numFmt w:val="bullet"/>
      <w:lvlText w:val=""/>
      <w:lvlJc w:val="left"/>
      <w:pPr>
        <w:tabs>
          <w:tab w:val="num" w:pos="3600"/>
        </w:tabs>
        <w:ind w:left="3600" w:hanging="360"/>
      </w:pPr>
      <w:rPr>
        <w:rFonts w:ascii="Symbol" w:hAnsi="Symbol" w:hint="default"/>
      </w:rPr>
    </w:lvl>
    <w:lvl w:ilvl="4" w:tplc="F06AA240" w:tentative="1">
      <w:start w:val="1"/>
      <w:numFmt w:val="bullet"/>
      <w:lvlText w:val="o"/>
      <w:lvlJc w:val="left"/>
      <w:pPr>
        <w:tabs>
          <w:tab w:val="num" w:pos="4320"/>
        </w:tabs>
        <w:ind w:left="4320" w:hanging="360"/>
      </w:pPr>
      <w:rPr>
        <w:rFonts w:ascii="Courier New" w:hAnsi="Courier New" w:cs="Courier New" w:hint="default"/>
      </w:rPr>
    </w:lvl>
    <w:lvl w:ilvl="5" w:tplc="F7E0074E" w:tentative="1">
      <w:start w:val="1"/>
      <w:numFmt w:val="bullet"/>
      <w:lvlText w:val=""/>
      <w:lvlJc w:val="left"/>
      <w:pPr>
        <w:tabs>
          <w:tab w:val="num" w:pos="5040"/>
        </w:tabs>
        <w:ind w:left="5040" w:hanging="360"/>
      </w:pPr>
      <w:rPr>
        <w:rFonts w:ascii="Wingdings" w:hAnsi="Wingdings" w:hint="default"/>
      </w:rPr>
    </w:lvl>
    <w:lvl w:ilvl="6" w:tplc="87C4E290" w:tentative="1">
      <w:start w:val="1"/>
      <w:numFmt w:val="bullet"/>
      <w:lvlText w:val=""/>
      <w:lvlJc w:val="left"/>
      <w:pPr>
        <w:tabs>
          <w:tab w:val="num" w:pos="5760"/>
        </w:tabs>
        <w:ind w:left="5760" w:hanging="360"/>
      </w:pPr>
      <w:rPr>
        <w:rFonts w:ascii="Symbol" w:hAnsi="Symbol" w:hint="default"/>
      </w:rPr>
    </w:lvl>
    <w:lvl w:ilvl="7" w:tplc="4298406C" w:tentative="1">
      <w:start w:val="1"/>
      <w:numFmt w:val="bullet"/>
      <w:lvlText w:val="o"/>
      <w:lvlJc w:val="left"/>
      <w:pPr>
        <w:tabs>
          <w:tab w:val="num" w:pos="6480"/>
        </w:tabs>
        <w:ind w:left="6480" w:hanging="360"/>
      </w:pPr>
      <w:rPr>
        <w:rFonts w:ascii="Courier New" w:hAnsi="Courier New" w:cs="Courier New" w:hint="default"/>
      </w:rPr>
    </w:lvl>
    <w:lvl w:ilvl="8" w:tplc="E62A7080"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246F7B04"/>
    <w:multiLevelType w:val="hybridMultilevel"/>
    <w:tmpl w:val="B6CC392A"/>
    <w:lvl w:ilvl="0" w:tplc="A8C05AE4">
      <w:start w:val="1"/>
      <w:numFmt w:val="lowerLetter"/>
      <w:lvlText w:val="%1)"/>
      <w:lvlJc w:val="left"/>
      <w:pPr>
        <w:tabs>
          <w:tab w:val="num" w:pos="2520"/>
        </w:tabs>
        <w:ind w:left="2520" w:hanging="36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49C3085"/>
    <w:multiLevelType w:val="hybridMultilevel"/>
    <w:tmpl w:val="23EA28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4C26C1B"/>
    <w:multiLevelType w:val="hybridMultilevel"/>
    <w:tmpl w:val="3D181A9C"/>
    <w:lvl w:ilvl="0" w:tplc="B3961FA6">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51D7CB2"/>
    <w:multiLevelType w:val="hybridMultilevel"/>
    <w:tmpl w:val="FC66A34C"/>
    <w:lvl w:ilvl="0" w:tplc="0409001B">
      <w:start w:val="1"/>
      <w:numFmt w:val="lowerRoman"/>
      <w:lvlText w:val="%1."/>
      <w:lvlJc w:val="right"/>
      <w:pPr>
        <w:tabs>
          <w:tab w:val="num" w:pos="1800"/>
        </w:tabs>
        <w:ind w:left="1800" w:hanging="360"/>
      </w:pPr>
      <w:rPr>
        <w:rFonts w:hint="default"/>
      </w:rPr>
    </w:lvl>
    <w:lvl w:ilvl="1" w:tplc="3F18D346">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25AA1940"/>
    <w:multiLevelType w:val="hybridMultilevel"/>
    <w:tmpl w:val="E9C26CCE"/>
    <w:lvl w:ilvl="0" w:tplc="F0D840D4">
      <w:start w:val="1"/>
      <w:numFmt w:val="decimal"/>
      <w:lvlText w:val="(%1)"/>
      <w:lvlJc w:val="left"/>
      <w:pPr>
        <w:tabs>
          <w:tab w:val="num" w:pos="1080"/>
        </w:tabs>
        <w:ind w:left="1080" w:hanging="360"/>
      </w:pPr>
      <w:rPr>
        <w:b w:val="0"/>
        <w:i w:val="0"/>
        <w:sz w:val="22"/>
        <w:szCs w:val="22"/>
      </w:rPr>
    </w:lvl>
    <w:lvl w:ilvl="1" w:tplc="04090003">
      <w:start w:val="1"/>
      <w:numFmt w:val="decimal"/>
      <w:lvlText w:val="%2)"/>
      <w:lvlJc w:val="left"/>
      <w:pPr>
        <w:tabs>
          <w:tab w:val="num" w:pos="1080"/>
        </w:tabs>
        <w:ind w:left="108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35" w15:restartNumberingAfterBreak="0">
    <w:nsid w:val="25E91E2B"/>
    <w:multiLevelType w:val="hybridMultilevel"/>
    <w:tmpl w:val="FDE839E2"/>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5B1B18"/>
    <w:multiLevelType w:val="hybridMultilevel"/>
    <w:tmpl w:val="5DE0B394"/>
    <w:lvl w:ilvl="0" w:tplc="3C948C74">
      <w:start w:val="1"/>
      <w:numFmt w:val="lowerLetter"/>
      <w:lvlText w:val="(%1)"/>
      <w:lvlJc w:val="left"/>
      <w:pPr>
        <w:ind w:left="720" w:hanging="360"/>
      </w:pPr>
      <w:rPr>
        <w:rFonts w:hint="default"/>
      </w:rPr>
    </w:lvl>
    <w:lvl w:ilvl="1" w:tplc="3C948C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6B05949"/>
    <w:multiLevelType w:val="hybridMultilevel"/>
    <w:tmpl w:val="084EE442"/>
    <w:lvl w:ilvl="0" w:tplc="FFFFFFFF">
      <w:start w:val="1"/>
      <w:numFmt w:val="lowerLetter"/>
      <w:lvlText w:val="%1)"/>
      <w:lvlJc w:val="left"/>
      <w:pPr>
        <w:tabs>
          <w:tab w:val="num" w:pos="1080"/>
        </w:tabs>
        <w:ind w:left="1080" w:hanging="360"/>
      </w:pPr>
      <w:rPr>
        <w:rFonts w:hint="default"/>
      </w:rPr>
    </w:lvl>
    <w:lvl w:ilvl="1" w:tplc="10307CE6">
      <w:start w:val="1"/>
      <w:numFmt w:val="lowerLetter"/>
      <w:lvlText w:val="(%2)"/>
      <w:lvlJc w:val="left"/>
      <w:pPr>
        <w:tabs>
          <w:tab w:val="num" w:pos="1080"/>
        </w:tabs>
        <w:ind w:left="1080" w:hanging="360"/>
      </w:pPr>
      <w:rPr>
        <w:rFonts w:hint="default"/>
      </w:rPr>
    </w:lvl>
    <w:lvl w:ilvl="2" w:tplc="F0D840D4">
      <w:start w:val="1"/>
      <w:numFmt w:val="decimal"/>
      <w:lvlText w:val="(%3)"/>
      <w:lvlJc w:val="left"/>
      <w:pPr>
        <w:tabs>
          <w:tab w:val="num" w:pos="1080"/>
        </w:tabs>
        <w:ind w:left="1080" w:hanging="360"/>
      </w:pPr>
      <w:rPr>
        <w:rFonts w:hint="default"/>
        <w:b w:val="0"/>
        <w:i w:val="0"/>
        <w:sz w:val="22"/>
        <w:szCs w:val="22"/>
      </w:r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8" w15:restartNumberingAfterBreak="0">
    <w:nsid w:val="295C71A9"/>
    <w:multiLevelType w:val="hybridMultilevel"/>
    <w:tmpl w:val="03F2CAB0"/>
    <w:lvl w:ilvl="0" w:tplc="2C24D77C">
      <w:start w:val="1"/>
      <w:numFmt w:val="lowerRoman"/>
      <w:lvlText w:val="%1)."/>
      <w:lvlJc w:val="right"/>
      <w:pPr>
        <w:tabs>
          <w:tab w:val="num" w:pos="0"/>
        </w:tabs>
        <w:ind w:left="0" w:hanging="360"/>
      </w:pPr>
      <w:rPr>
        <w:rFonts w:hint="default"/>
      </w:rPr>
    </w:lvl>
    <w:lvl w:ilvl="1" w:tplc="51C20DC6" w:tentative="1">
      <w:start w:val="1"/>
      <w:numFmt w:val="lowerLetter"/>
      <w:lvlText w:val="%2."/>
      <w:lvlJc w:val="left"/>
      <w:pPr>
        <w:tabs>
          <w:tab w:val="num" w:pos="720"/>
        </w:tabs>
        <w:ind w:left="720" w:hanging="360"/>
      </w:pPr>
    </w:lvl>
    <w:lvl w:ilvl="2" w:tplc="C2E43760" w:tentative="1">
      <w:start w:val="1"/>
      <w:numFmt w:val="lowerRoman"/>
      <w:lvlText w:val="%3."/>
      <w:lvlJc w:val="right"/>
      <w:pPr>
        <w:tabs>
          <w:tab w:val="num" w:pos="1440"/>
        </w:tabs>
        <w:ind w:left="1440" w:hanging="180"/>
      </w:pPr>
    </w:lvl>
    <w:lvl w:ilvl="3" w:tplc="B122FBAC" w:tentative="1">
      <w:start w:val="1"/>
      <w:numFmt w:val="decimal"/>
      <w:lvlText w:val="%4."/>
      <w:lvlJc w:val="left"/>
      <w:pPr>
        <w:tabs>
          <w:tab w:val="num" w:pos="2160"/>
        </w:tabs>
        <w:ind w:left="2160" w:hanging="360"/>
      </w:pPr>
    </w:lvl>
    <w:lvl w:ilvl="4" w:tplc="AAD66172" w:tentative="1">
      <w:start w:val="1"/>
      <w:numFmt w:val="lowerLetter"/>
      <w:lvlText w:val="%5."/>
      <w:lvlJc w:val="left"/>
      <w:pPr>
        <w:tabs>
          <w:tab w:val="num" w:pos="2880"/>
        </w:tabs>
        <w:ind w:left="2880" w:hanging="360"/>
      </w:pPr>
    </w:lvl>
    <w:lvl w:ilvl="5" w:tplc="D5A4B42C" w:tentative="1">
      <w:start w:val="1"/>
      <w:numFmt w:val="lowerRoman"/>
      <w:lvlText w:val="%6."/>
      <w:lvlJc w:val="right"/>
      <w:pPr>
        <w:tabs>
          <w:tab w:val="num" w:pos="3600"/>
        </w:tabs>
        <w:ind w:left="3600" w:hanging="180"/>
      </w:pPr>
    </w:lvl>
    <w:lvl w:ilvl="6" w:tplc="AE4AE4FC" w:tentative="1">
      <w:start w:val="1"/>
      <w:numFmt w:val="decimal"/>
      <w:lvlText w:val="%7."/>
      <w:lvlJc w:val="left"/>
      <w:pPr>
        <w:tabs>
          <w:tab w:val="num" w:pos="4320"/>
        </w:tabs>
        <w:ind w:left="4320" w:hanging="360"/>
      </w:pPr>
    </w:lvl>
    <w:lvl w:ilvl="7" w:tplc="3034B4EC" w:tentative="1">
      <w:start w:val="1"/>
      <w:numFmt w:val="lowerLetter"/>
      <w:lvlText w:val="%8."/>
      <w:lvlJc w:val="left"/>
      <w:pPr>
        <w:tabs>
          <w:tab w:val="num" w:pos="5040"/>
        </w:tabs>
        <w:ind w:left="5040" w:hanging="360"/>
      </w:pPr>
    </w:lvl>
    <w:lvl w:ilvl="8" w:tplc="505EB004" w:tentative="1">
      <w:start w:val="1"/>
      <w:numFmt w:val="lowerRoman"/>
      <w:lvlText w:val="%9."/>
      <w:lvlJc w:val="right"/>
      <w:pPr>
        <w:tabs>
          <w:tab w:val="num" w:pos="5760"/>
        </w:tabs>
        <w:ind w:left="5760" w:hanging="180"/>
      </w:pPr>
    </w:lvl>
  </w:abstractNum>
  <w:abstractNum w:abstractNumId="39" w15:restartNumberingAfterBreak="0">
    <w:nsid w:val="29AB4E0C"/>
    <w:multiLevelType w:val="hybridMultilevel"/>
    <w:tmpl w:val="BAAE5514"/>
    <w:lvl w:ilvl="0" w:tplc="CFFEE3A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9ED1EA3"/>
    <w:multiLevelType w:val="hybridMultilevel"/>
    <w:tmpl w:val="270EA73A"/>
    <w:lvl w:ilvl="0" w:tplc="3C948C74">
      <w:start w:val="1"/>
      <w:numFmt w:val="lowerLetter"/>
      <w:lvlText w:val="(%1)"/>
      <w:lvlJc w:val="left"/>
      <w:pPr>
        <w:ind w:left="720" w:hanging="360"/>
      </w:pPr>
      <w:rPr>
        <w:rFonts w:hint="default"/>
      </w:rPr>
    </w:lvl>
    <w:lvl w:ilvl="1" w:tplc="3C948C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E2D3A69"/>
    <w:multiLevelType w:val="hybridMultilevel"/>
    <w:tmpl w:val="F8AC9666"/>
    <w:lvl w:ilvl="0" w:tplc="F0D840D4">
      <w:start w:val="1"/>
      <w:numFmt w:val="decimal"/>
      <w:lvlText w:val="(%1)"/>
      <w:lvlJc w:val="left"/>
      <w:pPr>
        <w:tabs>
          <w:tab w:val="num" w:pos="1080"/>
        </w:tabs>
        <w:ind w:left="1080" w:hanging="360"/>
      </w:pPr>
      <w:rPr>
        <w:b w:val="0"/>
        <w:i w:val="0"/>
        <w:sz w:val="22"/>
        <w:szCs w:val="22"/>
      </w:rPr>
    </w:lvl>
    <w:lvl w:ilvl="1" w:tplc="517086C8">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2E454304"/>
    <w:multiLevelType w:val="hybridMultilevel"/>
    <w:tmpl w:val="61D8093C"/>
    <w:lvl w:ilvl="0" w:tplc="3C948C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E4D02FD"/>
    <w:multiLevelType w:val="hybridMultilevel"/>
    <w:tmpl w:val="89EA7A3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EB63CDF"/>
    <w:multiLevelType w:val="hybridMultilevel"/>
    <w:tmpl w:val="DC20512A"/>
    <w:lvl w:ilvl="0" w:tplc="B3961FA6">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5" w15:restartNumberingAfterBreak="0">
    <w:nsid w:val="2EF22A16"/>
    <w:multiLevelType w:val="hybridMultilevel"/>
    <w:tmpl w:val="B48AB6CE"/>
    <w:lvl w:ilvl="0" w:tplc="F0D840D4">
      <w:start w:val="1"/>
      <w:numFmt w:val="decimal"/>
      <w:lvlText w:val="(%1)"/>
      <w:lvlJc w:val="left"/>
      <w:pPr>
        <w:ind w:left="720" w:hanging="360"/>
      </w:pPr>
      <w:rPr>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F7551DA"/>
    <w:multiLevelType w:val="hybridMultilevel"/>
    <w:tmpl w:val="55400EAC"/>
    <w:lvl w:ilvl="0" w:tplc="04090017">
      <w:start w:val="1"/>
      <w:numFmt w:val="low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195EDD"/>
    <w:multiLevelType w:val="hybridMultilevel"/>
    <w:tmpl w:val="647421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40E3739"/>
    <w:multiLevelType w:val="hybridMultilevel"/>
    <w:tmpl w:val="274CDB9E"/>
    <w:lvl w:ilvl="0" w:tplc="6F325B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4211DB9"/>
    <w:multiLevelType w:val="hybridMultilevel"/>
    <w:tmpl w:val="1868D784"/>
    <w:lvl w:ilvl="0" w:tplc="4E240FD2">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B83566"/>
    <w:multiLevelType w:val="hybridMultilevel"/>
    <w:tmpl w:val="85069ACC"/>
    <w:lvl w:ilvl="0" w:tplc="9642DFE2">
      <w:start w:val="1"/>
      <w:numFmt w:val="bullet"/>
      <w:lvlText w:val=""/>
      <w:lvlJc w:val="left"/>
      <w:pPr>
        <w:tabs>
          <w:tab w:val="num" w:pos="1080"/>
        </w:tabs>
        <w:ind w:left="1080" w:hanging="360"/>
      </w:pPr>
      <w:rPr>
        <w:rFonts w:ascii="Wingdings" w:hAnsi="Wingdings" w:cs="Times New Roman" w:hint="default"/>
      </w:rPr>
    </w:lvl>
    <w:lvl w:ilvl="1" w:tplc="8DA8C842">
      <w:start w:val="1"/>
      <w:numFmt w:val="bullet"/>
      <w:lvlText w:val="o"/>
      <w:lvlJc w:val="left"/>
      <w:pPr>
        <w:tabs>
          <w:tab w:val="num" w:pos="2160"/>
        </w:tabs>
        <w:ind w:left="2160" w:hanging="360"/>
      </w:pPr>
      <w:rPr>
        <w:rFonts w:ascii="Courier New" w:hAnsi="Courier New" w:cs="Courier New" w:hint="default"/>
      </w:rPr>
    </w:lvl>
    <w:lvl w:ilvl="2" w:tplc="0B482908" w:tentative="1">
      <w:start w:val="1"/>
      <w:numFmt w:val="bullet"/>
      <w:lvlText w:val=""/>
      <w:lvlJc w:val="left"/>
      <w:pPr>
        <w:tabs>
          <w:tab w:val="num" w:pos="2880"/>
        </w:tabs>
        <w:ind w:left="2880" w:hanging="360"/>
      </w:pPr>
      <w:rPr>
        <w:rFonts w:ascii="Wingdings" w:hAnsi="Wingdings" w:hint="default"/>
      </w:rPr>
    </w:lvl>
    <w:lvl w:ilvl="3" w:tplc="8564E104" w:tentative="1">
      <w:start w:val="1"/>
      <w:numFmt w:val="bullet"/>
      <w:lvlText w:val=""/>
      <w:lvlJc w:val="left"/>
      <w:pPr>
        <w:tabs>
          <w:tab w:val="num" w:pos="3600"/>
        </w:tabs>
        <w:ind w:left="3600" w:hanging="360"/>
      </w:pPr>
      <w:rPr>
        <w:rFonts w:ascii="Symbol" w:hAnsi="Symbol" w:hint="default"/>
      </w:rPr>
    </w:lvl>
    <w:lvl w:ilvl="4" w:tplc="F06AA240" w:tentative="1">
      <w:start w:val="1"/>
      <w:numFmt w:val="bullet"/>
      <w:lvlText w:val="o"/>
      <w:lvlJc w:val="left"/>
      <w:pPr>
        <w:tabs>
          <w:tab w:val="num" w:pos="4320"/>
        </w:tabs>
        <w:ind w:left="4320" w:hanging="360"/>
      </w:pPr>
      <w:rPr>
        <w:rFonts w:ascii="Courier New" w:hAnsi="Courier New" w:cs="Courier New" w:hint="default"/>
      </w:rPr>
    </w:lvl>
    <w:lvl w:ilvl="5" w:tplc="F7E0074E" w:tentative="1">
      <w:start w:val="1"/>
      <w:numFmt w:val="bullet"/>
      <w:lvlText w:val=""/>
      <w:lvlJc w:val="left"/>
      <w:pPr>
        <w:tabs>
          <w:tab w:val="num" w:pos="5040"/>
        </w:tabs>
        <w:ind w:left="5040" w:hanging="360"/>
      </w:pPr>
      <w:rPr>
        <w:rFonts w:ascii="Wingdings" w:hAnsi="Wingdings" w:hint="default"/>
      </w:rPr>
    </w:lvl>
    <w:lvl w:ilvl="6" w:tplc="87C4E290" w:tentative="1">
      <w:start w:val="1"/>
      <w:numFmt w:val="bullet"/>
      <w:lvlText w:val=""/>
      <w:lvlJc w:val="left"/>
      <w:pPr>
        <w:tabs>
          <w:tab w:val="num" w:pos="5760"/>
        </w:tabs>
        <w:ind w:left="5760" w:hanging="360"/>
      </w:pPr>
      <w:rPr>
        <w:rFonts w:ascii="Symbol" w:hAnsi="Symbol" w:hint="default"/>
      </w:rPr>
    </w:lvl>
    <w:lvl w:ilvl="7" w:tplc="4298406C" w:tentative="1">
      <w:start w:val="1"/>
      <w:numFmt w:val="bullet"/>
      <w:lvlText w:val="o"/>
      <w:lvlJc w:val="left"/>
      <w:pPr>
        <w:tabs>
          <w:tab w:val="num" w:pos="6480"/>
        </w:tabs>
        <w:ind w:left="6480" w:hanging="360"/>
      </w:pPr>
      <w:rPr>
        <w:rFonts w:ascii="Courier New" w:hAnsi="Courier New" w:cs="Courier New" w:hint="default"/>
      </w:rPr>
    </w:lvl>
    <w:lvl w:ilvl="8" w:tplc="E62A7080"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36DD7974"/>
    <w:multiLevelType w:val="hybridMultilevel"/>
    <w:tmpl w:val="5BCE8786"/>
    <w:lvl w:ilvl="0" w:tplc="F0D840D4">
      <w:start w:val="1"/>
      <w:numFmt w:val="decimal"/>
      <w:lvlText w:val="(%1)"/>
      <w:lvlJc w:val="left"/>
      <w:pPr>
        <w:ind w:left="1440" w:hanging="360"/>
      </w:pPr>
      <w:rPr>
        <w:b w:val="0"/>
        <w:i w:val="0"/>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91D3C6D"/>
    <w:multiLevelType w:val="hybridMultilevel"/>
    <w:tmpl w:val="A984ABC4"/>
    <w:lvl w:ilvl="0" w:tplc="2C24D77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2C24D77C">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B7C48C8"/>
    <w:multiLevelType w:val="hybridMultilevel"/>
    <w:tmpl w:val="C68CA42E"/>
    <w:lvl w:ilvl="0" w:tplc="3C948C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BD0644D"/>
    <w:multiLevelType w:val="hybridMultilevel"/>
    <w:tmpl w:val="644AC3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C902FFB"/>
    <w:multiLevelType w:val="multilevel"/>
    <w:tmpl w:val="0C8CCC80"/>
    <w:lvl w:ilvl="0">
      <w:start w:val="1"/>
      <w:numFmt w:val="decimal"/>
      <w:lvlText w:val="ARTICLE %1"/>
      <w:lvlJc w:val="left"/>
      <w:pPr>
        <w:tabs>
          <w:tab w:val="num" w:pos="720"/>
        </w:tabs>
        <w:ind w:left="720" w:hanging="720"/>
      </w:pPr>
      <w:rPr>
        <w:rFonts w:hint="default"/>
        <w:b/>
      </w:rPr>
    </w:lvl>
    <w:lvl w:ilvl="1">
      <w:start w:val="1"/>
      <w:numFmt w:val="decimal"/>
      <w:pStyle w:val="Kama1"/>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6" w15:restartNumberingAfterBreak="0">
    <w:nsid w:val="3D0E6F73"/>
    <w:multiLevelType w:val="hybridMultilevel"/>
    <w:tmpl w:val="D032BE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D121573"/>
    <w:multiLevelType w:val="hybridMultilevel"/>
    <w:tmpl w:val="77F2DA08"/>
    <w:lvl w:ilvl="0" w:tplc="DBE688B0">
      <w:start w:val="1"/>
      <w:numFmt w:val="decimal"/>
      <w:lvlText w:val="%1)"/>
      <w:lvlJc w:val="left"/>
      <w:pPr>
        <w:tabs>
          <w:tab w:val="num" w:pos="360"/>
        </w:tabs>
        <w:ind w:left="360" w:hanging="360"/>
      </w:pPr>
    </w:lvl>
    <w:lvl w:ilvl="1" w:tplc="4E406A1A">
      <w:start w:val="1"/>
      <w:numFmt w:val="lowerLetter"/>
      <w:lvlText w:val="%2)"/>
      <w:lvlJc w:val="left"/>
      <w:pPr>
        <w:tabs>
          <w:tab w:val="num" w:pos="1440"/>
        </w:tabs>
        <w:ind w:left="1440" w:hanging="360"/>
      </w:pPr>
      <w:rPr>
        <w:rFonts w:hint="default"/>
      </w:rPr>
    </w:lvl>
    <w:lvl w:ilvl="2" w:tplc="FBB28552" w:tentative="1">
      <w:start w:val="1"/>
      <w:numFmt w:val="lowerRoman"/>
      <w:lvlText w:val="%3."/>
      <w:lvlJc w:val="right"/>
      <w:pPr>
        <w:tabs>
          <w:tab w:val="num" w:pos="2160"/>
        </w:tabs>
        <w:ind w:left="2160" w:hanging="180"/>
      </w:pPr>
    </w:lvl>
    <w:lvl w:ilvl="3" w:tplc="0DCA54CA" w:tentative="1">
      <w:start w:val="1"/>
      <w:numFmt w:val="decimal"/>
      <w:lvlText w:val="%4."/>
      <w:lvlJc w:val="left"/>
      <w:pPr>
        <w:tabs>
          <w:tab w:val="num" w:pos="2880"/>
        </w:tabs>
        <w:ind w:left="2880" w:hanging="360"/>
      </w:pPr>
    </w:lvl>
    <w:lvl w:ilvl="4" w:tplc="5F9413CA" w:tentative="1">
      <w:start w:val="1"/>
      <w:numFmt w:val="lowerLetter"/>
      <w:lvlText w:val="%5."/>
      <w:lvlJc w:val="left"/>
      <w:pPr>
        <w:tabs>
          <w:tab w:val="num" w:pos="3600"/>
        </w:tabs>
        <w:ind w:left="3600" w:hanging="360"/>
      </w:pPr>
    </w:lvl>
    <w:lvl w:ilvl="5" w:tplc="6AEA0868" w:tentative="1">
      <w:start w:val="1"/>
      <w:numFmt w:val="lowerRoman"/>
      <w:lvlText w:val="%6."/>
      <w:lvlJc w:val="right"/>
      <w:pPr>
        <w:tabs>
          <w:tab w:val="num" w:pos="4320"/>
        </w:tabs>
        <w:ind w:left="4320" w:hanging="180"/>
      </w:pPr>
    </w:lvl>
    <w:lvl w:ilvl="6" w:tplc="F4505F48" w:tentative="1">
      <w:start w:val="1"/>
      <w:numFmt w:val="decimal"/>
      <w:lvlText w:val="%7."/>
      <w:lvlJc w:val="left"/>
      <w:pPr>
        <w:tabs>
          <w:tab w:val="num" w:pos="5040"/>
        </w:tabs>
        <w:ind w:left="5040" w:hanging="360"/>
      </w:pPr>
    </w:lvl>
    <w:lvl w:ilvl="7" w:tplc="D14E30B4" w:tentative="1">
      <w:start w:val="1"/>
      <w:numFmt w:val="lowerLetter"/>
      <w:lvlText w:val="%8."/>
      <w:lvlJc w:val="left"/>
      <w:pPr>
        <w:tabs>
          <w:tab w:val="num" w:pos="5760"/>
        </w:tabs>
        <w:ind w:left="5760" w:hanging="360"/>
      </w:pPr>
    </w:lvl>
    <w:lvl w:ilvl="8" w:tplc="B8286C98" w:tentative="1">
      <w:start w:val="1"/>
      <w:numFmt w:val="lowerRoman"/>
      <w:lvlText w:val="%9."/>
      <w:lvlJc w:val="right"/>
      <w:pPr>
        <w:tabs>
          <w:tab w:val="num" w:pos="6480"/>
        </w:tabs>
        <w:ind w:left="6480" w:hanging="180"/>
      </w:pPr>
    </w:lvl>
  </w:abstractNum>
  <w:abstractNum w:abstractNumId="58" w15:restartNumberingAfterBreak="0">
    <w:nsid w:val="416D3DFA"/>
    <w:multiLevelType w:val="hybridMultilevel"/>
    <w:tmpl w:val="B562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1C029CE"/>
    <w:multiLevelType w:val="hybridMultilevel"/>
    <w:tmpl w:val="9488A618"/>
    <w:lvl w:ilvl="0" w:tplc="04090011">
      <w:start w:val="1"/>
      <w:numFmt w:val="decimal"/>
      <w:lvlText w:val="%1)"/>
      <w:lvlJc w:val="left"/>
      <w:pPr>
        <w:tabs>
          <w:tab w:val="num" w:pos="1080"/>
        </w:tabs>
        <w:ind w:left="1080" w:hanging="360"/>
      </w:pPr>
    </w:lvl>
    <w:lvl w:ilvl="1" w:tplc="517086C8">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0" w15:restartNumberingAfterBreak="0">
    <w:nsid w:val="41E82BAC"/>
    <w:multiLevelType w:val="hybridMultilevel"/>
    <w:tmpl w:val="35FA113E"/>
    <w:lvl w:ilvl="0" w:tplc="F0D840D4">
      <w:start w:val="1"/>
      <w:numFmt w:val="decimal"/>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39854D8"/>
    <w:multiLevelType w:val="hybridMultilevel"/>
    <w:tmpl w:val="9AE49EF4"/>
    <w:lvl w:ilvl="0" w:tplc="E17E47AC">
      <w:start w:val="1"/>
      <w:numFmt w:val="decimal"/>
      <w:lvlText w:val="(%1)"/>
      <w:lvlJc w:val="left"/>
      <w:pPr>
        <w:ind w:left="2160" w:hanging="360"/>
      </w:pPr>
      <w:rPr>
        <w:rFonts w:ascii="Times New Roman" w:eastAsia="Times New Roman" w:hAnsi="Times New Roman" w:cs="Arial"/>
      </w:rPr>
    </w:lvl>
    <w:lvl w:ilvl="1" w:tplc="F0D840D4">
      <w:start w:val="1"/>
      <w:numFmt w:val="decimal"/>
      <w:lvlText w:val="(%2)"/>
      <w:lvlJc w:val="left"/>
      <w:pPr>
        <w:ind w:left="2880" w:hanging="360"/>
      </w:pPr>
      <w:rPr>
        <w:b w:val="0"/>
        <w:i w:val="0"/>
        <w:sz w:val="22"/>
        <w:szCs w:val="22"/>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 w15:restartNumberingAfterBreak="0">
    <w:nsid w:val="45871E0F"/>
    <w:multiLevelType w:val="hybridMultilevel"/>
    <w:tmpl w:val="D0887E38"/>
    <w:lvl w:ilvl="0" w:tplc="D4E62A5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5965E93"/>
    <w:multiLevelType w:val="hybridMultilevel"/>
    <w:tmpl w:val="0B982848"/>
    <w:lvl w:ilvl="0" w:tplc="BF800F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5C67F40"/>
    <w:multiLevelType w:val="hybridMultilevel"/>
    <w:tmpl w:val="F3B87996"/>
    <w:lvl w:ilvl="0" w:tplc="8446EABC">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68D3FB6"/>
    <w:multiLevelType w:val="hybridMultilevel"/>
    <w:tmpl w:val="5FA4985A"/>
    <w:lvl w:ilvl="0" w:tplc="FB78F620">
      <w:start w:val="1"/>
      <w:numFmt w:val="lowerLetter"/>
      <w:lvlText w:val="%1."/>
      <w:lvlJc w:val="left"/>
      <w:pPr>
        <w:ind w:left="1447" w:hanging="360"/>
      </w:pPr>
      <w:rPr>
        <w:b/>
        <w:bCs/>
      </w:rPr>
    </w:lvl>
    <w:lvl w:ilvl="1" w:tplc="E5F45DD2">
      <w:start w:val="1"/>
      <w:numFmt w:val="decimal"/>
      <w:lvlText w:val="%2."/>
      <w:lvlJc w:val="left"/>
      <w:pPr>
        <w:ind w:left="2167" w:hanging="360"/>
      </w:pPr>
      <w:rPr>
        <w:b w:val="0"/>
        <w:bCs w:val="0"/>
      </w:rPr>
    </w:lvl>
    <w:lvl w:ilvl="2" w:tplc="0409001B">
      <w:start w:val="1"/>
      <w:numFmt w:val="lowerRoman"/>
      <w:lvlText w:val="%3."/>
      <w:lvlJc w:val="right"/>
      <w:pPr>
        <w:ind w:left="2887" w:hanging="180"/>
      </w:pPr>
    </w:lvl>
    <w:lvl w:ilvl="3" w:tplc="0409000F">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66" w15:restartNumberingAfterBreak="0">
    <w:nsid w:val="48CE40EC"/>
    <w:multiLevelType w:val="hybridMultilevel"/>
    <w:tmpl w:val="A6AC8E84"/>
    <w:lvl w:ilvl="0" w:tplc="04090011">
      <w:start w:val="1"/>
      <w:numFmt w:val="decimal"/>
      <w:lvlText w:val="%1)"/>
      <w:lvlJc w:val="left"/>
      <w:pPr>
        <w:tabs>
          <w:tab w:val="num" w:pos="1080"/>
        </w:tabs>
        <w:ind w:left="1080" w:hanging="360"/>
      </w:pPr>
    </w:lvl>
    <w:lvl w:ilvl="1" w:tplc="346687D2"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4B053079"/>
    <w:multiLevelType w:val="hybridMultilevel"/>
    <w:tmpl w:val="74EA9EF6"/>
    <w:lvl w:ilvl="0" w:tplc="85AC9AC4">
      <w:start w:val="1"/>
      <w:numFmt w:val="decimal"/>
      <w:lvlText w:val="%1."/>
      <w:lvlJc w:val="left"/>
      <w:pPr>
        <w:ind w:left="720" w:hanging="360"/>
      </w:pPr>
      <w:rPr>
        <w:rFonts w:ascii="Calibri" w:hAnsi="Calibri" w:cs="Calibri" w:hint="default"/>
        <w:sz w:val="22"/>
        <w:szCs w:val="22"/>
      </w:rPr>
    </w:lvl>
    <w:lvl w:ilvl="1" w:tplc="EA8EEA2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C57590F"/>
    <w:multiLevelType w:val="hybridMultilevel"/>
    <w:tmpl w:val="C4E2B3D8"/>
    <w:lvl w:ilvl="0" w:tplc="10307CE6">
      <w:start w:val="1"/>
      <w:numFmt w:val="decimal"/>
      <w:lvlText w:val="%1)"/>
      <w:lvlJc w:val="left"/>
      <w:pPr>
        <w:tabs>
          <w:tab w:val="num" w:pos="1080"/>
        </w:tabs>
        <w:ind w:left="1080" w:hanging="360"/>
      </w:pPr>
    </w:lvl>
    <w:lvl w:ilvl="1" w:tplc="F0D840D4">
      <w:start w:val="1"/>
      <w:numFmt w:val="decimal"/>
      <w:lvlText w:val="(%2)"/>
      <w:lvlJc w:val="left"/>
      <w:pPr>
        <w:tabs>
          <w:tab w:val="num" w:pos="1080"/>
        </w:tabs>
        <w:ind w:left="1080" w:hanging="360"/>
      </w:pPr>
      <w:rPr>
        <w:b w:val="0"/>
        <w:i w:val="0"/>
        <w:sz w:val="22"/>
        <w:szCs w:val="22"/>
      </w:r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69" w15:restartNumberingAfterBreak="0">
    <w:nsid w:val="4D1F677F"/>
    <w:multiLevelType w:val="hybridMultilevel"/>
    <w:tmpl w:val="562656EE"/>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0" w15:restartNumberingAfterBreak="0">
    <w:nsid w:val="50DD6445"/>
    <w:multiLevelType w:val="hybridMultilevel"/>
    <w:tmpl w:val="6720A424"/>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ACA6D9CA">
      <w:start w:val="1"/>
      <w:numFmt w:val="lowerLetter"/>
      <w:lvlText w:val="(%2)"/>
      <w:lvlJc w:val="left"/>
      <w:pPr>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1" w15:restartNumberingAfterBreak="0">
    <w:nsid w:val="537B5B17"/>
    <w:multiLevelType w:val="hybridMultilevel"/>
    <w:tmpl w:val="B66E2BB8"/>
    <w:lvl w:ilvl="0" w:tplc="04090011">
      <w:start w:val="1"/>
      <w:numFmt w:val="decimal"/>
      <w:lvlText w:val="%1)"/>
      <w:lvlJc w:val="left"/>
      <w:pPr>
        <w:tabs>
          <w:tab w:val="num" w:pos="1080"/>
        </w:tabs>
        <w:ind w:left="1080" w:hanging="360"/>
      </w:pPr>
      <w:rPr>
        <w:rFonts w:hint="default"/>
      </w:rPr>
    </w:lvl>
    <w:lvl w:ilvl="1" w:tplc="8DA8C842">
      <w:start w:val="1"/>
      <w:numFmt w:val="bullet"/>
      <w:lvlText w:val="o"/>
      <w:lvlJc w:val="left"/>
      <w:pPr>
        <w:tabs>
          <w:tab w:val="num" w:pos="2160"/>
        </w:tabs>
        <w:ind w:left="2160" w:hanging="360"/>
      </w:pPr>
      <w:rPr>
        <w:rFonts w:ascii="Courier New" w:hAnsi="Courier New" w:cs="Courier New" w:hint="default"/>
      </w:rPr>
    </w:lvl>
    <w:lvl w:ilvl="2" w:tplc="0B482908" w:tentative="1">
      <w:start w:val="1"/>
      <w:numFmt w:val="bullet"/>
      <w:lvlText w:val=""/>
      <w:lvlJc w:val="left"/>
      <w:pPr>
        <w:tabs>
          <w:tab w:val="num" w:pos="2880"/>
        </w:tabs>
        <w:ind w:left="2880" w:hanging="360"/>
      </w:pPr>
      <w:rPr>
        <w:rFonts w:ascii="Wingdings" w:hAnsi="Wingdings" w:hint="default"/>
      </w:rPr>
    </w:lvl>
    <w:lvl w:ilvl="3" w:tplc="8564E104" w:tentative="1">
      <w:start w:val="1"/>
      <w:numFmt w:val="bullet"/>
      <w:lvlText w:val=""/>
      <w:lvlJc w:val="left"/>
      <w:pPr>
        <w:tabs>
          <w:tab w:val="num" w:pos="3600"/>
        </w:tabs>
        <w:ind w:left="3600" w:hanging="360"/>
      </w:pPr>
      <w:rPr>
        <w:rFonts w:ascii="Symbol" w:hAnsi="Symbol" w:hint="default"/>
      </w:rPr>
    </w:lvl>
    <w:lvl w:ilvl="4" w:tplc="F06AA240" w:tentative="1">
      <w:start w:val="1"/>
      <w:numFmt w:val="bullet"/>
      <w:lvlText w:val="o"/>
      <w:lvlJc w:val="left"/>
      <w:pPr>
        <w:tabs>
          <w:tab w:val="num" w:pos="4320"/>
        </w:tabs>
        <w:ind w:left="4320" w:hanging="360"/>
      </w:pPr>
      <w:rPr>
        <w:rFonts w:ascii="Courier New" w:hAnsi="Courier New" w:cs="Courier New" w:hint="default"/>
      </w:rPr>
    </w:lvl>
    <w:lvl w:ilvl="5" w:tplc="F7E0074E" w:tentative="1">
      <w:start w:val="1"/>
      <w:numFmt w:val="bullet"/>
      <w:lvlText w:val=""/>
      <w:lvlJc w:val="left"/>
      <w:pPr>
        <w:tabs>
          <w:tab w:val="num" w:pos="5040"/>
        </w:tabs>
        <w:ind w:left="5040" w:hanging="360"/>
      </w:pPr>
      <w:rPr>
        <w:rFonts w:ascii="Wingdings" w:hAnsi="Wingdings" w:hint="default"/>
      </w:rPr>
    </w:lvl>
    <w:lvl w:ilvl="6" w:tplc="87C4E290" w:tentative="1">
      <w:start w:val="1"/>
      <w:numFmt w:val="bullet"/>
      <w:lvlText w:val=""/>
      <w:lvlJc w:val="left"/>
      <w:pPr>
        <w:tabs>
          <w:tab w:val="num" w:pos="5760"/>
        </w:tabs>
        <w:ind w:left="5760" w:hanging="360"/>
      </w:pPr>
      <w:rPr>
        <w:rFonts w:ascii="Symbol" w:hAnsi="Symbol" w:hint="default"/>
      </w:rPr>
    </w:lvl>
    <w:lvl w:ilvl="7" w:tplc="4298406C" w:tentative="1">
      <w:start w:val="1"/>
      <w:numFmt w:val="bullet"/>
      <w:lvlText w:val="o"/>
      <w:lvlJc w:val="left"/>
      <w:pPr>
        <w:tabs>
          <w:tab w:val="num" w:pos="6480"/>
        </w:tabs>
        <w:ind w:left="6480" w:hanging="360"/>
      </w:pPr>
      <w:rPr>
        <w:rFonts w:ascii="Courier New" w:hAnsi="Courier New" w:cs="Courier New" w:hint="default"/>
      </w:rPr>
    </w:lvl>
    <w:lvl w:ilvl="8" w:tplc="E62A7080" w:tentative="1">
      <w:start w:val="1"/>
      <w:numFmt w:val="bullet"/>
      <w:lvlText w:val=""/>
      <w:lvlJc w:val="left"/>
      <w:pPr>
        <w:tabs>
          <w:tab w:val="num" w:pos="7200"/>
        </w:tabs>
        <w:ind w:left="7200" w:hanging="360"/>
      </w:pPr>
      <w:rPr>
        <w:rFonts w:ascii="Wingdings" w:hAnsi="Wingdings" w:hint="default"/>
      </w:rPr>
    </w:lvl>
  </w:abstractNum>
  <w:abstractNum w:abstractNumId="72" w15:restartNumberingAfterBreak="0">
    <w:nsid w:val="542725F4"/>
    <w:multiLevelType w:val="hybridMultilevel"/>
    <w:tmpl w:val="9BBC2B8E"/>
    <w:lvl w:ilvl="0" w:tplc="3C948C74">
      <w:start w:val="1"/>
      <w:numFmt w:val="lowerLetter"/>
      <w:lvlText w:val="(%1)"/>
      <w:lvlJc w:val="left"/>
      <w:pPr>
        <w:ind w:left="720" w:hanging="360"/>
      </w:pPr>
      <w:rPr>
        <w:rFonts w:hint="default"/>
      </w:rPr>
    </w:lvl>
    <w:lvl w:ilvl="1" w:tplc="3C948C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4A80AAE"/>
    <w:multiLevelType w:val="hybridMultilevel"/>
    <w:tmpl w:val="D1A0A7F2"/>
    <w:lvl w:ilvl="0" w:tplc="2C24D77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4DB26DF"/>
    <w:multiLevelType w:val="hybridMultilevel"/>
    <w:tmpl w:val="C2DE5198"/>
    <w:lvl w:ilvl="0" w:tplc="3C948C7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5" w15:restartNumberingAfterBreak="0">
    <w:nsid w:val="553054FE"/>
    <w:multiLevelType w:val="hybridMultilevel"/>
    <w:tmpl w:val="EB6ADB1C"/>
    <w:lvl w:ilvl="0" w:tplc="F0D840D4">
      <w:start w:val="1"/>
      <w:numFmt w:val="decimal"/>
      <w:lvlText w:val="(%1)"/>
      <w:lvlJc w:val="left"/>
      <w:pPr>
        <w:ind w:left="1440" w:hanging="360"/>
      </w:pPr>
      <w:rPr>
        <w:b w:val="0"/>
        <w:i w:val="0"/>
        <w:sz w:val="22"/>
        <w:szCs w:val="22"/>
      </w:rPr>
    </w:lvl>
    <w:lvl w:ilvl="1" w:tplc="E17E47AC">
      <w:start w:val="1"/>
      <w:numFmt w:val="decimal"/>
      <w:lvlText w:val="(%2)"/>
      <w:lvlJc w:val="left"/>
      <w:pPr>
        <w:ind w:left="2160" w:hanging="360"/>
      </w:pPr>
      <w:rPr>
        <w:rFonts w:ascii="Times New Roman" w:eastAsia="Times New Roman" w:hAnsi="Times New Roman" w:cs="Arial"/>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561F330E"/>
    <w:multiLevelType w:val="hybridMultilevel"/>
    <w:tmpl w:val="B4941A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74660E9"/>
    <w:multiLevelType w:val="hybridMultilevel"/>
    <w:tmpl w:val="644044A2"/>
    <w:lvl w:ilvl="0" w:tplc="04090011">
      <w:start w:val="1"/>
      <w:numFmt w:val="bullet"/>
      <w:lvlText w:val=""/>
      <w:lvlJc w:val="left"/>
      <w:pPr>
        <w:tabs>
          <w:tab w:val="num" w:pos="720"/>
        </w:tabs>
        <w:ind w:left="720" w:hanging="360"/>
      </w:pPr>
      <w:rPr>
        <w:rFonts w:ascii="Symbol" w:hAnsi="Symbol" w:hint="default"/>
      </w:rPr>
    </w:lvl>
    <w:lvl w:ilvl="1" w:tplc="04090019">
      <w:start w:val="10"/>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590966A4"/>
    <w:multiLevelType w:val="hybridMultilevel"/>
    <w:tmpl w:val="325442DA"/>
    <w:lvl w:ilvl="0" w:tplc="FFFFFFFF">
      <w:start w:val="1"/>
      <w:numFmt w:val="lowerLetter"/>
      <w:lvlText w:val="%1)"/>
      <w:lvlJc w:val="left"/>
      <w:pPr>
        <w:tabs>
          <w:tab w:val="num" w:pos="1080"/>
        </w:tabs>
        <w:ind w:left="1080" w:hanging="360"/>
      </w:pPr>
      <w:rPr>
        <w:rFonts w:hint="default"/>
      </w:rPr>
    </w:lvl>
    <w:lvl w:ilvl="1" w:tplc="10307CE6">
      <w:start w:val="1"/>
      <w:numFmt w:val="lowerLetter"/>
      <w:lvlText w:val="(%2)"/>
      <w:lvlJc w:val="left"/>
      <w:pPr>
        <w:tabs>
          <w:tab w:val="num" w:pos="1080"/>
        </w:tabs>
        <w:ind w:left="1080" w:hanging="360"/>
      </w:pPr>
      <w:rPr>
        <w:rFonts w:hint="default"/>
      </w:rPr>
    </w:lvl>
    <w:lvl w:ilvl="2" w:tplc="FFFFFFFF">
      <w:start w:val="1"/>
      <w:numFmt w:val="lowerLetter"/>
      <w:lvlText w:val="(%3)"/>
      <w:lvlJc w:val="left"/>
      <w:pPr>
        <w:tabs>
          <w:tab w:val="num" w:pos="1080"/>
        </w:tabs>
        <w:ind w:left="1080" w:hanging="360"/>
      </w:pPr>
      <w:rPr>
        <w:rFonts w:hint="default"/>
      </w:r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9" w15:restartNumberingAfterBreak="0">
    <w:nsid w:val="59351949"/>
    <w:multiLevelType w:val="hybridMultilevel"/>
    <w:tmpl w:val="673E4CCE"/>
    <w:lvl w:ilvl="0" w:tplc="F0D840D4">
      <w:start w:val="1"/>
      <w:numFmt w:val="decimal"/>
      <w:lvlText w:val="(%1)"/>
      <w:lvlJc w:val="left"/>
      <w:pPr>
        <w:tabs>
          <w:tab w:val="num" w:pos="1080"/>
        </w:tabs>
        <w:ind w:left="1080" w:hanging="360"/>
      </w:pPr>
      <w:rPr>
        <w:b w:val="0"/>
        <w:i w:val="0"/>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0" w15:restartNumberingAfterBreak="0">
    <w:nsid w:val="59AF520A"/>
    <w:multiLevelType w:val="hybridMultilevel"/>
    <w:tmpl w:val="212E4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B3E1125"/>
    <w:multiLevelType w:val="hybridMultilevel"/>
    <w:tmpl w:val="BB96E9F8"/>
    <w:lvl w:ilvl="0" w:tplc="A38CA418">
      <w:start w:val="5"/>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DD20FB8"/>
    <w:multiLevelType w:val="hybridMultilevel"/>
    <w:tmpl w:val="E8A0CF42"/>
    <w:lvl w:ilvl="0" w:tplc="3C948C7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DEC7596"/>
    <w:multiLevelType w:val="hybridMultilevel"/>
    <w:tmpl w:val="986E55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F4F367B"/>
    <w:multiLevelType w:val="singleLevel"/>
    <w:tmpl w:val="F0D840D4"/>
    <w:lvl w:ilvl="0">
      <w:start w:val="1"/>
      <w:numFmt w:val="decimal"/>
      <w:lvlText w:val="(%1)"/>
      <w:lvlJc w:val="left"/>
      <w:pPr>
        <w:tabs>
          <w:tab w:val="num" w:pos="1800"/>
        </w:tabs>
        <w:ind w:left="1800" w:hanging="360"/>
      </w:pPr>
      <w:rPr>
        <w:b w:val="0"/>
        <w:i w:val="0"/>
        <w:sz w:val="22"/>
        <w:szCs w:val="22"/>
      </w:rPr>
    </w:lvl>
  </w:abstractNum>
  <w:abstractNum w:abstractNumId="85" w15:restartNumberingAfterBreak="0">
    <w:nsid w:val="609E5F35"/>
    <w:multiLevelType w:val="hybridMultilevel"/>
    <w:tmpl w:val="6D3E6FD0"/>
    <w:lvl w:ilvl="0" w:tplc="91863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10839E9"/>
    <w:multiLevelType w:val="hybridMultilevel"/>
    <w:tmpl w:val="E0C8ED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1430005"/>
    <w:multiLevelType w:val="hybridMultilevel"/>
    <w:tmpl w:val="ECF8886A"/>
    <w:lvl w:ilvl="0" w:tplc="A8C05AE4">
      <w:start w:val="1"/>
      <w:numFmt w:val="lowerLetter"/>
      <w:lvlText w:val="%1)"/>
      <w:lvlJc w:val="left"/>
      <w:pPr>
        <w:tabs>
          <w:tab w:val="num" w:pos="2520"/>
        </w:tabs>
        <w:ind w:left="2520" w:hanging="360"/>
      </w:pPr>
      <w:rPr>
        <w:rFonts w:hint="default"/>
      </w:rPr>
    </w:lvl>
    <w:lvl w:ilvl="1" w:tplc="F0D840D4">
      <w:start w:val="1"/>
      <w:numFmt w:val="decimal"/>
      <w:lvlText w:val="(%2)"/>
      <w:lvlJc w:val="left"/>
      <w:pPr>
        <w:tabs>
          <w:tab w:val="num" w:pos="1440"/>
        </w:tabs>
        <w:ind w:left="1440" w:hanging="360"/>
      </w:pPr>
      <w:rPr>
        <w:rFonts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61E1316D"/>
    <w:multiLevelType w:val="hybridMultilevel"/>
    <w:tmpl w:val="562656EE"/>
    <w:lvl w:ilvl="0" w:tplc="E17E47AC">
      <w:start w:val="1"/>
      <w:numFmt w:val="decimal"/>
      <w:lvlText w:val="(%1)"/>
      <w:lvlJc w:val="left"/>
      <w:pPr>
        <w:tabs>
          <w:tab w:val="num" w:pos="1080"/>
        </w:tabs>
        <w:ind w:left="1080" w:hanging="360"/>
      </w:pPr>
      <w:rPr>
        <w:rFonts w:ascii="Times New Roman" w:eastAsia="Times New Roman" w:hAnsi="Times New Roman"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9" w15:restartNumberingAfterBreak="0">
    <w:nsid w:val="64A54B58"/>
    <w:multiLevelType w:val="hybridMultilevel"/>
    <w:tmpl w:val="4EAC96F0"/>
    <w:lvl w:ilvl="0" w:tplc="155245B6">
      <w:start w:val="9"/>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55128B4"/>
    <w:multiLevelType w:val="hybridMultilevel"/>
    <w:tmpl w:val="D0887E38"/>
    <w:lvl w:ilvl="0" w:tplc="D4E62A5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67625C15"/>
    <w:multiLevelType w:val="hybridMultilevel"/>
    <w:tmpl w:val="93F46D3E"/>
    <w:lvl w:ilvl="0" w:tplc="B3961FA6">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2" w15:restartNumberingAfterBreak="0">
    <w:nsid w:val="688A35BA"/>
    <w:multiLevelType w:val="hybridMultilevel"/>
    <w:tmpl w:val="9FCCFF60"/>
    <w:lvl w:ilvl="0" w:tplc="1474E7C4">
      <w:start w:val="3"/>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B2A0A85"/>
    <w:multiLevelType w:val="hybridMultilevel"/>
    <w:tmpl w:val="92A2ED06"/>
    <w:lvl w:ilvl="0" w:tplc="3C948C74">
      <w:start w:val="1"/>
      <w:numFmt w:val="lowerLetter"/>
      <w:lvlText w:val="(%1)"/>
      <w:lvlJc w:val="left"/>
      <w:pPr>
        <w:ind w:left="2160" w:hanging="360"/>
      </w:pPr>
      <w:rPr>
        <w:rFonts w:hint="default"/>
      </w:rPr>
    </w:lvl>
    <w:lvl w:ilvl="1" w:tplc="3C948C74">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4" w15:restartNumberingAfterBreak="0">
    <w:nsid w:val="6BD648F9"/>
    <w:multiLevelType w:val="hybridMultilevel"/>
    <w:tmpl w:val="6964A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C054C56"/>
    <w:multiLevelType w:val="hybridMultilevel"/>
    <w:tmpl w:val="742E829E"/>
    <w:lvl w:ilvl="0" w:tplc="F0D840D4">
      <w:start w:val="1"/>
      <w:numFmt w:val="decimal"/>
      <w:lvlText w:val="(%1)"/>
      <w:lvlJc w:val="left"/>
      <w:pPr>
        <w:tabs>
          <w:tab w:val="num" w:pos="1080"/>
        </w:tabs>
        <w:ind w:left="108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DCA25B8"/>
    <w:multiLevelType w:val="hybridMultilevel"/>
    <w:tmpl w:val="5A2832B0"/>
    <w:lvl w:ilvl="0" w:tplc="CF603A64">
      <w:start w:val="1"/>
      <w:numFmt w:val="decimal"/>
      <w:lvlText w:val="%1)"/>
      <w:lvlJc w:val="left"/>
      <w:pPr>
        <w:tabs>
          <w:tab w:val="num" w:pos="720"/>
        </w:tabs>
        <w:ind w:left="720" w:hanging="360"/>
      </w:pPr>
    </w:lvl>
    <w:lvl w:ilvl="1" w:tplc="41C48558">
      <w:start w:val="1"/>
      <w:numFmt w:val="bullet"/>
      <w:lvlText w:val="-"/>
      <w:lvlJc w:val="left"/>
      <w:pPr>
        <w:tabs>
          <w:tab w:val="num" w:pos="1440"/>
        </w:tabs>
        <w:ind w:left="1440" w:hanging="360"/>
      </w:pPr>
      <w:rPr>
        <w:rFonts w:ascii="Courier New" w:hAnsi="Courier New" w:hint="default"/>
      </w:rPr>
    </w:lvl>
    <w:lvl w:ilvl="2" w:tplc="41C48558">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0DF6435"/>
    <w:multiLevelType w:val="hybridMultilevel"/>
    <w:tmpl w:val="26388D98"/>
    <w:lvl w:ilvl="0" w:tplc="04090001">
      <w:start w:val="1"/>
      <w:numFmt w:val="bullet"/>
      <w:lvlText w:val=""/>
      <w:lvlJc w:val="left"/>
      <w:pPr>
        <w:tabs>
          <w:tab w:val="num" w:pos="1080"/>
        </w:tabs>
        <w:ind w:left="1080" w:hanging="360"/>
      </w:pPr>
      <w:rPr>
        <w:rFonts w:ascii="Symbol" w:hAnsi="Symbol" w:hint="default"/>
      </w:rPr>
    </w:lvl>
    <w:lvl w:ilvl="1" w:tplc="8DA8C842">
      <w:start w:val="1"/>
      <w:numFmt w:val="bullet"/>
      <w:lvlText w:val="o"/>
      <w:lvlJc w:val="left"/>
      <w:pPr>
        <w:tabs>
          <w:tab w:val="num" w:pos="2160"/>
        </w:tabs>
        <w:ind w:left="2160" w:hanging="360"/>
      </w:pPr>
      <w:rPr>
        <w:rFonts w:ascii="Courier New" w:hAnsi="Courier New" w:cs="Courier New" w:hint="default"/>
      </w:rPr>
    </w:lvl>
    <w:lvl w:ilvl="2" w:tplc="0B482908" w:tentative="1">
      <w:start w:val="1"/>
      <w:numFmt w:val="bullet"/>
      <w:lvlText w:val=""/>
      <w:lvlJc w:val="left"/>
      <w:pPr>
        <w:tabs>
          <w:tab w:val="num" w:pos="2880"/>
        </w:tabs>
        <w:ind w:left="2880" w:hanging="360"/>
      </w:pPr>
      <w:rPr>
        <w:rFonts w:ascii="Wingdings" w:hAnsi="Wingdings" w:hint="default"/>
      </w:rPr>
    </w:lvl>
    <w:lvl w:ilvl="3" w:tplc="8564E104" w:tentative="1">
      <w:start w:val="1"/>
      <w:numFmt w:val="bullet"/>
      <w:lvlText w:val=""/>
      <w:lvlJc w:val="left"/>
      <w:pPr>
        <w:tabs>
          <w:tab w:val="num" w:pos="3600"/>
        </w:tabs>
        <w:ind w:left="3600" w:hanging="360"/>
      </w:pPr>
      <w:rPr>
        <w:rFonts w:ascii="Symbol" w:hAnsi="Symbol" w:hint="default"/>
      </w:rPr>
    </w:lvl>
    <w:lvl w:ilvl="4" w:tplc="F06AA240" w:tentative="1">
      <w:start w:val="1"/>
      <w:numFmt w:val="bullet"/>
      <w:lvlText w:val="o"/>
      <w:lvlJc w:val="left"/>
      <w:pPr>
        <w:tabs>
          <w:tab w:val="num" w:pos="4320"/>
        </w:tabs>
        <w:ind w:left="4320" w:hanging="360"/>
      </w:pPr>
      <w:rPr>
        <w:rFonts w:ascii="Courier New" w:hAnsi="Courier New" w:cs="Courier New" w:hint="default"/>
      </w:rPr>
    </w:lvl>
    <w:lvl w:ilvl="5" w:tplc="F7E0074E" w:tentative="1">
      <w:start w:val="1"/>
      <w:numFmt w:val="bullet"/>
      <w:lvlText w:val=""/>
      <w:lvlJc w:val="left"/>
      <w:pPr>
        <w:tabs>
          <w:tab w:val="num" w:pos="5040"/>
        </w:tabs>
        <w:ind w:left="5040" w:hanging="360"/>
      </w:pPr>
      <w:rPr>
        <w:rFonts w:ascii="Wingdings" w:hAnsi="Wingdings" w:hint="default"/>
      </w:rPr>
    </w:lvl>
    <w:lvl w:ilvl="6" w:tplc="87C4E290" w:tentative="1">
      <w:start w:val="1"/>
      <w:numFmt w:val="bullet"/>
      <w:lvlText w:val=""/>
      <w:lvlJc w:val="left"/>
      <w:pPr>
        <w:tabs>
          <w:tab w:val="num" w:pos="5760"/>
        </w:tabs>
        <w:ind w:left="5760" w:hanging="360"/>
      </w:pPr>
      <w:rPr>
        <w:rFonts w:ascii="Symbol" w:hAnsi="Symbol" w:hint="default"/>
      </w:rPr>
    </w:lvl>
    <w:lvl w:ilvl="7" w:tplc="4298406C" w:tentative="1">
      <w:start w:val="1"/>
      <w:numFmt w:val="bullet"/>
      <w:lvlText w:val="o"/>
      <w:lvlJc w:val="left"/>
      <w:pPr>
        <w:tabs>
          <w:tab w:val="num" w:pos="6480"/>
        </w:tabs>
        <w:ind w:left="6480" w:hanging="360"/>
      </w:pPr>
      <w:rPr>
        <w:rFonts w:ascii="Courier New" w:hAnsi="Courier New" w:cs="Courier New" w:hint="default"/>
      </w:rPr>
    </w:lvl>
    <w:lvl w:ilvl="8" w:tplc="E62A7080" w:tentative="1">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72630343"/>
    <w:multiLevelType w:val="hybridMultilevel"/>
    <w:tmpl w:val="96083616"/>
    <w:lvl w:ilvl="0" w:tplc="04090017">
      <w:start w:val="1"/>
      <w:numFmt w:val="lowerLetter"/>
      <w:lvlText w:val="%1)"/>
      <w:lvlJc w:val="left"/>
      <w:pPr>
        <w:ind w:left="1080" w:hanging="360"/>
      </w:pPr>
    </w:lvl>
    <w:lvl w:ilvl="1" w:tplc="3C948C7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72DA577C"/>
    <w:multiLevelType w:val="hybridMultilevel"/>
    <w:tmpl w:val="DF3804D0"/>
    <w:lvl w:ilvl="0" w:tplc="04090017">
      <w:start w:val="1"/>
      <w:numFmt w:val="lowerLetter"/>
      <w:lvlText w:val="%1)"/>
      <w:lvlJc w:val="lef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736707A0"/>
    <w:multiLevelType w:val="hybridMultilevel"/>
    <w:tmpl w:val="4D96C5B2"/>
    <w:lvl w:ilvl="0" w:tplc="BC5C94F4">
      <w:start w:val="4"/>
      <w:numFmt w:val="decimal"/>
      <w:lvlText w:val="%1."/>
      <w:lvlJc w:val="left"/>
      <w:pPr>
        <w:ind w:left="28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44B456E"/>
    <w:multiLevelType w:val="hybridMultilevel"/>
    <w:tmpl w:val="A0DCA142"/>
    <w:lvl w:ilvl="0" w:tplc="3C948C74">
      <w:start w:val="1"/>
      <w:numFmt w:val="lowerLetter"/>
      <w:lvlText w:val="(%1)"/>
      <w:lvlJc w:val="left"/>
      <w:pPr>
        <w:ind w:left="2160" w:hanging="360"/>
      </w:pPr>
      <w:rPr>
        <w:rFonts w:hint="default"/>
      </w:rPr>
    </w:lvl>
    <w:lvl w:ilvl="1" w:tplc="3C948C74">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2" w15:restartNumberingAfterBreak="0">
    <w:nsid w:val="748D1A9B"/>
    <w:multiLevelType w:val="hybridMultilevel"/>
    <w:tmpl w:val="B240E2C8"/>
    <w:lvl w:ilvl="0" w:tplc="3C948C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59D5354"/>
    <w:multiLevelType w:val="hybridMultilevel"/>
    <w:tmpl w:val="84366DB2"/>
    <w:lvl w:ilvl="0" w:tplc="10307CE6">
      <w:start w:val="1"/>
      <w:numFmt w:val="decimal"/>
      <w:lvlText w:val="%1)"/>
      <w:lvlJc w:val="left"/>
      <w:pPr>
        <w:tabs>
          <w:tab w:val="num" w:pos="1080"/>
        </w:tabs>
        <w:ind w:left="1080" w:hanging="360"/>
      </w:pPr>
    </w:lvl>
    <w:lvl w:ilvl="1" w:tplc="04090003">
      <w:start w:val="1"/>
      <w:numFmt w:val="decimal"/>
      <w:lvlText w:val="%2)"/>
      <w:lvlJc w:val="left"/>
      <w:pPr>
        <w:tabs>
          <w:tab w:val="num" w:pos="1080"/>
        </w:tabs>
        <w:ind w:left="108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04" w15:restartNumberingAfterBreak="0">
    <w:nsid w:val="75A461F8"/>
    <w:multiLevelType w:val="hybridMultilevel"/>
    <w:tmpl w:val="579A0244"/>
    <w:lvl w:ilvl="0" w:tplc="F0907F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7135F41"/>
    <w:multiLevelType w:val="hybridMultilevel"/>
    <w:tmpl w:val="19228858"/>
    <w:lvl w:ilvl="0" w:tplc="3C948C7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7176F5D"/>
    <w:multiLevelType w:val="hybridMultilevel"/>
    <w:tmpl w:val="155853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7" w15:restartNumberingAfterBreak="0">
    <w:nsid w:val="7783412E"/>
    <w:multiLevelType w:val="hybridMultilevel"/>
    <w:tmpl w:val="79540BA0"/>
    <w:lvl w:ilvl="0" w:tplc="3C948C7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78C03FF2"/>
    <w:multiLevelType w:val="hybridMultilevel"/>
    <w:tmpl w:val="D4F45382"/>
    <w:lvl w:ilvl="0" w:tplc="F0D840D4">
      <w:start w:val="1"/>
      <w:numFmt w:val="decimal"/>
      <w:lvlText w:val="(%1)"/>
      <w:lvlJc w:val="left"/>
      <w:pPr>
        <w:tabs>
          <w:tab w:val="num" w:pos="0"/>
        </w:tabs>
        <w:ind w:left="0" w:hanging="360"/>
      </w:pPr>
      <w:rPr>
        <w:rFonts w:hint="default"/>
        <w:b w:val="0"/>
        <w:i w:val="0"/>
        <w:sz w:val="22"/>
        <w:szCs w:val="22"/>
      </w:rPr>
    </w:lvl>
    <w:lvl w:ilvl="1" w:tplc="51C20DC6" w:tentative="1">
      <w:start w:val="1"/>
      <w:numFmt w:val="lowerLetter"/>
      <w:lvlText w:val="%2."/>
      <w:lvlJc w:val="left"/>
      <w:pPr>
        <w:tabs>
          <w:tab w:val="num" w:pos="720"/>
        </w:tabs>
        <w:ind w:left="720" w:hanging="360"/>
      </w:pPr>
    </w:lvl>
    <w:lvl w:ilvl="2" w:tplc="C2E43760" w:tentative="1">
      <w:start w:val="1"/>
      <w:numFmt w:val="lowerRoman"/>
      <w:lvlText w:val="%3."/>
      <w:lvlJc w:val="right"/>
      <w:pPr>
        <w:tabs>
          <w:tab w:val="num" w:pos="1440"/>
        </w:tabs>
        <w:ind w:left="1440" w:hanging="180"/>
      </w:pPr>
    </w:lvl>
    <w:lvl w:ilvl="3" w:tplc="B122FBAC" w:tentative="1">
      <w:start w:val="1"/>
      <w:numFmt w:val="decimal"/>
      <w:lvlText w:val="%4."/>
      <w:lvlJc w:val="left"/>
      <w:pPr>
        <w:tabs>
          <w:tab w:val="num" w:pos="2160"/>
        </w:tabs>
        <w:ind w:left="2160" w:hanging="360"/>
      </w:pPr>
    </w:lvl>
    <w:lvl w:ilvl="4" w:tplc="AAD66172" w:tentative="1">
      <w:start w:val="1"/>
      <w:numFmt w:val="lowerLetter"/>
      <w:lvlText w:val="%5."/>
      <w:lvlJc w:val="left"/>
      <w:pPr>
        <w:tabs>
          <w:tab w:val="num" w:pos="2880"/>
        </w:tabs>
        <w:ind w:left="2880" w:hanging="360"/>
      </w:pPr>
    </w:lvl>
    <w:lvl w:ilvl="5" w:tplc="D5A4B42C" w:tentative="1">
      <w:start w:val="1"/>
      <w:numFmt w:val="lowerRoman"/>
      <w:lvlText w:val="%6."/>
      <w:lvlJc w:val="right"/>
      <w:pPr>
        <w:tabs>
          <w:tab w:val="num" w:pos="3600"/>
        </w:tabs>
        <w:ind w:left="3600" w:hanging="180"/>
      </w:pPr>
    </w:lvl>
    <w:lvl w:ilvl="6" w:tplc="AE4AE4FC" w:tentative="1">
      <w:start w:val="1"/>
      <w:numFmt w:val="decimal"/>
      <w:lvlText w:val="%7."/>
      <w:lvlJc w:val="left"/>
      <w:pPr>
        <w:tabs>
          <w:tab w:val="num" w:pos="4320"/>
        </w:tabs>
        <w:ind w:left="4320" w:hanging="360"/>
      </w:pPr>
    </w:lvl>
    <w:lvl w:ilvl="7" w:tplc="3034B4EC" w:tentative="1">
      <w:start w:val="1"/>
      <w:numFmt w:val="lowerLetter"/>
      <w:lvlText w:val="%8."/>
      <w:lvlJc w:val="left"/>
      <w:pPr>
        <w:tabs>
          <w:tab w:val="num" w:pos="5040"/>
        </w:tabs>
        <w:ind w:left="5040" w:hanging="360"/>
      </w:pPr>
    </w:lvl>
    <w:lvl w:ilvl="8" w:tplc="505EB004" w:tentative="1">
      <w:start w:val="1"/>
      <w:numFmt w:val="lowerRoman"/>
      <w:lvlText w:val="%9."/>
      <w:lvlJc w:val="right"/>
      <w:pPr>
        <w:tabs>
          <w:tab w:val="num" w:pos="5760"/>
        </w:tabs>
        <w:ind w:left="5760" w:hanging="180"/>
      </w:pPr>
    </w:lvl>
  </w:abstractNum>
  <w:abstractNum w:abstractNumId="109" w15:restartNumberingAfterBreak="0">
    <w:nsid w:val="78CF63B1"/>
    <w:multiLevelType w:val="hybridMultilevel"/>
    <w:tmpl w:val="B8621EE6"/>
    <w:lvl w:ilvl="0" w:tplc="3C948C74">
      <w:start w:val="1"/>
      <w:numFmt w:val="lowerLetter"/>
      <w:lvlText w:val="(%1)"/>
      <w:lvlJc w:val="left"/>
      <w:pPr>
        <w:ind w:left="720" w:hanging="360"/>
      </w:pPr>
      <w:rPr>
        <w:rFonts w:hint="default"/>
      </w:rPr>
    </w:lvl>
    <w:lvl w:ilvl="1" w:tplc="3C948C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9354224"/>
    <w:multiLevelType w:val="hybridMultilevel"/>
    <w:tmpl w:val="084EE442"/>
    <w:lvl w:ilvl="0" w:tplc="FFFFFFFF">
      <w:start w:val="1"/>
      <w:numFmt w:val="lowerLetter"/>
      <w:lvlText w:val="%1)"/>
      <w:lvlJc w:val="left"/>
      <w:pPr>
        <w:tabs>
          <w:tab w:val="num" w:pos="1080"/>
        </w:tabs>
        <w:ind w:left="1080" w:hanging="360"/>
      </w:pPr>
      <w:rPr>
        <w:rFonts w:hint="default"/>
      </w:rPr>
    </w:lvl>
    <w:lvl w:ilvl="1" w:tplc="10307CE6">
      <w:start w:val="1"/>
      <w:numFmt w:val="lowerLetter"/>
      <w:lvlText w:val="(%2)"/>
      <w:lvlJc w:val="left"/>
      <w:pPr>
        <w:tabs>
          <w:tab w:val="num" w:pos="1080"/>
        </w:tabs>
        <w:ind w:left="1080" w:hanging="360"/>
      </w:pPr>
      <w:rPr>
        <w:rFonts w:hint="default"/>
      </w:rPr>
    </w:lvl>
    <w:lvl w:ilvl="2" w:tplc="F0D840D4">
      <w:start w:val="1"/>
      <w:numFmt w:val="decimal"/>
      <w:lvlText w:val="(%3)"/>
      <w:lvlJc w:val="left"/>
      <w:pPr>
        <w:tabs>
          <w:tab w:val="num" w:pos="1080"/>
        </w:tabs>
        <w:ind w:left="1080" w:hanging="360"/>
      </w:pPr>
      <w:rPr>
        <w:rFonts w:hint="default"/>
        <w:b w:val="0"/>
        <w:i w:val="0"/>
        <w:sz w:val="22"/>
        <w:szCs w:val="22"/>
      </w:r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1" w15:restartNumberingAfterBreak="0">
    <w:nsid w:val="798541B9"/>
    <w:multiLevelType w:val="hybridMultilevel"/>
    <w:tmpl w:val="39246C90"/>
    <w:lvl w:ilvl="0" w:tplc="3C948C74">
      <w:start w:val="1"/>
      <w:numFmt w:val="lowerLetter"/>
      <w:lvlText w:val="(%1)"/>
      <w:lvlJc w:val="left"/>
      <w:pPr>
        <w:ind w:left="1440" w:hanging="360"/>
      </w:pPr>
      <w:rPr>
        <w:rFonts w:hint="default"/>
      </w:rPr>
    </w:lvl>
    <w:lvl w:ilvl="1" w:tplc="3C948C74">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15:restartNumberingAfterBreak="0">
    <w:nsid w:val="7A061414"/>
    <w:multiLevelType w:val="hybridMultilevel"/>
    <w:tmpl w:val="02E2E408"/>
    <w:lvl w:ilvl="0" w:tplc="F0D840D4">
      <w:start w:val="1"/>
      <w:numFmt w:val="decimal"/>
      <w:lvlText w:val="(%1)"/>
      <w:lvlJc w:val="left"/>
      <w:pPr>
        <w:ind w:left="2160" w:hanging="360"/>
      </w:pPr>
      <w:rPr>
        <w:b w:val="0"/>
        <w:i w:val="0"/>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3" w15:restartNumberingAfterBreak="0">
    <w:nsid w:val="7A846FAF"/>
    <w:multiLevelType w:val="multilevel"/>
    <w:tmpl w:val="51AE17C8"/>
    <w:lvl w:ilvl="0">
      <w:start w:val="6"/>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pStyle w:val="Kama2"/>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4" w15:restartNumberingAfterBreak="0">
    <w:nsid w:val="7B123E6A"/>
    <w:multiLevelType w:val="hybridMultilevel"/>
    <w:tmpl w:val="1FC072A4"/>
    <w:lvl w:ilvl="0" w:tplc="6F325B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C232363"/>
    <w:multiLevelType w:val="hybridMultilevel"/>
    <w:tmpl w:val="7640F27A"/>
    <w:lvl w:ilvl="0" w:tplc="3C948C7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7DBD1352"/>
    <w:multiLevelType w:val="hybridMultilevel"/>
    <w:tmpl w:val="D3B693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F3A2F77"/>
    <w:multiLevelType w:val="hybridMultilevel"/>
    <w:tmpl w:val="26666454"/>
    <w:lvl w:ilvl="0" w:tplc="F0D840D4">
      <w:start w:val="1"/>
      <w:numFmt w:val="decimal"/>
      <w:lvlText w:val="(%1)"/>
      <w:lvlJc w:val="left"/>
      <w:pPr>
        <w:ind w:left="2160" w:hanging="360"/>
      </w:pPr>
      <w:rPr>
        <w:b w:val="0"/>
        <w:i w:val="0"/>
        <w:sz w:val="22"/>
        <w:szCs w:val="22"/>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84"/>
    <w:lvlOverride w:ilvl="0">
      <w:startOverride w:val="1"/>
    </w:lvlOverride>
  </w:num>
  <w:num w:numId="2">
    <w:abstractNumId w:val="0"/>
  </w:num>
  <w:num w:numId="3">
    <w:abstractNumId w:val="113"/>
  </w:num>
  <w:num w:numId="4">
    <w:abstractNumId w:val="8"/>
  </w:num>
  <w:num w:numId="5">
    <w:abstractNumId w:val="1"/>
  </w:num>
  <w:num w:numId="6">
    <w:abstractNumId w:val="57"/>
  </w:num>
  <w:num w:numId="7">
    <w:abstractNumId w:val="96"/>
  </w:num>
  <w:num w:numId="8">
    <w:abstractNumId w:val="77"/>
    <w:lvlOverride w:ilvl="0"/>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03"/>
  </w:num>
  <w:num w:numId="1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1"/>
  </w:num>
  <w:num w:numId="24">
    <w:abstractNumId w:val="10"/>
  </w:num>
  <w:num w:numId="25">
    <w:abstractNumId w:val="13"/>
  </w:num>
  <w:num w:numId="26">
    <w:abstractNumId w:val="69"/>
  </w:num>
  <w:num w:numId="27">
    <w:abstractNumId w:val="88"/>
  </w:num>
  <w:num w:numId="28">
    <w:abstractNumId w:val="2"/>
  </w:num>
  <w:num w:numId="29">
    <w:abstractNumId w:val="94"/>
  </w:num>
  <w:num w:numId="30">
    <w:abstractNumId w:val="46"/>
  </w:num>
  <w:num w:numId="31">
    <w:abstractNumId w:val="35"/>
  </w:num>
  <w:num w:numId="32">
    <w:abstractNumId w:val="21"/>
  </w:num>
  <w:num w:numId="33">
    <w:abstractNumId w:val="85"/>
  </w:num>
  <w:num w:numId="34">
    <w:abstractNumId w:val="22"/>
  </w:num>
  <w:num w:numId="35">
    <w:abstractNumId w:val="95"/>
  </w:num>
  <w:num w:numId="36">
    <w:abstractNumId w:val="50"/>
  </w:num>
  <w:num w:numId="37">
    <w:abstractNumId w:val="3"/>
  </w:num>
  <w:num w:numId="38">
    <w:abstractNumId w:val="30"/>
  </w:num>
  <w:num w:numId="39">
    <w:abstractNumId w:val="97"/>
  </w:num>
  <w:num w:numId="40">
    <w:abstractNumId w:val="71"/>
  </w:num>
  <w:num w:numId="41">
    <w:abstractNumId w:val="58"/>
  </w:num>
  <w:num w:numId="42">
    <w:abstractNumId w:val="80"/>
  </w:num>
  <w:num w:numId="43">
    <w:abstractNumId w:val="32"/>
  </w:num>
  <w:num w:numId="44">
    <w:abstractNumId w:val="44"/>
  </w:num>
  <w:num w:numId="45">
    <w:abstractNumId w:val="91"/>
  </w:num>
  <w:num w:numId="46">
    <w:abstractNumId w:val="65"/>
  </w:num>
  <w:num w:numId="47">
    <w:abstractNumId w:val="100"/>
  </w:num>
  <w:num w:numId="48">
    <w:abstractNumId w:val="67"/>
  </w:num>
  <w:num w:numId="49">
    <w:abstractNumId w:val="114"/>
  </w:num>
  <w:num w:numId="50">
    <w:abstractNumId w:val="48"/>
  </w:num>
  <w:num w:numId="51">
    <w:abstractNumId w:val="63"/>
  </w:num>
  <w:num w:numId="52">
    <w:abstractNumId w:val="26"/>
  </w:num>
  <w:num w:numId="53">
    <w:abstractNumId w:val="104"/>
  </w:num>
  <w:num w:numId="54">
    <w:abstractNumId w:val="39"/>
  </w:num>
  <w:num w:numId="55">
    <w:abstractNumId w:val="16"/>
  </w:num>
  <w:num w:numId="56">
    <w:abstractNumId w:val="99"/>
  </w:num>
  <w:num w:numId="57">
    <w:abstractNumId w:val="43"/>
  </w:num>
  <w:num w:numId="58">
    <w:abstractNumId w:val="98"/>
  </w:num>
  <w:num w:numId="59">
    <w:abstractNumId w:val="82"/>
  </w:num>
  <w:num w:numId="60">
    <w:abstractNumId w:val="92"/>
  </w:num>
  <w:num w:numId="61">
    <w:abstractNumId w:val="102"/>
  </w:num>
  <w:num w:numId="62">
    <w:abstractNumId w:val="109"/>
  </w:num>
  <w:num w:numId="63">
    <w:abstractNumId w:val="105"/>
  </w:num>
  <w:num w:numId="64">
    <w:abstractNumId w:val="7"/>
  </w:num>
  <w:num w:numId="65">
    <w:abstractNumId w:val="75"/>
  </w:num>
  <w:num w:numId="66">
    <w:abstractNumId w:val="117"/>
  </w:num>
  <w:num w:numId="67">
    <w:abstractNumId w:val="61"/>
  </w:num>
  <w:num w:numId="68">
    <w:abstractNumId w:val="12"/>
  </w:num>
  <w:num w:numId="69">
    <w:abstractNumId w:val="14"/>
  </w:num>
  <w:num w:numId="70">
    <w:abstractNumId w:val="64"/>
  </w:num>
  <w:num w:numId="71">
    <w:abstractNumId w:val="38"/>
  </w:num>
  <w:num w:numId="72">
    <w:abstractNumId w:val="73"/>
  </w:num>
  <w:num w:numId="73">
    <w:abstractNumId w:val="52"/>
  </w:num>
  <w:num w:numId="74">
    <w:abstractNumId w:val="4"/>
  </w:num>
  <w:num w:numId="75">
    <w:abstractNumId w:val="20"/>
  </w:num>
  <w:num w:numId="76">
    <w:abstractNumId w:val="40"/>
  </w:num>
  <w:num w:numId="77">
    <w:abstractNumId w:val="42"/>
  </w:num>
  <w:num w:numId="78">
    <w:abstractNumId w:val="72"/>
  </w:num>
  <w:num w:numId="79">
    <w:abstractNumId w:val="53"/>
  </w:num>
  <w:num w:numId="80">
    <w:abstractNumId w:val="115"/>
  </w:num>
  <w:num w:numId="81">
    <w:abstractNumId w:val="107"/>
  </w:num>
  <w:num w:numId="82">
    <w:abstractNumId w:val="24"/>
  </w:num>
  <w:num w:numId="83">
    <w:abstractNumId w:val="111"/>
  </w:num>
  <w:num w:numId="84">
    <w:abstractNumId w:val="74"/>
  </w:num>
  <w:num w:numId="85">
    <w:abstractNumId w:val="19"/>
  </w:num>
  <w:num w:numId="86">
    <w:abstractNumId w:val="101"/>
  </w:num>
  <w:num w:numId="87">
    <w:abstractNumId w:val="93"/>
  </w:num>
  <w:num w:numId="88">
    <w:abstractNumId w:val="36"/>
  </w:num>
  <w:num w:numId="89">
    <w:abstractNumId w:val="6"/>
  </w:num>
  <w:num w:numId="90">
    <w:abstractNumId w:val="49"/>
  </w:num>
  <w:num w:numId="91">
    <w:abstractNumId w:val="81"/>
  </w:num>
  <w:num w:numId="92">
    <w:abstractNumId w:val="45"/>
  </w:num>
  <w:num w:numId="93">
    <w:abstractNumId w:val="27"/>
  </w:num>
  <w:num w:numId="94">
    <w:abstractNumId w:val="108"/>
  </w:num>
  <w:num w:numId="95">
    <w:abstractNumId w:val="60"/>
  </w:num>
  <w:num w:numId="96">
    <w:abstractNumId w:val="78"/>
  </w:num>
  <w:num w:numId="97">
    <w:abstractNumId w:val="34"/>
  </w:num>
  <w:num w:numId="98">
    <w:abstractNumId w:val="79"/>
  </w:num>
  <w:num w:numId="99">
    <w:abstractNumId w:val="28"/>
  </w:num>
  <w:num w:numId="100">
    <w:abstractNumId w:val="15"/>
  </w:num>
  <w:num w:numId="101">
    <w:abstractNumId w:val="33"/>
  </w:num>
  <w:num w:numId="102">
    <w:abstractNumId w:val="51"/>
  </w:num>
  <w:num w:numId="103">
    <w:abstractNumId w:val="112"/>
  </w:num>
  <w:num w:numId="104">
    <w:abstractNumId w:val="37"/>
  </w:num>
  <w:num w:numId="105">
    <w:abstractNumId w:val="18"/>
  </w:num>
  <w:num w:numId="106">
    <w:abstractNumId w:val="68"/>
  </w:num>
  <w:num w:numId="107">
    <w:abstractNumId w:val="29"/>
  </w:num>
  <w:num w:numId="108">
    <w:abstractNumId w:val="41"/>
  </w:num>
  <w:num w:numId="109">
    <w:abstractNumId w:val="87"/>
  </w:num>
  <w:num w:numId="110">
    <w:abstractNumId w:val="17"/>
  </w:num>
  <w:num w:numId="111">
    <w:abstractNumId w:val="89"/>
  </w:num>
  <w:num w:numId="112">
    <w:abstractNumId w:val="31"/>
  </w:num>
  <w:num w:numId="113">
    <w:abstractNumId w:val="56"/>
  </w:num>
  <w:num w:numId="114">
    <w:abstractNumId w:val="106"/>
  </w:num>
  <w:num w:numId="115">
    <w:abstractNumId w:val="62"/>
  </w:num>
  <w:num w:numId="116">
    <w:abstractNumId w:val="47"/>
  </w:num>
  <w:num w:numId="117">
    <w:abstractNumId w:val="23"/>
  </w:num>
  <w:num w:numId="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
  </w:num>
  <w:num w:numId="120">
    <w:abstractNumId w:val="90"/>
  </w:num>
  <w:num w:numId="121">
    <w:abstractNumId w:val="116"/>
  </w:num>
  <w:num w:numId="1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
  </w:num>
  <w:num w:numId="124">
    <w:abstractNumId w:val="54"/>
  </w:num>
  <w:num w:numId="1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
  </w:num>
  <w:num w:numId="1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
  </w:num>
  <w:num w:numId="129">
    <w:abstractNumId w:val="76"/>
  </w:num>
  <w:num w:numId="130">
    <w:abstractNumId w:val="1"/>
  </w:num>
  <w:num w:numId="131">
    <w:abstractNumId w:val="1"/>
  </w:num>
  <w:num w:numId="132">
    <w:abstractNumId w:val="1"/>
  </w:num>
  <w:num w:numId="133">
    <w:abstractNumId w:val="1"/>
  </w:num>
  <w:num w:numId="134">
    <w:abstractNumId w:val="1"/>
  </w:num>
  <w:num w:numId="135">
    <w:abstractNumId w:val="1"/>
  </w:num>
  <w:num w:numId="136">
    <w:abstractNumId w:val="83"/>
  </w:num>
  <w:num w:numId="137">
    <w:abstractNumId w:val="86"/>
  </w:num>
  <w:num w:numId="138">
    <w:abstractNumId w:val="110"/>
  </w:num>
  <w:num w:numId="1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CDD"/>
    <w:rsid w:val="00001903"/>
    <w:rsid w:val="000023B2"/>
    <w:rsid w:val="00004EA9"/>
    <w:rsid w:val="00006AD4"/>
    <w:rsid w:val="00006BF2"/>
    <w:rsid w:val="00007995"/>
    <w:rsid w:val="00014FA9"/>
    <w:rsid w:val="00016204"/>
    <w:rsid w:val="00017503"/>
    <w:rsid w:val="00021139"/>
    <w:rsid w:val="00024EED"/>
    <w:rsid w:val="00027986"/>
    <w:rsid w:val="00027EDF"/>
    <w:rsid w:val="00030B53"/>
    <w:rsid w:val="0003115A"/>
    <w:rsid w:val="00032096"/>
    <w:rsid w:val="00033B14"/>
    <w:rsid w:val="000346D9"/>
    <w:rsid w:val="00034C04"/>
    <w:rsid w:val="00034EAA"/>
    <w:rsid w:val="000353F8"/>
    <w:rsid w:val="0003731D"/>
    <w:rsid w:val="00040B33"/>
    <w:rsid w:val="00041E8A"/>
    <w:rsid w:val="00042A3C"/>
    <w:rsid w:val="00045695"/>
    <w:rsid w:val="0005080F"/>
    <w:rsid w:val="00050D88"/>
    <w:rsid w:val="000528AE"/>
    <w:rsid w:val="00052A7F"/>
    <w:rsid w:val="00052D5C"/>
    <w:rsid w:val="0005433C"/>
    <w:rsid w:val="00056958"/>
    <w:rsid w:val="000602E0"/>
    <w:rsid w:val="00061FE3"/>
    <w:rsid w:val="0006235C"/>
    <w:rsid w:val="00070108"/>
    <w:rsid w:val="0007208E"/>
    <w:rsid w:val="0007478A"/>
    <w:rsid w:val="000768D7"/>
    <w:rsid w:val="00080011"/>
    <w:rsid w:val="000802CD"/>
    <w:rsid w:val="00082448"/>
    <w:rsid w:val="00083238"/>
    <w:rsid w:val="00083F29"/>
    <w:rsid w:val="000873D6"/>
    <w:rsid w:val="00090BCC"/>
    <w:rsid w:val="000914EA"/>
    <w:rsid w:val="000918EF"/>
    <w:rsid w:val="0009652F"/>
    <w:rsid w:val="00096F66"/>
    <w:rsid w:val="00097142"/>
    <w:rsid w:val="00097B9C"/>
    <w:rsid w:val="000A02B5"/>
    <w:rsid w:val="000A1F42"/>
    <w:rsid w:val="000A345F"/>
    <w:rsid w:val="000A4CE6"/>
    <w:rsid w:val="000A5B20"/>
    <w:rsid w:val="000A61CC"/>
    <w:rsid w:val="000A6CAC"/>
    <w:rsid w:val="000B0EB6"/>
    <w:rsid w:val="000B29A0"/>
    <w:rsid w:val="000B32D4"/>
    <w:rsid w:val="000B4D3D"/>
    <w:rsid w:val="000B6381"/>
    <w:rsid w:val="000B7302"/>
    <w:rsid w:val="000B7CFA"/>
    <w:rsid w:val="000C050E"/>
    <w:rsid w:val="000C0B3F"/>
    <w:rsid w:val="000C1323"/>
    <w:rsid w:val="000C1D19"/>
    <w:rsid w:val="000C5A39"/>
    <w:rsid w:val="000C70E3"/>
    <w:rsid w:val="000D3347"/>
    <w:rsid w:val="000D3760"/>
    <w:rsid w:val="000D4387"/>
    <w:rsid w:val="000D4B25"/>
    <w:rsid w:val="000D543C"/>
    <w:rsid w:val="000D74DF"/>
    <w:rsid w:val="000D7710"/>
    <w:rsid w:val="000D7A0D"/>
    <w:rsid w:val="000E0D93"/>
    <w:rsid w:val="000E1DBA"/>
    <w:rsid w:val="000E20A8"/>
    <w:rsid w:val="000E36FC"/>
    <w:rsid w:val="000F0C5E"/>
    <w:rsid w:val="000F0F4C"/>
    <w:rsid w:val="000F1964"/>
    <w:rsid w:val="000F1D21"/>
    <w:rsid w:val="000F21FC"/>
    <w:rsid w:val="000F2DC7"/>
    <w:rsid w:val="000F3BF5"/>
    <w:rsid w:val="000F4FEF"/>
    <w:rsid w:val="000F6277"/>
    <w:rsid w:val="000F6FAA"/>
    <w:rsid w:val="00101886"/>
    <w:rsid w:val="00103C20"/>
    <w:rsid w:val="00104BE8"/>
    <w:rsid w:val="001102E1"/>
    <w:rsid w:val="001112A9"/>
    <w:rsid w:val="00111CD7"/>
    <w:rsid w:val="001126DE"/>
    <w:rsid w:val="001155D2"/>
    <w:rsid w:val="001155D3"/>
    <w:rsid w:val="00115E69"/>
    <w:rsid w:val="001165A6"/>
    <w:rsid w:val="0012271A"/>
    <w:rsid w:val="00123279"/>
    <w:rsid w:val="001237E9"/>
    <w:rsid w:val="00124E26"/>
    <w:rsid w:val="00124F6B"/>
    <w:rsid w:val="001269EE"/>
    <w:rsid w:val="00127134"/>
    <w:rsid w:val="0013187D"/>
    <w:rsid w:val="00133A90"/>
    <w:rsid w:val="001344A4"/>
    <w:rsid w:val="001508B5"/>
    <w:rsid w:val="00151270"/>
    <w:rsid w:val="001520F1"/>
    <w:rsid w:val="00152338"/>
    <w:rsid w:val="001525DB"/>
    <w:rsid w:val="00153C2B"/>
    <w:rsid w:val="00155CC3"/>
    <w:rsid w:val="0015645F"/>
    <w:rsid w:val="0015713C"/>
    <w:rsid w:val="00161B3D"/>
    <w:rsid w:val="00164EFA"/>
    <w:rsid w:val="001673A1"/>
    <w:rsid w:val="00172570"/>
    <w:rsid w:val="001725F9"/>
    <w:rsid w:val="00174A04"/>
    <w:rsid w:val="00174BA7"/>
    <w:rsid w:val="00175CD1"/>
    <w:rsid w:val="0017791B"/>
    <w:rsid w:val="00184D50"/>
    <w:rsid w:val="00185D21"/>
    <w:rsid w:val="00190B55"/>
    <w:rsid w:val="00191571"/>
    <w:rsid w:val="001926E3"/>
    <w:rsid w:val="001927A6"/>
    <w:rsid w:val="0019389E"/>
    <w:rsid w:val="00194AD5"/>
    <w:rsid w:val="0019566A"/>
    <w:rsid w:val="001959D0"/>
    <w:rsid w:val="00196447"/>
    <w:rsid w:val="001A1299"/>
    <w:rsid w:val="001A182C"/>
    <w:rsid w:val="001A496A"/>
    <w:rsid w:val="001A5C6F"/>
    <w:rsid w:val="001B1C3D"/>
    <w:rsid w:val="001B2CE3"/>
    <w:rsid w:val="001B6657"/>
    <w:rsid w:val="001B680C"/>
    <w:rsid w:val="001C0DDD"/>
    <w:rsid w:val="001C1C56"/>
    <w:rsid w:val="001C2D2B"/>
    <w:rsid w:val="001C432A"/>
    <w:rsid w:val="001C5136"/>
    <w:rsid w:val="001D09EE"/>
    <w:rsid w:val="001D37E1"/>
    <w:rsid w:val="001D3811"/>
    <w:rsid w:val="001D4A6B"/>
    <w:rsid w:val="001E0E69"/>
    <w:rsid w:val="001E155F"/>
    <w:rsid w:val="001E1D1F"/>
    <w:rsid w:val="001E1F02"/>
    <w:rsid w:val="001E21E4"/>
    <w:rsid w:val="001E228C"/>
    <w:rsid w:val="001E3702"/>
    <w:rsid w:val="001E44E1"/>
    <w:rsid w:val="001E5200"/>
    <w:rsid w:val="001E73A5"/>
    <w:rsid w:val="001E7A6A"/>
    <w:rsid w:val="001F08D9"/>
    <w:rsid w:val="001F1330"/>
    <w:rsid w:val="001F258C"/>
    <w:rsid w:val="001F26FD"/>
    <w:rsid w:val="001F49EF"/>
    <w:rsid w:val="001F698A"/>
    <w:rsid w:val="00200B89"/>
    <w:rsid w:val="00201161"/>
    <w:rsid w:val="0020472F"/>
    <w:rsid w:val="00204B8F"/>
    <w:rsid w:val="00205CAE"/>
    <w:rsid w:val="002114D6"/>
    <w:rsid w:val="002116F2"/>
    <w:rsid w:val="00217BEF"/>
    <w:rsid w:val="00217EA0"/>
    <w:rsid w:val="002234BA"/>
    <w:rsid w:val="00225C53"/>
    <w:rsid w:val="00225FD8"/>
    <w:rsid w:val="00227229"/>
    <w:rsid w:val="0022735D"/>
    <w:rsid w:val="00227DA8"/>
    <w:rsid w:val="002309D8"/>
    <w:rsid w:val="00232299"/>
    <w:rsid w:val="00233B28"/>
    <w:rsid w:val="00237342"/>
    <w:rsid w:val="002437E7"/>
    <w:rsid w:val="00243E57"/>
    <w:rsid w:val="002455BA"/>
    <w:rsid w:val="00247F30"/>
    <w:rsid w:val="00251C97"/>
    <w:rsid w:val="00254431"/>
    <w:rsid w:val="00255364"/>
    <w:rsid w:val="00256645"/>
    <w:rsid w:val="002570A0"/>
    <w:rsid w:val="00257A9C"/>
    <w:rsid w:val="002629AF"/>
    <w:rsid w:val="00264C01"/>
    <w:rsid w:val="00264DE1"/>
    <w:rsid w:val="002659BC"/>
    <w:rsid w:val="00266032"/>
    <w:rsid w:val="002751C8"/>
    <w:rsid w:val="00275667"/>
    <w:rsid w:val="00281642"/>
    <w:rsid w:val="0028350A"/>
    <w:rsid w:val="002844B8"/>
    <w:rsid w:val="002912CD"/>
    <w:rsid w:val="00293C43"/>
    <w:rsid w:val="00293FD1"/>
    <w:rsid w:val="0029670E"/>
    <w:rsid w:val="002A2F59"/>
    <w:rsid w:val="002A3C14"/>
    <w:rsid w:val="002A4584"/>
    <w:rsid w:val="002A494D"/>
    <w:rsid w:val="002A4CD9"/>
    <w:rsid w:val="002A681F"/>
    <w:rsid w:val="002A746A"/>
    <w:rsid w:val="002A7916"/>
    <w:rsid w:val="002A7A2E"/>
    <w:rsid w:val="002B08A6"/>
    <w:rsid w:val="002B1F25"/>
    <w:rsid w:val="002B1F87"/>
    <w:rsid w:val="002B217D"/>
    <w:rsid w:val="002B6A88"/>
    <w:rsid w:val="002B731B"/>
    <w:rsid w:val="002B7871"/>
    <w:rsid w:val="002B78DE"/>
    <w:rsid w:val="002B798D"/>
    <w:rsid w:val="002B7D7B"/>
    <w:rsid w:val="002B7DF7"/>
    <w:rsid w:val="002C511C"/>
    <w:rsid w:val="002C568C"/>
    <w:rsid w:val="002C5C7A"/>
    <w:rsid w:val="002C6466"/>
    <w:rsid w:val="002C677D"/>
    <w:rsid w:val="002D03F0"/>
    <w:rsid w:val="002D15BA"/>
    <w:rsid w:val="002D17DC"/>
    <w:rsid w:val="002D1D9F"/>
    <w:rsid w:val="002D716C"/>
    <w:rsid w:val="002E00E8"/>
    <w:rsid w:val="002E073F"/>
    <w:rsid w:val="002E31BA"/>
    <w:rsid w:val="002E3CCC"/>
    <w:rsid w:val="002E4644"/>
    <w:rsid w:val="002E608F"/>
    <w:rsid w:val="002E7854"/>
    <w:rsid w:val="002F15DE"/>
    <w:rsid w:val="002F1894"/>
    <w:rsid w:val="002F2C3D"/>
    <w:rsid w:val="002F32A5"/>
    <w:rsid w:val="002F3F54"/>
    <w:rsid w:val="002F4A19"/>
    <w:rsid w:val="002F53F7"/>
    <w:rsid w:val="002F6152"/>
    <w:rsid w:val="002F6E4E"/>
    <w:rsid w:val="0030057A"/>
    <w:rsid w:val="00303E59"/>
    <w:rsid w:val="00305F51"/>
    <w:rsid w:val="00306986"/>
    <w:rsid w:val="00306E03"/>
    <w:rsid w:val="00306E17"/>
    <w:rsid w:val="00306EC2"/>
    <w:rsid w:val="00313DAE"/>
    <w:rsid w:val="0031519B"/>
    <w:rsid w:val="0031525E"/>
    <w:rsid w:val="003207AD"/>
    <w:rsid w:val="00321DE2"/>
    <w:rsid w:val="003235B4"/>
    <w:rsid w:val="003248FF"/>
    <w:rsid w:val="00324BC4"/>
    <w:rsid w:val="00325A93"/>
    <w:rsid w:val="00326610"/>
    <w:rsid w:val="00331EEE"/>
    <w:rsid w:val="00332984"/>
    <w:rsid w:val="003346DD"/>
    <w:rsid w:val="00336109"/>
    <w:rsid w:val="00337C38"/>
    <w:rsid w:val="00340F92"/>
    <w:rsid w:val="00341B15"/>
    <w:rsid w:val="00341C64"/>
    <w:rsid w:val="00343FA6"/>
    <w:rsid w:val="0034525F"/>
    <w:rsid w:val="00353483"/>
    <w:rsid w:val="00354254"/>
    <w:rsid w:val="0035597A"/>
    <w:rsid w:val="003569EE"/>
    <w:rsid w:val="00356A42"/>
    <w:rsid w:val="003575A9"/>
    <w:rsid w:val="00360164"/>
    <w:rsid w:val="00361EA8"/>
    <w:rsid w:val="00362CB6"/>
    <w:rsid w:val="00363AA1"/>
    <w:rsid w:val="003650E3"/>
    <w:rsid w:val="003652C9"/>
    <w:rsid w:val="00370101"/>
    <w:rsid w:val="00372507"/>
    <w:rsid w:val="003726DC"/>
    <w:rsid w:val="00382F75"/>
    <w:rsid w:val="00384020"/>
    <w:rsid w:val="00384D3F"/>
    <w:rsid w:val="00384D4A"/>
    <w:rsid w:val="00385696"/>
    <w:rsid w:val="00385A80"/>
    <w:rsid w:val="00386035"/>
    <w:rsid w:val="00386CFF"/>
    <w:rsid w:val="0038792C"/>
    <w:rsid w:val="0039156E"/>
    <w:rsid w:val="0039261E"/>
    <w:rsid w:val="00394EBA"/>
    <w:rsid w:val="0039739D"/>
    <w:rsid w:val="00397B17"/>
    <w:rsid w:val="003A1B81"/>
    <w:rsid w:val="003A1E60"/>
    <w:rsid w:val="003A2413"/>
    <w:rsid w:val="003A2465"/>
    <w:rsid w:val="003A36C1"/>
    <w:rsid w:val="003A56A1"/>
    <w:rsid w:val="003A740E"/>
    <w:rsid w:val="003B1B81"/>
    <w:rsid w:val="003B53D1"/>
    <w:rsid w:val="003C06EF"/>
    <w:rsid w:val="003C0CCE"/>
    <w:rsid w:val="003C1FA5"/>
    <w:rsid w:val="003C2322"/>
    <w:rsid w:val="003C3646"/>
    <w:rsid w:val="003C3C82"/>
    <w:rsid w:val="003C43E6"/>
    <w:rsid w:val="003C497A"/>
    <w:rsid w:val="003C4D34"/>
    <w:rsid w:val="003D1EC8"/>
    <w:rsid w:val="003D4E99"/>
    <w:rsid w:val="003D52D4"/>
    <w:rsid w:val="003D7B86"/>
    <w:rsid w:val="003E08E4"/>
    <w:rsid w:val="003E1D4A"/>
    <w:rsid w:val="003E3FD4"/>
    <w:rsid w:val="003E4A58"/>
    <w:rsid w:val="003E4D06"/>
    <w:rsid w:val="003E4E37"/>
    <w:rsid w:val="003E4F25"/>
    <w:rsid w:val="003E58DC"/>
    <w:rsid w:val="003E77D5"/>
    <w:rsid w:val="003F0A0A"/>
    <w:rsid w:val="003F12A8"/>
    <w:rsid w:val="003F1625"/>
    <w:rsid w:val="003F1B89"/>
    <w:rsid w:val="003F7878"/>
    <w:rsid w:val="003F7FBA"/>
    <w:rsid w:val="00400D97"/>
    <w:rsid w:val="004075D4"/>
    <w:rsid w:val="0041043B"/>
    <w:rsid w:val="00412EDF"/>
    <w:rsid w:val="004154A6"/>
    <w:rsid w:val="0041574B"/>
    <w:rsid w:val="00415A9E"/>
    <w:rsid w:val="004168AF"/>
    <w:rsid w:val="004179CF"/>
    <w:rsid w:val="00417E49"/>
    <w:rsid w:val="004229D0"/>
    <w:rsid w:val="00426497"/>
    <w:rsid w:val="00427061"/>
    <w:rsid w:val="004323C7"/>
    <w:rsid w:val="0043449C"/>
    <w:rsid w:val="00434926"/>
    <w:rsid w:val="00435139"/>
    <w:rsid w:val="0043598B"/>
    <w:rsid w:val="00436F29"/>
    <w:rsid w:val="00437737"/>
    <w:rsid w:val="00440051"/>
    <w:rsid w:val="00440F98"/>
    <w:rsid w:val="004431EB"/>
    <w:rsid w:val="004439B7"/>
    <w:rsid w:val="00443C2D"/>
    <w:rsid w:val="004443C4"/>
    <w:rsid w:val="00446685"/>
    <w:rsid w:val="00446D40"/>
    <w:rsid w:val="00447F22"/>
    <w:rsid w:val="00450EF5"/>
    <w:rsid w:val="00452136"/>
    <w:rsid w:val="00452F32"/>
    <w:rsid w:val="00457061"/>
    <w:rsid w:val="00460701"/>
    <w:rsid w:val="00461313"/>
    <w:rsid w:val="00461E2C"/>
    <w:rsid w:val="00462250"/>
    <w:rsid w:val="0046239B"/>
    <w:rsid w:val="00463399"/>
    <w:rsid w:val="00463AB3"/>
    <w:rsid w:val="004647C5"/>
    <w:rsid w:val="00464E16"/>
    <w:rsid w:val="00465818"/>
    <w:rsid w:val="00465847"/>
    <w:rsid w:val="00465CBE"/>
    <w:rsid w:val="004705BD"/>
    <w:rsid w:val="00473132"/>
    <w:rsid w:val="004738A1"/>
    <w:rsid w:val="004750CA"/>
    <w:rsid w:val="0047689F"/>
    <w:rsid w:val="004774D2"/>
    <w:rsid w:val="0048032A"/>
    <w:rsid w:val="00481478"/>
    <w:rsid w:val="00482455"/>
    <w:rsid w:val="00483440"/>
    <w:rsid w:val="00483D28"/>
    <w:rsid w:val="00492A77"/>
    <w:rsid w:val="00494730"/>
    <w:rsid w:val="00495452"/>
    <w:rsid w:val="00496D81"/>
    <w:rsid w:val="00497CB1"/>
    <w:rsid w:val="004A0BE4"/>
    <w:rsid w:val="004A1F18"/>
    <w:rsid w:val="004A1FC6"/>
    <w:rsid w:val="004A222B"/>
    <w:rsid w:val="004A4B04"/>
    <w:rsid w:val="004A560D"/>
    <w:rsid w:val="004A5704"/>
    <w:rsid w:val="004A6373"/>
    <w:rsid w:val="004A6AA7"/>
    <w:rsid w:val="004B26B4"/>
    <w:rsid w:val="004B273D"/>
    <w:rsid w:val="004B2806"/>
    <w:rsid w:val="004B2C9B"/>
    <w:rsid w:val="004B4E5C"/>
    <w:rsid w:val="004B6A45"/>
    <w:rsid w:val="004B6CE7"/>
    <w:rsid w:val="004C545C"/>
    <w:rsid w:val="004C658F"/>
    <w:rsid w:val="004C6664"/>
    <w:rsid w:val="004D3E4C"/>
    <w:rsid w:val="004D3E77"/>
    <w:rsid w:val="004D62A6"/>
    <w:rsid w:val="004E101B"/>
    <w:rsid w:val="004E1386"/>
    <w:rsid w:val="004E2CDF"/>
    <w:rsid w:val="004E333F"/>
    <w:rsid w:val="004E774E"/>
    <w:rsid w:val="004F0500"/>
    <w:rsid w:val="004F0FD1"/>
    <w:rsid w:val="004F13CB"/>
    <w:rsid w:val="004F22C3"/>
    <w:rsid w:val="004F24ED"/>
    <w:rsid w:val="004F515A"/>
    <w:rsid w:val="004F6535"/>
    <w:rsid w:val="004F6CA1"/>
    <w:rsid w:val="004F6F88"/>
    <w:rsid w:val="004F714C"/>
    <w:rsid w:val="005017A5"/>
    <w:rsid w:val="005027A7"/>
    <w:rsid w:val="005038BB"/>
    <w:rsid w:val="005108BE"/>
    <w:rsid w:val="00510E5E"/>
    <w:rsid w:val="00511280"/>
    <w:rsid w:val="00512E0F"/>
    <w:rsid w:val="005134C4"/>
    <w:rsid w:val="00515B93"/>
    <w:rsid w:val="00516B79"/>
    <w:rsid w:val="0052202E"/>
    <w:rsid w:val="00524B79"/>
    <w:rsid w:val="00524F06"/>
    <w:rsid w:val="00527AC8"/>
    <w:rsid w:val="00530EFF"/>
    <w:rsid w:val="00531D5B"/>
    <w:rsid w:val="0053354A"/>
    <w:rsid w:val="00533A51"/>
    <w:rsid w:val="00533E21"/>
    <w:rsid w:val="00534D11"/>
    <w:rsid w:val="005374F0"/>
    <w:rsid w:val="00545805"/>
    <w:rsid w:val="00547CA9"/>
    <w:rsid w:val="00550A90"/>
    <w:rsid w:val="00551314"/>
    <w:rsid w:val="005526B5"/>
    <w:rsid w:val="0055356C"/>
    <w:rsid w:val="005555ED"/>
    <w:rsid w:val="005558BB"/>
    <w:rsid w:val="00555BA7"/>
    <w:rsid w:val="00560350"/>
    <w:rsid w:val="00563CE6"/>
    <w:rsid w:val="00563E2B"/>
    <w:rsid w:val="005677A4"/>
    <w:rsid w:val="00570572"/>
    <w:rsid w:val="00570AEC"/>
    <w:rsid w:val="00571708"/>
    <w:rsid w:val="0057465D"/>
    <w:rsid w:val="005775A5"/>
    <w:rsid w:val="00577BA1"/>
    <w:rsid w:val="0058030B"/>
    <w:rsid w:val="00584AF5"/>
    <w:rsid w:val="00587C3B"/>
    <w:rsid w:val="00590899"/>
    <w:rsid w:val="00591115"/>
    <w:rsid w:val="00592F49"/>
    <w:rsid w:val="00593117"/>
    <w:rsid w:val="00593D7A"/>
    <w:rsid w:val="005948AE"/>
    <w:rsid w:val="0059658E"/>
    <w:rsid w:val="005978C6"/>
    <w:rsid w:val="005A0DBE"/>
    <w:rsid w:val="005A1648"/>
    <w:rsid w:val="005A297B"/>
    <w:rsid w:val="005A3B7B"/>
    <w:rsid w:val="005A521D"/>
    <w:rsid w:val="005A6FBD"/>
    <w:rsid w:val="005A76D3"/>
    <w:rsid w:val="005B062D"/>
    <w:rsid w:val="005B0EE4"/>
    <w:rsid w:val="005B14C4"/>
    <w:rsid w:val="005B1BF4"/>
    <w:rsid w:val="005B2244"/>
    <w:rsid w:val="005B2B6D"/>
    <w:rsid w:val="005C0BDD"/>
    <w:rsid w:val="005C1F11"/>
    <w:rsid w:val="005C3014"/>
    <w:rsid w:val="005C478D"/>
    <w:rsid w:val="005C61E7"/>
    <w:rsid w:val="005C7C17"/>
    <w:rsid w:val="005C7E72"/>
    <w:rsid w:val="005D200A"/>
    <w:rsid w:val="005D28DE"/>
    <w:rsid w:val="005D3584"/>
    <w:rsid w:val="005D4819"/>
    <w:rsid w:val="005D4EBC"/>
    <w:rsid w:val="005D5892"/>
    <w:rsid w:val="005D5C9A"/>
    <w:rsid w:val="005D6525"/>
    <w:rsid w:val="005E0EC5"/>
    <w:rsid w:val="005E1EEC"/>
    <w:rsid w:val="005E2691"/>
    <w:rsid w:val="005E2C88"/>
    <w:rsid w:val="005E2C9F"/>
    <w:rsid w:val="005E40C8"/>
    <w:rsid w:val="005E55C4"/>
    <w:rsid w:val="005E7E43"/>
    <w:rsid w:val="005F3B80"/>
    <w:rsid w:val="005F429E"/>
    <w:rsid w:val="005F5FB0"/>
    <w:rsid w:val="005F6364"/>
    <w:rsid w:val="005F6898"/>
    <w:rsid w:val="005F7064"/>
    <w:rsid w:val="00601491"/>
    <w:rsid w:val="006055AA"/>
    <w:rsid w:val="00607891"/>
    <w:rsid w:val="00614066"/>
    <w:rsid w:val="0061417D"/>
    <w:rsid w:val="0061488C"/>
    <w:rsid w:val="006212F1"/>
    <w:rsid w:val="00621B2D"/>
    <w:rsid w:val="00627459"/>
    <w:rsid w:val="006307D6"/>
    <w:rsid w:val="00631338"/>
    <w:rsid w:val="00631A26"/>
    <w:rsid w:val="00631CB7"/>
    <w:rsid w:val="006325CF"/>
    <w:rsid w:val="00632939"/>
    <w:rsid w:val="00633F59"/>
    <w:rsid w:val="00633F88"/>
    <w:rsid w:val="00634A53"/>
    <w:rsid w:val="00637E23"/>
    <w:rsid w:val="0064335A"/>
    <w:rsid w:val="0064715A"/>
    <w:rsid w:val="00647662"/>
    <w:rsid w:val="00650018"/>
    <w:rsid w:val="00651985"/>
    <w:rsid w:val="0065711B"/>
    <w:rsid w:val="0065728A"/>
    <w:rsid w:val="00662145"/>
    <w:rsid w:val="006633F1"/>
    <w:rsid w:val="00665773"/>
    <w:rsid w:val="0066599B"/>
    <w:rsid w:val="00666ADF"/>
    <w:rsid w:val="00667110"/>
    <w:rsid w:val="00671792"/>
    <w:rsid w:val="00671D80"/>
    <w:rsid w:val="00672918"/>
    <w:rsid w:val="00672FD8"/>
    <w:rsid w:val="00675E17"/>
    <w:rsid w:val="00683679"/>
    <w:rsid w:val="00683725"/>
    <w:rsid w:val="00684ADC"/>
    <w:rsid w:val="00686332"/>
    <w:rsid w:val="00687201"/>
    <w:rsid w:val="0069194B"/>
    <w:rsid w:val="00695743"/>
    <w:rsid w:val="00697B19"/>
    <w:rsid w:val="006A05D6"/>
    <w:rsid w:val="006A36B0"/>
    <w:rsid w:val="006A37DF"/>
    <w:rsid w:val="006A3CFE"/>
    <w:rsid w:val="006A3F8D"/>
    <w:rsid w:val="006A48EF"/>
    <w:rsid w:val="006A7994"/>
    <w:rsid w:val="006B1372"/>
    <w:rsid w:val="006B143F"/>
    <w:rsid w:val="006B3171"/>
    <w:rsid w:val="006B382A"/>
    <w:rsid w:val="006B3CCF"/>
    <w:rsid w:val="006B59A2"/>
    <w:rsid w:val="006B5A56"/>
    <w:rsid w:val="006B6409"/>
    <w:rsid w:val="006C45EC"/>
    <w:rsid w:val="006C631D"/>
    <w:rsid w:val="006C7F94"/>
    <w:rsid w:val="006D3ACA"/>
    <w:rsid w:val="006E31E5"/>
    <w:rsid w:val="006E3EA4"/>
    <w:rsid w:val="006E464B"/>
    <w:rsid w:val="006F050D"/>
    <w:rsid w:val="006F1829"/>
    <w:rsid w:val="006F270C"/>
    <w:rsid w:val="006F2E6A"/>
    <w:rsid w:val="006F4509"/>
    <w:rsid w:val="006F5FF1"/>
    <w:rsid w:val="006F6D79"/>
    <w:rsid w:val="006F74A4"/>
    <w:rsid w:val="00703CD6"/>
    <w:rsid w:val="00707919"/>
    <w:rsid w:val="0070796B"/>
    <w:rsid w:val="0071117A"/>
    <w:rsid w:val="00711A4D"/>
    <w:rsid w:val="007126BD"/>
    <w:rsid w:val="00712BCC"/>
    <w:rsid w:val="00715918"/>
    <w:rsid w:val="00720579"/>
    <w:rsid w:val="00724357"/>
    <w:rsid w:val="00725961"/>
    <w:rsid w:val="007261C7"/>
    <w:rsid w:val="00731BAB"/>
    <w:rsid w:val="0073241B"/>
    <w:rsid w:val="00733C0C"/>
    <w:rsid w:val="0073516B"/>
    <w:rsid w:val="00735BA1"/>
    <w:rsid w:val="00737899"/>
    <w:rsid w:val="00740C5F"/>
    <w:rsid w:val="007419D5"/>
    <w:rsid w:val="00744B15"/>
    <w:rsid w:val="0074586D"/>
    <w:rsid w:val="00745B9E"/>
    <w:rsid w:val="00746FC9"/>
    <w:rsid w:val="007473CD"/>
    <w:rsid w:val="007503B6"/>
    <w:rsid w:val="00751EFE"/>
    <w:rsid w:val="00753765"/>
    <w:rsid w:val="00753CD0"/>
    <w:rsid w:val="00756FE6"/>
    <w:rsid w:val="00757188"/>
    <w:rsid w:val="0076018C"/>
    <w:rsid w:val="00760BBC"/>
    <w:rsid w:val="00761773"/>
    <w:rsid w:val="00764546"/>
    <w:rsid w:val="00765BC1"/>
    <w:rsid w:val="0076633D"/>
    <w:rsid w:val="00766C58"/>
    <w:rsid w:val="00770F9B"/>
    <w:rsid w:val="007723D0"/>
    <w:rsid w:val="00773AFF"/>
    <w:rsid w:val="00776115"/>
    <w:rsid w:val="0077645D"/>
    <w:rsid w:val="007772E8"/>
    <w:rsid w:val="00777573"/>
    <w:rsid w:val="007800B2"/>
    <w:rsid w:val="00780B5F"/>
    <w:rsid w:val="0078299F"/>
    <w:rsid w:val="00784B89"/>
    <w:rsid w:val="0078586A"/>
    <w:rsid w:val="00786AEF"/>
    <w:rsid w:val="00792929"/>
    <w:rsid w:val="007955DE"/>
    <w:rsid w:val="007959DF"/>
    <w:rsid w:val="0079679C"/>
    <w:rsid w:val="007A0E2F"/>
    <w:rsid w:val="007A17C1"/>
    <w:rsid w:val="007A1837"/>
    <w:rsid w:val="007A26A3"/>
    <w:rsid w:val="007A4D32"/>
    <w:rsid w:val="007A699D"/>
    <w:rsid w:val="007A7552"/>
    <w:rsid w:val="007A78D7"/>
    <w:rsid w:val="007B148C"/>
    <w:rsid w:val="007B4681"/>
    <w:rsid w:val="007B58A8"/>
    <w:rsid w:val="007B698E"/>
    <w:rsid w:val="007C075E"/>
    <w:rsid w:val="007C3B93"/>
    <w:rsid w:val="007C5174"/>
    <w:rsid w:val="007C66F9"/>
    <w:rsid w:val="007C704F"/>
    <w:rsid w:val="007D1FE2"/>
    <w:rsid w:val="007D3F4F"/>
    <w:rsid w:val="007D5C0F"/>
    <w:rsid w:val="007D65BF"/>
    <w:rsid w:val="007D7545"/>
    <w:rsid w:val="007E04CA"/>
    <w:rsid w:val="007E1895"/>
    <w:rsid w:val="007E18B7"/>
    <w:rsid w:val="007E53AC"/>
    <w:rsid w:val="007E7E3C"/>
    <w:rsid w:val="007F19F2"/>
    <w:rsid w:val="007F1E0D"/>
    <w:rsid w:val="007F3F00"/>
    <w:rsid w:val="007F4340"/>
    <w:rsid w:val="007F4CF3"/>
    <w:rsid w:val="007F566A"/>
    <w:rsid w:val="007F5F63"/>
    <w:rsid w:val="00802262"/>
    <w:rsid w:val="00803F99"/>
    <w:rsid w:val="008040BD"/>
    <w:rsid w:val="0080450C"/>
    <w:rsid w:val="008053F9"/>
    <w:rsid w:val="00806305"/>
    <w:rsid w:val="008069FB"/>
    <w:rsid w:val="00811349"/>
    <w:rsid w:val="00811A75"/>
    <w:rsid w:val="008137CE"/>
    <w:rsid w:val="00814161"/>
    <w:rsid w:val="0081425C"/>
    <w:rsid w:val="00814E65"/>
    <w:rsid w:val="008150A5"/>
    <w:rsid w:val="008214D3"/>
    <w:rsid w:val="00821CA9"/>
    <w:rsid w:val="00822CC1"/>
    <w:rsid w:val="00825D64"/>
    <w:rsid w:val="00826113"/>
    <w:rsid w:val="00834482"/>
    <w:rsid w:val="00834662"/>
    <w:rsid w:val="00835B22"/>
    <w:rsid w:val="00837E05"/>
    <w:rsid w:val="00840F51"/>
    <w:rsid w:val="00841D44"/>
    <w:rsid w:val="0084257E"/>
    <w:rsid w:val="0084524F"/>
    <w:rsid w:val="00846235"/>
    <w:rsid w:val="00847000"/>
    <w:rsid w:val="00847065"/>
    <w:rsid w:val="008517B7"/>
    <w:rsid w:val="00853B03"/>
    <w:rsid w:val="00855402"/>
    <w:rsid w:val="00856BA7"/>
    <w:rsid w:val="00857298"/>
    <w:rsid w:val="00857450"/>
    <w:rsid w:val="00857462"/>
    <w:rsid w:val="00857CA4"/>
    <w:rsid w:val="0086052F"/>
    <w:rsid w:val="0086131B"/>
    <w:rsid w:val="00862F7C"/>
    <w:rsid w:val="00863F65"/>
    <w:rsid w:val="00865770"/>
    <w:rsid w:val="0086709C"/>
    <w:rsid w:val="0087371E"/>
    <w:rsid w:val="00875BB7"/>
    <w:rsid w:val="00887BF8"/>
    <w:rsid w:val="008901C1"/>
    <w:rsid w:val="008932C7"/>
    <w:rsid w:val="00894B23"/>
    <w:rsid w:val="00895F8A"/>
    <w:rsid w:val="00897A14"/>
    <w:rsid w:val="00897ACF"/>
    <w:rsid w:val="008A2D3D"/>
    <w:rsid w:val="008A38D0"/>
    <w:rsid w:val="008A6875"/>
    <w:rsid w:val="008A6A3F"/>
    <w:rsid w:val="008A6DCB"/>
    <w:rsid w:val="008B02AE"/>
    <w:rsid w:val="008B2D63"/>
    <w:rsid w:val="008B2F51"/>
    <w:rsid w:val="008B3A5A"/>
    <w:rsid w:val="008B4AE0"/>
    <w:rsid w:val="008B698B"/>
    <w:rsid w:val="008B71CB"/>
    <w:rsid w:val="008C0B00"/>
    <w:rsid w:val="008C1486"/>
    <w:rsid w:val="008C1AE3"/>
    <w:rsid w:val="008C288A"/>
    <w:rsid w:val="008C44B0"/>
    <w:rsid w:val="008C4BE0"/>
    <w:rsid w:val="008C5CD6"/>
    <w:rsid w:val="008C6F50"/>
    <w:rsid w:val="008C702B"/>
    <w:rsid w:val="008D20DC"/>
    <w:rsid w:val="008D52AD"/>
    <w:rsid w:val="008D5BDA"/>
    <w:rsid w:val="008D64DF"/>
    <w:rsid w:val="008E12F3"/>
    <w:rsid w:val="008E1BED"/>
    <w:rsid w:val="008E1C47"/>
    <w:rsid w:val="008E2A72"/>
    <w:rsid w:val="008E39FD"/>
    <w:rsid w:val="008F24AC"/>
    <w:rsid w:val="008F4744"/>
    <w:rsid w:val="008F5576"/>
    <w:rsid w:val="008F5937"/>
    <w:rsid w:val="008F7458"/>
    <w:rsid w:val="0090058F"/>
    <w:rsid w:val="0090138E"/>
    <w:rsid w:val="0090408E"/>
    <w:rsid w:val="00905171"/>
    <w:rsid w:val="00905AA9"/>
    <w:rsid w:val="0091187E"/>
    <w:rsid w:val="00912C20"/>
    <w:rsid w:val="009136A6"/>
    <w:rsid w:val="0091371F"/>
    <w:rsid w:val="00917688"/>
    <w:rsid w:val="009243A1"/>
    <w:rsid w:val="009253E1"/>
    <w:rsid w:val="00925A72"/>
    <w:rsid w:val="009305F1"/>
    <w:rsid w:val="009305FB"/>
    <w:rsid w:val="00932471"/>
    <w:rsid w:val="00932F77"/>
    <w:rsid w:val="00936614"/>
    <w:rsid w:val="00937841"/>
    <w:rsid w:val="0094661E"/>
    <w:rsid w:val="00947F24"/>
    <w:rsid w:val="00951865"/>
    <w:rsid w:val="00957A50"/>
    <w:rsid w:val="00962875"/>
    <w:rsid w:val="00965A56"/>
    <w:rsid w:val="00966A21"/>
    <w:rsid w:val="009675BE"/>
    <w:rsid w:val="0096764E"/>
    <w:rsid w:val="00967A64"/>
    <w:rsid w:val="00972C18"/>
    <w:rsid w:val="0097619F"/>
    <w:rsid w:val="009779C7"/>
    <w:rsid w:val="00977EBF"/>
    <w:rsid w:val="0098215C"/>
    <w:rsid w:val="009828C0"/>
    <w:rsid w:val="00982B62"/>
    <w:rsid w:val="009834D1"/>
    <w:rsid w:val="00983B55"/>
    <w:rsid w:val="00984E1F"/>
    <w:rsid w:val="00985E1F"/>
    <w:rsid w:val="009863A8"/>
    <w:rsid w:val="00986A54"/>
    <w:rsid w:val="009909E3"/>
    <w:rsid w:val="00993CD4"/>
    <w:rsid w:val="00994D27"/>
    <w:rsid w:val="00996360"/>
    <w:rsid w:val="00997F7A"/>
    <w:rsid w:val="00997FC0"/>
    <w:rsid w:val="009A3EAE"/>
    <w:rsid w:val="009A4DB3"/>
    <w:rsid w:val="009A77F3"/>
    <w:rsid w:val="009B18B9"/>
    <w:rsid w:val="009B3444"/>
    <w:rsid w:val="009B3E47"/>
    <w:rsid w:val="009B486B"/>
    <w:rsid w:val="009B58D8"/>
    <w:rsid w:val="009B6851"/>
    <w:rsid w:val="009B68F1"/>
    <w:rsid w:val="009B76D2"/>
    <w:rsid w:val="009C19BD"/>
    <w:rsid w:val="009C1CB7"/>
    <w:rsid w:val="009C1D30"/>
    <w:rsid w:val="009C4221"/>
    <w:rsid w:val="009C76F9"/>
    <w:rsid w:val="009D4712"/>
    <w:rsid w:val="009D4B04"/>
    <w:rsid w:val="009D7917"/>
    <w:rsid w:val="009D7BB3"/>
    <w:rsid w:val="009E0B82"/>
    <w:rsid w:val="009E2AD5"/>
    <w:rsid w:val="009E6652"/>
    <w:rsid w:val="009E67EA"/>
    <w:rsid w:val="009F2EBD"/>
    <w:rsid w:val="009F3279"/>
    <w:rsid w:val="009F3C9B"/>
    <w:rsid w:val="009F458A"/>
    <w:rsid w:val="009F50F3"/>
    <w:rsid w:val="009F54E2"/>
    <w:rsid w:val="009F6326"/>
    <w:rsid w:val="009F6735"/>
    <w:rsid w:val="00A01526"/>
    <w:rsid w:val="00A02087"/>
    <w:rsid w:val="00A0241A"/>
    <w:rsid w:val="00A04D82"/>
    <w:rsid w:val="00A059D6"/>
    <w:rsid w:val="00A059EB"/>
    <w:rsid w:val="00A05C33"/>
    <w:rsid w:val="00A07768"/>
    <w:rsid w:val="00A11955"/>
    <w:rsid w:val="00A14F47"/>
    <w:rsid w:val="00A174C1"/>
    <w:rsid w:val="00A20A95"/>
    <w:rsid w:val="00A213A9"/>
    <w:rsid w:val="00A21A34"/>
    <w:rsid w:val="00A24212"/>
    <w:rsid w:val="00A26CCD"/>
    <w:rsid w:val="00A30FAE"/>
    <w:rsid w:val="00A32192"/>
    <w:rsid w:val="00A357E7"/>
    <w:rsid w:val="00A365C4"/>
    <w:rsid w:val="00A3758E"/>
    <w:rsid w:val="00A40A3B"/>
    <w:rsid w:val="00A41061"/>
    <w:rsid w:val="00A42D68"/>
    <w:rsid w:val="00A45F95"/>
    <w:rsid w:val="00A50070"/>
    <w:rsid w:val="00A50191"/>
    <w:rsid w:val="00A50562"/>
    <w:rsid w:val="00A50974"/>
    <w:rsid w:val="00A55E99"/>
    <w:rsid w:val="00A56BD0"/>
    <w:rsid w:val="00A606CF"/>
    <w:rsid w:val="00A64760"/>
    <w:rsid w:val="00A649D9"/>
    <w:rsid w:val="00A662DE"/>
    <w:rsid w:val="00A667AE"/>
    <w:rsid w:val="00A66BA8"/>
    <w:rsid w:val="00A703D4"/>
    <w:rsid w:val="00A70918"/>
    <w:rsid w:val="00A70D41"/>
    <w:rsid w:val="00A7125F"/>
    <w:rsid w:val="00A7466A"/>
    <w:rsid w:val="00A7500E"/>
    <w:rsid w:val="00A77767"/>
    <w:rsid w:val="00A77ADC"/>
    <w:rsid w:val="00A77F85"/>
    <w:rsid w:val="00A80D66"/>
    <w:rsid w:val="00A820D8"/>
    <w:rsid w:val="00A873CA"/>
    <w:rsid w:val="00A90827"/>
    <w:rsid w:val="00A9194E"/>
    <w:rsid w:val="00A9229C"/>
    <w:rsid w:val="00A92638"/>
    <w:rsid w:val="00A928C5"/>
    <w:rsid w:val="00A92BF8"/>
    <w:rsid w:val="00A931ED"/>
    <w:rsid w:val="00AA0706"/>
    <w:rsid w:val="00AA2CAC"/>
    <w:rsid w:val="00AA3E13"/>
    <w:rsid w:val="00AA5062"/>
    <w:rsid w:val="00AA7493"/>
    <w:rsid w:val="00AA7EAC"/>
    <w:rsid w:val="00AB157A"/>
    <w:rsid w:val="00AB2ACA"/>
    <w:rsid w:val="00AB34EA"/>
    <w:rsid w:val="00AC29B9"/>
    <w:rsid w:val="00AC2E58"/>
    <w:rsid w:val="00AC7C58"/>
    <w:rsid w:val="00AD3390"/>
    <w:rsid w:val="00AD4F7A"/>
    <w:rsid w:val="00AE0F2D"/>
    <w:rsid w:val="00AE3440"/>
    <w:rsid w:val="00AE376D"/>
    <w:rsid w:val="00AE4480"/>
    <w:rsid w:val="00AE550A"/>
    <w:rsid w:val="00AE62B0"/>
    <w:rsid w:val="00AE63A0"/>
    <w:rsid w:val="00AF1365"/>
    <w:rsid w:val="00AF312D"/>
    <w:rsid w:val="00AF38A0"/>
    <w:rsid w:val="00AF450D"/>
    <w:rsid w:val="00AF483F"/>
    <w:rsid w:val="00AF54AE"/>
    <w:rsid w:val="00AF63A5"/>
    <w:rsid w:val="00B00EDD"/>
    <w:rsid w:val="00B03189"/>
    <w:rsid w:val="00B05E56"/>
    <w:rsid w:val="00B0607B"/>
    <w:rsid w:val="00B0670C"/>
    <w:rsid w:val="00B06B03"/>
    <w:rsid w:val="00B10252"/>
    <w:rsid w:val="00B104C0"/>
    <w:rsid w:val="00B1067F"/>
    <w:rsid w:val="00B10EC8"/>
    <w:rsid w:val="00B11571"/>
    <w:rsid w:val="00B1177D"/>
    <w:rsid w:val="00B1286C"/>
    <w:rsid w:val="00B128E7"/>
    <w:rsid w:val="00B1297C"/>
    <w:rsid w:val="00B14696"/>
    <w:rsid w:val="00B159D2"/>
    <w:rsid w:val="00B17235"/>
    <w:rsid w:val="00B2057C"/>
    <w:rsid w:val="00B24B2F"/>
    <w:rsid w:val="00B24E97"/>
    <w:rsid w:val="00B252BE"/>
    <w:rsid w:val="00B2638F"/>
    <w:rsid w:val="00B30C4A"/>
    <w:rsid w:val="00B32445"/>
    <w:rsid w:val="00B33E68"/>
    <w:rsid w:val="00B3542B"/>
    <w:rsid w:val="00B372E7"/>
    <w:rsid w:val="00B37ABA"/>
    <w:rsid w:val="00B41599"/>
    <w:rsid w:val="00B430A4"/>
    <w:rsid w:val="00B47CF0"/>
    <w:rsid w:val="00B47F15"/>
    <w:rsid w:val="00B50C8E"/>
    <w:rsid w:val="00B5110B"/>
    <w:rsid w:val="00B5351B"/>
    <w:rsid w:val="00B54871"/>
    <w:rsid w:val="00B571E4"/>
    <w:rsid w:val="00B60F99"/>
    <w:rsid w:val="00B610F6"/>
    <w:rsid w:val="00B677D6"/>
    <w:rsid w:val="00B71D29"/>
    <w:rsid w:val="00B72A08"/>
    <w:rsid w:val="00B743C3"/>
    <w:rsid w:val="00B7633D"/>
    <w:rsid w:val="00B76724"/>
    <w:rsid w:val="00B77FF3"/>
    <w:rsid w:val="00B80146"/>
    <w:rsid w:val="00B8145C"/>
    <w:rsid w:val="00B82295"/>
    <w:rsid w:val="00B82971"/>
    <w:rsid w:val="00B83E79"/>
    <w:rsid w:val="00B876F4"/>
    <w:rsid w:val="00B87F7F"/>
    <w:rsid w:val="00B914F8"/>
    <w:rsid w:val="00B91E90"/>
    <w:rsid w:val="00B94AE8"/>
    <w:rsid w:val="00B94D02"/>
    <w:rsid w:val="00B95AD5"/>
    <w:rsid w:val="00B9687B"/>
    <w:rsid w:val="00B97852"/>
    <w:rsid w:val="00BA0C5B"/>
    <w:rsid w:val="00BA1DB3"/>
    <w:rsid w:val="00BA45A7"/>
    <w:rsid w:val="00BA4E13"/>
    <w:rsid w:val="00BA7340"/>
    <w:rsid w:val="00BB014C"/>
    <w:rsid w:val="00BB0A42"/>
    <w:rsid w:val="00BB0B8F"/>
    <w:rsid w:val="00BB1354"/>
    <w:rsid w:val="00BB2DBB"/>
    <w:rsid w:val="00BB319A"/>
    <w:rsid w:val="00BB4BC1"/>
    <w:rsid w:val="00BB65BA"/>
    <w:rsid w:val="00BC01CD"/>
    <w:rsid w:val="00BC1BD4"/>
    <w:rsid w:val="00BC1BDA"/>
    <w:rsid w:val="00BC79FA"/>
    <w:rsid w:val="00BD25EA"/>
    <w:rsid w:val="00BD2FAE"/>
    <w:rsid w:val="00BD4127"/>
    <w:rsid w:val="00BD4CA3"/>
    <w:rsid w:val="00BD6006"/>
    <w:rsid w:val="00BE07F3"/>
    <w:rsid w:val="00BE15DC"/>
    <w:rsid w:val="00BE2747"/>
    <w:rsid w:val="00BE2C06"/>
    <w:rsid w:val="00BE310E"/>
    <w:rsid w:val="00BE4D30"/>
    <w:rsid w:val="00BE6A6E"/>
    <w:rsid w:val="00BE7CBF"/>
    <w:rsid w:val="00BF0537"/>
    <w:rsid w:val="00BF1480"/>
    <w:rsid w:val="00BF19BB"/>
    <w:rsid w:val="00BF3FBD"/>
    <w:rsid w:val="00BF54DC"/>
    <w:rsid w:val="00BF5ABD"/>
    <w:rsid w:val="00BF6468"/>
    <w:rsid w:val="00BF6DD4"/>
    <w:rsid w:val="00C03197"/>
    <w:rsid w:val="00C054DB"/>
    <w:rsid w:val="00C061F1"/>
    <w:rsid w:val="00C0760E"/>
    <w:rsid w:val="00C104D7"/>
    <w:rsid w:val="00C116ED"/>
    <w:rsid w:val="00C15084"/>
    <w:rsid w:val="00C16153"/>
    <w:rsid w:val="00C17B30"/>
    <w:rsid w:val="00C21D91"/>
    <w:rsid w:val="00C23C31"/>
    <w:rsid w:val="00C2447B"/>
    <w:rsid w:val="00C2458C"/>
    <w:rsid w:val="00C31C80"/>
    <w:rsid w:val="00C351B3"/>
    <w:rsid w:val="00C35BF9"/>
    <w:rsid w:val="00C40913"/>
    <w:rsid w:val="00C4283B"/>
    <w:rsid w:val="00C4284D"/>
    <w:rsid w:val="00C429B0"/>
    <w:rsid w:val="00C42C79"/>
    <w:rsid w:val="00C4397A"/>
    <w:rsid w:val="00C442F2"/>
    <w:rsid w:val="00C4673E"/>
    <w:rsid w:val="00C50F49"/>
    <w:rsid w:val="00C5148D"/>
    <w:rsid w:val="00C5738D"/>
    <w:rsid w:val="00C60766"/>
    <w:rsid w:val="00C6085A"/>
    <w:rsid w:val="00C616EF"/>
    <w:rsid w:val="00C61A08"/>
    <w:rsid w:val="00C6338D"/>
    <w:rsid w:val="00C67AC2"/>
    <w:rsid w:val="00C81D44"/>
    <w:rsid w:val="00C81F2D"/>
    <w:rsid w:val="00C823BC"/>
    <w:rsid w:val="00C82BD8"/>
    <w:rsid w:val="00C831EE"/>
    <w:rsid w:val="00C83D55"/>
    <w:rsid w:val="00C8426A"/>
    <w:rsid w:val="00C8762D"/>
    <w:rsid w:val="00C87960"/>
    <w:rsid w:val="00C90097"/>
    <w:rsid w:val="00C90BC8"/>
    <w:rsid w:val="00C90E72"/>
    <w:rsid w:val="00C90EC7"/>
    <w:rsid w:val="00C925EA"/>
    <w:rsid w:val="00C97A72"/>
    <w:rsid w:val="00CA1900"/>
    <w:rsid w:val="00CA2BA2"/>
    <w:rsid w:val="00CA36FD"/>
    <w:rsid w:val="00CA4220"/>
    <w:rsid w:val="00CA4E66"/>
    <w:rsid w:val="00CB0A21"/>
    <w:rsid w:val="00CB11C6"/>
    <w:rsid w:val="00CB225B"/>
    <w:rsid w:val="00CB2B75"/>
    <w:rsid w:val="00CB2DAE"/>
    <w:rsid w:val="00CC0330"/>
    <w:rsid w:val="00CC0E5A"/>
    <w:rsid w:val="00CC1B48"/>
    <w:rsid w:val="00CC1E16"/>
    <w:rsid w:val="00CC513A"/>
    <w:rsid w:val="00CC54E6"/>
    <w:rsid w:val="00CD00B6"/>
    <w:rsid w:val="00CD24AD"/>
    <w:rsid w:val="00CD354F"/>
    <w:rsid w:val="00CD6E1A"/>
    <w:rsid w:val="00CE0458"/>
    <w:rsid w:val="00CE21C8"/>
    <w:rsid w:val="00CE2773"/>
    <w:rsid w:val="00CE3BDA"/>
    <w:rsid w:val="00CE4606"/>
    <w:rsid w:val="00CE56C4"/>
    <w:rsid w:val="00CE668C"/>
    <w:rsid w:val="00CF0B01"/>
    <w:rsid w:val="00CF1E51"/>
    <w:rsid w:val="00CF477B"/>
    <w:rsid w:val="00CF4A50"/>
    <w:rsid w:val="00CF5BEA"/>
    <w:rsid w:val="00CF5F5D"/>
    <w:rsid w:val="00D00C4F"/>
    <w:rsid w:val="00D010EE"/>
    <w:rsid w:val="00D012EC"/>
    <w:rsid w:val="00D01C1B"/>
    <w:rsid w:val="00D035EE"/>
    <w:rsid w:val="00D05823"/>
    <w:rsid w:val="00D05AB4"/>
    <w:rsid w:val="00D06FCF"/>
    <w:rsid w:val="00D11324"/>
    <w:rsid w:val="00D1178C"/>
    <w:rsid w:val="00D124BD"/>
    <w:rsid w:val="00D13AFC"/>
    <w:rsid w:val="00D14B67"/>
    <w:rsid w:val="00D172A9"/>
    <w:rsid w:val="00D1757D"/>
    <w:rsid w:val="00D2191F"/>
    <w:rsid w:val="00D21F9C"/>
    <w:rsid w:val="00D23153"/>
    <w:rsid w:val="00D23C8F"/>
    <w:rsid w:val="00D23D6F"/>
    <w:rsid w:val="00D2686C"/>
    <w:rsid w:val="00D27F27"/>
    <w:rsid w:val="00D30310"/>
    <w:rsid w:val="00D336F9"/>
    <w:rsid w:val="00D34E54"/>
    <w:rsid w:val="00D368A0"/>
    <w:rsid w:val="00D36C14"/>
    <w:rsid w:val="00D37824"/>
    <w:rsid w:val="00D40BA0"/>
    <w:rsid w:val="00D41234"/>
    <w:rsid w:val="00D41FC1"/>
    <w:rsid w:val="00D42030"/>
    <w:rsid w:val="00D42A41"/>
    <w:rsid w:val="00D470C6"/>
    <w:rsid w:val="00D5126D"/>
    <w:rsid w:val="00D520BE"/>
    <w:rsid w:val="00D5505B"/>
    <w:rsid w:val="00D56AA8"/>
    <w:rsid w:val="00D57D20"/>
    <w:rsid w:val="00D6034D"/>
    <w:rsid w:val="00D61C12"/>
    <w:rsid w:val="00D62049"/>
    <w:rsid w:val="00D63876"/>
    <w:rsid w:val="00D63C3C"/>
    <w:rsid w:val="00D667AF"/>
    <w:rsid w:val="00D679CC"/>
    <w:rsid w:val="00D67FA8"/>
    <w:rsid w:val="00D700AC"/>
    <w:rsid w:val="00D7118B"/>
    <w:rsid w:val="00D714B5"/>
    <w:rsid w:val="00D71C06"/>
    <w:rsid w:val="00D74188"/>
    <w:rsid w:val="00D754A6"/>
    <w:rsid w:val="00D7609E"/>
    <w:rsid w:val="00D76A17"/>
    <w:rsid w:val="00D76B1F"/>
    <w:rsid w:val="00D77B90"/>
    <w:rsid w:val="00D808BF"/>
    <w:rsid w:val="00D80D2A"/>
    <w:rsid w:val="00D82619"/>
    <w:rsid w:val="00D82E7E"/>
    <w:rsid w:val="00D8397F"/>
    <w:rsid w:val="00D87A38"/>
    <w:rsid w:val="00D906C5"/>
    <w:rsid w:val="00D91808"/>
    <w:rsid w:val="00D94C49"/>
    <w:rsid w:val="00D957F5"/>
    <w:rsid w:val="00D96554"/>
    <w:rsid w:val="00D96F6B"/>
    <w:rsid w:val="00DA0672"/>
    <w:rsid w:val="00DA204C"/>
    <w:rsid w:val="00DA3CDD"/>
    <w:rsid w:val="00DA51E6"/>
    <w:rsid w:val="00DA642B"/>
    <w:rsid w:val="00DB4C9A"/>
    <w:rsid w:val="00DC0647"/>
    <w:rsid w:val="00DC17E8"/>
    <w:rsid w:val="00DC4BC9"/>
    <w:rsid w:val="00DD182B"/>
    <w:rsid w:val="00DD1E09"/>
    <w:rsid w:val="00DD2764"/>
    <w:rsid w:val="00DD4A43"/>
    <w:rsid w:val="00DD4C7A"/>
    <w:rsid w:val="00DD60EE"/>
    <w:rsid w:val="00DD68F1"/>
    <w:rsid w:val="00DD77C2"/>
    <w:rsid w:val="00DD7BF2"/>
    <w:rsid w:val="00DE5E4A"/>
    <w:rsid w:val="00DE67F4"/>
    <w:rsid w:val="00DE717C"/>
    <w:rsid w:val="00DF28D9"/>
    <w:rsid w:val="00E00361"/>
    <w:rsid w:val="00E012BF"/>
    <w:rsid w:val="00E05E84"/>
    <w:rsid w:val="00E073F1"/>
    <w:rsid w:val="00E1128A"/>
    <w:rsid w:val="00E14095"/>
    <w:rsid w:val="00E14A1C"/>
    <w:rsid w:val="00E17041"/>
    <w:rsid w:val="00E20727"/>
    <w:rsid w:val="00E21B29"/>
    <w:rsid w:val="00E22E8A"/>
    <w:rsid w:val="00E234D7"/>
    <w:rsid w:val="00E23CC4"/>
    <w:rsid w:val="00E23E1F"/>
    <w:rsid w:val="00E24682"/>
    <w:rsid w:val="00E279A5"/>
    <w:rsid w:val="00E31755"/>
    <w:rsid w:val="00E3204E"/>
    <w:rsid w:val="00E3469A"/>
    <w:rsid w:val="00E346DF"/>
    <w:rsid w:val="00E34C4E"/>
    <w:rsid w:val="00E35101"/>
    <w:rsid w:val="00E36B13"/>
    <w:rsid w:val="00E3749F"/>
    <w:rsid w:val="00E40826"/>
    <w:rsid w:val="00E40AEF"/>
    <w:rsid w:val="00E41D44"/>
    <w:rsid w:val="00E42EAB"/>
    <w:rsid w:val="00E432BD"/>
    <w:rsid w:val="00E458A0"/>
    <w:rsid w:val="00E458A5"/>
    <w:rsid w:val="00E45A0A"/>
    <w:rsid w:val="00E461DF"/>
    <w:rsid w:val="00E539E4"/>
    <w:rsid w:val="00E542A0"/>
    <w:rsid w:val="00E54BCA"/>
    <w:rsid w:val="00E5663C"/>
    <w:rsid w:val="00E5792F"/>
    <w:rsid w:val="00E60DCC"/>
    <w:rsid w:val="00E60EB6"/>
    <w:rsid w:val="00E62D99"/>
    <w:rsid w:val="00E63902"/>
    <w:rsid w:val="00E64531"/>
    <w:rsid w:val="00E70520"/>
    <w:rsid w:val="00E70557"/>
    <w:rsid w:val="00E71749"/>
    <w:rsid w:val="00E72516"/>
    <w:rsid w:val="00E72DDD"/>
    <w:rsid w:val="00E734B0"/>
    <w:rsid w:val="00E738C4"/>
    <w:rsid w:val="00E743A5"/>
    <w:rsid w:val="00E76531"/>
    <w:rsid w:val="00E77A5A"/>
    <w:rsid w:val="00E83E06"/>
    <w:rsid w:val="00E8601F"/>
    <w:rsid w:val="00E86113"/>
    <w:rsid w:val="00E86255"/>
    <w:rsid w:val="00E8677A"/>
    <w:rsid w:val="00E90957"/>
    <w:rsid w:val="00E91F80"/>
    <w:rsid w:val="00E9210C"/>
    <w:rsid w:val="00E92BEF"/>
    <w:rsid w:val="00E93217"/>
    <w:rsid w:val="00E95D37"/>
    <w:rsid w:val="00E96EE8"/>
    <w:rsid w:val="00E9723B"/>
    <w:rsid w:val="00EA02D4"/>
    <w:rsid w:val="00EA1212"/>
    <w:rsid w:val="00EA1BEB"/>
    <w:rsid w:val="00EA2485"/>
    <w:rsid w:val="00EA2860"/>
    <w:rsid w:val="00EA3FF2"/>
    <w:rsid w:val="00EA40C5"/>
    <w:rsid w:val="00EA4489"/>
    <w:rsid w:val="00EA6B52"/>
    <w:rsid w:val="00EA7E69"/>
    <w:rsid w:val="00EB2208"/>
    <w:rsid w:val="00EB5C27"/>
    <w:rsid w:val="00EB5E3D"/>
    <w:rsid w:val="00EB62B5"/>
    <w:rsid w:val="00EB6598"/>
    <w:rsid w:val="00EB6F67"/>
    <w:rsid w:val="00EB7287"/>
    <w:rsid w:val="00EB74C4"/>
    <w:rsid w:val="00EC0FA7"/>
    <w:rsid w:val="00EC29D6"/>
    <w:rsid w:val="00EC3E06"/>
    <w:rsid w:val="00EC43A7"/>
    <w:rsid w:val="00EC4FE1"/>
    <w:rsid w:val="00EC539C"/>
    <w:rsid w:val="00EC5BC1"/>
    <w:rsid w:val="00EC7324"/>
    <w:rsid w:val="00ED06AC"/>
    <w:rsid w:val="00ED1F60"/>
    <w:rsid w:val="00ED2F3C"/>
    <w:rsid w:val="00ED4B90"/>
    <w:rsid w:val="00ED51F5"/>
    <w:rsid w:val="00ED55DF"/>
    <w:rsid w:val="00EE0E6D"/>
    <w:rsid w:val="00EE126A"/>
    <w:rsid w:val="00EE5F52"/>
    <w:rsid w:val="00EF1B51"/>
    <w:rsid w:val="00EF1F6B"/>
    <w:rsid w:val="00EF2863"/>
    <w:rsid w:val="00EF5912"/>
    <w:rsid w:val="00F0208F"/>
    <w:rsid w:val="00F02622"/>
    <w:rsid w:val="00F1134A"/>
    <w:rsid w:val="00F1217F"/>
    <w:rsid w:val="00F12846"/>
    <w:rsid w:val="00F12FFE"/>
    <w:rsid w:val="00F137CA"/>
    <w:rsid w:val="00F1397E"/>
    <w:rsid w:val="00F17822"/>
    <w:rsid w:val="00F21994"/>
    <w:rsid w:val="00F2314F"/>
    <w:rsid w:val="00F2382B"/>
    <w:rsid w:val="00F23C8F"/>
    <w:rsid w:val="00F24FCB"/>
    <w:rsid w:val="00F27ADA"/>
    <w:rsid w:val="00F31546"/>
    <w:rsid w:val="00F31F58"/>
    <w:rsid w:val="00F331F8"/>
    <w:rsid w:val="00F33F0C"/>
    <w:rsid w:val="00F360AF"/>
    <w:rsid w:val="00F36A4F"/>
    <w:rsid w:val="00F3706E"/>
    <w:rsid w:val="00F40BCA"/>
    <w:rsid w:val="00F41675"/>
    <w:rsid w:val="00F41967"/>
    <w:rsid w:val="00F4199D"/>
    <w:rsid w:val="00F440D2"/>
    <w:rsid w:val="00F45163"/>
    <w:rsid w:val="00F45CC3"/>
    <w:rsid w:val="00F464DF"/>
    <w:rsid w:val="00F47629"/>
    <w:rsid w:val="00F50A81"/>
    <w:rsid w:val="00F54BE2"/>
    <w:rsid w:val="00F57193"/>
    <w:rsid w:val="00F61D5E"/>
    <w:rsid w:val="00F6618A"/>
    <w:rsid w:val="00F6796F"/>
    <w:rsid w:val="00F71183"/>
    <w:rsid w:val="00F7144B"/>
    <w:rsid w:val="00F71A9F"/>
    <w:rsid w:val="00F7329C"/>
    <w:rsid w:val="00F73D91"/>
    <w:rsid w:val="00F76B6F"/>
    <w:rsid w:val="00F80148"/>
    <w:rsid w:val="00F80799"/>
    <w:rsid w:val="00F81C2B"/>
    <w:rsid w:val="00F82E16"/>
    <w:rsid w:val="00F83CAA"/>
    <w:rsid w:val="00F84113"/>
    <w:rsid w:val="00F85D12"/>
    <w:rsid w:val="00F87B33"/>
    <w:rsid w:val="00F90DDC"/>
    <w:rsid w:val="00F915EE"/>
    <w:rsid w:val="00F91DE4"/>
    <w:rsid w:val="00F92ABE"/>
    <w:rsid w:val="00F93B81"/>
    <w:rsid w:val="00F944CF"/>
    <w:rsid w:val="00F9526F"/>
    <w:rsid w:val="00F9541C"/>
    <w:rsid w:val="00F95938"/>
    <w:rsid w:val="00F96B7A"/>
    <w:rsid w:val="00FA083B"/>
    <w:rsid w:val="00FA1204"/>
    <w:rsid w:val="00FA517B"/>
    <w:rsid w:val="00FA55B5"/>
    <w:rsid w:val="00FA5AC3"/>
    <w:rsid w:val="00FB10C2"/>
    <w:rsid w:val="00FB16DF"/>
    <w:rsid w:val="00FB1C8D"/>
    <w:rsid w:val="00FB55EE"/>
    <w:rsid w:val="00FC3268"/>
    <w:rsid w:val="00FC46FF"/>
    <w:rsid w:val="00FC4A52"/>
    <w:rsid w:val="00FC4CAA"/>
    <w:rsid w:val="00FC6094"/>
    <w:rsid w:val="00FC616F"/>
    <w:rsid w:val="00FC6C81"/>
    <w:rsid w:val="00FC6D74"/>
    <w:rsid w:val="00FC7726"/>
    <w:rsid w:val="00FD126C"/>
    <w:rsid w:val="00FD1C2B"/>
    <w:rsid w:val="00FD35CA"/>
    <w:rsid w:val="00FD587E"/>
    <w:rsid w:val="00FE0160"/>
    <w:rsid w:val="00FE122A"/>
    <w:rsid w:val="00FE15B4"/>
    <w:rsid w:val="00FE21D0"/>
    <w:rsid w:val="00FE3551"/>
    <w:rsid w:val="00FE4168"/>
    <w:rsid w:val="00FE64A1"/>
    <w:rsid w:val="00FF1183"/>
    <w:rsid w:val="00FF18C1"/>
    <w:rsid w:val="00FF260D"/>
    <w:rsid w:val="00FF2BDF"/>
    <w:rsid w:val="00FF482B"/>
    <w:rsid w:val="00FF79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D940C"/>
  <w15:docId w15:val="{91E47DE2-5B63-4880-BCF7-7BD4E1B6B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4A4"/>
    <w:pPr>
      <w:widowControl w:val="0"/>
    </w:pPr>
    <w:rPr>
      <w:snapToGrid w:val="0"/>
      <w:sz w:val="22"/>
    </w:rPr>
  </w:style>
  <w:style w:type="paragraph" w:styleId="Heading1">
    <w:name w:val="heading 1"/>
    <w:basedOn w:val="Normal"/>
    <w:next w:val="Normal"/>
    <w:qFormat/>
    <w:rsid w:val="0091371F"/>
    <w:pPr>
      <w:keepNext/>
      <w:numPr>
        <w:numId w:val="5"/>
      </w:numPr>
      <w:spacing w:after="240"/>
      <w:outlineLvl w:val="0"/>
    </w:pPr>
    <w:rPr>
      <w:b/>
      <w:caps/>
      <w:kern w:val="28"/>
      <w:sz w:val="28"/>
    </w:rPr>
  </w:style>
  <w:style w:type="paragraph" w:styleId="Heading2">
    <w:name w:val="heading 2"/>
    <w:basedOn w:val="Normal"/>
    <w:next w:val="Normal"/>
    <w:link w:val="Heading2Char1"/>
    <w:qFormat/>
    <w:rsid w:val="004F22C3"/>
    <w:pPr>
      <w:keepNext/>
      <w:numPr>
        <w:ilvl w:val="1"/>
        <w:numId w:val="5"/>
      </w:numPr>
      <w:spacing w:after="240"/>
      <w:outlineLvl w:val="1"/>
    </w:pPr>
    <w:rPr>
      <w:b/>
      <w:bCs/>
      <w:sz w:val="24"/>
    </w:rPr>
  </w:style>
  <w:style w:type="paragraph" w:styleId="Heading3">
    <w:name w:val="heading 3"/>
    <w:basedOn w:val="Normal"/>
    <w:next w:val="Normal"/>
    <w:link w:val="Heading3Char"/>
    <w:qFormat/>
    <w:rsid w:val="0091371F"/>
    <w:pPr>
      <w:keepNext/>
      <w:numPr>
        <w:ilvl w:val="2"/>
        <w:numId w:val="5"/>
      </w:numPr>
      <w:spacing w:after="240"/>
      <w:outlineLvl w:val="2"/>
    </w:pPr>
    <w:rPr>
      <w:b/>
      <w:i/>
    </w:rPr>
  </w:style>
  <w:style w:type="paragraph" w:styleId="Heading4">
    <w:name w:val="heading 4"/>
    <w:basedOn w:val="Normal"/>
    <w:next w:val="Normal"/>
    <w:qFormat/>
    <w:rsid w:val="00045695"/>
    <w:pPr>
      <w:keepNext/>
      <w:spacing w:after="240"/>
      <w:outlineLvl w:val="3"/>
    </w:pPr>
    <w:rPr>
      <w:b/>
    </w:rPr>
  </w:style>
  <w:style w:type="paragraph" w:styleId="Heading5">
    <w:name w:val="heading 5"/>
    <w:basedOn w:val="Normal"/>
    <w:next w:val="Normal"/>
    <w:qFormat/>
    <w:rsid w:val="00045695"/>
    <w:pPr>
      <w:spacing w:before="240" w:after="60"/>
      <w:outlineLvl w:val="4"/>
    </w:pPr>
  </w:style>
  <w:style w:type="paragraph" w:styleId="Heading6">
    <w:name w:val="heading 6"/>
    <w:basedOn w:val="Normal"/>
    <w:next w:val="Normal"/>
    <w:qFormat/>
    <w:rsid w:val="00045695"/>
    <w:pPr>
      <w:spacing w:before="240" w:after="60"/>
      <w:outlineLvl w:val="5"/>
    </w:pPr>
    <w:rPr>
      <w:i/>
    </w:rPr>
  </w:style>
  <w:style w:type="paragraph" w:styleId="Heading7">
    <w:name w:val="heading 7"/>
    <w:basedOn w:val="Normal"/>
    <w:next w:val="Normal"/>
    <w:qFormat/>
    <w:rsid w:val="00045695"/>
    <w:pPr>
      <w:keepNext/>
      <w:tabs>
        <w:tab w:val="left" w:pos="-1440"/>
        <w:tab w:val="left" w:pos="-720"/>
        <w:tab w:val="left" w:pos="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jc w:val="both"/>
      <w:outlineLvl w:val="6"/>
    </w:pPr>
    <w:rPr>
      <w:rFonts w:ascii="CG Times" w:hAnsi="CG Times"/>
      <w:b/>
      <w:sz w:val="20"/>
    </w:rPr>
  </w:style>
  <w:style w:type="paragraph" w:styleId="Heading8">
    <w:name w:val="heading 8"/>
    <w:basedOn w:val="Normal"/>
    <w:next w:val="Normal"/>
    <w:qFormat/>
    <w:rsid w:val="00045695"/>
    <w:pPr>
      <w:keepNext/>
      <w:widowControl/>
      <w:tabs>
        <w:tab w:val="left" w:pos="-1440"/>
        <w:tab w:val="left" w:pos="-720"/>
        <w:tab w:val="left" w:pos="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outlineLvl w:val="7"/>
    </w:pPr>
    <w:rPr>
      <w:rFonts w:ascii="CG Times" w:hAnsi="CG Times"/>
      <w:b/>
    </w:rPr>
  </w:style>
  <w:style w:type="paragraph" w:styleId="Heading9">
    <w:name w:val="heading 9"/>
    <w:basedOn w:val="Normal"/>
    <w:next w:val="Normal"/>
    <w:qFormat/>
    <w:rsid w:val="00045695"/>
    <w:pPr>
      <w:keepNext/>
      <w:widowControl/>
      <w:tabs>
        <w:tab w:val="left" w:pos="-1440"/>
        <w:tab w:val="left" w:pos="-720"/>
        <w:tab w:val="left" w:pos="0"/>
        <w:tab w:val="left" w:pos="720"/>
        <w:tab w:val="left" w:pos="1896"/>
        <w:tab w:val="left" w:pos="2880"/>
        <w:tab w:val="left" w:pos="3600"/>
        <w:tab w:val="left" w:pos="4320"/>
        <w:tab w:val="left" w:pos="5040"/>
        <w:tab w:val="left" w:pos="5760"/>
        <w:tab w:val="left" w:pos="6480"/>
        <w:tab w:val="left" w:pos="7200"/>
        <w:tab w:val="left" w:pos="7920"/>
        <w:tab w:val="left" w:pos="8640"/>
        <w:tab w:val="left" w:pos="9360"/>
      </w:tabs>
      <w:outlineLvl w:val="8"/>
    </w:pPr>
    <w:rPr>
      <w:rFonts w:ascii="CG Times" w:hAnsi="CG Times"/>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basedOn w:val="DefaultParagraphFont"/>
    <w:link w:val="Heading2"/>
    <w:rsid w:val="004F22C3"/>
    <w:rPr>
      <w:b/>
      <w:bCs/>
      <w:snapToGrid w:val="0"/>
      <w:sz w:val="24"/>
    </w:rPr>
  </w:style>
  <w:style w:type="paragraph" w:styleId="Footer">
    <w:name w:val="footer"/>
    <w:basedOn w:val="Normal"/>
    <w:rsid w:val="00FE21D0"/>
    <w:pPr>
      <w:tabs>
        <w:tab w:val="center" w:pos="4320"/>
        <w:tab w:val="right" w:pos="8640"/>
      </w:tabs>
    </w:pPr>
  </w:style>
  <w:style w:type="paragraph" w:styleId="FootnoteText">
    <w:name w:val="footnote text"/>
    <w:basedOn w:val="Normal"/>
    <w:semiHidden/>
    <w:rsid w:val="00FE21D0"/>
  </w:style>
  <w:style w:type="paragraph" w:styleId="Header">
    <w:name w:val="header"/>
    <w:basedOn w:val="Normal"/>
    <w:rsid w:val="00FE21D0"/>
    <w:pPr>
      <w:tabs>
        <w:tab w:val="center" w:pos="4320"/>
        <w:tab w:val="right" w:pos="8640"/>
      </w:tabs>
    </w:pPr>
  </w:style>
  <w:style w:type="paragraph" w:styleId="TableofFigures">
    <w:name w:val="table of figures"/>
    <w:aliases w:val="Table"/>
    <w:basedOn w:val="Normal"/>
    <w:next w:val="Normal"/>
    <w:semiHidden/>
    <w:rsid w:val="00FE21D0"/>
    <w:rPr>
      <w:rFonts w:ascii="Arial" w:hAnsi="Arial"/>
      <w:sz w:val="20"/>
    </w:rPr>
  </w:style>
  <w:style w:type="paragraph" w:styleId="Title">
    <w:name w:val="Title"/>
    <w:aliases w:val="Title of Tables"/>
    <w:basedOn w:val="Normal"/>
    <w:qFormat/>
    <w:rsid w:val="00FE21D0"/>
    <w:pPr>
      <w:jc w:val="center"/>
      <w:outlineLvl w:val="0"/>
    </w:pPr>
    <w:rPr>
      <w:rFonts w:ascii="Arial" w:hAnsi="Arial"/>
      <w:caps/>
      <w:kern w:val="28"/>
    </w:rPr>
  </w:style>
  <w:style w:type="paragraph" w:styleId="TOC1">
    <w:name w:val="toc 1"/>
    <w:basedOn w:val="Normal"/>
    <w:next w:val="Normal"/>
    <w:autoRedefine/>
    <w:uiPriority w:val="39"/>
    <w:rsid w:val="003F7FBA"/>
    <w:pPr>
      <w:spacing w:before="120" w:after="120"/>
    </w:pPr>
    <w:rPr>
      <w:b/>
      <w:bCs/>
      <w:caps/>
      <w:sz w:val="20"/>
    </w:rPr>
  </w:style>
  <w:style w:type="paragraph" w:styleId="TOC2">
    <w:name w:val="toc 2"/>
    <w:basedOn w:val="Normal"/>
    <w:next w:val="Normal"/>
    <w:autoRedefine/>
    <w:uiPriority w:val="39"/>
    <w:rsid w:val="003F7FBA"/>
    <w:pPr>
      <w:ind w:left="220"/>
    </w:pPr>
    <w:rPr>
      <w:smallCaps/>
      <w:sz w:val="20"/>
    </w:rPr>
  </w:style>
  <w:style w:type="paragraph" w:styleId="TOC3">
    <w:name w:val="toc 3"/>
    <w:basedOn w:val="Normal"/>
    <w:next w:val="Normal"/>
    <w:autoRedefine/>
    <w:uiPriority w:val="39"/>
    <w:rsid w:val="00FE21D0"/>
    <w:pPr>
      <w:ind w:left="440"/>
    </w:pPr>
    <w:rPr>
      <w:i/>
      <w:iCs/>
      <w:sz w:val="20"/>
    </w:rPr>
  </w:style>
  <w:style w:type="paragraph" w:customStyle="1" w:styleId="TrainingHeading">
    <w:name w:val="Training Heading"/>
    <w:basedOn w:val="Normal"/>
    <w:rsid w:val="00773AFF"/>
    <w:pPr>
      <w:jc w:val="center"/>
    </w:pPr>
    <w:rPr>
      <w:b/>
      <w:smallCaps/>
      <w:sz w:val="32"/>
      <w:szCs w:val="32"/>
    </w:rPr>
  </w:style>
  <w:style w:type="character" w:customStyle="1" w:styleId="CoolCatCharacters">
    <w:name w:val="Cool Cat Characters"/>
    <w:basedOn w:val="DefaultParagraphFont"/>
    <w:rsid w:val="00773AFF"/>
    <w:rPr>
      <w:rFonts w:ascii="Critter" w:hAnsi="Critter"/>
      <w:color w:val="FF6600"/>
      <w:sz w:val="44"/>
    </w:rPr>
  </w:style>
  <w:style w:type="character" w:customStyle="1" w:styleId="CoolCharacters">
    <w:name w:val="Cool Characters"/>
    <w:basedOn w:val="DefaultParagraphFont"/>
    <w:rsid w:val="00773AFF"/>
    <w:rPr>
      <w:rFonts w:ascii="Critter" w:hAnsi="Critter"/>
      <w:i/>
      <w:color w:val="FF6600"/>
      <w:sz w:val="36"/>
      <w:szCs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List">
    <w:name w:val="List"/>
    <w:basedOn w:val="Normal"/>
    <w:rsid w:val="00DA3CDD"/>
    <w:pPr>
      <w:ind w:left="360" w:hanging="360"/>
    </w:pPr>
  </w:style>
  <w:style w:type="paragraph" w:styleId="List2">
    <w:name w:val="List 2"/>
    <w:basedOn w:val="Normal"/>
    <w:rsid w:val="00DA3CDD"/>
    <w:pPr>
      <w:ind w:left="720" w:hanging="360"/>
    </w:pPr>
  </w:style>
  <w:style w:type="paragraph" w:styleId="List3">
    <w:name w:val="List 3"/>
    <w:basedOn w:val="Normal"/>
    <w:rsid w:val="00DA3CDD"/>
    <w:pPr>
      <w:ind w:left="1080" w:hanging="360"/>
    </w:pPr>
  </w:style>
  <w:style w:type="paragraph" w:styleId="MessageHeader">
    <w:name w:val="Message Header"/>
    <w:basedOn w:val="Normal"/>
    <w:rsid w:val="00DA3CD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ListContinue">
    <w:name w:val="List Continue"/>
    <w:basedOn w:val="Normal"/>
    <w:rsid w:val="00DA3CDD"/>
    <w:pPr>
      <w:spacing w:after="120"/>
      <w:ind w:left="360"/>
    </w:pPr>
  </w:style>
  <w:style w:type="paragraph" w:styleId="ListContinue2">
    <w:name w:val="List Continue 2"/>
    <w:basedOn w:val="Normal"/>
    <w:rsid w:val="00DA3CDD"/>
    <w:pPr>
      <w:spacing w:after="120"/>
      <w:ind w:left="720"/>
    </w:pPr>
  </w:style>
  <w:style w:type="paragraph" w:styleId="ListContinue3">
    <w:name w:val="List Continue 3"/>
    <w:basedOn w:val="Normal"/>
    <w:rsid w:val="00DA3CDD"/>
    <w:pPr>
      <w:spacing w:after="120"/>
      <w:ind w:left="1080"/>
    </w:pPr>
  </w:style>
  <w:style w:type="paragraph" w:styleId="BodyText">
    <w:name w:val="Body Text"/>
    <w:basedOn w:val="Normal"/>
    <w:rsid w:val="00DA3CDD"/>
    <w:pPr>
      <w:spacing w:after="120"/>
    </w:pPr>
  </w:style>
  <w:style w:type="paragraph" w:styleId="BodyTextIndent">
    <w:name w:val="Body Text Indent"/>
    <w:basedOn w:val="Normal"/>
    <w:rsid w:val="00DA3CDD"/>
    <w:pPr>
      <w:spacing w:after="120"/>
      <w:ind w:left="360"/>
    </w:pPr>
  </w:style>
  <w:style w:type="paragraph" w:customStyle="1" w:styleId="Byline">
    <w:name w:val="Byline"/>
    <w:basedOn w:val="BodyText"/>
    <w:rsid w:val="00DA3CDD"/>
  </w:style>
  <w:style w:type="paragraph" w:styleId="BodyTextIndent2">
    <w:name w:val="Body Text Indent 2"/>
    <w:basedOn w:val="Normal"/>
    <w:rsid w:val="00DA3CDD"/>
    <w:pPr>
      <w:tabs>
        <w:tab w:val="left" w:pos="-1440"/>
        <w:tab w:val="left" w:pos="-720"/>
        <w:tab w:val="left" w:pos="0"/>
        <w:tab w:val="left" w:pos="720"/>
        <w:tab w:val="left" w:pos="1428"/>
        <w:tab w:val="left" w:pos="1890"/>
        <w:tab w:val="left" w:pos="3600"/>
        <w:tab w:val="left" w:pos="4320"/>
        <w:tab w:val="left" w:pos="5040"/>
        <w:tab w:val="left" w:pos="5760"/>
        <w:tab w:val="left" w:pos="6480"/>
        <w:tab w:val="left" w:pos="7200"/>
        <w:tab w:val="left" w:pos="7920"/>
        <w:tab w:val="left" w:pos="8640"/>
        <w:tab w:val="left" w:pos="9360"/>
      </w:tabs>
      <w:ind w:left="1890" w:hanging="1890"/>
      <w:jc w:val="both"/>
    </w:pPr>
    <w:rPr>
      <w:rFonts w:ascii="CG Times" w:hAnsi="CG Times"/>
      <w:sz w:val="20"/>
    </w:rPr>
  </w:style>
  <w:style w:type="paragraph" w:styleId="BodyText2">
    <w:name w:val="Body Text 2"/>
    <w:basedOn w:val="Normal"/>
    <w:rsid w:val="00DA3CDD"/>
    <w:pPr>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jc w:val="both"/>
    </w:pPr>
    <w:rPr>
      <w:rFonts w:ascii="CG Times" w:hAnsi="CG Times"/>
      <w:b/>
      <w:color w:val="FF0000"/>
      <w:sz w:val="20"/>
    </w:rPr>
  </w:style>
  <w:style w:type="paragraph" w:styleId="BodyText3">
    <w:name w:val="Body Text 3"/>
    <w:basedOn w:val="Normal"/>
    <w:rsid w:val="00DA3CDD"/>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color w:val="FF0000"/>
    </w:rPr>
  </w:style>
  <w:style w:type="paragraph" w:styleId="Subtitle">
    <w:name w:val="Subtitle"/>
    <w:basedOn w:val="Normal"/>
    <w:qFormat/>
    <w:rsid w:val="00DA3CDD"/>
    <w:pPr>
      <w:jc w:val="center"/>
    </w:pPr>
    <w:rPr>
      <w:rFonts w:ascii="CG Times" w:hAnsi="CG Times"/>
      <w:b/>
      <w:sz w:val="20"/>
    </w:rPr>
  </w:style>
  <w:style w:type="character" w:styleId="PageNumber">
    <w:name w:val="page number"/>
    <w:basedOn w:val="DefaultParagraphFont"/>
    <w:rsid w:val="00DA3CDD"/>
  </w:style>
  <w:style w:type="paragraph" w:customStyle="1" w:styleId="TxBrp8">
    <w:name w:val="TxBr_p8"/>
    <w:basedOn w:val="Normal"/>
    <w:rsid w:val="00DA3CDD"/>
    <w:pPr>
      <w:tabs>
        <w:tab w:val="left" w:pos="754"/>
      </w:tabs>
      <w:spacing w:line="221" w:lineRule="atLeast"/>
      <w:ind w:left="283"/>
    </w:pPr>
  </w:style>
  <w:style w:type="character" w:customStyle="1" w:styleId="a">
    <w:name w:val="_"/>
    <w:basedOn w:val="DefaultParagraphFont"/>
    <w:rsid w:val="00DA3CDD"/>
  </w:style>
  <w:style w:type="paragraph" w:customStyle="1" w:styleId="ToCLevel2">
    <w:name w:val="ToC Level 2"/>
    <w:rsid w:val="00DA3CDD"/>
    <w:pPr>
      <w:keepNext/>
      <w:keepLines/>
      <w:widowControl w:val="0"/>
      <w:tabs>
        <w:tab w:val="left" w:pos="-720"/>
      </w:tabs>
      <w:suppressAutoHyphens/>
    </w:pPr>
    <w:rPr>
      <w:rFonts w:ascii="Courier New" w:hAnsi="Courier New"/>
    </w:rPr>
  </w:style>
  <w:style w:type="paragraph" w:customStyle="1" w:styleId="TxBrp4">
    <w:name w:val="TxBr_p4"/>
    <w:basedOn w:val="Normal"/>
    <w:rsid w:val="00DA3CDD"/>
    <w:pPr>
      <w:tabs>
        <w:tab w:val="left" w:pos="890"/>
      </w:tabs>
      <w:spacing w:line="240" w:lineRule="atLeast"/>
      <w:ind w:left="521" w:hanging="890"/>
    </w:pPr>
  </w:style>
  <w:style w:type="paragraph" w:customStyle="1" w:styleId="TxBrp5">
    <w:name w:val="TxBr_p5"/>
    <w:basedOn w:val="Normal"/>
    <w:rsid w:val="00DA3CDD"/>
    <w:pPr>
      <w:spacing w:line="243" w:lineRule="atLeast"/>
    </w:pPr>
  </w:style>
  <w:style w:type="paragraph" w:customStyle="1" w:styleId="TxBrp6">
    <w:name w:val="TxBr_p6"/>
    <w:basedOn w:val="Normal"/>
    <w:rsid w:val="00DA3CDD"/>
    <w:pPr>
      <w:spacing w:line="240" w:lineRule="atLeast"/>
      <w:ind w:left="1116" w:hanging="294"/>
    </w:pPr>
  </w:style>
  <w:style w:type="paragraph" w:customStyle="1" w:styleId="TxBrp7">
    <w:name w:val="TxBr_p7"/>
    <w:basedOn w:val="Normal"/>
    <w:rsid w:val="00DA3CDD"/>
    <w:pPr>
      <w:tabs>
        <w:tab w:val="left" w:pos="2897"/>
      </w:tabs>
      <w:spacing w:line="243" w:lineRule="atLeast"/>
      <w:ind w:left="1486" w:hanging="2897"/>
    </w:pPr>
  </w:style>
  <w:style w:type="paragraph" w:customStyle="1" w:styleId="TxBrp9">
    <w:name w:val="TxBr_p9"/>
    <w:basedOn w:val="Normal"/>
    <w:rsid w:val="00DA3CDD"/>
    <w:pPr>
      <w:tabs>
        <w:tab w:val="left" w:pos="2902"/>
      </w:tabs>
      <w:spacing w:line="240" w:lineRule="atLeast"/>
      <w:ind w:left="1492" w:hanging="2902"/>
    </w:pPr>
  </w:style>
  <w:style w:type="character" w:styleId="Hyperlink">
    <w:name w:val="Hyperlink"/>
    <w:basedOn w:val="DefaultParagraphFont"/>
    <w:uiPriority w:val="99"/>
    <w:rsid w:val="00DA3CDD"/>
    <w:rPr>
      <w:color w:val="0000FF"/>
      <w:u w:val="single"/>
    </w:rPr>
  </w:style>
  <w:style w:type="character" w:styleId="FollowedHyperlink">
    <w:name w:val="FollowedHyperlink"/>
    <w:basedOn w:val="DefaultParagraphFont"/>
    <w:rsid w:val="00DA3CDD"/>
    <w:rPr>
      <w:color w:val="800080"/>
      <w:u w:val="single"/>
    </w:rPr>
  </w:style>
  <w:style w:type="paragraph" w:styleId="BodyTextIndent3">
    <w:name w:val="Body Text Indent 3"/>
    <w:basedOn w:val="Normal"/>
    <w:rsid w:val="00DA3CDD"/>
    <w:pPr>
      <w:widowControl/>
      <w:tabs>
        <w:tab w:val="left" w:pos="-1440"/>
        <w:tab w:val="left" w:pos="-720"/>
        <w:tab w:val="left" w:pos="0"/>
        <w:tab w:val="left" w:pos="72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ind w:left="720"/>
      <w:jc w:val="both"/>
    </w:pPr>
    <w:rPr>
      <w:rFonts w:ascii="CG Times (W1)" w:hAnsi="CG Times (W1)"/>
    </w:rPr>
  </w:style>
  <w:style w:type="paragraph" w:customStyle="1" w:styleId="ShortReturnAddress">
    <w:name w:val="Short Return Address"/>
    <w:basedOn w:val="Normal"/>
    <w:rsid w:val="00DA3CDD"/>
    <w:rPr>
      <w:rFonts w:ascii="Courier" w:hAnsi="Courier"/>
    </w:rPr>
  </w:style>
  <w:style w:type="paragraph" w:styleId="NormalIndent">
    <w:name w:val="Normal Indent"/>
    <w:basedOn w:val="Normal"/>
    <w:rsid w:val="00DA3CDD"/>
    <w:pPr>
      <w:widowControl/>
      <w:ind w:left="720"/>
    </w:pPr>
    <w:rPr>
      <w:snapToGrid/>
      <w:sz w:val="20"/>
    </w:rPr>
  </w:style>
  <w:style w:type="character" w:customStyle="1" w:styleId="a0">
    <w:name w:val="•"/>
    <w:basedOn w:val="DefaultParagraphFont"/>
    <w:rsid w:val="00DA3CDD"/>
  </w:style>
  <w:style w:type="paragraph" w:styleId="BalloonText">
    <w:name w:val="Balloon Text"/>
    <w:basedOn w:val="Normal"/>
    <w:semiHidden/>
    <w:rsid w:val="00DA3CDD"/>
    <w:rPr>
      <w:rFonts w:ascii="Tahoma" w:hAnsi="Tahoma" w:cs="Tahoma"/>
      <w:sz w:val="16"/>
      <w:szCs w:val="16"/>
    </w:rPr>
  </w:style>
  <w:style w:type="paragraph" w:customStyle="1" w:styleId="ByReference">
    <w:name w:val="By Reference"/>
    <w:basedOn w:val="Normal"/>
    <w:rsid w:val="00DA3CDD"/>
    <w:pPr>
      <w:widowControl/>
      <w:tabs>
        <w:tab w:val="left" w:pos="547"/>
        <w:tab w:val="left" w:pos="2664"/>
        <w:tab w:val="left" w:pos="8194"/>
      </w:tabs>
    </w:pPr>
    <w:rPr>
      <w:snapToGrid/>
    </w:rPr>
  </w:style>
  <w:style w:type="table" w:styleId="TableGrid">
    <w:name w:val="Table Grid"/>
    <w:basedOn w:val="TableNormal"/>
    <w:rsid w:val="00DA3CD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1519B"/>
    <w:rPr>
      <w:sz w:val="16"/>
      <w:szCs w:val="16"/>
    </w:rPr>
  </w:style>
  <w:style w:type="paragraph" w:styleId="CommentText">
    <w:name w:val="annotation text"/>
    <w:basedOn w:val="Normal"/>
    <w:link w:val="CommentTextChar"/>
    <w:rsid w:val="0031519B"/>
    <w:rPr>
      <w:sz w:val="20"/>
    </w:rPr>
  </w:style>
  <w:style w:type="paragraph" w:styleId="CommentSubject">
    <w:name w:val="annotation subject"/>
    <w:basedOn w:val="CommentText"/>
    <w:next w:val="CommentText"/>
    <w:semiHidden/>
    <w:rsid w:val="0031519B"/>
    <w:rPr>
      <w:b/>
      <w:bCs/>
    </w:rPr>
  </w:style>
  <w:style w:type="paragraph" w:styleId="NormalWeb">
    <w:name w:val="Normal (Web)"/>
    <w:basedOn w:val="Normal"/>
    <w:uiPriority w:val="99"/>
    <w:rsid w:val="006325CF"/>
    <w:pPr>
      <w:widowControl/>
      <w:spacing w:before="100" w:beforeAutospacing="1" w:after="100" w:afterAutospacing="1"/>
    </w:pPr>
    <w:rPr>
      <w:snapToGrid/>
      <w:sz w:val="24"/>
      <w:szCs w:val="24"/>
    </w:rPr>
  </w:style>
  <w:style w:type="character" w:styleId="FootnoteReference">
    <w:name w:val="footnote reference"/>
    <w:basedOn w:val="DefaultParagraphFont"/>
    <w:semiHidden/>
    <w:rsid w:val="006325CF"/>
    <w:rPr>
      <w:rFonts w:ascii="Arial" w:hAnsi="Arial"/>
      <w:sz w:val="21"/>
      <w:vertAlign w:val="superscript"/>
    </w:rPr>
  </w:style>
  <w:style w:type="paragraph" w:customStyle="1" w:styleId="Default">
    <w:name w:val="Default"/>
    <w:rsid w:val="009D7BB3"/>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rsid w:val="00363AA1"/>
    <w:rPr>
      <w:b/>
      <w:i/>
      <w:snapToGrid w:val="0"/>
      <w:sz w:val="22"/>
    </w:rPr>
  </w:style>
  <w:style w:type="paragraph" w:customStyle="1" w:styleId="NormalTimesNewRoman">
    <w:name w:val="Normal + Times New Roman"/>
    <w:aliases w:val="12 pt"/>
    <w:basedOn w:val="Default"/>
    <w:next w:val="Default"/>
    <w:rsid w:val="009D7BB3"/>
    <w:rPr>
      <w:rFonts w:cs="Times New Roman"/>
      <w:color w:val="auto"/>
    </w:rPr>
  </w:style>
  <w:style w:type="paragraph" w:customStyle="1" w:styleId="NormalNotBold">
    <w:name w:val="Normal + Not Bold"/>
    <w:aliases w:val="Kern at 9 pt"/>
    <w:basedOn w:val="Default"/>
    <w:next w:val="Default"/>
    <w:rsid w:val="00BB0B8F"/>
    <w:rPr>
      <w:rFonts w:cs="Times New Roman"/>
      <w:color w:val="auto"/>
    </w:rPr>
  </w:style>
  <w:style w:type="character" w:customStyle="1" w:styleId="Heading2Char">
    <w:name w:val="Heading 2 Char"/>
    <w:basedOn w:val="DefaultParagraphFont"/>
    <w:rsid w:val="000A4CE6"/>
    <w:rPr>
      <w:b/>
      <w:caps/>
      <w:snapToGrid w:val="0"/>
      <w:sz w:val="22"/>
      <w:lang w:val="en-US" w:eastAsia="en-US" w:bidi="ar-SA"/>
    </w:rPr>
  </w:style>
  <w:style w:type="paragraph" w:customStyle="1" w:styleId="NumContHalf">
    <w:name w:val="NumContHalf"/>
    <w:basedOn w:val="BodyTextIndent"/>
    <w:rsid w:val="00F45CC3"/>
    <w:pPr>
      <w:widowControl/>
      <w:spacing w:after="240"/>
      <w:ind w:left="0" w:firstLine="720"/>
      <w:jc w:val="both"/>
    </w:pPr>
    <w:rPr>
      <w:snapToGrid/>
      <w:sz w:val="24"/>
    </w:rPr>
  </w:style>
  <w:style w:type="paragraph" w:styleId="PlainText">
    <w:name w:val="Plain Text"/>
    <w:basedOn w:val="Normal"/>
    <w:rsid w:val="002B731B"/>
    <w:pPr>
      <w:widowControl/>
      <w:jc w:val="both"/>
    </w:pPr>
    <w:rPr>
      <w:rFonts w:ascii="Courier New" w:hAnsi="Courier New"/>
      <w:snapToGrid/>
      <w:sz w:val="20"/>
    </w:rPr>
  </w:style>
  <w:style w:type="paragraph" w:customStyle="1" w:styleId="Style4">
    <w:name w:val="Style4"/>
    <w:basedOn w:val="Normal"/>
    <w:rsid w:val="002B731B"/>
    <w:pPr>
      <w:suppressAutoHyphens/>
      <w:ind w:left="720" w:hanging="720"/>
      <w:jc w:val="both"/>
    </w:pPr>
    <w:rPr>
      <w:rFonts w:ascii="Times" w:hAnsi="Times"/>
      <w:snapToGrid/>
      <w:sz w:val="24"/>
    </w:rPr>
  </w:style>
  <w:style w:type="paragraph" w:customStyle="1" w:styleId="TabbedL1">
    <w:name w:val="Tabbed_L1"/>
    <w:basedOn w:val="Normal"/>
    <w:next w:val="NumContHalf"/>
    <w:rsid w:val="005C3014"/>
    <w:pPr>
      <w:widowControl/>
      <w:tabs>
        <w:tab w:val="left" w:pos="1080"/>
      </w:tabs>
      <w:spacing w:after="240"/>
      <w:ind w:firstLine="720"/>
      <w:jc w:val="both"/>
    </w:pPr>
    <w:rPr>
      <w:snapToGrid/>
      <w:sz w:val="24"/>
    </w:rPr>
  </w:style>
  <w:style w:type="paragraph" w:customStyle="1" w:styleId="TabbedL2">
    <w:name w:val="Tabbed_L2"/>
    <w:basedOn w:val="TabbedL1"/>
    <w:next w:val="NumContHalf"/>
    <w:rsid w:val="005C3014"/>
    <w:pPr>
      <w:tabs>
        <w:tab w:val="clear" w:pos="1080"/>
        <w:tab w:val="left" w:pos="1800"/>
      </w:tabs>
      <w:ind w:firstLine="1440"/>
    </w:pPr>
  </w:style>
  <w:style w:type="paragraph" w:customStyle="1" w:styleId="pindented1">
    <w:name w:val="pindented1"/>
    <w:basedOn w:val="Normal"/>
    <w:rsid w:val="009305F1"/>
    <w:pPr>
      <w:widowControl/>
      <w:spacing w:line="288" w:lineRule="auto"/>
      <w:ind w:firstLine="480"/>
    </w:pPr>
    <w:rPr>
      <w:rFonts w:ascii="Arial" w:hAnsi="Arial" w:cs="Arial"/>
      <w:snapToGrid/>
      <w:color w:val="000000"/>
      <w:sz w:val="20"/>
    </w:rPr>
  </w:style>
  <w:style w:type="paragraph" w:styleId="EndnoteText">
    <w:name w:val="endnote text"/>
    <w:basedOn w:val="Normal"/>
    <w:semiHidden/>
    <w:rsid w:val="00F73D91"/>
    <w:pPr>
      <w:widowControl/>
      <w:snapToGrid w:val="0"/>
    </w:pPr>
    <w:rPr>
      <w:snapToGrid/>
      <w:sz w:val="24"/>
    </w:rPr>
  </w:style>
  <w:style w:type="paragraph" w:customStyle="1" w:styleId="CCHHeading2">
    <w:name w:val="CCH Heading 2"/>
    <w:basedOn w:val="Default"/>
    <w:next w:val="Default"/>
    <w:rsid w:val="00A662DE"/>
    <w:rPr>
      <w:rFonts w:cs="Times New Roman"/>
      <w:color w:val="auto"/>
    </w:rPr>
  </w:style>
  <w:style w:type="paragraph" w:styleId="BlockText">
    <w:name w:val="Block Text"/>
    <w:basedOn w:val="Default"/>
    <w:next w:val="Default"/>
    <w:rsid w:val="00A662DE"/>
    <w:rPr>
      <w:rFonts w:cs="Times New Roman"/>
      <w:color w:val="auto"/>
    </w:rPr>
  </w:style>
  <w:style w:type="character" w:styleId="Emphasis">
    <w:name w:val="Emphasis"/>
    <w:basedOn w:val="DefaultParagraphFont"/>
    <w:uiPriority w:val="20"/>
    <w:qFormat/>
    <w:rsid w:val="00766C58"/>
    <w:rPr>
      <w:i/>
      <w:iCs/>
    </w:rPr>
  </w:style>
  <w:style w:type="paragraph" w:customStyle="1" w:styleId="pbody">
    <w:name w:val="pbody"/>
    <w:basedOn w:val="Normal"/>
    <w:rsid w:val="00766C58"/>
    <w:pPr>
      <w:widowControl/>
      <w:spacing w:line="288" w:lineRule="auto"/>
      <w:ind w:firstLine="240"/>
    </w:pPr>
    <w:rPr>
      <w:rFonts w:ascii="Arial" w:hAnsi="Arial" w:cs="Arial"/>
      <w:snapToGrid/>
      <w:color w:val="000000"/>
      <w:sz w:val="20"/>
    </w:rPr>
  </w:style>
  <w:style w:type="paragraph" w:customStyle="1" w:styleId="pbodyaltlist1">
    <w:name w:val="pbodyaltlist1"/>
    <w:basedOn w:val="Normal"/>
    <w:rsid w:val="00766C58"/>
    <w:pPr>
      <w:widowControl/>
      <w:spacing w:line="288" w:lineRule="auto"/>
      <w:ind w:left="240" w:right="240" w:firstLine="240"/>
    </w:pPr>
    <w:rPr>
      <w:rFonts w:ascii="Arial" w:hAnsi="Arial" w:cs="Arial"/>
      <w:snapToGrid/>
      <w:color w:val="000000"/>
      <w:sz w:val="15"/>
      <w:szCs w:val="15"/>
    </w:rPr>
  </w:style>
  <w:style w:type="paragraph" w:customStyle="1" w:styleId="pbodyaltnoindent">
    <w:name w:val="pbodyaltnoindent"/>
    <w:basedOn w:val="Normal"/>
    <w:rsid w:val="00766C58"/>
    <w:pPr>
      <w:widowControl/>
      <w:spacing w:before="240" w:after="240" w:line="288" w:lineRule="auto"/>
      <w:ind w:left="240" w:right="240"/>
    </w:pPr>
    <w:rPr>
      <w:rFonts w:ascii="Arial" w:hAnsi="Arial" w:cs="Arial"/>
      <w:snapToGrid/>
      <w:color w:val="000000"/>
      <w:sz w:val="15"/>
      <w:szCs w:val="15"/>
    </w:rPr>
  </w:style>
  <w:style w:type="paragraph" w:customStyle="1" w:styleId="pbodyctr">
    <w:name w:val="pbodyctr"/>
    <w:basedOn w:val="Normal"/>
    <w:rsid w:val="00766C58"/>
    <w:pPr>
      <w:widowControl/>
      <w:spacing w:before="240" w:after="240" w:line="288" w:lineRule="auto"/>
      <w:jc w:val="center"/>
    </w:pPr>
    <w:rPr>
      <w:rFonts w:ascii="Arial" w:hAnsi="Arial" w:cs="Arial"/>
      <w:snapToGrid/>
      <w:color w:val="000000"/>
      <w:sz w:val="20"/>
    </w:rPr>
  </w:style>
  <w:style w:type="paragraph" w:customStyle="1" w:styleId="pindented2">
    <w:name w:val="pindented2"/>
    <w:basedOn w:val="Normal"/>
    <w:rsid w:val="00766C58"/>
    <w:pPr>
      <w:widowControl/>
      <w:spacing w:line="288" w:lineRule="auto"/>
      <w:ind w:firstLine="720"/>
    </w:pPr>
    <w:rPr>
      <w:rFonts w:ascii="Arial" w:hAnsi="Arial" w:cs="Arial"/>
      <w:snapToGrid/>
      <w:color w:val="000000"/>
      <w:sz w:val="20"/>
    </w:rPr>
  </w:style>
  <w:style w:type="character" w:customStyle="1" w:styleId="CharChar">
    <w:name w:val="Char Char"/>
    <w:basedOn w:val="DefaultParagraphFont"/>
    <w:rsid w:val="00151270"/>
    <w:rPr>
      <w:b/>
      <w:caps/>
      <w:snapToGrid w:val="0"/>
      <w:sz w:val="22"/>
      <w:lang w:val="en-US" w:eastAsia="en-US" w:bidi="ar-SA"/>
    </w:rPr>
  </w:style>
  <w:style w:type="paragraph" w:customStyle="1" w:styleId="Kama1">
    <w:name w:val="Kama 1"/>
    <w:basedOn w:val="Heading2"/>
    <w:autoRedefine/>
    <w:rsid w:val="008F5937"/>
    <w:pPr>
      <w:widowControl/>
      <w:numPr>
        <w:numId w:val="11"/>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outlineLvl w:val="9"/>
    </w:pPr>
    <w:rPr>
      <w:szCs w:val="22"/>
    </w:rPr>
  </w:style>
  <w:style w:type="paragraph" w:customStyle="1" w:styleId="Kama0">
    <w:name w:val="Kama 0"/>
    <w:basedOn w:val="Normal"/>
    <w:rsid w:val="00D41FC1"/>
    <w:pPr>
      <w:keepNext/>
      <w:widowControl/>
      <w:numPr>
        <w:numId w:val="9"/>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360" w:after="120"/>
      <w:jc w:val="both"/>
    </w:pPr>
    <w:rPr>
      <w:b/>
      <w:szCs w:val="22"/>
    </w:rPr>
  </w:style>
  <w:style w:type="paragraph" w:customStyle="1" w:styleId="Kama2">
    <w:name w:val="Kama 2"/>
    <w:basedOn w:val="Normal"/>
    <w:rsid w:val="008C4BE0"/>
    <w:pPr>
      <w:widowControl/>
      <w:numPr>
        <w:ilvl w:val="2"/>
        <w:numId w:val="3"/>
      </w:numPr>
      <w:snapToGrid w:val="0"/>
      <w:spacing w:before="120" w:after="120"/>
    </w:pPr>
    <w:rPr>
      <w:b/>
    </w:rPr>
  </w:style>
  <w:style w:type="paragraph" w:customStyle="1" w:styleId="Kama3">
    <w:name w:val="Kama 3"/>
    <w:basedOn w:val="Normal"/>
    <w:rsid w:val="00293C43"/>
    <w:pPr>
      <w:widowControl/>
      <w:numPr>
        <w:numId w:val="4"/>
      </w:numPr>
      <w:tabs>
        <w:tab w:val="left" w:pos="-1440"/>
        <w:tab w:val="left" w:pos="-720"/>
        <w:tab w:val="left" w:pos="0"/>
        <w:tab w:val="left" w:pos="1428"/>
        <w:tab w:val="left" w:pos="1896"/>
        <w:tab w:val="left" w:pos="2880"/>
        <w:tab w:val="left" w:pos="3600"/>
        <w:tab w:val="left" w:pos="4320"/>
        <w:tab w:val="left" w:pos="5040"/>
        <w:tab w:val="left" w:pos="5760"/>
        <w:tab w:val="left" w:pos="6480"/>
        <w:tab w:val="left" w:pos="7200"/>
        <w:tab w:val="left" w:pos="7920"/>
        <w:tab w:val="left" w:pos="8640"/>
        <w:tab w:val="left" w:pos="9360"/>
      </w:tabs>
      <w:spacing w:before="120" w:after="120"/>
      <w:jc w:val="center"/>
    </w:pPr>
    <w:rPr>
      <w:b/>
      <w:szCs w:val="22"/>
    </w:rPr>
  </w:style>
  <w:style w:type="paragraph" w:customStyle="1" w:styleId="Kama4">
    <w:name w:val="Kama 4"/>
    <w:basedOn w:val="Normal"/>
    <w:autoRedefine/>
    <w:rsid w:val="00DC0647"/>
    <w:pPr>
      <w:keepNext/>
      <w:widowControl/>
      <w:tabs>
        <w:tab w:val="left" w:pos="840"/>
      </w:tabs>
      <w:spacing w:before="120" w:after="120"/>
      <w:jc w:val="both"/>
    </w:pPr>
    <w:rPr>
      <w:b/>
      <w:szCs w:val="22"/>
    </w:rPr>
  </w:style>
  <w:style w:type="paragraph" w:styleId="TOC4">
    <w:name w:val="toc 4"/>
    <w:basedOn w:val="Normal"/>
    <w:next w:val="Normal"/>
    <w:autoRedefine/>
    <w:uiPriority w:val="39"/>
    <w:rsid w:val="003F7FBA"/>
    <w:pPr>
      <w:ind w:left="660"/>
    </w:pPr>
    <w:rPr>
      <w:sz w:val="18"/>
      <w:szCs w:val="18"/>
    </w:rPr>
  </w:style>
  <w:style w:type="paragraph" w:styleId="TOC5">
    <w:name w:val="toc 5"/>
    <w:basedOn w:val="Normal"/>
    <w:next w:val="Normal"/>
    <w:autoRedefine/>
    <w:uiPriority w:val="39"/>
    <w:rsid w:val="003F7FBA"/>
    <w:pPr>
      <w:ind w:left="880"/>
    </w:pPr>
    <w:rPr>
      <w:sz w:val="18"/>
      <w:szCs w:val="18"/>
    </w:rPr>
  </w:style>
  <w:style w:type="paragraph" w:styleId="TOC6">
    <w:name w:val="toc 6"/>
    <w:basedOn w:val="Normal"/>
    <w:next w:val="Normal"/>
    <w:autoRedefine/>
    <w:uiPriority w:val="39"/>
    <w:rsid w:val="003F7FBA"/>
    <w:pPr>
      <w:ind w:left="1100"/>
    </w:pPr>
    <w:rPr>
      <w:sz w:val="18"/>
      <w:szCs w:val="18"/>
    </w:rPr>
  </w:style>
  <w:style w:type="paragraph" w:styleId="TOC7">
    <w:name w:val="toc 7"/>
    <w:basedOn w:val="Normal"/>
    <w:next w:val="Normal"/>
    <w:autoRedefine/>
    <w:uiPriority w:val="39"/>
    <w:rsid w:val="003F7FBA"/>
    <w:pPr>
      <w:ind w:left="1320"/>
    </w:pPr>
    <w:rPr>
      <w:sz w:val="18"/>
      <w:szCs w:val="18"/>
    </w:rPr>
  </w:style>
  <w:style w:type="paragraph" w:styleId="TOC8">
    <w:name w:val="toc 8"/>
    <w:basedOn w:val="Normal"/>
    <w:next w:val="Normal"/>
    <w:autoRedefine/>
    <w:uiPriority w:val="39"/>
    <w:rsid w:val="003F7FBA"/>
    <w:pPr>
      <w:ind w:left="1540"/>
    </w:pPr>
    <w:rPr>
      <w:sz w:val="18"/>
      <w:szCs w:val="18"/>
    </w:rPr>
  </w:style>
  <w:style w:type="paragraph" w:styleId="TOC9">
    <w:name w:val="toc 9"/>
    <w:basedOn w:val="Normal"/>
    <w:next w:val="Normal"/>
    <w:autoRedefine/>
    <w:uiPriority w:val="39"/>
    <w:rsid w:val="003F7FBA"/>
    <w:pPr>
      <w:ind w:left="1760"/>
    </w:pPr>
    <w:rPr>
      <w:sz w:val="18"/>
      <w:szCs w:val="18"/>
    </w:rPr>
  </w:style>
  <w:style w:type="paragraph" w:customStyle="1" w:styleId="Style3">
    <w:name w:val="Style3"/>
    <w:basedOn w:val="Heading3"/>
    <w:rsid w:val="0064335A"/>
    <w:pPr>
      <w:widowControl/>
      <w:spacing w:after="0"/>
    </w:pPr>
    <w:rPr>
      <w:rFonts w:ascii="Arial" w:hAnsi="Arial"/>
      <w:b w:val="0"/>
      <w:snapToGrid/>
      <w:sz w:val="20"/>
    </w:rPr>
  </w:style>
  <w:style w:type="paragraph" w:customStyle="1" w:styleId="style30">
    <w:name w:val="style3"/>
    <w:basedOn w:val="Normal"/>
    <w:rsid w:val="0064335A"/>
    <w:pPr>
      <w:keepNext/>
      <w:widowControl/>
      <w:tabs>
        <w:tab w:val="num" w:pos="1800"/>
      </w:tabs>
      <w:ind w:left="1800" w:hanging="360"/>
    </w:pPr>
    <w:rPr>
      <w:rFonts w:ascii="Arial" w:hAnsi="Arial" w:cs="Arial"/>
      <w:snapToGrid/>
      <w:sz w:val="20"/>
    </w:rPr>
  </w:style>
  <w:style w:type="paragraph" w:customStyle="1" w:styleId="StyleHeading2NotBoldNotAllcapsLeftAfter0pt">
    <w:name w:val="Style Heading 2 + Not Bold Not All caps Left After:  0 pt"/>
    <w:basedOn w:val="Heading2"/>
    <w:rsid w:val="00045695"/>
    <w:pPr>
      <w:numPr>
        <w:numId w:val="2"/>
      </w:numPr>
      <w:spacing w:after="0"/>
    </w:pPr>
    <w:rPr>
      <w:caps/>
    </w:rPr>
  </w:style>
  <w:style w:type="paragraph" w:customStyle="1" w:styleId="Heading2an">
    <w:name w:val="Heading 2 an"/>
    <w:basedOn w:val="Default"/>
    <w:next w:val="Default"/>
    <w:rsid w:val="000A4CE6"/>
    <w:rPr>
      <w:rFonts w:cs="Times New Roman"/>
      <w:color w:val="auto"/>
    </w:rPr>
  </w:style>
  <w:style w:type="paragraph" w:customStyle="1" w:styleId="Heading3an">
    <w:name w:val="Heading 3 an"/>
    <w:basedOn w:val="Default"/>
    <w:next w:val="Default"/>
    <w:rsid w:val="000A4CE6"/>
    <w:rPr>
      <w:rFonts w:cs="Times New Roman"/>
      <w:color w:val="auto"/>
    </w:rPr>
  </w:style>
  <w:style w:type="paragraph" w:customStyle="1" w:styleId="Level2">
    <w:name w:val="Level 2"/>
    <w:basedOn w:val="Normal"/>
    <w:rsid w:val="0084524F"/>
    <w:pPr>
      <w:tabs>
        <w:tab w:val="num" w:pos="1080"/>
      </w:tabs>
      <w:ind w:left="720" w:hanging="360"/>
      <w:outlineLvl w:val="1"/>
    </w:pPr>
    <w:rPr>
      <w:rFonts w:ascii="Univers" w:hAnsi="Univers"/>
      <w:sz w:val="24"/>
    </w:rPr>
  </w:style>
  <w:style w:type="paragraph" w:styleId="ListParagraph">
    <w:name w:val="List Paragraph"/>
    <w:basedOn w:val="Normal"/>
    <w:uiPriority w:val="34"/>
    <w:qFormat/>
    <w:rsid w:val="00306986"/>
    <w:pPr>
      <w:ind w:left="720"/>
      <w:contextualSpacing/>
    </w:pPr>
  </w:style>
  <w:style w:type="paragraph" w:customStyle="1" w:styleId="pbodyctrsmcaps">
    <w:name w:val="pbodyctrsmcaps"/>
    <w:basedOn w:val="Normal"/>
    <w:rsid w:val="00761773"/>
    <w:pPr>
      <w:widowControl/>
      <w:spacing w:before="240" w:after="240" w:line="288" w:lineRule="auto"/>
      <w:jc w:val="center"/>
    </w:pPr>
    <w:rPr>
      <w:rFonts w:ascii="Arial" w:hAnsi="Arial" w:cs="Arial"/>
      <w:smallCaps/>
      <w:snapToGrid/>
      <w:color w:val="000000"/>
      <w:sz w:val="20"/>
    </w:rPr>
  </w:style>
  <w:style w:type="character" w:customStyle="1" w:styleId="CommentTextChar">
    <w:name w:val="Comment Text Char"/>
    <w:basedOn w:val="DefaultParagraphFont"/>
    <w:link w:val="CommentText"/>
    <w:rsid w:val="007F4CF3"/>
    <w:rPr>
      <w:snapToGrid w:val="0"/>
    </w:rPr>
  </w:style>
  <w:style w:type="paragraph" w:styleId="Revision">
    <w:name w:val="Revision"/>
    <w:hidden/>
    <w:uiPriority w:val="99"/>
    <w:semiHidden/>
    <w:rsid w:val="00E432BD"/>
    <w:rPr>
      <w:snapToGrid w:val="0"/>
      <w:sz w:val="22"/>
    </w:rPr>
  </w:style>
  <w:style w:type="character" w:customStyle="1" w:styleId="DocID">
    <w:name w:val="DocID"/>
    <w:basedOn w:val="DefaultParagraphFont"/>
    <w:uiPriority w:val="2"/>
    <w:rsid w:val="00097B9C"/>
    <w:rPr>
      <w:rFonts w:ascii="Times New Roman" w:hAnsi="Times New Roman" w:cs="Times New Roman"/>
      <w:sz w:val="16"/>
    </w:rPr>
  </w:style>
  <w:style w:type="character" w:customStyle="1" w:styleId="HBLLP">
    <w:name w:val="HBLLP"/>
    <w:basedOn w:val="DefaultParagraphFont"/>
    <w:uiPriority w:val="2"/>
    <w:rsid w:val="00097B9C"/>
    <w:rPr>
      <w:rFonts w:ascii="Arial" w:hAnsi="Arial" w:cs="Arial"/>
      <w:sz w:val="16"/>
    </w:rPr>
  </w:style>
  <w:style w:type="paragraph" w:customStyle="1" w:styleId="BulletShort">
    <w:name w:val="BulletShort"/>
    <w:basedOn w:val="BodyText"/>
    <w:rsid w:val="00CC0E5A"/>
    <w:pPr>
      <w:widowControl/>
      <w:numPr>
        <w:numId w:val="117"/>
      </w:numPr>
      <w:tabs>
        <w:tab w:val="right" w:pos="1440"/>
      </w:tabs>
      <w:spacing w:after="0"/>
      <w:jc w:val="both"/>
    </w:pPr>
    <w:rPr>
      <w:rFonts w:ascii="Arial" w:hAnsi="Arial"/>
      <w:snapToGri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88985">
      <w:bodyDiv w:val="1"/>
      <w:marLeft w:val="0"/>
      <w:marRight w:val="0"/>
      <w:marTop w:val="0"/>
      <w:marBottom w:val="0"/>
      <w:divBdr>
        <w:top w:val="none" w:sz="0" w:space="0" w:color="auto"/>
        <w:left w:val="none" w:sz="0" w:space="0" w:color="auto"/>
        <w:bottom w:val="none" w:sz="0" w:space="0" w:color="auto"/>
        <w:right w:val="none" w:sz="0" w:space="0" w:color="auto"/>
      </w:divBdr>
    </w:div>
    <w:div w:id="167257448">
      <w:bodyDiv w:val="1"/>
      <w:marLeft w:val="0"/>
      <w:marRight w:val="0"/>
      <w:marTop w:val="0"/>
      <w:marBottom w:val="0"/>
      <w:divBdr>
        <w:top w:val="none" w:sz="0" w:space="0" w:color="auto"/>
        <w:left w:val="none" w:sz="0" w:space="0" w:color="auto"/>
        <w:bottom w:val="none" w:sz="0" w:space="0" w:color="auto"/>
        <w:right w:val="none" w:sz="0" w:space="0" w:color="auto"/>
      </w:divBdr>
    </w:div>
    <w:div w:id="249778542">
      <w:bodyDiv w:val="1"/>
      <w:marLeft w:val="0"/>
      <w:marRight w:val="0"/>
      <w:marTop w:val="0"/>
      <w:marBottom w:val="0"/>
      <w:divBdr>
        <w:top w:val="none" w:sz="0" w:space="0" w:color="auto"/>
        <w:left w:val="none" w:sz="0" w:space="0" w:color="auto"/>
        <w:bottom w:val="none" w:sz="0" w:space="0" w:color="auto"/>
        <w:right w:val="none" w:sz="0" w:space="0" w:color="auto"/>
      </w:divBdr>
    </w:div>
    <w:div w:id="269820138">
      <w:bodyDiv w:val="1"/>
      <w:marLeft w:val="0"/>
      <w:marRight w:val="0"/>
      <w:marTop w:val="0"/>
      <w:marBottom w:val="0"/>
      <w:divBdr>
        <w:top w:val="none" w:sz="0" w:space="0" w:color="auto"/>
        <w:left w:val="none" w:sz="0" w:space="0" w:color="auto"/>
        <w:bottom w:val="none" w:sz="0" w:space="0" w:color="auto"/>
        <w:right w:val="none" w:sz="0" w:space="0" w:color="auto"/>
      </w:divBdr>
    </w:div>
    <w:div w:id="740909891">
      <w:bodyDiv w:val="1"/>
      <w:marLeft w:val="0"/>
      <w:marRight w:val="0"/>
      <w:marTop w:val="0"/>
      <w:marBottom w:val="0"/>
      <w:divBdr>
        <w:top w:val="none" w:sz="0" w:space="0" w:color="auto"/>
        <w:left w:val="none" w:sz="0" w:space="0" w:color="auto"/>
        <w:bottom w:val="none" w:sz="0" w:space="0" w:color="auto"/>
        <w:right w:val="none" w:sz="0" w:space="0" w:color="auto"/>
      </w:divBdr>
      <w:divsChild>
        <w:div w:id="439032038">
          <w:marLeft w:val="0"/>
          <w:marRight w:val="0"/>
          <w:marTop w:val="0"/>
          <w:marBottom w:val="0"/>
          <w:divBdr>
            <w:top w:val="none" w:sz="0" w:space="0" w:color="auto"/>
            <w:left w:val="none" w:sz="0" w:space="0" w:color="auto"/>
            <w:bottom w:val="none" w:sz="0" w:space="0" w:color="auto"/>
            <w:right w:val="none" w:sz="0" w:space="0" w:color="auto"/>
          </w:divBdr>
        </w:div>
      </w:divsChild>
    </w:div>
    <w:div w:id="798382733">
      <w:bodyDiv w:val="1"/>
      <w:marLeft w:val="0"/>
      <w:marRight w:val="0"/>
      <w:marTop w:val="0"/>
      <w:marBottom w:val="0"/>
      <w:divBdr>
        <w:top w:val="none" w:sz="0" w:space="0" w:color="auto"/>
        <w:left w:val="none" w:sz="0" w:space="0" w:color="auto"/>
        <w:bottom w:val="none" w:sz="0" w:space="0" w:color="auto"/>
        <w:right w:val="none" w:sz="0" w:space="0" w:color="auto"/>
      </w:divBdr>
      <w:divsChild>
        <w:div w:id="442311947">
          <w:marLeft w:val="0"/>
          <w:marRight w:val="0"/>
          <w:marTop w:val="0"/>
          <w:marBottom w:val="0"/>
          <w:divBdr>
            <w:top w:val="none" w:sz="0" w:space="0" w:color="auto"/>
            <w:left w:val="none" w:sz="0" w:space="0" w:color="auto"/>
            <w:bottom w:val="none" w:sz="0" w:space="0" w:color="auto"/>
            <w:right w:val="none" w:sz="0" w:space="0" w:color="auto"/>
          </w:divBdr>
          <w:divsChild>
            <w:div w:id="1592272989">
              <w:marLeft w:val="0"/>
              <w:marRight w:val="0"/>
              <w:marTop w:val="0"/>
              <w:marBottom w:val="0"/>
              <w:divBdr>
                <w:top w:val="none" w:sz="0" w:space="0" w:color="auto"/>
                <w:left w:val="none" w:sz="0" w:space="0" w:color="auto"/>
                <w:bottom w:val="none" w:sz="0" w:space="0" w:color="auto"/>
                <w:right w:val="none" w:sz="0" w:space="0" w:color="auto"/>
              </w:divBdr>
              <w:divsChild>
                <w:div w:id="208702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036445">
      <w:bodyDiv w:val="1"/>
      <w:marLeft w:val="0"/>
      <w:marRight w:val="0"/>
      <w:marTop w:val="0"/>
      <w:marBottom w:val="0"/>
      <w:divBdr>
        <w:top w:val="none" w:sz="0" w:space="0" w:color="auto"/>
        <w:left w:val="none" w:sz="0" w:space="0" w:color="auto"/>
        <w:bottom w:val="none" w:sz="0" w:space="0" w:color="auto"/>
        <w:right w:val="none" w:sz="0" w:space="0" w:color="auto"/>
      </w:divBdr>
    </w:div>
    <w:div w:id="1278416670">
      <w:bodyDiv w:val="1"/>
      <w:marLeft w:val="0"/>
      <w:marRight w:val="0"/>
      <w:marTop w:val="0"/>
      <w:marBottom w:val="0"/>
      <w:divBdr>
        <w:top w:val="none" w:sz="0" w:space="0" w:color="auto"/>
        <w:left w:val="none" w:sz="0" w:space="0" w:color="auto"/>
        <w:bottom w:val="none" w:sz="0" w:space="0" w:color="auto"/>
        <w:right w:val="none" w:sz="0" w:space="0" w:color="auto"/>
      </w:divBdr>
    </w:div>
    <w:div w:id="1849103432">
      <w:bodyDiv w:val="1"/>
      <w:marLeft w:val="0"/>
      <w:marRight w:val="0"/>
      <w:marTop w:val="0"/>
      <w:marBottom w:val="0"/>
      <w:divBdr>
        <w:top w:val="none" w:sz="0" w:space="0" w:color="auto"/>
        <w:left w:val="none" w:sz="0" w:space="0" w:color="auto"/>
        <w:bottom w:val="none" w:sz="0" w:space="0" w:color="auto"/>
        <w:right w:val="none" w:sz="0" w:space="0" w:color="auto"/>
      </w:divBdr>
    </w:div>
    <w:div w:id="1950038706">
      <w:bodyDiv w:val="1"/>
      <w:marLeft w:val="0"/>
      <w:marRight w:val="0"/>
      <w:marTop w:val="0"/>
      <w:marBottom w:val="0"/>
      <w:divBdr>
        <w:top w:val="none" w:sz="0" w:space="0" w:color="auto"/>
        <w:left w:val="none" w:sz="0" w:space="0" w:color="auto"/>
        <w:bottom w:val="none" w:sz="0" w:space="0" w:color="auto"/>
        <w:right w:val="none" w:sz="0" w:space="0" w:color="auto"/>
      </w:divBdr>
    </w:div>
    <w:div w:id="2135174735">
      <w:bodyDiv w:val="1"/>
      <w:marLeft w:val="0"/>
      <w:marRight w:val="0"/>
      <w:marTop w:val="0"/>
      <w:marBottom w:val="0"/>
      <w:divBdr>
        <w:top w:val="none" w:sz="0" w:space="0" w:color="auto"/>
        <w:left w:val="none" w:sz="0" w:space="0" w:color="auto"/>
        <w:bottom w:val="none" w:sz="0" w:space="0" w:color="auto"/>
        <w:right w:val="none" w:sz="0" w:space="0" w:color="auto"/>
      </w:divBdr>
      <w:divsChild>
        <w:div w:id="1761750099">
          <w:marLeft w:val="547"/>
          <w:marRight w:val="0"/>
          <w:marTop w:val="115"/>
          <w:marBottom w:val="0"/>
          <w:divBdr>
            <w:top w:val="none" w:sz="0" w:space="0" w:color="auto"/>
            <w:left w:val="none" w:sz="0" w:space="0" w:color="auto"/>
            <w:bottom w:val="none" w:sz="0" w:space="0" w:color="auto"/>
            <w:right w:val="none" w:sz="0" w:space="0" w:color="auto"/>
          </w:divBdr>
        </w:div>
        <w:div w:id="2092190096">
          <w:marLeft w:val="547"/>
          <w:marRight w:val="0"/>
          <w:marTop w:val="115"/>
          <w:marBottom w:val="0"/>
          <w:divBdr>
            <w:top w:val="none" w:sz="0" w:space="0" w:color="auto"/>
            <w:left w:val="none" w:sz="0" w:space="0" w:color="auto"/>
            <w:bottom w:val="none" w:sz="0" w:space="0" w:color="auto"/>
            <w:right w:val="none" w:sz="0" w:space="0" w:color="auto"/>
          </w:divBdr>
        </w:div>
        <w:div w:id="1192647670">
          <w:marLeft w:val="547"/>
          <w:marRight w:val="0"/>
          <w:marTop w:val="115"/>
          <w:marBottom w:val="0"/>
          <w:divBdr>
            <w:top w:val="none" w:sz="0" w:space="0" w:color="auto"/>
            <w:left w:val="none" w:sz="0" w:space="0" w:color="auto"/>
            <w:bottom w:val="none" w:sz="0" w:space="0" w:color="auto"/>
            <w:right w:val="none" w:sz="0" w:space="0" w:color="auto"/>
          </w:divBdr>
        </w:div>
        <w:div w:id="144665361">
          <w:marLeft w:val="547"/>
          <w:marRight w:val="0"/>
          <w:marTop w:val="115"/>
          <w:marBottom w:val="0"/>
          <w:divBdr>
            <w:top w:val="none" w:sz="0" w:space="0" w:color="auto"/>
            <w:left w:val="none" w:sz="0" w:space="0" w:color="auto"/>
            <w:bottom w:val="none" w:sz="0" w:space="0" w:color="auto"/>
            <w:right w:val="none" w:sz="0" w:space="0" w:color="auto"/>
          </w:divBdr>
        </w:div>
        <w:div w:id="4721255">
          <w:marLeft w:val="547"/>
          <w:marRight w:val="0"/>
          <w:marTop w:val="115"/>
          <w:marBottom w:val="0"/>
          <w:divBdr>
            <w:top w:val="none" w:sz="0" w:space="0" w:color="auto"/>
            <w:left w:val="none" w:sz="0" w:space="0" w:color="auto"/>
            <w:bottom w:val="none" w:sz="0" w:space="0" w:color="auto"/>
            <w:right w:val="none" w:sz="0" w:space="0" w:color="auto"/>
          </w:divBdr>
        </w:div>
        <w:div w:id="36290352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8.xml"/><Relationship Id="rId39" Type="http://schemas.openxmlformats.org/officeDocument/2006/relationships/header" Target="header12.xml"/><Relationship Id="rId21" Type="http://schemas.openxmlformats.org/officeDocument/2006/relationships/hyperlink" Target="mailto:Andrea_Falso@dai.com" TargetMode="External"/><Relationship Id="rId34" Type="http://schemas.openxmlformats.org/officeDocument/2006/relationships/hyperlink" Target="http://www.state.gov/m/rm/c10443.htm" TargetMode="External"/><Relationship Id="rId42" Type="http://schemas.openxmlformats.org/officeDocument/2006/relationships/hyperlink" Target="http://www.usaid.gov" TargetMode="External"/><Relationship Id="rId47" Type="http://schemas.openxmlformats.org/officeDocument/2006/relationships/header" Target="header15.xml"/><Relationship Id="rId50" Type="http://schemas.openxmlformats.org/officeDocument/2006/relationships/header" Target="header17.xml"/><Relationship Id="rId55" Type="http://schemas.openxmlformats.org/officeDocument/2006/relationships/header" Target="header19.xml"/><Relationship Id="rId63" Type="http://schemas.openxmlformats.org/officeDocument/2006/relationships/footer" Target="footer22.xml"/><Relationship Id="rId68" Type="http://schemas.openxmlformats.org/officeDocument/2006/relationships/header" Target="header26.xml"/><Relationship Id="rId7" Type="http://schemas.openxmlformats.org/officeDocument/2006/relationships/endnotes" Target="endnotes.xml"/><Relationship Id="rId71"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yperlink" Target="mailto:ethics@dai.com" TargetMode="Externa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yperlink" Target="http://www.treasury.gov/offices/enforcement/ofac/sdn/index.html" TargetMode="External"/><Relationship Id="rId37" Type="http://schemas.openxmlformats.org/officeDocument/2006/relationships/footer" Target="footer10.xml"/><Relationship Id="rId40" Type="http://schemas.openxmlformats.org/officeDocument/2006/relationships/footer" Target="footer12.xml"/><Relationship Id="rId45" Type="http://schemas.openxmlformats.org/officeDocument/2006/relationships/footer" Target="footer13.xml"/><Relationship Id="rId53" Type="http://schemas.openxmlformats.org/officeDocument/2006/relationships/header" Target="header18.xml"/><Relationship Id="rId58" Type="http://schemas.openxmlformats.org/officeDocument/2006/relationships/footer" Target="footer20.xml"/><Relationship Id="rId66" Type="http://schemas.openxmlformats.org/officeDocument/2006/relationships/footer" Target="footer24.xm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1.xml"/><Relationship Id="rId49" Type="http://schemas.openxmlformats.org/officeDocument/2006/relationships/header" Target="header16.xml"/><Relationship Id="rId57" Type="http://schemas.openxmlformats.org/officeDocument/2006/relationships/footer" Target="footer19.xml"/><Relationship Id="rId61" Type="http://schemas.openxmlformats.org/officeDocument/2006/relationships/header" Target="header22.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yperlink" Target="http://uscode.house.gov/uscode-cgi/fastweb.exe?getdoc+uscview+t41t42+250+1286++%2842%29%20%20AND%20%28%2842%29%20ADJ%20USC%29%3ACITE%20%20%20%20%20%20%20%20%20" TargetMode="External"/><Relationship Id="rId44" Type="http://schemas.openxmlformats.org/officeDocument/2006/relationships/header" Target="header14.xml"/><Relationship Id="rId52" Type="http://schemas.openxmlformats.org/officeDocument/2006/relationships/footer" Target="footer17.xml"/><Relationship Id="rId60" Type="http://schemas.openxmlformats.org/officeDocument/2006/relationships/footer" Target="footer21.xml"/><Relationship Id="rId65" Type="http://schemas.openxmlformats.org/officeDocument/2006/relationships/header" Target="header24.xm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Bangaly_Sylla@dai.com" TargetMode="External"/><Relationship Id="rId27" Type="http://schemas.openxmlformats.org/officeDocument/2006/relationships/header" Target="header9.xml"/><Relationship Id="rId30" Type="http://schemas.openxmlformats.org/officeDocument/2006/relationships/hyperlink" Target="http://www.ethicspoint.com" TargetMode="External"/><Relationship Id="rId35" Type="http://schemas.openxmlformats.org/officeDocument/2006/relationships/header" Target="header10.xml"/><Relationship Id="rId43" Type="http://schemas.openxmlformats.org/officeDocument/2006/relationships/header" Target="header13.xml"/><Relationship Id="rId48" Type="http://schemas.openxmlformats.org/officeDocument/2006/relationships/footer" Target="footer15.xml"/><Relationship Id="rId56" Type="http://schemas.openxmlformats.org/officeDocument/2006/relationships/header" Target="header20.xml"/><Relationship Id="rId64" Type="http://schemas.openxmlformats.org/officeDocument/2006/relationships/footer" Target="footer23.xml"/><Relationship Id="rId69" Type="http://schemas.openxmlformats.org/officeDocument/2006/relationships/footer" Target="footer25.xml"/><Relationship Id="rId8" Type="http://schemas.openxmlformats.org/officeDocument/2006/relationships/header" Target="header1.xml"/><Relationship Id="rId51" Type="http://schemas.openxmlformats.org/officeDocument/2006/relationships/footer" Target="footer16.xml"/><Relationship Id="rId72" Type="http://schemas.openxmlformats.org/officeDocument/2006/relationships/footer" Target="footer27.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7.xml"/><Relationship Id="rId33" Type="http://schemas.openxmlformats.org/officeDocument/2006/relationships/hyperlink" Target="http://www.usaid.gov/about/disability/DISABPOL.FIN.html" TargetMode="External"/><Relationship Id="rId38" Type="http://schemas.openxmlformats.org/officeDocument/2006/relationships/footer" Target="footer11.xml"/><Relationship Id="rId46" Type="http://schemas.openxmlformats.org/officeDocument/2006/relationships/footer" Target="footer14.xml"/><Relationship Id="rId59" Type="http://schemas.openxmlformats.org/officeDocument/2006/relationships/header" Target="header21.xml"/><Relationship Id="rId67" Type="http://schemas.openxmlformats.org/officeDocument/2006/relationships/header" Target="header25.xml"/><Relationship Id="rId20" Type="http://schemas.openxmlformats.org/officeDocument/2006/relationships/hyperlink" Target="mailto:Jonathan_Greenham@dai.com" TargetMode="External"/><Relationship Id="rId41" Type="http://schemas.openxmlformats.org/officeDocument/2006/relationships/hyperlink" Target="http://arnet.gov/far" TargetMode="External"/><Relationship Id="rId54" Type="http://schemas.openxmlformats.org/officeDocument/2006/relationships/footer" Target="footer18.xml"/><Relationship Id="rId62" Type="http://schemas.openxmlformats.org/officeDocument/2006/relationships/header" Target="header23.xml"/><Relationship Id="rId70" Type="http://schemas.openxmlformats.org/officeDocument/2006/relationships/footer" Target="footer26.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0C24B-71C6-441F-AC79-74F7D5B38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26274</Words>
  <Characters>149768</Characters>
  <Application>Microsoft Office Word</Application>
  <DocSecurity>0</DocSecurity>
  <Lines>1248</Lines>
  <Paragraphs>351</Paragraphs>
  <ScaleCrop>false</ScaleCrop>
  <HeadingPairs>
    <vt:vector size="2" baseType="variant">
      <vt:variant>
        <vt:lpstr>Title</vt:lpstr>
      </vt:variant>
      <vt:variant>
        <vt:i4>1</vt:i4>
      </vt:variant>
    </vt:vector>
  </HeadingPairs>
  <TitlesOfParts>
    <vt:vector size="1" baseType="lpstr">
      <vt:lpstr>SUBCONTRACT AGREEMENT</vt:lpstr>
    </vt:vector>
  </TitlesOfParts>
  <Company>dai</Company>
  <LinksUpToDate>false</LinksUpToDate>
  <CharactersWithSpaces>175691</CharactersWithSpaces>
  <SharedDoc>false</SharedDoc>
  <HLinks>
    <vt:vector size="660" baseType="variant">
      <vt:variant>
        <vt:i4>7995446</vt:i4>
      </vt:variant>
      <vt:variant>
        <vt:i4>636</vt:i4>
      </vt:variant>
      <vt:variant>
        <vt:i4>0</vt:i4>
      </vt:variant>
      <vt:variant>
        <vt:i4>5</vt:i4>
      </vt:variant>
      <vt:variant>
        <vt:lpwstr>http://www.info.usaid.gov/pubs/ads/aidar9-1.pdf</vt:lpwstr>
      </vt:variant>
      <vt:variant>
        <vt:lpwstr/>
      </vt:variant>
      <vt:variant>
        <vt:i4>5570632</vt:i4>
      </vt:variant>
      <vt:variant>
        <vt:i4>633</vt:i4>
      </vt:variant>
      <vt:variant>
        <vt:i4>0</vt:i4>
      </vt:variant>
      <vt:variant>
        <vt:i4>5</vt:i4>
      </vt:variant>
      <vt:variant>
        <vt:lpwstr>http://www.arnet.gov/far/</vt:lpwstr>
      </vt:variant>
      <vt:variant>
        <vt:lpwstr/>
      </vt:variant>
      <vt:variant>
        <vt:i4>4849675</vt:i4>
      </vt:variant>
      <vt:variant>
        <vt:i4>630</vt:i4>
      </vt:variant>
      <vt:variant>
        <vt:i4>0</vt:i4>
      </vt:variant>
      <vt:variant>
        <vt:i4>5</vt:i4>
      </vt:variant>
      <vt:variant>
        <vt:lpwstr>http://www.usaid.gov/</vt:lpwstr>
      </vt:variant>
      <vt:variant>
        <vt:lpwstr/>
      </vt:variant>
      <vt:variant>
        <vt:i4>5570577</vt:i4>
      </vt:variant>
      <vt:variant>
        <vt:i4>627</vt:i4>
      </vt:variant>
      <vt:variant>
        <vt:i4>0</vt:i4>
      </vt:variant>
      <vt:variant>
        <vt:i4>5</vt:i4>
      </vt:variant>
      <vt:variant>
        <vt:lpwstr>http://arnet.gov/far</vt:lpwstr>
      </vt:variant>
      <vt:variant>
        <vt:lpwstr/>
      </vt:variant>
      <vt:variant>
        <vt:i4>5111873</vt:i4>
      </vt:variant>
      <vt:variant>
        <vt:i4>624</vt:i4>
      </vt:variant>
      <vt:variant>
        <vt:i4>0</vt:i4>
      </vt:variant>
      <vt:variant>
        <vt:i4>5</vt:i4>
      </vt:variant>
      <vt:variant>
        <vt:lpwstr>http://www.state.gov/m/rm/c10443.htm</vt:lpwstr>
      </vt:variant>
      <vt:variant>
        <vt:lpwstr/>
      </vt:variant>
      <vt:variant>
        <vt:i4>7012458</vt:i4>
      </vt:variant>
      <vt:variant>
        <vt:i4>621</vt:i4>
      </vt:variant>
      <vt:variant>
        <vt:i4>0</vt:i4>
      </vt:variant>
      <vt:variant>
        <vt:i4>5</vt:i4>
      </vt:variant>
      <vt:variant>
        <vt:lpwstr>http://www.usaid.gov/about/disability/DISABPOL.FIN.html</vt:lpwstr>
      </vt:variant>
      <vt:variant>
        <vt:lpwstr/>
      </vt:variant>
      <vt:variant>
        <vt:i4>3539065</vt:i4>
      </vt:variant>
      <vt:variant>
        <vt:i4>618</vt:i4>
      </vt:variant>
      <vt:variant>
        <vt:i4>0</vt:i4>
      </vt:variant>
      <vt:variant>
        <vt:i4>5</vt:i4>
      </vt:variant>
      <vt:variant>
        <vt:lpwstr>http://www.treasury.gov/offices/enforcement/ofac/sdn/index.html</vt:lpwstr>
      </vt:variant>
      <vt:variant>
        <vt:lpwstr/>
      </vt:variant>
      <vt:variant>
        <vt:i4>1441851</vt:i4>
      </vt:variant>
      <vt:variant>
        <vt:i4>611</vt:i4>
      </vt:variant>
      <vt:variant>
        <vt:i4>0</vt:i4>
      </vt:variant>
      <vt:variant>
        <vt:i4>5</vt:i4>
      </vt:variant>
      <vt:variant>
        <vt:lpwstr/>
      </vt:variant>
      <vt:variant>
        <vt:lpwstr>_Toc218139287</vt:lpwstr>
      </vt:variant>
      <vt:variant>
        <vt:i4>1441851</vt:i4>
      </vt:variant>
      <vt:variant>
        <vt:i4>605</vt:i4>
      </vt:variant>
      <vt:variant>
        <vt:i4>0</vt:i4>
      </vt:variant>
      <vt:variant>
        <vt:i4>5</vt:i4>
      </vt:variant>
      <vt:variant>
        <vt:lpwstr/>
      </vt:variant>
      <vt:variant>
        <vt:lpwstr>_Toc218139284</vt:lpwstr>
      </vt:variant>
      <vt:variant>
        <vt:i4>1441851</vt:i4>
      </vt:variant>
      <vt:variant>
        <vt:i4>599</vt:i4>
      </vt:variant>
      <vt:variant>
        <vt:i4>0</vt:i4>
      </vt:variant>
      <vt:variant>
        <vt:i4>5</vt:i4>
      </vt:variant>
      <vt:variant>
        <vt:lpwstr/>
      </vt:variant>
      <vt:variant>
        <vt:lpwstr>_Toc218139283</vt:lpwstr>
      </vt:variant>
      <vt:variant>
        <vt:i4>1441851</vt:i4>
      </vt:variant>
      <vt:variant>
        <vt:i4>593</vt:i4>
      </vt:variant>
      <vt:variant>
        <vt:i4>0</vt:i4>
      </vt:variant>
      <vt:variant>
        <vt:i4>5</vt:i4>
      </vt:variant>
      <vt:variant>
        <vt:lpwstr/>
      </vt:variant>
      <vt:variant>
        <vt:lpwstr>_Toc218139282</vt:lpwstr>
      </vt:variant>
      <vt:variant>
        <vt:i4>1441851</vt:i4>
      </vt:variant>
      <vt:variant>
        <vt:i4>587</vt:i4>
      </vt:variant>
      <vt:variant>
        <vt:i4>0</vt:i4>
      </vt:variant>
      <vt:variant>
        <vt:i4>5</vt:i4>
      </vt:variant>
      <vt:variant>
        <vt:lpwstr/>
      </vt:variant>
      <vt:variant>
        <vt:lpwstr>_Toc218139281</vt:lpwstr>
      </vt:variant>
      <vt:variant>
        <vt:i4>1441851</vt:i4>
      </vt:variant>
      <vt:variant>
        <vt:i4>581</vt:i4>
      </vt:variant>
      <vt:variant>
        <vt:i4>0</vt:i4>
      </vt:variant>
      <vt:variant>
        <vt:i4>5</vt:i4>
      </vt:variant>
      <vt:variant>
        <vt:lpwstr/>
      </vt:variant>
      <vt:variant>
        <vt:lpwstr>_Toc218139280</vt:lpwstr>
      </vt:variant>
      <vt:variant>
        <vt:i4>1638459</vt:i4>
      </vt:variant>
      <vt:variant>
        <vt:i4>575</vt:i4>
      </vt:variant>
      <vt:variant>
        <vt:i4>0</vt:i4>
      </vt:variant>
      <vt:variant>
        <vt:i4>5</vt:i4>
      </vt:variant>
      <vt:variant>
        <vt:lpwstr/>
      </vt:variant>
      <vt:variant>
        <vt:lpwstr>_Toc218139279</vt:lpwstr>
      </vt:variant>
      <vt:variant>
        <vt:i4>1638459</vt:i4>
      </vt:variant>
      <vt:variant>
        <vt:i4>569</vt:i4>
      </vt:variant>
      <vt:variant>
        <vt:i4>0</vt:i4>
      </vt:variant>
      <vt:variant>
        <vt:i4>5</vt:i4>
      </vt:variant>
      <vt:variant>
        <vt:lpwstr/>
      </vt:variant>
      <vt:variant>
        <vt:lpwstr>_Toc218139278</vt:lpwstr>
      </vt:variant>
      <vt:variant>
        <vt:i4>1638459</vt:i4>
      </vt:variant>
      <vt:variant>
        <vt:i4>563</vt:i4>
      </vt:variant>
      <vt:variant>
        <vt:i4>0</vt:i4>
      </vt:variant>
      <vt:variant>
        <vt:i4>5</vt:i4>
      </vt:variant>
      <vt:variant>
        <vt:lpwstr/>
      </vt:variant>
      <vt:variant>
        <vt:lpwstr>_Toc218139277</vt:lpwstr>
      </vt:variant>
      <vt:variant>
        <vt:i4>1638459</vt:i4>
      </vt:variant>
      <vt:variant>
        <vt:i4>557</vt:i4>
      </vt:variant>
      <vt:variant>
        <vt:i4>0</vt:i4>
      </vt:variant>
      <vt:variant>
        <vt:i4>5</vt:i4>
      </vt:variant>
      <vt:variant>
        <vt:lpwstr/>
      </vt:variant>
      <vt:variant>
        <vt:lpwstr>_Toc218139276</vt:lpwstr>
      </vt:variant>
      <vt:variant>
        <vt:i4>1638459</vt:i4>
      </vt:variant>
      <vt:variant>
        <vt:i4>551</vt:i4>
      </vt:variant>
      <vt:variant>
        <vt:i4>0</vt:i4>
      </vt:variant>
      <vt:variant>
        <vt:i4>5</vt:i4>
      </vt:variant>
      <vt:variant>
        <vt:lpwstr/>
      </vt:variant>
      <vt:variant>
        <vt:lpwstr>_Toc218139275</vt:lpwstr>
      </vt:variant>
      <vt:variant>
        <vt:i4>1638459</vt:i4>
      </vt:variant>
      <vt:variant>
        <vt:i4>545</vt:i4>
      </vt:variant>
      <vt:variant>
        <vt:i4>0</vt:i4>
      </vt:variant>
      <vt:variant>
        <vt:i4>5</vt:i4>
      </vt:variant>
      <vt:variant>
        <vt:lpwstr/>
      </vt:variant>
      <vt:variant>
        <vt:lpwstr>_Toc218139274</vt:lpwstr>
      </vt:variant>
      <vt:variant>
        <vt:i4>1638459</vt:i4>
      </vt:variant>
      <vt:variant>
        <vt:i4>539</vt:i4>
      </vt:variant>
      <vt:variant>
        <vt:i4>0</vt:i4>
      </vt:variant>
      <vt:variant>
        <vt:i4>5</vt:i4>
      </vt:variant>
      <vt:variant>
        <vt:lpwstr/>
      </vt:variant>
      <vt:variant>
        <vt:lpwstr>_Toc218139273</vt:lpwstr>
      </vt:variant>
      <vt:variant>
        <vt:i4>1638459</vt:i4>
      </vt:variant>
      <vt:variant>
        <vt:i4>533</vt:i4>
      </vt:variant>
      <vt:variant>
        <vt:i4>0</vt:i4>
      </vt:variant>
      <vt:variant>
        <vt:i4>5</vt:i4>
      </vt:variant>
      <vt:variant>
        <vt:lpwstr/>
      </vt:variant>
      <vt:variant>
        <vt:lpwstr>_Toc218139272</vt:lpwstr>
      </vt:variant>
      <vt:variant>
        <vt:i4>1638459</vt:i4>
      </vt:variant>
      <vt:variant>
        <vt:i4>527</vt:i4>
      </vt:variant>
      <vt:variant>
        <vt:i4>0</vt:i4>
      </vt:variant>
      <vt:variant>
        <vt:i4>5</vt:i4>
      </vt:variant>
      <vt:variant>
        <vt:lpwstr/>
      </vt:variant>
      <vt:variant>
        <vt:lpwstr>_Toc218139271</vt:lpwstr>
      </vt:variant>
      <vt:variant>
        <vt:i4>1638459</vt:i4>
      </vt:variant>
      <vt:variant>
        <vt:i4>521</vt:i4>
      </vt:variant>
      <vt:variant>
        <vt:i4>0</vt:i4>
      </vt:variant>
      <vt:variant>
        <vt:i4>5</vt:i4>
      </vt:variant>
      <vt:variant>
        <vt:lpwstr/>
      </vt:variant>
      <vt:variant>
        <vt:lpwstr>_Toc218139270</vt:lpwstr>
      </vt:variant>
      <vt:variant>
        <vt:i4>1572923</vt:i4>
      </vt:variant>
      <vt:variant>
        <vt:i4>515</vt:i4>
      </vt:variant>
      <vt:variant>
        <vt:i4>0</vt:i4>
      </vt:variant>
      <vt:variant>
        <vt:i4>5</vt:i4>
      </vt:variant>
      <vt:variant>
        <vt:lpwstr/>
      </vt:variant>
      <vt:variant>
        <vt:lpwstr>_Toc218139269</vt:lpwstr>
      </vt:variant>
      <vt:variant>
        <vt:i4>1572923</vt:i4>
      </vt:variant>
      <vt:variant>
        <vt:i4>509</vt:i4>
      </vt:variant>
      <vt:variant>
        <vt:i4>0</vt:i4>
      </vt:variant>
      <vt:variant>
        <vt:i4>5</vt:i4>
      </vt:variant>
      <vt:variant>
        <vt:lpwstr/>
      </vt:variant>
      <vt:variant>
        <vt:lpwstr>_Toc218139268</vt:lpwstr>
      </vt:variant>
      <vt:variant>
        <vt:i4>1572923</vt:i4>
      </vt:variant>
      <vt:variant>
        <vt:i4>503</vt:i4>
      </vt:variant>
      <vt:variant>
        <vt:i4>0</vt:i4>
      </vt:variant>
      <vt:variant>
        <vt:i4>5</vt:i4>
      </vt:variant>
      <vt:variant>
        <vt:lpwstr/>
      </vt:variant>
      <vt:variant>
        <vt:lpwstr>_Toc218139267</vt:lpwstr>
      </vt:variant>
      <vt:variant>
        <vt:i4>1572923</vt:i4>
      </vt:variant>
      <vt:variant>
        <vt:i4>497</vt:i4>
      </vt:variant>
      <vt:variant>
        <vt:i4>0</vt:i4>
      </vt:variant>
      <vt:variant>
        <vt:i4>5</vt:i4>
      </vt:variant>
      <vt:variant>
        <vt:lpwstr/>
      </vt:variant>
      <vt:variant>
        <vt:lpwstr>_Toc218139266</vt:lpwstr>
      </vt:variant>
      <vt:variant>
        <vt:i4>1572923</vt:i4>
      </vt:variant>
      <vt:variant>
        <vt:i4>491</vt:i4>
      </vt:variant>
      <vt:variant>
        <vt:i4>0</vt:i4>
      </vt:variant>
      <vt:variant>
        <vt:i4>5</vt:i4>
      </vt:variant>
      <vt:variant>
        <vt:lpwstr/>
      </vt:variant>
      <vt:variant>
        <vt:lpwstr>_Toc218139265</vt:lpwstr>
      </vt:variant>
      <vt:variant>
        <vt:i4>1572923</vt:i4>
      </vt:variant>
      <vt:variant>
        <vt:i4>485</vt:i4>
      </vt:variant>
      <vt:variant>
        <vt:i4>0</vt:i4>
      </vt:variant>
      <vt:variant>
        <vt:i4>5</vt:i4>
      </vt:variant>
      <vt:variant>
        <vt:lpwstr/>
      </vt:variant>
      <vt:variant>
        <vt:lpwstr>_Toc218139264</vt:lpwstr>
      </vt:variant>
      <vt:variant>
        <vt:i4>1572923</vt:i4>
      </vt:variant>
      <vt:variant>
        <vt:i4>479</vt:i4>
      </vt:variant>
      <vt:variant>
        <vt:i4>0</vt:i4>
      </vt:variant>
      <vt:variant>
        <vt:i4>5</vt:i4>
      </vt:variant>
      <vt:variant>
        <vt:lpwstr/>
      </vt:variant>
      <vt:variant>
        <vt:lpwstr>_Toc218139263</vt:lpwstr>
      </vt:variant>
      <vt:variant>
        <vt:i4>1572923</vt:i4>
      </vt:variant>
      <vt:variant>
        <vt:i4>473</vt:i4>
      </vt:variant>
      <vt:variant>
        <vt:i4>0</vt:i4>
      </vt:variant>
      <vt:variant>
        <vt:i4>5</vt:i4>
      </vt:variant>
      <vt:variant>
        <vt:lpwstr/>
      </vt:variant>
      <vt:variant>
        <vt:lpwstr>_Toc218139262</vt:lpwstr>
      </vt:variant>
      <vt:variant>
        <vt:i4>1572923</vt:i4>
      </vt:variant>
      <vt:variant>
        <vt:i4>467</vt:i4>
      </vt:variant>
      <vt:variant>
        <vt:i4>0</vt:i4>
      </vt:variant>
      <vt:variant>
        <vt:i4>5</vt:i4>
      </vt:variant>
      <vt:variant>
        <vt:lpwstr/>
      </vt:variant>
      <vt:variant>
        <vt:lpwstr>_Toc218139261</vt:lpwstr>
      </vt:variant>
      <vt:variant>
        <vt:i4>1572923</vt:i4>
      </vt:variant>
      <vt:variant>
        <vt:i4>461</vt:i4>
      </vt:variant>
      <vt:variant>
        <vt:i4>0</vt:i4>
      </vt:variant>
      <vt:variant>
        <vt:i4>5</vt:i4>
      </vt:variant>
      <vt:variant>
        <vt:lpwstr/>
      </vt:variant>
      <vt:variant>
        <vt:lpwstr>_Toc218139260</vt:lpwstr>
      </vt:variant>
      <vt:variant>
        <vt:i4>1769531</vt:i4>
      </vt:variant>
      <vt:variant>
        <vt:i4>455</vt:i4>
      </vt:variant>
      <vt:variant>
        <vt:i4>0</vt:i4>
      </vt:variant>
      <vt:variant>
        <vt:i4>5</vt:i4>
      </vt:variant>
      <vt:variant>
        <vt:lpwstr/>
      </vt:variant>
      <vt:variant>
        <vt:lpwstr>_Toc218139259</vt:lpwstr>
      </vt:variant>
      <vt:variant>
        <vt:i4>1769531</vt:i4>
      </vt:variant>
      <vt:variant>
        <vt:i4>449</vt:i4>
      </vt:variant>
      <vt:variant>
        <vt:i4>0</vt:i4>
      </vt:variant>
      <vt:variant>
        <vt:i4>5</vt:i4>
      </vt:variant>
      <vt:variant>
        <vt:lpwstr/>
      </vt:variant>
      <vt:variant>
        <vt:lpwstr>_Toc218139258</vt:lpwstr>
      </vt:variant>
      <vt:variant>
        <vt:i4>1769531</vt:i4>
      </vt:variant>
      <vt:variant>
        <vt:i4>443</vt:i4>
      </vt:variant>
      <vt:variant>
        <vt:i4>0</vt:i4>
      </vt:variant>
      <vt:variant>
        <vt:i4>5</vt:i4>
      </vt:variant>
      <vt:variant>
        <vt:lpwstr/>
      </vt:variant>
      <vt:variant>
        <vt:lpwstr>_Toc218139257</vt:lpwstr>
      </vt:variant>
      <vt:variant>
        <vt:i4>1769531</vt:i4>
      </vt:variant>
      <vt:variant>
        <vt:i4>437</vt:i4>
      </vt:variant>
      <vt:variant>
        <vt:i4>0</vt:i4>
      </vt:variant>
      <vt:variant>
        <vt:i4>5</vt:i4>
      </vt:variant>
      <vt:variant>
        <vt:lpwstr/>
      </vt:variant>
      <vt:variant>
        <vt:lpwstr>_Toc218139256</vt:lpwstr>
      </vt:variant>
      <vt:variant>
        <vt:i4>1769531</vt:i4>
      </vt:variant>
      <vt:variant>
        <vt:i4>431</vt:i4>
      </vt:variant>
      <vt:variant>
        <vt:i4>0</vt:i4>
      </vt:variant>
      <vt:variant>
        <vt:i4>5</vt:i4>
      </vt:variant>
      <vt:variant>
        <vt:lpwstr/>
      </vt:variant>
      <vt:variant>
        <vt:lpwstr>_Toc218139255</vt:lpwstr>
      </vt:variant>
      <vt:variant>
        <vt:i4>1769531</vt:i4>
      </vt:variant>
      <vt:variant>
        <vt:i4>425</vt:i4>
      </vt:variant>
      <vt:variant>
        <vt:i4>0</vt:i4>
      </vt:variant>
      <vt:variant>
        <vt:i4>5</vt:i4>
      </vt:variant>
      <vt:variant>
        <vt:lpwstr/>
      </vt:variant>
      <vt:variant>
        <vt:lpwstr>_Toc218139254</vt:lpwstr>
      </vt:variant>
      <vt:variant>
        <vt:i4>1769531</vt:i4>
      </vt:variant>
      <vt:variant>
        <vt:i4>419</vt:i4>
      </vt:variant>
      <vt:variant>
        <vt:i4>0</vt:i4>
      </vt:variant>
      <vt:variant>
        <vt:i4>5</vt:i4>
      </vt:variant>
      <vt:variant>
        <vt:lpwstr/>
      </vt:variant>
      <vt:variant>
        <vt:lpwstr>_Toc218139253</vt:lpwstr>
      </vt:variant>
      <vt:variant>
        <vt:i4>1769531</vt:i4>
      </vt:variant>
      <vt:variant>
        <vt:i4>413</vt:i4>
      </vt:variant>
      <vt:variant>
        <vt:i4>0</vt:i4>
      </vt:variant>
      <vt:variant>
        <vt:i4>5</vt:i4>
      </vt:variant>
      <vt:variant>
        <vt:lpwstr/>
      </vt:variant>
      <vt:variant>
        <vt:lpwstr>_Toc218139252</vt:lpwstr>
      </vt:variant>
      <vt:variant>
        <vt:i4>1769531</vt:i4>
      </vt:variant>
      <vt:variant>
        <vt:i4>407</vt:i4>
      </vt:variant>
      <vt:variant>
        <vt:i4>0</vt:i4>
      </vt:variant>
      <vt:variant>
        <vt:i4>5</vt:i4>
      </vt:variant>
      <vt:variant>
        <vt:lpwstr/>
      </vt:variant>
      <vt:variant>
        <vt:lpwstr>_Toc218139251</vt:lpwstr>
      </vt:variant>
      <vt:variant>
        <vt:i4>1769531</vt:i4>
      </vt:variant>
      <vt:variant>
        <vt:i4>401</vt:i4>
      </vt:variant>
      <vt:variant>
        <vt:i4>0</vt:i4>
      </vt:variant>
      <vt:variant>
        <vt:i4>5</vt:i4>
      </vt:variant>
      <vt:variant>
        <vt:lpwstr/>
      </vt:variant>
      <vt:variant>
        <vt:lpwstr>_Toc218139250</vt:lpwstr>
      </vt:variant>
      <vt:variant>
        <vt:i4>1703995</vt:i4>
      </vt:variant>
      <vt:variant>
        <vt:i4>395</vt:i4>
      </vt:variant>
      <vt:variant>
        <vt:i4>0</vt:i4>
      </vt:variant>
      <vt:variant>
        <vt:i4>5</vt:i4>
      </vt:variant>
      <vt:variant>
        <vt:lpwstr/>
      </vt:variant>
      <vt:variant>
        <vt:lpwstr>_Toc218139249</vt:lpwstr>
      </vt:variant>
      <vt:variant>
        <vt:i4>1703995</vt:i4>
      </vt:variant>
      <vt:variant>
        <vt:i4>389</vt:i4>
      </vt:variant>
      <vt:variant>
        <vt:i4>0</vt:i4>
      </vt:variant>
      <vt:variant>
        <vt:i4>5</vt:i4>
      </vt:variant>
      <vt:variant>
        <vt:lpwstr/>
      </vt:variant>
      <vt:variant>
        <vt:lpwstr>_Toc218139248</vt:lpwstr>
      </vt:variant>
      <vt:variant>
        <vt:i4>1703995</vt:i4>
      </vt:variant>
      <vt:variant>
        <vt:i4>383</vt:i4>
      </vt:variant>
      <vt:variant>
        <vt:i4>0</vt:i4>
      </vt:variant>
      <vt:variant>
        <vt:i4>5</vt:i4>
      </vt:variant>
      <vt:variant>
        <vt:lpwstr/>
      </vt:variant>
      <vt:variant>
        <vt:lpwstr>_Toc218139247</vt:lpwstr>
      </vt:variant>
      <vt:variant>
        <vt:i4>1703995</vt:i4>
      </vt:variant>
      <vt:variant>
        <vt:i4>377</vt:i4>
      </vt:variant>
      <vt:variant>
        <vt:i4>0</vt:i4>
      </vt:variant>
      <vt:variant>
        <vt:i4>5</vt:i4>
      </vt:variant>
      <vt:variant>
        <vt:lpwstr/>
      </vt:variant>
      <vt:variant>
        <vt:lpwstr>_Toc218139246</vt:lpwstr>
      </vt:variant>
      <vt:variant>
        <vt:i4>1703995</vt:i4>
      </vt:variant>
      <vt:variant>
        <vt:i4>371</vt:i4>
      </vt:variant>
      <vt:variant>
        <vt:i4>0</vt:i4>
      </vt:variant>
      <vt:variant>
        <vt:i4>5</vt:i4>
      </vt:variant>
      <vt:variant>
        <vt:lpwstr/>
      </vt:variant>
      <vt:variant>
        <vt:lpwstr>_Toc218139245</vt:lpwstr>
      </vt:variant>
      <vt:variant>
        <vt:i4>1703995</vt:i4>
      </vt:variant>
      <vt:variant>
        <vt:i4>365</vt:i4>
      </vt:variant>
      <vt:variant>
        <vt:i4>0</vt:i4>
      </vt:variant>
      <vt:variant>
        <vt:i4>5</vt:i4>
      </vt:variant>
      <vt:variant>
        <vt:lpwstr/>
      </vt:variant>
      <vt:variant>
        <vt:lpwstr>_Toc218139244</vt:lpwstr>
      </vt:variant>
      <vt:variant>
        <vt:i4>1703995</vt:i4>
      </vt:variant>
      <vt:variant>
        <vt:i4>359</vt:i4>
      </vt:variant>
      <vt:variant>
        <vt:i4>0</vt:i4>
      </vt:variant>
      <vt:variant>
        <vt:i4>5</vt:i4>
      </vt:variant>
      <vt:variant>
        <vt:lpwstr/>
      </vt:variant>
      <vt:variant>
        <vt:lpwstr>_Toc218139243</vt:lpwstr>
      </vt:variant>
      <vt:variant>
        <vt:i4>1703995</vt:i4>
      </vt:variant>
      <vt:variant>
        <vt:i4>353</vt:i4>
      </vt:variant>
      <vt:variant>
        <vt:i4>0</vt:i4>
      </vt:variant>
      <vt:variant>
        <vt:i4>5</vt:i4>
      </vt:variant>
      <vt:variant>
        <vt:lpwstr/>
      </vt:variant>
      <vt:variant>
        <vt:lpwstr>_Toc218139242</vt:lpwstr>
      </vt:variant>
      <vt:variant>
        <vt:i4>1703995</vt:i4>
      </vt:variant>
      <vt:variant>
        <vt:i4>347</vt:i4>
      </vt:variant>
      <vt:variant>
        <vt:i4>0</vt:i4>
      </vt:variant>
      <vt:variant>
        <vt:i4>5</vt:i4>
      </vt:variant>
      <vt:variant>
        <vt:lpwstr/>
      </vt:variant>
      <vt:variant>
        <vt:lpwstr>_Toc218139241</vt:lpwstr>
      </vt:variant>
      <vt:variant>
        <vt:i4>1703995</vt:i4>
      </vt:variant>
      <vt:variant>
        <vt:i4>341</vt:i4>
      </vt:variant>
      <vt:variant>
        <vt:i4>0</vt:i4>
      </vt:variant>
      <vt:variant>
        <vt:i4>5</vt:i4>
      </vt:variant>
      <vt:variant>
        <vt:lpwstr/>
      </vt:variant>
      <vt:variant>
        <vt:lpwstr>_Toc218139240</vt:lpwstr>
      </vt:variant>
      <vt:variant>
        <vt:i4>1900603</vt:i4>
      </vt:variant>
      <vt:variant>
        <vt:i4>335</vt:i4>
      </vt:variant>
      <vt:variant>
        <vt:i4>0</vt:i4>
      </vt:variant>
      <vt:variant>
        <vt:i4>5</vt:i4>
      </vt:variant>
      <vt:variant>
        <vt:lpwstr/>
      </vt:variant>
      <vt:variant>
        <vt:lpwstr>_Toc218139239</vt:lpwstr>
      </vt:variant>
      <vt:variant>
        <vt:i4>1900603</vt:i4>
      </vt:variant>
      <vt:variant>
        <vt:i4>329</vt:i4>
      </vt:variant>
      <vt:variant>
        <vt:i4>0</vt:i4>
      </vt:variant>
      <vt:variant>
        <vt:i4>5</vt:i4>
      </vt:variant>
      <vt:variant>
        <vt:lpwstr/>
      </vt:variant>
      <vt:variant>
        <vt:lpwstr>_Toc218139238</vt:lpwstr>
      </vt:variant>
      <vt:variant>
        <vt:i4>1900603</vt:i4>
      </vt:variant>
      <vt:variant>
        <vt:i4>323</vt:i4>
      </vt:variant>
      <vt:variant>
        <vt:i4>0</vt:i4>
      </vt:variant>
      <vt:variant>
        <vt:i4>5</vt:i4>
      </vt:variant>
      <vt:variant>
        <vt:lpwstr/>
      </vt:variant>
      <vt:variant>
        <vt:lpwstr>_Toc218139237</vt:lpwstr>
      </vt:variant>
      <vt:variant>
        <vt:i4>1900603</vt:i4>
      </vt:variant>
      <vt:variant>
        <vt:i4>317</vt:i4>
      </vt:variant>
      <vt:variant>
        <vt:i4>0</vt:i4>
      </vt:variant>
      <vt:variant>
        <vt:i4>5</vt:i4>
      </vt:variant>
      <vt:variant>
        <vt:lpwstr/>
      </vt:variant>
      <vt:variant>
        <vt:lpwstr>_Toc218139236</vt:lpwstr>
      </vt:variant>
      <vt:variant>
        <vt:i4>1900603</vt:i4>
      </vt:variant>
      <vt:variant>
        <vt:i4>311</vt:i4>
      </vt:variant>
      <vt:variant>
        <vt:i4>0</vt:i4>
      </vt:variant>
      <vt:variant>
        <vt:i4>5</vt:i4>
      </vt:variant>
      <vt:variant>
        <vt:lpwstr/>
      </vt:variant>
      <vt:variant>
        <vt:lpwstr>_Toc218139235</vt:lpwstr>
      </vt:variant>
      <vt:variant>
        <vt:i4>1900603</vt:i4>
      </vt:variant>
      <vt:variant>
        <vt:i4>305</vt:i4>
      </vt:variant>
      <vt:variant>
        <vt:i4>0</vt:i4>
      </vt:variant>
      <vt:variant>
        <vt:i4>5</vt:i4>
      </vt:variant>
      <vt:variant>
        <vt:lpwstr/>
      </vt:variant>
      <vt:variant>
        <vt:lpwstr>_Toc218139234</vt:lpwstr>
      </vt:variant>
      <vt:variant>
        <vt:i4>1900603</vt:i4>
      </vt:variant>
      <vt:variant>
        <vt:i4>299</vt:i4>
      </vt:variant>
      <vt:variant>
        <vt:i4>0</vt:i4>
      </vt:variant>
      <vt:variant>
        <vt:i4>5</vt:i4>
      </vt:variant>
      <vt:variant>
        <vt:lpwstr/>
      </vt:variant>
      <vt:variant>
        <vt:lpwstr>_Toc218139233</vt:lpwstr>
      </vt:variant>
      <vt:variant>
        <vt:i4>1900603</vt:i4>
      </vt:variant>
      <vt:variant>
        <vt:i4>293</vt:i4>
      </vt:variant>
      <vt:variant>
        <vt:i4>0</vt:i4>
      </vt:variant>
      <vt:variant>
        <vt:i4>5</vt:i4>
      </vt:variant>
      <vt:variant>
        <vt:lpwstr/>
      </vt:variant>
      <vt:variant>
        <vt:lpwstr>_Toc218139232</vt:lpwstr>
      </vt:variant>
      <vt:variant>
        <vt:i4>1900603</vt:i4>
      </vt:variant>
      <vt:variant>
        <vt:i4>287</vt:i4>
      </vt:variant>
      <vt:variant>
        <vt:i4>0</vt:i4>
      </vt:variant>
      <vt:variant>
        <vt:i4>5</vt:i4>
      </vt:variant>
      <vt:variant>
        <vt:lpwstr/>
      </vt:variant>
      <vt:variant>
        <vt:lpwstr>_Toc218139231</vt:lpwstr>
      </vt:variant>
      <vt:variant>
        <vt:i4>1900603</vt:i4>
      </vt:variant>
      <vt:variant>
        <vt:i4>281</vt:i4>
      </vt:variant>
      <vt:variant>
        <vt:i4>0</vt:i4>
      </vt:variant>
      <vt:variant>
        <vt:i4>5</vt:i4>
      </vt:variant>
      <vt:variant>
        <vt:lpwstr/>
      </vt:variant>
      <vt:variant>
        <vt:lpwstr>_Toc218139230</vt:lpwstr>
      </vt:variant>
      <vt:variant>
        <vt:i4>1835067</vt:i4>
      </vt:variant>
      <vt:variant>
        <vt:i4>275</vt:i4>
      </vt:variant>
      <vt:variant>
        <vt:i4>0</vt:i4>
      </vt:variant>
      <vt:variant>
        <vt:i4>5</vt:i4>
      </vt:variant>
      <vt:variant>
        <vt:lpwstr/>
      </vt:variant>
      <vt:variant>
        <vt:lpwstr>_Toc218139229</vt:lpwstr>
      </vt:variant>
      <vt:variant>
        <vt:i4>1835067</vt:i4>
      </vt:variant>
      <vt:variant>
        <vt:i4>269</vt:i4>
      </vt:variant>
      <vt:variant>
        <vt:i4>0</vt:i4>
      </vt:variant>
      <vt:variant>
        <vt:i4>5</vt:i4>
      </vt:variant>
      <vt:variant>
        <vt:lpwstr/>
      </vt:variant>
      <vt:variant>
        <vt:lpwstr>_Toc218139228</vt:lpwstr>
      </vt:variant>
      <vt:variant>
        <vt:i4>1835067</vt:i4>
      </vt:variant>
      <vt:variant>
        <vt:i4>263</vt:i4>
      </vt:variant>
      <vt:variant>
        <vt:i4>0</vt:i4>
      </vt:variant>
      <vt:variant>
        <vt:i4>5</vt:i4>
      </vt:variant>
      <vt:variant>
        <vt:lpwstr/>
      </vt:variant>
      <vt:variant>
        <vt:lpwstr>_Toc218139227</vt:lpwstr>
      </vt:variant>
      <vt:variant>
        <vt:i4>1835067</vt:i4>
      </vt:variant>
      <vt:variant>
        <vt:i4>257</vt:i4>
      </vt:variant>
      <vt:variant>
        <vt:i4>0</vt:i4>
      </vt:variant>
      <vt:variant>
        <vt:i4>5</vt:i4>
      </vt:variant>
      <vt:variant>
        <vt:lpwstr/>
      </vt:variant>
      <vt:variant>
        <vt:lpwstr>_Toc218139226</vt:lpwstr>
      </vt:variant>
      <vt:variant>
        <vt:i4>1835067</vt:i4>
      </vt:variant>
      <vt:variant>
        <vt:i4>251</vt:i4>
      </vt:variant>
      <vt:variant>
        <vt:i4>0</vt:i4>
      </vt:variant>
      <vt:variant>
        <vt:i4>5</vt:i4>
      </vt:variant>
      <vt:variant>
        <vt:lpwstr/>
      </vt:variant>
      <vt:variant>
        <vt:lpwstr>_Toc218139225</vt:lpwstr>
      </vt:variant>
      <vt:variant>
        <vt:i4>1835067</vt:i4>
      </vt:variant>
      <vt:variant>
        <vt:i4>245</vt:i4>
      </vt:variant>
      <vt:variant>
        <vt:i4>0</vt:i4>
      </vt:variant>
      <vt:variant>
        <vt:i4>5</vt:i4>
      </vt:variant>
      <vt:variant>
        <vt:lpwstr/>
      </vt:variant>
      <vt:variant>
        <vt:lpwstr>_Toc218139224</vt:lpwstr>
      </vt:variant>
      <vt:variant>
        <vt:i4>1835067</vt:i4>
      </vt:variant>
      <vt:variant>
        <vt:i4>239</vt:i4>
      </vt:variant>
      <vt:variant>
        <vt:i4>0</vt:i4>
      </vt:variant>
      <vt:variant>
        <vt:i4>5</vt:i4>
      </vt:variant>
      <vt:variant>
        <vt:lpwstr/>
      </vt:variant>
      <vt:variant>
        <vt:lpwstr>_Toc218139223</vt:lpwstr>
      </vt:variant>
      <vt:variant>
        <vt:i4>1835067</vt:i4>
      </vt:variant>
      <vt:variant>
        <vt:i4>233</vt:i4>
      </vt:variant>
      <vt:variant>
        <vt:i4>0</vt:i4>
      </vt:variant>
      <vt:variant>
        <vt:i4>5</vt:i4>
      </vt:variant>
      <vt:variant>
        <vt:lpwstr/>
      </vt:variant>
      <vt:variant>
        <vt:lpwstr>_Toc218139222</vt:lpwstr>
      </vt:variant>
      <vt:variant>
        <vt:i4>1835067</vt:i4>
      </vt:variant>
      <vt:variant>
        <vt:i4>227</vt:i4>
      </vt:variant>
      <vt:variant>
        <vt:i4>0</vt:i4>
      </vt:variant>
      <vt:variant>
        <vt:i4>5</vt:i4>
      </vt:variant>
      <vt:variant>
        <vt:lpwstr/>
      </vt:variant>
      <vt:variant>
        <vt:lpwstr>_Toc218139221</vt:lpwstr>
      </vt:variant>
      <vt:variant>
        <vt:i4>1835067</vt:i4>
      </vt:variant>
      <vt:variant>
        <vt:i4>221</vt:i4>
      </vt:variant>
      <vt:variant>
        <vt:i4>0</vt:i4>
      </vt:variant>
      <vt:variant>
        <vt:i4>5</vt:i4>
      </vt:variant>
      <vt:variant>
        <vt:lpwstr/>
      </vt:variant>
      <vt:variant>
        <vt:lpwstr>_Toc218139220</vt:lpwstr>
      </vt:variant>
      <vt:variant>
        <vt:i4>2031675</vt:i4>
      </vt:variant>
      <vt:variant>
        <vt:i4>215</vt:i4>
      </vt:variant>
      <vt:variant>
        <vt:i4>0</vt:i4>
      </vt:variant>
      <vt:variant>
        <vt:i4>5</vt:i4>
      </vt:variant>
      <vt:variant>
        <vt:lpwstr/>
      </vt:variant>
      <vt:variant>
        <vt:lpwstr>_Toc218139219</vt:lpwstr>
      </vt:variant>
      <vt:variant>
        <vt:i4>2031675</vt:i4>
      </vt:variant>
      <vt:variant>
        <vt:i4>209</vt:i4>
      </vt:variant>
      <vt:variant>
        <vt:i4>0</vt:i4>
      </vt:variant>
      <vt:variant>
        <vt:i4>5</vt:i4>
      </vt:variant>
      <vt:variant>
        <vt:lpwstr/>
      </vt:variant>
      <vt:variant>
        <vt:lpwstr>_Toc218139218</vt:lpwstr>
      </vt:variant>
      <vt:variant>
        <vt:i4>2031675</vt:i4>
      </vt:variant>
      <vt:variant>
        <vt:i4>203</vt:i4>
      </vt:variant>
      <vt:variant>
        <vt:i4>0</vt:i4>
      </vt:variant>
      <vt:variant>
        <vt:i4>5</vt:i4>
      </vt:variant>
      <vt:variant>
        <vt:lpwstr/>
      </vt:variant>
      <vt:variant>
        <vt:lpwstr>_Toc218139217</vt:lpwstr>
      </vt:variant>
      <vt:variant>
        <vt:i4>2031675</vt:i4>
      </vt:variant>
      <vt:variant>
        <vt:i4>197</vt:i4>
      </vt:variant>
      <vt:variant>
        <vt:i4>0</vt:i4>
      </vt:variant>
      <vt:variant>
        <vt:i4>5</vt:i4>
      </vt:variant>
      <vt:variant>
        <vt:lpwstr/>
      </vt:variant>
      <vt:variant>
        <vt:lpwstr>_Toc218139216</vt:lpwstr>
      </vt:variant>
      <vt:variant>
        <vt:i4>2031675</vt:i4>
      </vt:variant>
      <vt:variant>
        <vt:i4>191</vt:i4>
      </vt:variant>
      <vt:variant>
        <vt:i4>0</vt:i4>
      </vt:variant>
      <vt:variant>
        <vt:i4>5</vt:i4>
      </vt:variant>
      <vt:variant>
        <vt:lpwstr/>
      </vt:variant>
      <vt:variant>
        <vt:lpwstr>_Toc218139215</vt:lpwstr>
      </vt:variant>
      <vt:variant>
        <vt:i4>2031675</vt:i4>
      </vt:variant>
      <vt:variant>
        <vt:i4>185</vt:i4>
      </vt:variant>
      <vt:variant>
        <vt:i4>0</vt:i4>
      </vt:variant>
      <vt:variant>
        <vt:i4>5</vt:i4>
      </vt:variant>
      <vt:variant>
        <vt:lpwstr/>
      </vt:variant>
      <vt:variant>
        <vt:lpwstr>_Toc218139214</vt:lpwstr>
      </vt:variant>
      <vt:variant>
        <vt:i4>2031675</vt:i4>
      </vt:variant>
      <vt:variant>
        <vt:i4>179</vt:i4>
      </vt:variant>
      <vt:variant>
        <vt:i4>0</vt:i4>
      </vt:variant>
      <vt:variant>
        <vt:i4>5</vt:i4>
      </vt:variant>
      <vt:variant>
        <vt:lpwstr/>
      </vt:variant>
      <vt:variant>
        <vt:lpwstr>_Toc218139213</vt:lpwstr>
      </vt:variant>
      <vt:variant>
        <vt:i4>2031675</vt:i4>
      </vt:variant>
      <vt:variant>
        <vt:i4>173</vt:i4>
      </vt:variant>
      <vt:variant>
        <vt:i4>0</vt:i4>
      </vt:variant>
      <vt:variant>
        <vt:i4>5</vt:i4>
      </vt:variant>
      <vt:variant>
        <vt:lpwstr/>
      </vt:variant>
      <vt:variant>
        <vt:lpwstr>_Toc218139212</vt:lpwstr>
      </vt:variant>
      <vt:variant>
        <vt:i4>2031675</vt:i4>
      </vt:variant>
      <vt:variant>
        <vt:i4>167</vt:i4>
      </vt:variant>
      <vt:variant>
        <vt:i4>0</vt:i4>
      </vt:variant>
      <vt:variant>
        <vt:i4>5</vt:i4>
      </vt:variant>
      <vt:variant>
        <vt:lpwstr/>
      </vt:variant>
      <vt:variant>
        <vt:lpwstr>_Toc218139211</vt:lpwstr>
      </vt:variant>
      <vt:variant>
        <vt:i4>2031675</vt:i4>
      </vt:variant>
      <vt:variant>
        <vt:i4>161</vt:i4>
      </vt:variant>
      <vt:variant>
        <vt:i4>0</vt:i4>
      </vt:variant>
      <vt:variant>
        <vt:i4>5</vt:i4>
      </vt:variant>
      <vt:variant>
        <vt:lpwstr/>
      </vt:variant>
      <vt:variant>
        <vt:lpwstr>_Toc218139210</vt:lpwstr>
      </vt:variant>
      <vt:variant>
        <vt:i4>1966139</vt:i4>
      </vt:variant>
      <vt:variant>
        <vt:i4>155</vt:i4>
      </vt:variant>
      <vt:variant>
        <vt:i4>0</vt:i4>
      </vt:variant>
      <vt:variant>
        <vt:i4>5</vt:i4>
      </vt:variant>
      <vt:variant>
        <vt:lpwstr/>
      </vt:variant>
      <vt:variant>
        <vt:lpwstr>_Toc218139209</vt:lpwstr>
      </vt:variant>
      <vt:variant>
        <vt:i4>1966139</vt:i4>
      </vt:variant>
      <vt:variant>
        <vt:i4>149</vt:i4>
      </vt:variant>
      <vt:variant>
        <vt:i4>0</vt:i4>
      </vt:variant>
      <vt:variant>
        <vt:i4>5</vt:i4>
      </vt:variant>
      <vt:variant>
        <vt:lpwstr/>
      </vt:variant>
      <vt:variant>
        <vt:lpwstr>_Toc218139208</vt:lpwstr>
      </vt:variant>
      <vt:variant>
        <vt:i4>1966139</vt:i4>
      </vt:variant>
      <vt:variant>
        <vt:i4>143</vt:i4>
      </vt:variant>
      <vt:variant>
        <vt:i4>0</vt:i4>
      </vt:variant>
      <vt:variant>
        <vt:i4>5</vt:i4>
      </vt:variant>
      <vt:variant>
        <vt:lpwstr/>
      </vt:variant>
      <vt:variant>
        <vt:lpwstr>_Toc218139207</vt:lpwstr>
      </vt:variant>
      <vt:variant>
        <vt:i4>1966139</vt:i4>
      </vt:variant>
      <vt:variant>
        <vt:i4>137</vt:i4>
      </vt:variant>
      <vt:variant>
        <vt:i4>0</vt:i4>
      </vt:variant>
      <vt:variant>
        <vt:i4>5</vt:i4>
      </vt:variant>
      <vt:variant>
        <vt:lpwstr/>
      </vt:variant>
      <vt:variant>
        <vt:lpwstr>_Toc218139206</vt:lpwstr>
      </vt:variant>
      <vt:variant>
        <vt:i4>1966139</vt:i4>
      </vt:variant>
      <vt:variant>
        <vt:i4>131</vt:i4>
      </vt:variant>
      <vt:variant>
        <vt:i4>0</vt:i4>
      </vt:variant>
      <vt:variant>
        <vt:i4>5</vt:i4>
      </vt:variant>
      <vt:variant>
        <vt:lpwstr/>
      </vt:variant>
      <vt:variant>
        <vt:lpwstr>_Toc218139205</vt:lpwstr>
      </vt:variant>
      <vt:variant>
        <vt:i4>1966139</vt:i4>
      </vt:variant>
      <vt:variant>
        <vt:i4>125</vt:i4>
      </vt:variant>
      <vt:variant>
        <vt:i4>0</vt:i4>
      </vt:variant>
      <vt:variant>
        <vt:i4>5</vt:i4>
      </vt:variant>
      <vt:variant>
        <vt:lpwstr/>
      </vt:variant>
      <vt:variant>
        <vt:lpwstr>_Toc218139204</vt:lpwstr>
      </vt:variant>
      <vt:variant>
        <vt:i4>1966139</vt:i4>
      </vt:variant>
      <vt:variant>
        <vt:i4>119</vt:i4>
      </vt:variant>
      <vt:variant>
        <vt:i4>0</vt:i4>
      </vt:variant>
      <vt:variant>
        <vt:i4>5</vt:i4>
      </vt:variant>
      <vt:variant>
        <vt:lpwstr/>
      </vt:variant>
      <vt:variant>
        <vt:lpwstr>_Toc218139203</vt:lpwstr>
      </vt:variant>
      <vt:variant>
        <vt:i4>1966139</vt:i4>
      </vt:variant>
      <vt:variant>
        <vt:i4>113</vt:i4>
      </vt:variant>
      <vt:variant>
        <vt:i4>0</vt:i4>
      </vt:variant>
      <vt:variant>
        <vt:i4>5</vt:i4>
      </vt:variant>
      <vt:variant>
        <vt:lpwstr/>
      </vt:variant>
      <vt:variant>
        <vt:lpwstr>_Toc218139202</vt:lpwstr>
      </vt:variant>
      <vt:variant>
        <vt:i4>1966139</vt:i4>
      </vt:variant>
      <vt:variant>
        <vt:i4>107</vt:i4>
      </vt:variant>
      <vt:variant>
        <vt:i4>0</vt:i4>
      </vt:variant>
      <vt:variant>
        <vt:i4>5</vt:i4>
      </vt:variant>
      <vt:variant>
        <vt:lpwstr/>
      </vt:variant>
      <vt:variant>
        <vt:lpwstr>_Toc218139201</vt:lpwstr>
      </vt:variant>
      <vt:variant>
        <vt:i4>1966139</vt:i4>
      </vt:variant>
      <vt:variant>
        <vt:i4>101</vt:i4>
      </vt:variant>
      <vt:variant>
        <vt:i4>0</vt:i4>
      </vt:variant>
      <vt:variant>
        <vt:i4>5</vt:i4>
      </vt:variant>
      <vt:variant>
        <vt:lpwstr/>
      </vt:variant>
      <vt:variant>
        <vt:lpwstr>_Toc218139200</vt:lpwstr>
      </vt:variant>
      <vt:variant>
        <vt:i4>1507384</vt:i4>
      </vt:variant>
      <vt:variant>
        <vt:i4>95</vt:i4>
      </vt:variant>
      <vt:variant>
        <vt:i4>0</vt:i4>
      </vt:variant>
      <vt:variant>
        <vt:i4>5</vt:i4>
      </vt:variant>
      <vt:variant>
        <vt:lpwstr/>
      </vt:variant>
      <vt:variant>
        <vt:lpwstr>_Toc218139199</vt:lpwstr>
      </vt:variant>
      <vt:variant>
        <vt:i4>1507384</vt:i4>
      </vt:variant>
      <vt:variant>
        <vt:i4>89</vt:i4>
      </vt:variant>
      <vt:variant>
        <vt:i4>0</vt:i4>
      </vt:variant>
      <vt:variant>
        <vt:i4>5</vt:i4>
      </vt:variant>
      <vt:variant>
        <vt:lpwstr/>
      </vt:variant>
      <vt:variant>
        <vt:lpwstr>_Toc218139198</vt:lpwstr>
      </vt:variant>
      <vt:variant>
        <vt:i4>1507384</vt:i4>
      </vt:variant>
      <vt:variant>
        <vt:i4>83</vt:i4>
      </vt:variant>
      <vt:variant>
        <vt:i4>0</vt:i4>
      </vt:variant>
      <vt:variant>
        <vt:i4>5</vt:i4>
      </vt:variant>
      <vt:variant>
        <vt:lpwstr/>
      </vt:variant>
      <vt:variant>
        <vt:lpwstr>_Toc218139197</vt:lpwstr>
      </vt:variant>
      <vt:variant>
        <vt:i4>1507384</vt:i4>
      </vt:variant>
      <vt:variant>
        <vt:i4>77</vt:i4>
      </vt:variant>
      <vt:variant>
        <vt:i4>0</vt:i4>
      </vt:variant>
      <vt:variant>
        <vt:i4>5</vt:i4>
      </vt:variant>
      <vt:variant>
        <vt:lpwstr/>
      </vt:variant>
      <vt:variant>
        <vt:lpwstr>_Toc218139196</vt:lpwstr>
      </vt:variant>
      <vt:variant>
        <vt:i4>1507384</vt:i4>
      </vt:variant>
      <vt:variant>
        <vt:i4>71</vt:i4>
      </vt:variant>
      <vt:variant>
        <vt:i4>0</vt:i4>
      </vt:variant>
      <vt:variant>
        <vt:i4>5</vt:i4>
      </vt:variant>
      <vt:variant>
        <vt:lpwstr/>
      </vt:variant>
      <vt:variant>
        <vt:lpwstr>_Toc218139195</vt:lpwstr>
      </vt:variant>
      <vt:variant>
        <vt:i4>1507384</vt:i4>
      </vt:variant>
      <vt:variant>
        <vt:i4>65</vt:i4>
      </vt:variant>
      <vt:variant>
        <vt:i4>0</vt:i4>
      </vt:variant>
      <vt:variant>
        <vt:i4>5</vt:i4>
      </vt:variant>
      <vt:variant>
        <vt:lpwstr/>
      </vt:variant>
      <vt:variant>
        <vt:lpwstr>_Toc218139194</vt:lpwstr>
      </vt:variant>
      <vt:variant>
        <vt:i4>1507384</vt:i4>
      </vt:variant>
      <vt:variant>
        <vt:i4>59</vt:i4>
      </vt:variant>
      <vt:variant>
        <vt:i4>0</vt:i4>
      </vt:variant>
      <vt:variant>
        <vt:i4>5</vt:i4>
      </vt:variant>
      <vt:variant>
        <vt:lpwstr/>
      </vt:variant>
      <vt:variant>
        <vt:lpwstr>_Toc218139193</vt:lpwstr>
      </vt:variant>
      <vt:variant>
        <vt:i4>1507384</vt:i4>
      </vt:variant>
      <vt:variant>
        <vt:i4>53</vt:i4>
      </vt:variant>
      <vt:variant>
        <vt:i4>0</vt:i4>
      </vt:variant>
      <vt:variant>
        <vt:i4>5</vt:i4>
      </vt:variant>
      <vt:variant>
        <vt:lpwstr/>
      </vt:variant>
      <vt:variant>
        <vt:lpwstr>_Toc218139192</vt:lpwstr>
      </vt:variant>
      <vt:variant>
        <vt:i4>1507384</vt:i4>
      </vt:variant>
      <vt:variant>
        <vt:i4>47</vt:i4>
      </vt:variant>
      <vt:variant>
        <vt:i4>0</vt:i4>
      </vt:variant>
      <vt:variant>
        <vt:i4>5</vt:i4>
      </vt:variant>
      <vt:variant>
        <vt:lpwstr/>
      </vt:variant>
      <vt:variant>
        <vt:lpwstr>_Toc218139191</vt:lpwstr>
      </vt:variant>
      <vt:variant>
        <vt:i4>1507384</vt:i4>
      </vt:variant>
      <vt:variant>
        <vt:i4>41</vt:i4>
      </vt:variant>
      <vt:variant>
        <vt:i4>0</vt:i4>
      </vt:variant>
      <vt:variant>
        <vt:i4>5</vt:i4>
      </vt:variant>
      <vt:variant>
        <vt:lpwstr/>
      </vt:variant>
      <vt:variant>
        <vt:lpwstr>_Toc218139190</vt:lpwstr>
      </vt:variant>
      <vt:variant>
        <vt:i4>1441848</vt:i4>
      </vt:variant>
      <vt:variant>
        <vt:i4>35</vt:i4>
      </vt:variant>
      <vt:variant>
        <vt:i4>0</vt:i4>
      </vt:variant>
      <vt:variant>
        <vt:i4>5</vt:i4>
      </vt:variant>
      <vt:variant>
        <vt:lpwstr/>
      </vt:variant>
      <vt:variant>
        <vt:lpwstr>_Toc218139189</vt:lpwstr>
      </vt:variant>
      <vt:variant>
        <vt:i4>1441848</vt:i4>
      </vt:variant>
      <vt:variant>
        <vt:i4>29</vt:i4>
      </vt:variant>
      <vt:variant>
        <vt:i4>0</vt:i4>
      </vt:variant>
      <vt:variant>
        <vt:i4>5</vt:i4>
      </vt:variant>
      <vt:variant>
        <vt:lpwstr/>
      </vt:variant>
      <vt:variant>
        <vt:lpwstr>_Toc218139188</vt:lpwstr>
      </vt:variant>
      <vt:variant>
        <vt:i4>1441848</vt:i4>
      </vt:variant>
      <vt:variant>
        <vt:i4>23</vt:i4>
      </vt:variant>
      <vt:variant>
        <vt:i4>0</vt:i4>
      </vt:variant>
      <vt:variant>
        <vt:i4>5</vt:i4>
      </vt:variant>
      <vt:variant>
        <vt:lpwstr/>
      </vt:variant>
      <vt:variant>
        <vt:lpwstr>_Toc218139187</vt:lpwstr>
      </vt:variant>
      <vt:variant>
        <vt:i4>1441848</vt:i4>
      </vt:variant>
      <vt:variant>
        <vt:i4>17</vt:i4>
      </vt:variant>
      <vt:variant>
        <vt:i4>0</vt:i4>
      </vt:variant>
      <vt:variant>
        <vt:i4>5</vt:i4>
      </vt:variant>
      <vt:variant>
        <vt:lpwstr/>
      </vt:variant>
      <vt:variant>
        <vt:lpwstr>_Toc218139186</vt:lpwstr>
      </vt:variant>
      <vt:variant>
        <vt:i4>1441848</vt:i4>
      </vt:variant>
      <vt:variant>
        <vt:i4>11</vt:i4>
      </vt:variant>
      <vt:variant>
        <vt:i4>0</vt:i4>
      </vt:variant>
      <vt:variant>
        <vt:i4>5</vt:i4>
      </vt:variant>
      <vt:variant>
        <vt:lpwstr/>
      </vt:variant>
      <vt:variant>
        <vt:lpwstr>_Toc218139185</vt:lpwstr>
      </vt:variant>
      <vt:variant>
        <vt:i4>1441848</vt:i4>
      </vt:variant>
      <vt:variant>
        <vt:i4>5</vt:i4>
      </vt:variant>
      <vt:variant>
        <vt:i4>0</vt:i4>
      </vt:variant>
      <vt:variant>
        <vt:i4>5</vt:i4>
      </vt:variant>
      <vt:variant>
        <vt:lpwstr/>
      </vt:variant>
      <vt:variant>
        <vt:lpwstr>_Toc218139184</vt:lpwstr>
      </vt:variant>
      <vt:variant>
        <vt:i4>458807</vt:i4>
      </vt:variant>
      <vt:variant>
        <vt:i4>0</vt:i4>
      </vt:variant>
      <vt:variant>
        <vt:i4>0</vt:i4>
      </vt:variant>
      <vt:variant>
        <vt:i4>5</vt:i4>
      </vt:variant>
      <vt:variant>
        <vt:lpwstr>mailto:LCIP@dai.com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SUBCONTRACT AGREEMENT</dc:title>
  <dc:creator>crw</dc:creator>
  <cp:lastModifiedBy>Bangaly Sylla</cp:lastModifiedBy>
  <cp:revision>4</cp:revision>
  <cp:lastPrinted>2012-09-14T18:50:00Z</cp:lastPrinted>
  <dcterms:created xsi:type="dcterms:W3CDTF">2017-06-26T17:03:00Z</dcterms:created>
  <dcterms:modified xsi:type="dcterms:W3CDTF">2017-06-26T17:38:00Z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WDC-22804-1</vt:lpwstr>
  </property>
</Properties>
</file>