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979" w:rsidRDefault="00461979"/>
    <w:tbl>
      <w:tblPr>
        <w:tblW w:w="1067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79"/>
      </w:tblGrid>
      <w:tr w:rsidR="00CC149F" w:rsidRPr="00D10A8A">
        <w:trPr>
          <w:trHeight w:val="12682"/>
        </w:trPr>
        <w:tc>
          <w:tcPr>
            <w:tcW w:w="10679" w:type="dxa"/>
          </w:tcPr>
          <w:p w:rsidR="00461979" w:rsidRDefault="00461979" w:rsidP="00CC149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61979" w:rsidRDefault="00461979" w:rsidP="00CC149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fr-FR"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6158230</wp:posOffset>
                  </wp:positionH>
                  <wp:positionV relativeFrom="paragraph">
                    <wp:posOffset>6985</wp:posOffset>
                  </wp:positionV>
                  <wp:extent cx="457200" cy="575441"/>
                  <wp:effectExtent l="0" t="0" r="0" b="0"/>
                  <wp:wrapNone/>
                  <wp:docPr id="5" name="Image 5" descr="acted_logo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ted_logo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851" cy="5775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61979" w:rsidRDefault="00461979" w:rsidP="00CC149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2157AF" wp14:editId="6C2DDF6A">
                  <wp:extent cx="1338312" cy="323215"/>
                  <wp:effectExtent l="0" t="0" r="0" b="0"/>
                  <wp:docPr id="3" name="Image 3" descr="Résultat de recherche d'images pour &quot;europeaid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europeaid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681" cy="336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49F" w:rsidRPr="00D10A8A" w:rsidRDefault="00CC149F" w:rsidP="00CC149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410B2" w:rsidRPr="004410B2" w:rsidRDefault="004410B2" w:rsidP="004410B2">
            <w:pPr>
              <w:jc w:val="center"/>
              <w:rPr>
                <w:rFonts w:ascii="Arial" w:hAnsi="Arial" w:cs="Arial"/>
                <w:b/>
                <w:bCs/>
                <w:sz w:val="20"/>
                <w:szCs w:val="28"/>
                <w:lang w:val="fr-FR" w:eastAsia="fr-FR"/>
              </w:rPr>
            </w:pPr>
            <w:r w:rsidRPr="004410B2">
              <w:rPr>
                <w:rFonts w:ascii="Arial" w:hAnsi="Arial" w:cs="Arial"/>
                <w:b/>
                <w:bCs/>
                <w:sz w:val="20"/>
                <w:szCs w:val="28"/>
              </w:rPr>
              <w:t>Mise en place appliquée de nouvelles pratiques agricoles climato intelligentes et d'une gestion intégrée du bassin versant de l'Arcahaie - Cabaret (AP3C)</w:t>
            </w:r>
          </w:p>
          <w:p w:rsidR="00461979" w:rsidRDefault="00461979" w:rsidP="00461979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461979" w:rsidRDefault="00461979" w:rsidP="00461979">
            <w:pPr>
              <w:jc w:val="center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</w:rPr>
              <w:t>EUROP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AID(AP3C )</w:t>
            </w:r>
          </w:p>
          <w:p w:rsidR="00653CD7" w:rsidRPr="005251B6" w:rsidRDefault="00653CD7" w:rsidP="00A57DB4">
            <w:pPr>
              <w:ind w:right="749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5251B6" w:rsidRPr="005251B6" w:rsidRDefault="005251B6" w:rsidP="00CC149F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5251B6">
              <w:rPr>
                <w:rFonts w:ascii="Arial" w:hAnsi="Arial" w:cs="Arial"/>
                <w:b/>
                <w:lang w:val="fr-FR"/>
              </w:rPr>
              <w:t>APPEL D’OFFRE</w:t>
            </w:r>
          </w:p>
          <w:p w:rsidR="005251B6" w:rsidRPr="005251B6" w:rsidRDefault="004410B2" w:rsidP="00CC149F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86286">
              <w:rPr>
                <w:rFonts w:ascii="Arial" w:hAnsi="Arial" w:cs="Arial"/>
                <w:color w:val="0070C0"/>
                <w:lang w:val="fr-FR"/>
              </w:rPr>
              <w:t>T/</w:t>
            </w:r>
            <w:r>
              <w:rPr>
                <w:rFonts w:ascii="Arial" w:hAnsi="Arial" w:cs="Arial"/>
                <w:i/>
                <w:color w:val="0070C0"/>
                <w:lang w:val="fr-FR"/>
              </w:rPr>
              <w:t>41CTT/85D/PHO/PAP/</w:t>
            </w:r>
            <w:r w:rsidR="0006641B">
              <w:rPr>
                <w:rFonts w:ascii="Arial" w:hAnsi="Arial" w:cs="Arial"/>
                <w:bCs/>
                <w:i/>
                <w:color w:val="0070C0"/>
                <w:lang w:val="fr-FR"/>
              </w:rPr>
              <w:t>03</w:t>
            </w:r>
            <w:r>
              <w:rPr>
                <w:rFonts w:ascii="Arial" w:hAnsi="Arial" w:cs="Arial"/>
                <w:bCs/>
                <w:i/>
                <w:color w:val="0070C0"/>
                <w:lang w:val="fr-FR"/>
              </w:rPr>
              <w:t>-04-2017</w:t>
            </w:r>
          </w:p>
          <w:p w:rsidR="00CC149F" w:rsidRPr="00D47E71" w:rsidRDefault="00CC149F" w:rsidP="00CC149F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5251B6" w:rsidRPr="00461979" w:rsidRDefault="00796982" w:rsidP="00461979">
            <w:pPr>
              <w:rPr>
                <w:rFonts w:ascii="Arial" w:hAnsi="Arial" w:cs="Arial"/>
                <w:bCs/>
                <w:sz w:val="20"/>
                <w:szCs w:val="28"/>
                <w:lang w:val="fr-FR" w:eastAsia="fr-FR"/>
              </w:rPr>
            </w:pPr>
            <w:r w:rsidRPr="005251B6">
              <w:rPr>
                <w:rFonts w:ascii="Arial" w:hAnsi="Arial" w:cs="Arial"/>
                <w:sz w:val="20"/>
                <w:szCs w:val="20"/>
                <w:lang w:val="fr-FR"/>
              </w:rPr>
              <w:t>ACTED (</w:t>
            </w:r>
            <w:r w:rsidR="005251B6" w:rsidRPr="005251B6">
              <w:rPr>
                <w:rFonts w:ascii="Arial" w:hAnsi="Arial" w:cs="Arial"/>
                <w:sz w:val="20"/>
                <w:szCs w:val="20"/>
                <w:lang w:val="fr-FR"/>
              </w:rPr>
              <w:t xml:space="preserve">Agence d’Aide à la Coopération Technique et au Développement), mettant en </w:t>
            </w:r>
            <w:r w:rsidR="00D47E71" w:rsidRPr="005251B6">
              <w:rPr>
                <w:rFonts w:ascii="Arial" w:hAnsi="Arial" w:cs="Arial"/>
                <w:sz w:val="20"/>
                <w:szCs w:val="20"/>
                <w:lang w:val="fr-FR"/>
              </w:rPr>
              <w:t>œuvre</w:t>
            </w:r>
            <w:r w:rsidR="005251B6" w:rsidRPr="005251B6">
              <w:rPr>
                <w:rFonts w:ascii="Arial" w:hAnsi="Arial" w:cs="Arial"/>
                <w:sz w:val="20"/>
                <w:szCs w:val="20"/>
                <w:lang w:val="fr-FR"/>
              </w:rPr>
              <w:t xml:space="preserve"> le projet </w:t>
            </w:r>
            <w:r w:rsidR="00461979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r w:rsidR="00461979" w:rsidRPr="00461979">
              <w:rPr>
                <w:rFonts w:ascii="Arial" w:hAnsi="Arial" w:cs="Arial"/>
                <w:bCs/>
                <w:sz w:val="20"/>
                <w:szCs w:val="28"/>
              </w:rPr>
              <w:t>Mise en place appliquée de nouvelles pratiques agricoles climato intelligentes et d'une gestion intégrée du bassin versant de l'Arcahaie - Cabaret (AP3C)</w:t>
            </w:r>
            <w:r w:rsidR="00461979">
              <w:rPr>
                <w:rFonts w:ascii="Arial" w:hAnsi="Arial" w:cs="Arial"/>
                <w:bCs/>
                <w:sz w:val="20"/>
                <w:szCs w:val="28"/>
                <w:lang w:val="fr-FR"/>
              </w:rPr>
              <w:t> »</w:t>
            </w:r>
            <w:r w:rsidR="00461979">
              <w:rPr>
                <w:rFonts w:ascii="Arial" w:hAnsi="Arial" w:cs="Arial"/>
                <w:bCs/>
                <w:sz w:val="20"/>
                <w:szCs w:val="28"/>
                <w:lang w:val="fr-FR" w:eastAsia="fr-FR"/>
              </w:rPr>
              <w:t xml:space="preserve"> </w:t>
            </w:r>
            <w:r w:rsidR="001C4695">
              <w:rPr>
                <w:rFonts w:ascii="Arial" w:hAnsi="Arial" w:cs="Arial"/>
                <w:sz w:val="20"/>
                <w:szCs w:val="20"/>
                <w:lang w:val="fr-FR"/>
              </w:rPr>
              <w:t xml:space="preserve">financé par </w:t>
            </w:r>
            <w:proofErr w:type="spellStart"/>
            <w:r w:rsidR="00461979">
              <w:rPr>
                <w:rFonts w:ascii="Arial" w:hAnsi="Arial" w:cs="Arial"/>
                <w:sz w:val="20"/>
                <w:szCs w:val="20"/>
                <w:lang w:val="fr-FR"/>
              </w:rPr>
              <w:t>EuropeAid</w:t>
            </w:r>
            <w:proofErr w:type="spellEnd"/>
            <w:r w:rsidR="00461979">
              <w:rPr>
                <w:rFonts w:ascii="Arial" w:hAnsi="Arial" w:cs="Arial"/>
                <w:sz w:val="20"/>
                <w:szCs w:val="20"/>
                <w:lang w:val="fr-FR"/>
              </w:rPr>
              <w:t xml:space="preserve"> invite les fournisseurs d’</w:t>
            </w:r>
            <w:r w:rsidR="001C4695" w:rsidRPr="001C4695">
              <w:rPr>
                <w:rFonts w:ascii="Arial" w:hAnsi="Arial" w:cs="Arial"/>
                <w:i/>
                <w:color w:val="0070C0"/>
                <w:sz w:val="20"/>
                <w:szCs w:val="20"/>
                <w:lang w:val="fr-FR"/>
              </w:rPr>
              <w:t>équipements</w:t>
            </w:r>
            <w:r w:rsidR="001C4695">
              <w:rPr>
                <w:rFonts w:ascii="Arial" w:hAnsi="Arial" w:cs="Arial"/>
                <w:sz w:val="20"/>
                <w:szCs w:val="20"/>
                <w:lang w:val="fr-FR"/>
              </w:rPr>
              <w:t xml:space="preserve"> à soumettre leurs offres pour chaque lot des </w:t>
            </w:r>
            <w:r w:rsidR="001C4695" w:rsidRPr="001C4695">
              <w:rPr>
                <w:rFonts w:ascii="Arial" w:hAnsi="Arial" w:cs="Arial"/>
                <w:i/>
                <w:color w:val="0070C0"/>
                <w:sz w:val="20"/>
                <w:szCs w:val="20"/>
                <w:lang w:val="fr-FR"/>
              </w:rPr>
              <w:t>équipements</w:t>
            </w:r>
            <w:r w:rsidR="001C4695">
              <w:rPr>
                <w:rFonts w:ascii="Arial" w:hAnsi="Arial" w:cs="Arial"/>
                <w:i/>
                <w:color w:val="0070C0"/>
                <w:sz w:val="20"/>
                <w:szCs w:val="20"/>
                <w:lang w:val="fr-FR"/>
              </w:rPr>
              <w:t xml:space="preserve"> </w:t>
            </w:r>
            <w:r w:rsidR="001C4695" w:rsidRPr="001C4695">
              <w:rPr>
                <w:rFonts w:ascii="Arial" w:hAnsi="Arial" w:cs="Arial"/>
                <w:sz w:val="20"/>
                <w:szCs w:val="20"/>
                <w:lang w:val="fr-FR"/>
              </w:rPr>
              <w:t>décrits ci-dessous :</w:t>
            </w:r>
          </w:p>
          <w:p w:rsidR="00D10A8A" w:rsidRPr="00D47E71" w:rsidRDefault="00D10A8A" w:rsidP="0079698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tbl>
            <w:tblPr>
              <w:tblW w:w="10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755"/>
              <w:gridCol w:w="1972"/>
              <w:gridCol w:w="1907"/>
              <w:gridCol w:w="1028"/>
              <w:gridCol w:w="877"/>
              <w:gridCol w:w="1822"/>
              <w:gridCol w:w="2092"/>
            </w:tblGrid>
            <w:tr w:rsidR="00B15CB4" w:rsidRPr="00D10A8A" w:rsidTr="00B15CB4">
              <w:trPr>
                <w:trHeight w:val="570"/>
              </w:trPr>
              <w:tc>
                <w:tcPr>
                  <w:tcW w:w="755" w:type="dxa"/>
                  <w:shd w:val="clear" w:color="auto" w:fill="C0C0C0"/>
                  <w:vAlign w:val="center"/>
                </w:tcPr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Lot</w:t>
                  </w:r>
                </w:p>
              </w:tc>
              <w:tc>
                <w:tcPr>
                  <w:tcW w:w="1972" w:type="dxa"/>
                  <w:shd w:val="clear" w:color="auto" w:fill="C0C0C0"/>
                  <w:vAlign w:val="center"/>
                </w:tcPr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Description</w:t>
                  </w:r>
                </w:p>
              </w:tc>
              <w:tc>
                <w:tcPr>
                  <w:tcW w:w="1907" w:type="dxa"/>
                  <w:shd w:val="clear" w:color="auto" w:fill="C0C0C0"/>
                </w:tcPr>
                <w:p w:rsidR="00B15CB4" w:rsidRPr="00D47E71" w:rsidRDefault="00B15CB4" w:rsidP="00E95948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Caractéristiques</w:t>
                  </w:r>
                </w:p>
              </w:tc>
              <w:tc>
                <w:tcPr>
                  <w:tcW w:w="1028" w:type="dxa"/>
                  <w:shd w:val="clear" w:color="auto" w:fill="C0C0C0"/>
                  <w:vAlign w:val="center"/>
                </w:tcPr>
                <w:p w:rsidR="00B15CB4" w:rsidRPr="00D47E71" w:rsidRDefault="00B15CB4" w:rsidP="00E95948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Quantité</w:t>
                  </w:r>
                </w:p>
              </w:tc>
              <w:tc>
                <w:tcPr>
                  <w:tcW w:w="877" w:type="dxa"/>
                  <w:shd w:val="clear" w:color="auto" w:fill="C0C0C0"/>
                  <w:vAlign w:val="center"/>
                </w:tcPr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Unité</w:t>
                  </w:r>
                </w:p>
              </w:tc>
              <w:tc>
                <w:tcPr>
                  <w:tcW w:w="1822" w:type="dxa"/>
                  <w:shd w:val="clear" w:color="auto" w:fill="C0C0C0"/>
                  <w:vAlign w:val="center"/>
                </w:tcPr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INCOTERMS/</w:t>
                  </w:r>
                </w:p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Lieu de livraison</w:t>
                  </w:r>
                </w:p>
              </w:tc>
              <w:tc>
                <w:tcPr>
                  <w:tcW w:w="2092" w:type="dxa"/>
                  <w:shd w:val="clear" w:color="auto" w:fill="C0C0C0"/>
                  <w:vAlign w:val="center"/>
                </w:tcPr>
                <w:p w:rsidR="00B15CB4" w:rsidRPr="00D47E71" w:rsidRDefault="00B15CB4" w:rsidP="00D10A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fr-FR"/>
                    </w:rPr>
                    <w:t>Date limite de livraison</w:t>
                  </w:r>
                </w:p>
              </w:tc>
            </w:tr>
            <w:tr w:rsidR="00B15CB4" w:rsidRPr="00D10A8A" w:rsidTr="00B15CB4">
              <w:trPr>
                <w:trHeight w:val="255"/>
              </w:trPr>
              <w:tc>
                <w:tcPr>
                  <w:tcW w:w="755" w:type="dxa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D47E71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1</w:t>
                  </w:r>
                </w:p>
              </w:tc>
              <w:tc>
                <w:tcPr>
                  <w:tcW w:w="1972" w:type="dxa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Panneaux solaires photovoltaïques</w:t>
                  </w:r>
                </w:p>
              </w:tc>
              <w:tc>
                <w:tcPr>
                  <w:tcW w:w="1907" w:type="dxa"/>
                  <w:vAlign w:val="center"/>
                </w:tcPr>
                <w:p w:rsidR="00B15CB4" w:rsidRDefault="00B15CB4" w:rsidP="00B15CB4">
                  <w:pP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 w:rsidRPr="00B15CB4">
                    <w:rPr>
                      <w:rFonts w:ascii="Arial" w:hAnsi="Arial" w:cs="Arial"/>
                      <w:sz w:val="20"/>
                      <w:szCs w:val="22"/>
                      <w:u w:val="single"/>
                      <w:lang w:val="en-GB"/>
                    </w:rPr>
                    <w:t>Type</w:t>
                  </w:r>
                  <w:r w:rsidRPr="00B15CB4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: </w:t>
                  </w:r>
                  <w:proofErr w:type="spellStart"/>
                  <w:r w:rsidRPr="00B15CB4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Monocristallin</w:t>
                  </w:r>
                  <w:proofErr w:type="spellEnd"/>
                </w:p>
                <w:p w:rsidR="00DD2D5F" w:rsidRPr="00DD2D5F" w:rsidRDefault="00DD2D5F" w:rsidP="00B15CB4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050DF2">
                    <w:rPr>
                      <w:rFonts w:ascii="Arial" w:hAnsi="Arial" w:cs="Arial"/>
                      <w:color w:val="000000"/>
                      <w:sz w:val="20"/>
                      <w:szCs w:val="20"/>
                      <w:u w:val="single"/>
                    </w:rPr>
                    <w:t>Nombre de Cellules</w:t>
                  </w:r>
                  <w:r w:rsidRPr="00050DF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: 60</w:t>
                  </w:r>
                </w:p>
                <w:p w:rsidR="00B15CB4" w:rsidRPr="00B15CB4" w:rsidRDefault="00B15CB4" w:rsidP="00B15CB4">
                  <w:pPr>
                    <w:shd w:val="clear" w:color="auto" w:fill="FFFFFF"/>
                    <w:rPr>
                      <w:rFonts w:ascii="Arial" w:hAnsi="Arial" w:cs="Arial"/>
                      <w:color w:val="000000"/>
                      <w:sz w:val="20"/>
                      <w:szCs w:val="22"/>
                      <w:lang w:val="fr-FR" w:eastAsia="fr-FR"/>
                    </w:rPr>
                  </w:pPr>
                  <w:r w:rsidRPr="00B15CB4">
                    <w:rPr>
                      <w:rFonts w:ascii="Arial" w:hAnsi="Arial" w:cs="Arial"/>
                      <w:color w:val="000000"/>
                      <w:sz w:val="20"/>
                      <w:szCs w:val="22"/>
                      <w:u w:val="single"/>
                    </w:rPr>
                    <w:t>Dimensions</w:t>
                  </w:r>
                  <w:r w:rsidRPr="00B15CB4">
                    <w:rPr>
                      <w:rFonts w:ascii="Arial" w:hAnsi="Arial" w:cs="Arial"/>
                      <w:color w:val="000000"/>
                      <w:sz w:val="20"/>
                      <w:szCs w:val="22"/>
                    </w:rPr>
                    <w:t>: Largeur X Longueur : 1,000 mm X 1,640 mm</w:t>
                  </w:r>
                </w:p>
                <w:p w:rsidR="00B15CB4" w:rsidRPr="00B15CB4" w:rsidRDefault="00B15CB4" w:rsidP="00B15CB4">
                  <w:pPr>
                    <w:jc w:val="both"/>
                    <w:rPr>
                      <w:rFonts w:ascii="Arial" w:eastAsia="Calibri" w:hAnsi="Arial" w:cs="Arial"/>
                      <w:bCs/>
                      <w:sz w:val="20"/>
                      <w:szCs w:val="18"/>
                      <w:u w:val="single"/>
                      <w:lang w:val="fr-FR"/>
                    </w:rPr>
                  </w:pPr>
                  <w:r w:rsidRPr="00B15CB4">
                    <w:rPr>
                      <w:rFonts w:ascii="Arial" w:hAnsi="Arial" w:cs="Arial"/>
                      <w:color w:val="000000"/>
                      <w:sz w:val="20"/>
                      <w:szCs w:val="22"/>
                      <w:u w:val="single"/>
                    </w:rPr>
                    <w:t>Puissance unitaire</w:t>
                  </w:r>
                  <w:r w:rsidRPr="00B15CB4">
                    <w:rPr>
                      <w:rFonts w:ascii="Arial" w:hAnsi="Arial" w:cs="Arial"/>
                      <w:color w:val="000000"/>
                      <w:sz w:val="20"/>
                      <w:szCs w:val="22"/>
                    </w:rPr>
                    <w:t>: entre 270 et 300 watts</w:t>
                  </w:r>
                </w:p>
                <w:p w:rsidR="00B15CB4" w:rsidRPr="00B15CB4" w:rsidRDefault="00B15CB4" w:rsidP="00796982">
                  <w:pP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28" w:type="dxa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  <w:t>392</w:t>
                  </w:r>
                </w:p>
              </w:tc>
              <w:tc>
                <w:tcPr>
                  <w:tcW w:w="877" w:type="dxa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  <w:t>Pièce</w:t>
                  </w:r>
                </w:p>
              </w:tc>
              <w:tc>
                <w:tcPr>
                  <w:tcW w:w="1822" w:type="dxa"/>
                  <w:shd w:val="clear" w:color="auto" w:fill="auto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fr-FR"/>
                    </w:rPr>
                    <w:t>DDP</w:t>
                  </w:r>
                </w:p>
              </w:tc>
              <w:tc>
                <w:tcPr>
                  <w:tcW w:w="2092" w:type="dxa"/>
                  <w:vAlign w:val="center"/>
                </w:tcPr>
                <w:p w:rsidR="00B15CB4" w:rsidRPr="00D47E71" w:rsidRDefault="00B15CB4" w:rsidP="00796982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22-05-2017</w:t>
                  </w:r>
                </w:p>
              </w:tc>
            </w:tr>
          </w:tbl>
          <w:p w:rsidR="00796982" w:rsidRPr="00D47E71" w:rsidRDefault="00796982" w:rsidP="0079698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6641B" w:rsidRPr="00FA66E6" w:rsidRDefault="0006641B" w:rsidP="0006641B">
            <w:pPr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FR"/>
              </w:rPr>
              <w:t>L'appel d'offres sera effectué en utilisant les documents d'appel d'offres standards ACTED, ouvert à tous les fournisseurs qualifiés. Les documents d’appels d'offres peuvent être collectés gratuitement par tous les soumissionnaires intéressés aux adresses suivantes:</w:t>
            </w:r>
          </w:p>
          <w:p w:rsidR="0006641B" w:rsidRPr="00FA66E6" w:rsidRDefault="0006641B" w:rsidP="0006641B">
            <w:pPr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</w:p>
          <w:p w:rsidR="0006641B" w:rsidRPr="00FA66E6" w:rsidRDefault="0006641B" w:rsidP="0006641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Bureau Saint Marc </w:t>
            </w:r>
            <w:r w:rsidRPr="00FA66E6">
              <w:rPr>
                <w:rFonts w:asciiTheme="minorHAnsi" w:hAnsiTheme="minorHAnsi"/>
                <w:b/>
                <w:sz w:val="22"/>
                <w:szCs w:val="22"/>
                <w:lang w:val="fr-BE"/>
              </w:rPr>
              <w:t>:</w:t>
            </w:r>
            <w:r w:rsidRPr="00FA66E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1, rue La Colline Saint Marc</w:t>
            </w:r>
            <w:r w:rsidRPr="00FA66E6">
              <w:rPr>
                <w:rFonts w:asciiTheme="minorHAnsi" w:hAnsiTheme="minorHAnsi"/>
                <w:b/>
                <w:sz w:val="22"/>
                <w:szCs w:val="22"/>
                <w:lang w:val="fr-BE"/>
              </w:rPr>
              <w:t>, Haïti</w:t>
            </w:r>
          </w:p>
          <w:p w:rsidR="0006641B" w:rsidRPr="00FA66E6" w:rsidRDefault="0006641B" w:rsidP="0006641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Bureau Port au Prince : 9, rue Mont Joly </w:t>
            </w:r>
            <w:proofErr w:type="spellStart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Turgeau</w:t>
            </w:r>
            <w:proofErr w:type="spellEnd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, Port-au-Prince, Haïti</w:t>
            </w:r>
          </w:p>
          <w:p w:rsidR="0006641B" w:rsidRPr="00FA66E6" w:rsidRDefault="0006641B" w:rsidP="0006641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Bureau Les Cayes : Route de </w:t>
            </w:r>
            <w:proofErr w:type="spellStart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Gelee</w:t>
            </w:r>
            <w:proofErr w:type="spellEnd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, 1ere </w:t>
            </w:r>
            <w:proofErr w:type="spellStart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rentree</w:t>
            </w:r>
            <w:proofErr w:type="spellEnd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gelee</w:t>
            </w:r>
            <w:proofErr w:type="spellEnd"/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, Les Cayes Haïti</w:t>
            </w:r>
          </w:p>
          <w:p w:rsidR="0006641B" w:rsidRPr="00B15CB4" w:rsidRDefault="0006641B" w:rsidP="00B15CB4">
            <w:pPr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Bureau de Jeremie : Rochasse, Jeremie, Haiti</w:t>
            </w:r>
          </w:p>
          <w:p w:rsidR="0006641B" w:rsidRPr="00FA66E6" w:rsidRDefault="0006641B" w:rsidP="0006641B">
            <w:pPr>
              <w:ind w:left="750"/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bookmarkStart w:id="0" w:name="_GoBack"/>
            <w:bookmarkEnd w:id="0"/>
          </w:p>
          <w:p w:rsidR="0006641B" w:rsidRPr="00B15CB4" w:rsidRDefault="0006641B" w:rsidP="0006641B">
            <w:pPr>
              <w:jc w:val="both"/>
              <w:rPr>
                <w:rFonts w:asciiTheme="minorHAnsi" w:hAnsiTheme="minorHAnsi"/>
                <w:sz w:val="22"/>
                <w:szCs w:val="22"/>
                <w:lang w:val="fr-BE"/>
              </w:rPr>
            </w:pP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Toutes les offres doivent être soumises avant le </w:t>
            </w:r>
            <w:r>
              <w:rPr>
                <w:rFonts w:asciiTheme="minorHAnsi" w:hAnsiTheme="minorHAnsi"/>
                <w:sz w:val="22"/>
                <w:szCs w:val="22"/>
                <w:lang w:val="fr-BE"/>
              </w:rPr>
              <w:t>24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 avril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2017 à 16h00 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(heure haïtienne)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aux adresses mentionnés ci-dessus dans une enveloppe scellée ou par 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>e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-mail à </w:t>
            </w:r>
            <w:hyperlink r:id="rId10" w:history="1">
              <w:r w:rsidRPr="00FA66E6">
                <w:rPr>
                  <w:rStyle w:val="Lienhypertexte"/>
                  <w:rFonts w:asciiTheme="minorHAnsi" w:hAnsiTheme="minorHAnsi"/>
                  <w:sz w:val="22"/>
                  <w:szCs w:val="22"/>
                  <w:lang w:val="fr-FR"/>
                </w:rPr>
                <w:t>haiti.tender@acted.org</w:t>
              </w:r>
            </w:hyperlink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. Les soumissions tardives seront automatiquement rejetées. Seules les offres des entreprises internationales peuvent être acceptées par 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>e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>-mail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>.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/>
                <w:sz w:val="22"/>
                <w:szCs w:val="22"/>
                <w:lang w:val="fr-BE"/>
              </w:rPr>
            </w:pP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Une séance d'ouverture des offres aura lieu </w:t>
            </w:r>
            <w:r w:rsidR="004D0F8E">
              <w:rPr>
                <w:rFonts w:asciiTheme="minorHAnsi" w:hAnsiTheme="minorHAnsi"/>
                <w:sz w:val="22"/>
                <w:szCs w:val="22"/>
                <w:lang w:val="fr-BE"/>
              </w:rPr>
              <w:t>le 26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 avril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>2017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dans le bureau de représentation ACTED en Haiti – 9, rue Mont Joly </w:t>
            </w:r>
            <w:proofErr w:type="spellStart"/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>Turgeau</w:t>
            </w:r>
            <w:proofErr w:type="spellEnd"/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, Port-au-Prince, Haïti. 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>Pour tout type de demandes de renseignements au sujet de cette offre, vous pouvez contacter le</w:t>
            </w:r>
            <w:r w:rsidR="004D0F8E">
              <w:rPr>
                <w:rFonts w:asciiTheme="minorHAnsi" w:hAnsiTheme="minorHAnsi"/>
                <w:sz w:val="22"/>
                <w:szCs w:val="22"/>
                <w:lang w:val="fr-FR"/>
              </w:rPr>
              <w:t>s adresses suivantes avant le 24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avril 2017 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>:</w:t>
            </w:r>
          </w:p>
          <w:p w:rsidR="0006641B" w:rsidRPr="00FA66E6" w:rsidRDefault="005E69F6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  <w:hyperlink r:id="rId11" w:history="1"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FR"/>
                </w:rPr>
                <w:t>haiti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BE"/>
                </w:rPr>
                <w:t>.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FR"/>
                </w:rPr>
                <w:t>tender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BE"/>
                </w:rPr>
                <w:t>@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FR"/>
                </w:rPr>
                <w:t>acted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BE"/>
                </w:rPr>
                <w:t>.</w:t>
              </w:r>
              <w:r w:rsidR="0006641B" w:rsidRPr="00FA66E6">
                <w:rPr>
                  <w:rStyle w:val="Lienhypertexte"/>
                  <w:rFonts w:asciiTheme="minorHAnsi" w:hAnsiTheme="minorHAnsi" w:cs="Arial"/>
                  <w:sz w:val="22"/>
                  <w:szCs w:val="22"/>
                  <w:lang w:val="fr-FR"/>
                </w:rPr>
                <w:t>org</w:t>
              </w:r>
            </w:hyperlink>
            <w:r w:rsidR="00DD2D5F">
              <w:rPr>
                <w:rFonts w:asciiTheme="minorHAnsi" w:hAnsiTheme="minorHAnsi" w:cs="Arial"/>
                <w:sz w:val="22"/>
                <w:szCs w:val="22"/>
                <w:lang w:val="fr-BE"/>
              </w:rPr>
              <w:t>.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FR"/>
              </w:rPr>
              <w:t>ACTED ne sera pas responsable des frais engagés par les soumissionnaires dans le cadre de la préparation et la présentation de leurs offres à ACTED.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Date de de fin de validité: </w:t>
            </w:r>
            <w:r w:rsidR="004D0F8E">
              <w:rPr>
                <w:rFonts w:asciiTheme="minorHAnsi" w:hAnsiTheme="minorHAnsi"/>
                <w:sz w:val="22"/>
                <w:szCs w:val="22"/>
                <w:lang w:val="fr-BE"/>
              </w:rPr>
              <w:t>24</w:t>
            </w:r>
            <w:r w:rsidRPr="00FA66E6">
              <w:rPr>
                <w:rFonts w:asciiTheme="minorHAnsi" w:hAnsiTheme="minorHAnsi"/>
                <w:sz w:val="22"/>
                <w:szCs w:val="22"/>
                <w:lang w:val="fr-BE"/>
              </w:rPr>
              <w:t xml:space="preserve"> avril </w:t>
            </w:r>
            <w:r w:rsidRPr="00FA66E6">
              <w:rPr>
                <w:rFonts w:asciiTheme="minorHAnsi" w:hAnsiTheme="minorHAnsi"/>
                <w:sz w:val="22"/>
                <w:szCs w:val="22"/>
                <w:lang w:val="fr-FR"/>
              </w:rPr>
              <w:t>2017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FR"/>
              </w:rPr>
              <w:t>Nature de l'appel: Appel d'offres</w:t>
            </w:r>
          </w:p>
          <w:p w:rsidR="0006641B" w:rsidRPr="00FA66E6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</w:p>
          <w:p w:rsidR="0006641B" w:rsidRPr="008959EE" w:rsidRDefault="0006641B" w:rsidP="0006641B">
            <w:pPr>
              <w:jc w:val="both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FA66E6">
              <w:rPr>
                <w:rFonts w:asciiTheme="minorHAnsi" w:hAnsiTheme="minorHAnsi" w:cs="Arial"/>
                <w:sz w:val="22"/>
                <w:szCs w:val="22"/>
                <w:lang w:val="fr-FR"/>
              </w:rPr>
              <w:t>Catégorie: Fourniture d’énergie</w:t>
            </w:r>
          </w:p>
          <w:p w:rsidR="00E51F7C" w:rsidRPr="004D551C" w:rsidRDefault="00E51F7C" w:rsidP="00695970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D02BA8" w:rsidRPr="00D10A8A" w:rsidTr="004511CB">
        <w:trPr>
          <w:trHeight w:val="80"/>
        </w:trPr>
        <w:tc>
          <w:tcPr>
            <w:tcW w:w="10679" w:type="dxa"/>
          </w:tcPr>
          <w:p w:rsidR="00D02BA8" w:rsidRPr="00D47E71" w:rsidRDefault="00D02BA8" w:rsidP="00CC149F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</w:tbl>
    <w:p w:rsidR="00CC149F" w:rsidRPr="00D47E71" w:rsidRDefault="00CC149F" w:rsidP="0016204A">
      <w:pPr>
        <w:rPr>
          <w:rFonts w:ascii="Arial" w:hAnsi="Arial" w:cs="Arial"/>
          <w:sz w:val="20"/>
          <w:szCs w:val="20"/>
          <w:lang w:val="fr-FR"/>
        </w:rPr>
      </w:pPr>
    </w:p>
    <w:sectPr w:rsidR="00CC149F" w:rsidRPr="00D47E71" w:rsidSect="00796982">
      <w:headerReference w:type="default" r:id="rId12"/>
      <w:pgSz w:w="11906" w:h="16838"/>
      <w:pgMar w:top="543" w:right="865" w:bottom="543" w:left="12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9F6" w:rsidRDefault="005E69F6">
      <w:r>
        <w:separator/>
      </w:r>
    </w:p>
  </w:endnote>
  <w:endnote w:type="continuationSeparator" w:id="0">
    <w:p w:rsidR="005E69F6" w:rsidRDefault="005E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9F6" w:rsidRDefault="005E69F6">
      <w:r>
        <w:separator/>
      </w:r>
    </w:p>
  </w:footnote>
  <w:footnote w:type="continuationSeparator" w:id="0">
    <w:p w:rsidR="005E69F6" w:rsidRDefault="005E6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EE5" w:rsidRPr="002E52B5" w:rsidRDefault="001F6EE5" w:rsidP="004511CB">
    <w:pPr>
      <w:pStyle w:val="Pieddepage"/>
      <w:jc w:val="right"/>
      <w:rPr>
        <w:rFonts w:ascii="Arial Narrow" w:hAnsi="Arial Narrow"/>
        <w:b/>
        <w:color w:val="808080" w:themeColor="background1" w:themeShade="80"/>
        <w:sz w:val="20"/>
        <w:lang w:val="en-US"/>
      </w:rPr>
    </w:pPr>
    <w:r w:rsidRPr="002E52B5">
      <w:rPr>
        <w:rFonts w:ascii="Arial Narrow" w:hAnsi="Arial Narrow"/>
        <w:b/>
        <w:color w:val="808080" w:themeColor="background1" w:themeShade="80"/>
        <w:sz w:val="20"/>
        <w:lang w:val="en-US"/>
      </w:rPr>
      <w:t>Form PRO-05.1 Version 1.3</w:t>
    </w:r>
  </w:p>
  <w:p w:rsidR="001F6EE5" w:rsidRPr="008C3D2B" w:rsidRDefault="001F6EE5">
    <w:pPr>
      <w:pStyle w:val="En-tte"/>
      <w:rPr>
        <w:rFonts w:ascii="Arial Narrow" w:hAnsi="Arial Narrow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D5D4C"/>
    <w:multiLevelType w:val="hybridMultilevel"/>
    <w:tmpl w:val="0A1A072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61F41DDA"/>
    <w:multiLevelType w:val="hybridMultilevel"/>
    <w:tmpl w:val="B1B28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B1B53"/>
    <w:multiLevelType w:val="hybridMultilevel"/>
    <w:tmpl w:val="112ABCF2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7AFE324B"/>
    <w:multiLevelType w:val="hybridMultilevel"/>
    <w:tmpl w:val="4B709BC4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A5"/>
    <w:rsid w:val="000155E2"/>
    <w:rsid w:val="00032201"/>
    <w:rsid w:val="00055C42"/>
    <w:rsid w:val="0006641B"/>
    <w:rsid w:val="000728CD"/>
    <w:rsid w:val="00075E9D"/>
    <w:rsid w:val="00094686"/>
    <w:rsid w:val="000B43D3"/>
    <w:rsid w:val="000C66C8"/>
    <w:rsid w:val="000D2724"/>
    <w:rsid w:val="000D2CD3"/>
    <w:rsid w:val="00122D17"/>
    <w:rsid w:val="001353D2"/>
    <w:rsid w:val="0016204A"/>
    <w:rsid w:val="001C4695"/>
    <w:rsid w:val="001E358A"/>
    <w:rsid w:val="001F2B3E"/>
    <w:rsid w:val="001F6EE5"/>
    <w:rsid w:val="002232D3"/>
    <w:rsid w:val="00262CA4"/>
    <w:rsid w:val="00272E6A"/>
    <w:rsid w:val="00295331"/>
    <w:rsid w:val="002973A5"/>
    <w:rsid w:val="002A4CFB"/>
    <w:rsid w:val="002E52B5"/>
    <w:rsid w:val="00341849"/>
    <w:rsid w:val="003567E1"/>
    <w:rsid w:val="003F6242"/>
    <w:rsid w:val="004410B2"/>
    <w:rsid w:val="0044350D"/>
    <w:rsid w:val="004438BD"/>
    <w:rsid w:val="004511CB"/>
    <w:rsid w:val="00454FB1"/>
    <w:rsid w:val="00461979"/>
    <w:rsid w:val="004D0F8E"/>
    <w:rsid w:val="004D551C"/>
    <w:rsid w:val="004E7565"/>
    <w:rsid w:val="005251B6"/>
    <w:rsid w:val="00525F9C"/>
    <w:rsid w:val="00536B5D"/>
    <w:rsid w:val="00570212"/>
    <w:rsid w:val="00582167"/>
    <w:rsid w:val="00582937"/>
    <w:rsid w:val="00595C3C"/>
    <w:rsid w:val="005A156D"/>
    <w:rsid w:val="005B4F73"/>
    <w:rsid w:val="005E69F6"/>
    <w:rsid w:val="00617BD4"/>
    <w:rsid w:val="00653CD7"/>
    <w:rsid w:val="006661C6"/>
    <w:rsid w:val="0068766A"/>
    <w:rsid w:val="00695970"/>
    <w:rsid w:val="006A72FF"/>
    <w:rsid w:val="006B1892"/>
    <w:rsid w:val="006F4A11"/>
    <w:rsid w:val="00744B0D"/>
    <w:rsid w:val="007858DC"/>
    <w:rsid w:val="00796982"/>
    <w:rsid w:val="007B4BDA"/>
    <w:rsid w:val="007F2ABF"/>
    <w:rsid w:val="00810CCA"/>
    <w:rsid w:val="008125CD"/>
    <w:rsid w:val="00854A92"/>
    <w:rsid w:val="008604A3"/>
    <w:rsid w:val="008A2760"/>
    <w:rsid w:val="008B02EC"/>
    <w:rsid w:val="008C3D2B"/>
    <w:rsid w:val="008F1D16"/>
    <w:rsid w:val="00960DB6"/>
    <w:rsid w:val="009A1ADD"/>
    <w:rsid w:val="009C0ACD"/>
    <w:rsid w:val="009E3927"/>
    <w:rsid w:val="00A24810"/>
    <w:rsid w:val="00A57DB4"/>
    <w:rsid w:val="00A77612"/>
    <w:rsid w:val="00AD5374"/>
    <w:rsid w:val="00AE2B55"/>
    <w:rsid w:val="00AF0176"/>
    <w:rsid w:val="00B15CB4"/>
    <w:rsid w:val="00B3126C"/>
    <w:rsid w:val="00B40356"/>
    <w:rsid w:val="00B72334"/>
    <w:rsid w:val="00B92690"/>
    <w:rsid w:val="00BA373A"/>
    <w:rsid w:val="00BC5EF8"/>
    <w:rsid w:val="00BE5255"/>
    <w:rsid w:val="00C53FD8"/>
    <w:rsid w:val="00CA7AFE"/>
    <w:rsid w:val="00CC149F"/>
    <w:rsid w:val="00D02BA8"/>
    <w:rsid w:val="00D10A8A"/>
    <w:rsid w:val="00D47E71"/>
    <w:rsid w:val="00DD2D5F"/>
    <w:rsid w:val="00E51F7C"/>
    <w:rsid w:val="00E6590F"/>
    <w:rsid w:val="00E66F62"/>
    <w:rsid w:val="00E904EF"/>
    <w:rsid w:val="00E95948"/>
    <w:rsid w:val="00EB2B81"/>
    <w:rsid w:val="00EC66E3"/>
    <w:rsid w:val="00EC78CC"/>
    <w:rsid w:val="00ED0FCB"/>
    <w:rsid w:val="00F07C3B"/>
    <w:rsid w:val="00F5052C"/>
    <w:rsid w:val="00F631DF"/>
    <w:rsid w:val="00FA0CCF"/>
    <w:rsid w:val="00FF3C30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82D8D7-2C0C-4245-AA2A-26C7CBD2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5E2"/>
    <w:rPr>
      <w:sz w:val="24"/>
      <w:szCs w:val="24"/>
      <w:lang w:val="ru-RU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7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FB64D3"/>
    <w:rPr>
      <w:color w:val="0000FF"/>
      <w:u w:val="single"/>
    </w:rPr>
  </w:style>
  <w:style w:type="paragraph" w:styleId="Textedebulles">
    <w:name w:val="Balloon Text"/>
    <w:basedOn w:val="Normal"/>
    <w:semiHidden/>
    <w:rsid w:val="003E7E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3600AF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3600AF"/>
    <w:pPr>
      <w:tabs>
        <w:tab w:val="center" w:pos="4320"/>
        <w:tab w:val="right" w:pos="8640"/>
      </w:tabs>
    </w:pPr>
  </w:style>
  <w:style w:type="paragraph" w:customStyle="1" w:styleId="normdec1">
    <w:name w:val="normdec1"/>
    <w:basedOn w:val="Normal"/>
    <w:next w:val="Normal"/>
    <w:rsid w:val="00BA4707"/>
    <w:pPr>
      <w:spacing w:before="120"/>
      <w:ind w:left="709" w:hanging="709"/>
    </w:pPr>
    <w:rPr>
      <w:rFonts w:ascii="Arial" w:hAnsi="Arial"/>
      <w:bCs/>
      <w:sz w:val="22"/>
      <w:lang w:val="en-GB" w:eastAsia="fr-FR"/>
    </w:rPr>
  </w:style>
  <w:style w:type="character" w:customStyle="1" w:styleId="En-tteCar">
    <w:name w:val="En-tête Car"/>
    <w:basedOn w:val="Policepardfaut"/>
    <w:link w:val="En-tte"/>
    <w:uiPriority w:val="99"/>
    <w:rsid w:val="004511CB"/>
    <w:rPr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iti.tender@acted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aiti.tender@acted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cal.bernard\Documents\6.%20Logistique\6.2.%20Logistics%20templates\Template%20Kyrgyzstan\PRO-05-12%20Annoucement%20Call%20for%20bids_en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EBD97-8413-4B7D-9A82-487DE065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PRO-05-12 Annoucement Call for bids_eng.dot</Template>
  <TotalTime>14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Международный Комитет</vt:lpstr>
      <vt:lpstr>Международный Комитет</vt:lpstr>
    </vt:vector>
  </TitlesOfParts>
  <Company>PSF CI</Company>
  <LinksUpToDate>false</LinksUpToDate>
  <CharactersWithSpaces>2451</CharactersWithSpaces>
  <SharedDoc>false</SharedDoc>
  <HLinks>
    <vt:vector size="6" baseType="variant"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mailto:osh@acted.org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Комитет</dc:title>
  <dc:creator>pascal.bernard</dc:creator>
  <cp:lastModifiedBy>ASUS</cp:lastModifiedBy>
  <cp:revision>6</cp:revision>
  <cp:lastPrinted>2007-03-05T12:07:00Z</cp:lastPrinted>
  <dcterms:created xsi:type="dcterms:W3CDTF">2017-03-24T14:20:00Z</dcterms:created>
  <dcterms:modified xsi:type="dcterms:W3CDTF">2017-04-03T20:28:00Z</dcterms:modified>
</cp:coreProperties>
</file>